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jc w:val="center"/>
        <w:rPr>
          <w:b/>
          <w:sz w:val="24"/>
          <w:szCs w:val="24"/>
        </w:rPr>
      </w:pPr>
      <w:r>
        <w:rPr>
          <w:b/>
          <w:sz w:val="24"/>
          <w:szCs w:val="24"/>
        </w:rPr>
        <w:t xml:space="preserve">Project Design Phase</w:t>
      </w:r>
    </w:p>
    <w:p>
      <w:pPr>
        <w:pBdr/>
        <w:pStyle w:val="Normal"/>
        <w:spacing w:after="0"/>
        <w:ind/>
        <w:jc w:val="center"/>
        <w:rPr>
          <w:b/>
          <w:sz w:val="24"/>
          <w:szCs w:val="24"/>
        </w:rPr>
      </w:pPr>
      <w:r>
        <w:rPr>
          <w:b/>
          <w:sz w:val="24"/>
          <w:szCs w:val="24"/>
        </w:rPr>
        <w:t xml:space="preserve">Problem – Solution Fit Template</w:t>
      </w:r>
    </w:p>
    <w:p>
      <w:pPr>
        <w:pBdr/>
        <w:pStyle w:val="Normal"/>
        <w:spacing w:after="0"/>
        <w:ind/>
        <w:jc w:val="center"/>
        <w:rPr>
          <w:b/>
        </w:rPr>
      </w:pPr>
    </w:p>
    <w:tbl>
      <w:tblPr>
        <w:tblStyle w:val="a"/>
        <w:tblW w:w="9016"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50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508" w:type="dxa"/>
            <w:tcBorders/>
            <w:shd w:fill="auto" w:color="auto" w:val="clear"/>
            <w:vAlign w:val="top"/>
          </w:tcPr>
          <w:p>
            <w:pPr>
              <w:pBdr/>
              <w:pStyle w:val="Normal"/>
              <w:spacing w:after="0" w:line="240" w:lineRule="auto"/>
              <w:ind/>
              <w:rPr/>
            </w:pPr>
            <w:r>
              <w:rPr/>
              <w:t xml:space="preserve">Date</w:t>
            </w:r>
          </w:p>
        </w:tc>
        <w:tc>
          <w:tcPr>
            <w:tcW w:w="4508" w:type="dxa"/>
            <w:tcBorders/>
            <w:shd w:fill="auto" w:color="auto" w:val="clear"/>
            <w:vAlign w:val="top"/>
          </w:tcPr>
          <w:p>
            <w:pPr>
              <w:pBdr/>
              <w:pStyle w:val="Normal"/>
              <w:spacing w:after="0" w:line="240" w:lineRule="auto"/>
              <w:ind/>
              <w:rPr/>
            </w:pPr>
            <w:r>
              <w:rPr/>
              <w:t xml:space="preserve">25 February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508" w:type="dxa"/>
            <w:tcBorders/>
            <w:shd w:fill="auto" w:color="auto" w:val="clear"/>
            <w:vAlign w:val="top"/>
          </w:tcPr>
          <w:p>
            <w:pPr>
              <w:pBdr/>
              <w:pStyle w:val="Normal"/>
              <w:spacing w:after="0" w:line="240" w:lineRule="auto"/>
              <w:ind/>
              <w:rPr/>
            </w:pPr>
            <w:r>
              <w:rPr/>
              <w:t xml:space="preserve">Team ID</w:t>
            </w:r>
          </w:p>
        </w:tc>
        <w:tc>
          <w:tcPr>
            <w:tcW w:w="4508" w:type="dxa"/>
            <w:tcBorders/>
            <w:shd w:fill="auto" w:color="auto" w:val="clear"/>
            <w:vAlign w:val="top"/>
          </w:tcPr>
          <w:p>
            <w:pPr>
              <w:pBdr/>
              <w:pStyle w:val="Normal"/>
              <w:spacing/>
              <w:ind/>
              <w:rPr>
                <w:bCs/>
              </w:rPr>
            </w:pPr>
            <w:r>
              <w:rPr>
                <w:bCs/>
              </w:rPr>
              <w:t xml:space="preserve">LTVIP2026TMIDS78743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508" w:type="dxa"/>
            <w:tcBorders/>
            <w:shd w:fill="auto" w:color="auto" w:val="clear"/>
            <w:vAlign w:val="top"/>
          </w:tcPr>
          <w:p>
            <w:pPr>
              <w:pBdr/>
              <w:pStyle w:val="Normal"/>
              <w:spacing w:after="0" w:line="240" w:lineRule="auto"/>
              <w:ind/>
              <w:rPr/>
            </w:pPr>
            <w:r>
              <w:rPr/>
              <w:t xml:space="preserve">Project Name</w:t>
            </w:r>
          </w:p>
        </w:tc>
        <w:tc>
          <w:tcPr>
            <w:tcW w:w="4508" w:type="dxa"/>
            <w:tcBorders/>
            <w:shd w:fill="auto" w:color="auto" w:val="clear"/>
            <w:vAlign w:val="top"/>
          </w:tcPr>
          <w:p>
            <w:pPr>
              <w:pBdr/>
              <w:pStyle w:val="Normal"/>
              <w:spacing w:after="0" w:line="240" w:lineRule="auto"/>
              <w:ind/>
              <w:rPr/>
            </w:pPr>
            <w:r>
              <w:rPr/>
              <w:t xml:space="preserve">Cafeteria Menu Display 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508" w:type="dxa"/>
            <w:tcBorders/>
            <w:shd w:fill="auto" w:color="auto" w:val="clear"/>
            <w:vAlign w:val="top"/>
          </w:tcPr>
          <w:p>
            <w:pPr>
              <w:pBdr/>
              <w:pStyle w:val="Normal"/>
              <w:spacing w:after="0" w:line="240" w:lineRule="auto"/>
              <w:ind/>
              <w:rPr/>
            </w:pPr>
            <w:r>
              <w:rPr/>
              <w:t xml:space="preserve">Maximum Marks</w:t>
            </w:r>
          </w:p>
        </w:tc>
        <w:tc>
          <w:tcPr>
            <w:tcW w:w="4508" w:type="dxa"/>
            <w:tcBorders/>
            <w:shd w:fill="auto" w:color="auto" w:val="clear"/>
            <w:vAlign w:val="top"/>
          </w:tcPr>
          <w:p>
            <w:pPr>
              <w:pBdr/>
              <w:pStyle w:val="Normal"/>
              <w:spacing w:after="0" w:line="240" w:lineRule="auto"/>
              <w:ind/>
              <w:rPr/>
            </w:pPr>
            <w:r>
              <w:rPr/>
              <w:t xml:space="preserve">2 Mark</w:t>
            </w:r>
          </w:p>
        </w:tc>
      </w:tr>
    </w:tbl>
    <w:p>
      <w:pPr>
        <w:pBdr/>
        <w:pStyle w:val="Normal"/>
        <w:spacing/>
        <w:ind/>
        <w:rPr>
          <w:b/>
        </w:rPr>
      </w:pPr>
    </w:p>
    <w:p>
      <w:pPr>
        <w:pBdr/>
        <w:pStyle w:val="Normal"/>
        <w:spacing/>
        <w:ind/>
        <w:rPr>
          <w:b/>
        </w:rPr>
      </w:pPr>
      <w:r>
        <w:rPr>
          <w:b/>
        </w:rPr>
        <w:t xml:space="preserve">Problem – Solution Fit Template:</w:t>
      </w:r>
    </w:p>
    <w:p>
      <w:pPr>
        <w:pBdr/>
        <w:pStyle w:val="Normal"/>
        <w:spacing/>
        <w:ind/>
        <w:rPr/>
      </w:pPr>
      <w:r>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Bdr/>
        <w:pStyle w:val="Normal"/>
        <w:spacing/>
        <w:ind/>
        <w:rPr>
          <w:b/>
        </w:rPr>
      </w:pPr>
      <w:r>
        <w:rPr>
          <w:b/>
        </w:rPr>
        <w:t xml:space="preserve">Purpose:</w:t>
      </w:r>
    </w:p>
    <w:p>
      <w:pPr>
        <w:pBdr/>
        <w:pStyle w:val="Normal"/>
        <w:numPr>
          <w:ilvl w:val="0"/>
          <w:numId w:val="1"/>
        </w:numPr>
        <w:spacing w:after="0" w:line="240" w:lineRule="auto"/>
        <w:ind/>
        <w:rPr/>
      </w:pPr>
      <w:r>
        <w:rPr/>
        <w:t xml:space="preserve">Solve complex problems in a way that fits the state of your customers.</w:t>
      </w:r>
    </w:p>
    <w:p>
      <w:pPr>
        <w:pBdr/>
        <w:pStyle w:val="Normal"/>
        <w:numPr>
          <w:ilvl w:val="0"/>
          <w:numId w:val="1"/>
        </w:numPr>
        <w:spacing w:after="0" w:line="240" w:lineRule="auto"/>
        <w:ind/>
        <w:rPr/>
      </w:pPr>
      <w:r>
        <w:rPr/>
        <w:t xml:space="preserve">Succeed faster and increase your solution adoption by tapping into existing mediums and channels of behavior.</w:t>
      </w:r>
    </w:p>
    <w:p>
      <w:pPr>
        <w:pBdr/>
        <w:pStyle w:val="Normal"/>
        <w:numPr>
          <w:ilvl w:val="0"/>
          <w:numId w:val="1"/>
        </w:numPr>
        <w:spacing w:after="0" w:line="240" w:lineRule="auto"/>
        <w:ind/>
        <w:rPr/>
      </w:pPr>
      <w:r>
        <w:rPr/>
        <w:t xml:space="preserve">Sharpen your communication and marketing strategy with the right triggers and messaging.</w:t>
      </w:r>
    </w:p>
    <w:p>
      <w:pPr>
        <w:pBdr/>
        <w:pStyle w:val="Normal"/>
        <w:numPr>
          <w:ilvl w:val="0"/>
          <w:numId w:val="1"/>
        </w:numPr>
        <w:spacing w:after="0" w:line="240" w:lineRule="auto"/>
        <w:ind/>
        <w:rPr/>
      </w:pPr>
      <w:r>
        <w:rPr/>
        <w:t xml:space="preserve">Increase touch-points with your company by finding the right problem-behavior fit and building trust by solving frequent annoyances, or urgent or costly problems.</w:t>
      </w:r>
    </w:p>
    <w:p>
      <w:pPr>
        <w:pBdr/>
        <w:pStyle w:val="Normal"/>
        <w:numPr>
          <w:ilvl w:val="0"/>
          <w:numId w:val="1"/>
        </w:numPr>
        <w:spacing w:after="0" w:line="240" w:lineRule="auto"/>
        <w:ind/>
        <w:rPr/>
      </w:pPr>
      <w:r>
        <w:rPr>
          <w:b/>
        </w:rPr>
        <w:t xml:space="preserve">Understand the existing situation in order to improve it for your target group.</w:t>
      </w:r>
    </w:p>
    <w:p>
      <w:pPr>
        <w:pBdr/>
        <w:pStyle w:val="Normal"/>
        <w:spacing/>
        <w:ind/>
        <w:rPr>
          <w:b/>
        </w:rPr>
      </w:pPr>
    </w:p>
    <w:p>
      <w:pPr>
        <w:pBdr/>
        <w:pStyle w:val="Normal"/>
        <w:spacing/>
        <w:ind/>
        <w:rPr>
          <w:bCs/>
        </w:rPr>
      </w:pPr>
      <w:r>
        <w:rPr>
          <w:b/>
        </w:rPr>
        <w:t xml:space="preserve">Template: Vision - </w:t>
      </w:r>
      <w:r>
        <w:rPr>
          <w:bCs/>
        </w:rPr>
        <w:t xml:space="preserve">To transform cafeteria operations by replacing manual paper menus with a real-</w:t>
      </w:r>
      <w:r>
        <w:rPr>
          <w:bCs/>
        </w:rPr>
        <w:t xml:space="preserve">time digital display system that provides accurate, up-to-date food information and streamline menu management for staff.</w:t>
      </w:r>
    </w:p>
    <w:p>
      <w:pPr>
        <w:pBdr/>
        <w:pStyle w:val="Normal"/>
        <w:spacing/>
        <w:ind/>
        <w:rPr>
          <w:bCs/>
        </w:rPr>
      </w:pPr>
      <w:r>
        <w:rPr/>
        <w:drawing>
          <wp:inline distT="0" distB="0" distL="0" distR="0">
            <wp:extent cx="5731510" cy="3889375"/>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31510" cy="3889375"/>
                    </a:xfrm>
                    <a:prstGeom prst="rect">
                      <a:avLst/>
                    </a:prstGeom>
                  </pic:spPr>
                </pic:pic>
              </a:graphicData>
            </a:graphic>
          </wp:inline>
        </w:drawing>
      </w:r>
    </w:p>
    <w:sectPr>
      <w:type w:val="nextPage"/>
      <w:pgSz w:w="11906" w:h="16838"/>
      <w:pgMar w:top="851" w:right="1440" w:bottom="1440" w:left="144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0B6B56"/>
    <w:lvl w:ilvl="0">
      <w:start w:val="0"/>
      <w:numFmt w:val="bullet"/>
      <w:suff w:val="tab"/>
      <w:lvlText w:val="❑"/>
      <w:pPr>
        <w:pBdr/>
        <w:spacing/>
        <w:ind w:left="720" w:hanging="360"/>
      </w:pPr>
      <w:rPr>
        <w:rFonts w:ascii="Calibri" w:eastAsia="Calibri" w:hAnsi="Calibri" w:cs="Calibri"/>
      </w:rPr>
    </w:lvl>
    <w:lvl w:ilvl="1">
      <w:start w:val="0"/>
      <w:numFmt w:val="bullet"/>
      <w:suff w:val="tab"/>
      <w:lvlText w:val="❑"/>
      <w:pPr>
        <w:pBdr/>
        <w:spacing/>
        <w:ind w:left="1440" w:hanging="360"/>
      </w:pPr>
      <w:rPr>
        <w:rFonts w:ascii="Calibri" w:eastAsia="Calibri" w:hAnsi="Calibri" w:cs="Calibri"/>
      </w:rPr>
    </w:lvl>
    <w:lvl w:ilvl="2">
      <w:start w:val="0"/>
      <w:numFmt w:val="bullet"/>
      <w:suff w:val="tab"/>
      <w:lvlText w:val="❑"/>
      <w:pPr>
        <w:pBdr/>
        <w:spacing/>
        <w:ind w:left="2160" w:hanging="360"/>
      </w:pPr>
      <w:rPr>
        <w:rFonts w:ascii="Calibri" w:eastAsia="Calibri" w:hAnsi="Calibri" w:cs="Calibri"/>
      </w:rPr>
    </w:lvl>
    <w:lvl w:ilvl="3">
      <w:start w:val="0"/>
      <w:numFmt w:val="bullet"/>
      <w:suff w:val="tab"/>
      <w:lvlText w:val="❑"/>
      <w:pPr>
        <w:pBdr/>
        <w:spacing/>
        <w:ind w:left="2880" w:hanging="360"/>
      </w:pPr>
      <w:rPr>
        <w:rFonts w:ascii="Calibri" w:eastAsia="Calibri" w:hAnsi="Calibri" w:cs="Calibri"/>
      </w:rPr>
    </w:lvl>
    <w:lvl w:ilvl="4">
      <w:start w:val="0"/>
      <w:numFmt w:val="bullet"/>
      <w:suff w:val="tab"/>
      <w:lvlText w:val="❑"/>
      <w:pPr>
        <w:pBdr/>
        <w:spacing/>
        <w:ind w:left="3600" w:hanging="360"/>
      </w:pPr>
      <w:rPr>
        <w:rFonts w:ascii="Calibri" w:eastAsia="Calibri" w:hAnsi="Calibri" w:cs="Calibri"/>
      </w:rPr>
    </w:lvl>
    <w:lvl w:ilvl="5">
      <w:start w:val="0"/>
      <w:numFmt w:val="bullet"/>
      <w:suff w:val="tab"/>
      <w:lvlText w:val="❑"/>
      <w:pPr>
        <w:pBdr/>
        <w:spacing/>
        <w:ind w:left="4320" w:hanging="360"/>
      </w:pPr>
      <w:rPr>
        <w:rFonts w:ascii="Calibri" w:eastAsia="Calibri" w:hAnsi="Calibri" w:cs="Calibri"/>
      </w:rPr>
    </w:lvl>
    <w:lvl w:ilvl="6">
      <w:start w:val="0"/>
      <w:numFmt w:val="bullet"/>
      <w:suff w:val="tab"/>
      <w:lvlText w:val="❑"/>
      <w:pPr>
        <w:pBdr/>
        <w:spacing/>
        <w:ind w:left="5040" w:hanging="360"/>
      </w:pPr>
      <w:rPr>
        <w:rFonts w:ascii="Calibri" w:eastAsia="Calibri" w:hAnsi="Calibri" w:cs="Calibri"/>
      </w:rPr>
    </w:lvl>
    <w:lvl w:ilvl="7">
      <w:start w:val="0"/>
      <w:numFmt w:val="bullet"/>
      <w:suff w:val="tab"/>
      <w:lvlText w:val="❑"/>
      <w:pPr>
        <w:pBdr/>
        <w:spacing/>
        <w:ind w:left="5760" w:hanging="360"/>
      </w:pPr>
      <w:rPr>
        <w:rFonts w:ascii="Calibri" w:eastAsia="Calibri" w:hAnsi="Calibri" w:cs="Calibri"/>
      </w:rPr>
    </w:lvl>
    <w:lvl w:ilvl="8">
      <w:start w:val="0"/>
      <w:numFmt w:val="bullet"/>
      <w:suff w:val="tab"/>
      <w:lvlText w:val="❑"/>
      <w:pPr>
        <w:pBdr/>
        <w:spacing/>
        <w:ind w:left="6480" w:hanging="360"/>
      </w:pPr>
      <w:rPr>
        <w:rFonts w:ascii="Calibri" w:eastAsia="Calibri" w:hAnsi="Calibri" w:cs="Calibri"/>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pPr>
      <w:pBdr/>
      <w:keepNext/>
      <w:keepLines/>
      <w:outlineLvl w:val="0"/>
      <w:spacing w:before="480" w:after="120"/>
      <w:ind/>
    </w:pPr>
    <w:rPr>
      <w:b/>
      <w:sz w:val="48"/>
      <w:szCs w:val="48"/>
    </w:rPr>
  </w:style>
  <w:style w:type="paragraph" w:styleId="Heading 2">
    <w:name w:val="Heading 2"/>
    <w:basedOn w:val="Normal"/>
    <w:next w:val="Normal"/>
    <w:pPr>
      <w:pBdr/>
      <w:keepNext/>
      <w:keepLines/>
      <w:outlineLvl w:val="1"/>
      <w:spacing w:before="360" w:after="80"/>
      <w:ind/>
    </w:pPr>
    <w:rPr>
      <w:b/>
      <w:sz w:val="36"/>
      <w:szCs w:val="36"/>
    </w:rPr>
  </w:style>
  <w:style w:type="paragraph" w:styleId="Heading 3">
    <w:name w:val="Heading 3"/>
    <w:basedOn w:val="Normal"/>
    <w:next w:val="Normal"/>
    <w:pPr>
      <w:pBdr/>
      <w:keepNext/>
      <w:keepLines/>
      <w:outlineLvl w:val="2"/>
      <w:spacing w:before="280" w:after="80"/>
      <w:ind/>
    </w:pPr>
    <w:rPr>
      <w:b/>
      <w:sz w:val="28"/>
      <w:szCs w:val="28"/>
    </w:rPr>
  </w:style>
  <w:style w:type="paragraph" w:styleId="Heading 4">
    <w:name w:val="Heading 4"/>
    <w:basedOn w:val="Normal"/>
    <w:next w:val="Normal"/>
    <w:pPr>
      <w:pBdr/>
      <w:keepNext/>
      <w:keepLines/>
      <w:outlineLvl w:val="3"/>
      <w:spacing w:before="240" w:after="40"/>
      <w:ind/>
    </w:pPr>
    <w:rPr>
      <w:b/>
      <w:sz w:val="24"/>
      <w:szCs w:val="24"/>
    </w:rPr>
  </w:style>
  <w:style w:type="paragraph" w:styleId="Heading 5">
    <w:name w:val="Heading 5"/>
    <w:basedOn w:val="Normal"/>
    <w:next w:val="Normal"/>
    <w:pPr>
      <w:pBdr/>
      <w:keepNext/>
      <w:keepLines/>
      <w:outlineLvl w:val="4"/>
      <w:spacing w:before="220" w:after="40"/>
      <w:ind/>
    </w:pPr>
    <w:rPr>
      <w:b/>
    </w:rPr>
  </w:style>
  <w:style w:type="paragraph" w:styleId="Heading 6">
    <w:name w:val="Heading 6"/>
    <w:basedOn w:val="Normal"/>
    <w:next w:val="Normal"/>
    <w:pPr>
      <w:pBdr/>
      <w:keepNext/>
      <w:keepLines/>
      <w:outlineLvl w:val="5"/>
      <w:spacing w:before="200" w:after="40"/>
      <w:ind/>
    </w:pPr>
    <w:rPr>
      <w:b/>
      <w:sz w:val="20"/>
      <w:szCs w:val="20"/>
    </w:rPr>
  </w:style>
  <w:style w:type="character" w:styleId="Default Paragraph Font">
    <w:name w:val="Default Paragraph Font"/>
    <w:rPr/>
  </w:style>
  <w:style w:type="table" w:styleId="Normal Table">
    <w:name w:val="Normal Table"/>
    <w:next w:val="Normal Table"/>
  </w:style>
  <w:style w:type="paragraph" w:styleId="Title">
    <w:name w:val="Title"/>
    <w:basedOn w:val="Normal"/>
    <w:next w:val="Normal"/>
    <w:pPr>
      <w:pBdr/>
      <w:keepNext/>
      <w:keepLines/>
      <w:spacing w:before="480" w:after="120"/>
      <w:ind/>
    </w:pPr>
    <w:rPr>
      <w:b/>
      <w:sz w:val="72"/>
      <w:szCs w:val="72"/>
    </w:rPr>
  </w:style>
  <w:style w:type="table" w:styleId="Table Grid">
    <w:name w:val="Table Grid"/>
    <w:basedOn w:val="Normal Table"/>
    <w:next w:val="Table Grid"/>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paragraph" w:styleId="List Paragraph">
    <w:name w:val="List Paragraph"/>
    <w:basedOn w:val="Normal"/>
    <w:next w:val="List Paragraph"/>
    <w:pPr>
      <w:pBdr/>
      <w:spacing/>
      <w:contextualSpacing/>
      <w:ind w:left="720"/>
    </w:pPr>
    <w:rPr/>
  </w:style>
  <w:style w:type="paragraph" w:styleId="Subtitle">
    <w:name w:val="Subtitle"/>
    <w:basedOn w:val="Normal"/>
    <w:next w:val="Normal"/>
    <w:pPr>
      <w:pBdr/>
      <w:keepNext/>
      <w:keepLines/>
      <w:spacing w:before="360" w:after="80"/>
      <w:ind/>
    </w:pPr>
    <w:rPr>
      <w:rFonts w:ascii="Georgia" w:eastAsia="Georgia" w:hAnsi="Georgia" w:cs="Georgia"/>
      <w:i/>
      <w:color w:val="666666"/>
      <w:sz w:val="48"/>
      <w:szCs w:val="48"/>
    </w:rPr>
  </w:style>
  <w:style w:type="table" w:styleId="a">
    <w:name w:val="a"/>
    <w:basedOn w:val="Normal Table"/>
    <w:next w:val="a"/>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endnotes" Target="endnotes.xml" /><Relationship Id="rId5" Type="http://schemas.openxmlformats.org/officeDocument/2006/relationships/footnotes" Target="footnotes.xml" /><Relationship Id="rId6" Type="http://schemas.openxmlformats.org/officeDocument/2006/relationships/theme" Target="theme/theme1.xml" /><Relationship Id="rId7" Type="http://schemas.openxmlformats.org/officeDocument/2006/relationships/numbering" Target="numbering.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