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0"/>
        <w:ind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 Design Phase-II</w:t>
      </w:r>
    </w:p>
    <w:p>
      <w:pPr>
        <w:pBdr/>
        <w:pStyle w:val="Normal"/>
        <w:spacing w:after="0"/>
        <w:ind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Technology Stack (Architecture &amp; Stack)</w:t>
      </w:r>
    </w:p>
    <w:p>
      <w:pPr>
        <w:pBdr/>
        <w:pStyle w:val="Normal"/>
        <w:spacing w:after="0"/>
        <w:ind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Date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25 February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Team ID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/>
            </w:pPr>
            <w:r>
              <w:rPr/>
              <w:t xml:space="preserve">LTVIP2026TMIDS78743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Project Name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rial" w:eastAsia="Arial" w:hAnsi="Arial" w:cs="Arial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Educational Organisation Using ServiceNow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Maximum Marks</w:t>
            </w:r>
          </w:p>
        </w:tc>
        <w:tc>
          <w:tcPr>
            <w:tcW w:w="4843" w:type="dxa"/>
            <w:tcBorders/>
            <w:shd w:fill="auto" w:color="auto"/>
            <w:vAlign w:val="top"/>
          </w:tcPr>
          <w:p>
            <w:pPr>
              <w:pBdr/>
              <w:pStyle w:val="Normal"/>
              <w:spacing w:after="0" w:line="240" w:lineRule="auto"/>
              <w:ind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Marks</w:t>
            </w:r>
          </w:p>
        </w:tc>
      </w:tr>
    </w:tbl>
    <w:p>
      <w:pPr>
        <w:pBdr/>
        <w:pStyle w:val="Normal"/>
        <w:spacing/>
        <w:ind/>
        <w:rPr>
          <w:rFonts w:ascii="Arial" w:eastAsia="Arial" w:hAnsi="Arial" w:cs="Arial"/>
          <w:b/>
        </w:rPr>
      </w:pPr>
    </w:p>
    <w:p>
      <w:pPr>
        <w:pBdr/>
        <w:pStyle w:val="Normal"/>
        <w:spacing/>
        <w:ind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Technical Architecture:</w:t>
      </w:r>
    </w:p>
    <w:p>
      <w:pPr>
        <w:pBdr/>
        <w:pStyle w:val="Normal"/>
        <w:spacing/>
        <w:ind/>
        <w:tabs>
          <w:tab w:val="left" w:pos="2320"/>
        </w:tabs>
        <w:rPr>
          <w:rFonts w:ascii="Arial" w:eastAsia="Arial" w:hAnsi="Arial" w:cs="Arial"/>
          <w:b/>
        </w:rPr>
      </w:pPr>
      <w:r>
        <w:rPr/>
        <w:drawing>
          <wp:inline distT="0" distB="0" distL="0" distR="0">
            <wp:extent cx="9237345" cy="3733800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tabs>
          <w:tab w:val="left" w:pos="2320"/>
        </w:tabs>
        <w:rPr>
          <w:rFonts w:ascii="Arial" w:eastAsia="Arial" w:hAnsi="Arial" w:cs="Arial"/>
          <w:b/>
        </w:rPr>
      </w:pPr>
    </w:p>
    <w:p>
      <w:pPr>
        <w:pBdr/>
        <w:pStyle w:val="Normal"/>
        <w:spacing/>
        <w:ind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Table-1 : Components &amp; Technologies:</w:t>
      </w:r>
    </w:p>
    <w:tbl>
      <w:tblPr>
        <w:tblStyle w:val="Table Grid"/>
        <w:tblW w:w="0" w:type="auto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691"/>
        <w:gridCol w:w="1926"/>
        <w:gridCol w:w="5571"/>
        <w:gridCol w:w="3548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How cafeteria staff and customers interact with the system.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HTML, CSS, JavaScript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Automated fetching and rendering of menu items on display.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JavaScript Fetch API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Admin authentication and menu management operations.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Python Flask(Backend)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Auto-refresh functionality every 5 minutes.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JavaScript setInterval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Database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Core tables for storing users, categories, and menu items.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MySQL Relational Database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Local Server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Centralized hosting of application and database.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Localhost / Flask Development Serve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Application development and deployment environment.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VS Code, XAMPP, Git</w:t>
            </w:r>
          </w:p>
        </w:tc>
      </w:tr>
    </w:tbl>
    <w:p>
      <w:pPr>
        <w:pBdr/>
        <w:pStyle w:val="Normal"/>
        <w:spacing/>
        <w:ind/>
        <w:tabs>
          <w:tab w:val="left" w:pos="2320"/>
        </w:tabs>
        <w:rPr>
          <w:rFonts w:ascii="Arial" w:eastAsia="Arial" w:hAnsi="Arial" w:cs="Arial"/>
          <w:b/>
        </w:rPr>
      </w:pPr>
    </w:p>
    <w:p>
      <w:pPr>
        <w:pBdr/>
        <w:pStyle w:val="Normal"/>
        <w:spacing/>
        <w:ind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Table-2: Application Characteristics:</w:t>
      </w:r>
    </w:p>
    <w:tbl>
      <w:tblPr>
        <w:tblStyle w:val="Table Grid"/>
        <w:tblW w:w="1455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672"/>
        <w:gridCol w:w="2550"/>
        <w:gridCol w:w="5274"/>
        <w:gridCol w:w="6056"/>
      </w:tblGrid>
      <w:tr>
        <w:tblPrEx>
          <w:tblBorders/>
        </w:tblPrEx>
        <w:trPr>
          <w:trHeight w:hRule="atLeast" w:val="516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blPrEx>
          <w:tblBorders/>
        </w:tblPrEx>
        <w:trPr>
          <w:trHeight w:hRule="atLeast" w:val="516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Scripting and UI frameworks utilized by the platform.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Flask, Bootstrap, jQuery</w:t>
            </w:r>
          </w:p>
        </w:tc>
      </w:tr>
      <w:tr>
        <w:tblPrEx>
          <w:tblBorders/>
        </w:tblPrEx>
        <w:trPr>
          <w:trHeight w:hRule="atLeast" w:val="516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Access controls for admin panel and sensitive menu data.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Management, Password Protection</w:t>
            </w:r>
          </w:p>
        </w:tc>
      </w:tr>
      <w:tr>
        <w:tblPrEx>
          <w:tblBorders/>
        </w:tblPrEx>
        <w:trPr>
          <w:trHeight w:hRule="atLeast" w:val="516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3-tier architecture separating UI, Logic, and Data layers.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Frontend (HTML/CSS/JS) + Backend (Flask) + Database (MySQL)</w:t>
            </w:r>
          </w:p>
        </w:tc>
      </w:tr>
      <w:tr>
        <w:tblPrEx>
          <w:tblBorders/>
        </w:tblPrEx>
        <w:trPr>
          <w:trHeight w:hRule="atLeast" w:val="516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Availability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Accessibility of the cafeteria menu system.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Local Network / Localhost</w:t>
            </w:r>
          </w:p>
        </w:tc>
      </w:tr>
      <w:tr>
        <w:tblPrEx>
          <w:tblBorders/>
        </w:tblPrEx>
        <w:trPr>
          <w:trHeight w:hRule="atLeast" w:val="494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Performance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Efficiency of real-time menu updates and auto-refresh.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Bdr/>
              <w:pStyle w:val="Normal"/>
              <w:spacing w:after="160" w:line="259" w:lineRule="auto"/>
              <w:ind/>
              <w:jc w:val="center"/>
              <w:tabs>
                <w:tab w:val="left" w:pos="232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Asynchronous JavaScript, Optimized Database Queries</w:t>
            </w:r>
          </w:p>
        </w:tc>
      </w:tr>
    </w:tbl>
    <w:p>
      <w:pPr>
        <w:pBdr/>
        <w:pStyle w:val="Normal"/>
        <w:spacing/>
        <w:ind/>
        <w:rPr>
          <w:rFonts w:ascii="Arial" w:eastAsia="Arial" w:hAnsi="Arial" w:cs="Arial"/>
          <w:b/>
        </w:rPr>
      </w:pPr>
    </w:p>
    <w:sectPr>
      <w:type w:val="nextPage"/>
      <w:pgSz w:w="16838" w:h="11906"/>
      <w:pgMar w:top="1440" w:right="851" w:bottom="1134" w:left="144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pBdr/>
        <w:spacing w:after="160" w:line="259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80" w:after="120"/>
      <w:ind/>
    </w:pPr>
    <w:rPr>
      <w:b/>
      <w:sz w:val="48"/>
      <w:szCs w:val="48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80"/>
      <w:ind/>
    </w:pPr>
    <w:rPr>
      <w:b/>
      <w:sz w:val="36"/>
      <w:szCs w:val="36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280" w:after="80"/>
      <w:ind/>
    </w:pPr>
    <w:rPr>
      <w:b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40" w:after="40"/>
      <w:ind/>
    </w:pPr>
    <w:rPr>
      <w:b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20" w:after="40"/>
      <w:ind/>
    </w:pPr>
    <w:rPr>
      <w:b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00" w:after="40"/>
      <w:ind/>
    </w:pPr>
    <w:rPr>
      <w:b/>
      <w:sz w:val="20"/>
      <w:szCs w:val="20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table" w:styleId="TableNormal">
    <w:name w:val="TableNormal"/>
    <w:next w:val="TableNormal"/>
  </w:style>
  <w:style w:type="paragraph" w:styleId="Title">
    <w:name w:val="Title"/>
    <w:basedOn w:val="Normal"/>
    <w:next w:val="Normal"/>
    <w:pPr>
      <w:pBdr/>
      <w:keepNext/>
      <w:keepLines/>
      <w:spacing w:before="480" w:after="120"/>
      <w:ind/>
    </w:pPr>
    <w:rPr>
      <w:b/>
      <w:sz w:val="72"/>
      <w:szCs w:val="72"/>
    </w:rPr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Subtitle">
    <w:name w:val="Subtitle"/>
    <w:basedOn w:val="Normal"/>
    <w:next w:val="Normal"/>
    <w:pPr>
      <w:pBdr/>
      <w:keepNext/>
      <w:keepLines/>
      <w:spacing w:before="360" w:after="80"/>
      <w:ind/>
    </w:pPr>
    <w:rPr>
      <w:rFonts w:ascii="Georgia" w:eastAsia="Georgia" w:hAnsi="Georgia" w:cs="Georgia"/>
      <w:i/>
      <w:color w:val="666666"/>
      <w:sz w:val="48"/>
      <w:szCs w:val="48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  <w:style w:type="table" w:styleId="a2">
    <w:name w:val="a2"/>
    <w:basedOn w:val="Normal Table"/>
    <w:next w:val="a2"/>
  </w:style>
  <w:style w:type="table" w:styleId="a3">
    <w:name w:val="a3"/>
    <w:basedOn w:val="Normal Table"/>
    <w:next w:val="a3"/>
  </w:style>
  <w:style w:type="table" w:styleId="a4">
    <w:name w:val="a4"/>
    <w:basedOn w:val="Normal Table"/>
    <w:next w:val="a4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