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salesdb;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salesdb;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productlines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  productLine  varchar(50)  primary key 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textDescription  varchar(4000) 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htmlDescription mediumtext,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image mediumblob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 product_table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  productCode VARCHAR(15)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productName VARCHAR(70) NOT NULL 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productLine VARCHAR(50) 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productScale VARCHAR(10) NOT NULL 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productVendor VARCHAR(50)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productDescription TEXT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quantityInStock SMALLINT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buyPrice DECIMAL(10, 2)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MSRP DECIMAL(10, 2) NOT NULL 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constraint fk2 foreign key(productLine) references productlines(productLine)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employees_table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employeeNumber INT PRIMARY KEY 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lastName VARCHAR(50) 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firstName VARCHAR(50)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extension VARCHAR(10)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email VARCHAR(100) NOT NULL 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officeCode VARCHAR(10),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reportsTo INT 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jobTitle VARCHAR(50) NOT NULL 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constraint fk3 foreign key(officeCode) references offices_table(officeCode),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constraint fk4 foreign key(reportsTo) references employees_table(employeeNumber)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offices_table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  officeCode VARCHAR(10) PRIMARY KEY 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city VARCHAR(50) NOT NULL 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phone VARCHAR(50)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addressLine1 VARCHAR(50)  NOT NULL ,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addressLine2 VARCHAR(50) 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state VARCHAR(50) 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country VARCHAR(50)  NOT NULL 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postalCode VARCHAR(15)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territory VARCHAR(10)  NOT NULL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customers_table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  customerNumber INT PRIMARY KEY 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customerName VARCHAR(50)  NOT NULL ,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contactLastName VARCHAR(50)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contactFirstName VARCHAR(50)  NOT NULL 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phone VARCHAR(50)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addressLine1 VARCHAR(50) NOT NULL ,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addressLine2 VARCHAR(50),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city VARCHAR(50) 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state VARCHAR(50) ,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postalCode VARCHAR(15),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country VARCHAR(50)  NOT NULL 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salesRepEmployeeNumber INT 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creditLimit DECIMAL(10, 2) 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constraint fk9 FOREIGN KEY(salesRepEmployeeNumber)  REFERENCES employees_table(employeeNumber)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 table orders_table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  orderNumber INT PRIMARY KEY,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orderDate DATE NOT NULL 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requiredDate DATE 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shippedDate DATE,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status VARCHAR(15)  NOT NULL ,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comments TEXT,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customerNumber INT,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constraint  fk5 FOREIGN KEY(customerNumber) REFERENCES customers_table(customerNumber)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table orderdetails_table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  orderNumber INT 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productCode VARCHAR(15) 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quantityOrdered INT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priceEach DECIMAL(10, 2)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orderLineNumber SMALLINT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Primary Key( orderNumber , productCode),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constraint fk6 FOREIGN KEY(orderNumber) REFERENCES orders_table(orderNumber),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constraint  fk7 FOREIGN KEY(productCode) REFERENCES product_table(productCode)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payments_table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  customerNumber INT 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checkNumber VARCHAR(50) PRIMARY KEY,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paymentDate  DATE  NOT NULL 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amount DECIMAL(10, 2) NOT NULL 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constraint fk8 foreign key(customerNumber) references customers_table(customerNumber)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