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4FF1" w14:textId="77777777" w:rsidR="00937CD1" w:rsidRPr="001A5F27" w:rsidRDefault="00827D7D" w:rsidP="001A5F27">
      <w:pPr>
        <w:spacing w:after="200" w:line="360" w:lineRule="auto"/>
        <w:jc w:val="center"/>
        <w:rPr>
          <w:rFonts w:ascii="Times New Roman" w:hAnsi="Times New Roman" w:cs="Times New Roman"/>
        </w:rPr>
      </w:pPr>
      <w:r w:rsidRPr="001A5F27">
        <w:rPr>
          <w:rFonts w:ascii="Times New Roman" w:hAnsi="Times New Roman" w:cs="Times New Roman"/>
          <w:b/>
          <w:bCs/>
          <w:color w:val="1F2D3D"/>
          <w:sz w:val="32"/>
          <w:szCs w:val="32"/>
        </w:rPr>
        <w:t>Module 2 Assignment — Risk Identification</w:t>
      </w:r>
    </w:p>
    <w:p w14:paraId="31C0CD4F" w14:textId="77777777" w:rsidR="00937CD1" w:rsidRPr="001A5F27" w:rsidRDefault="00827D7D" w:rsidP="001A5F27">
      <w:pPr>
        <w:spacing w:after="80" w:line="360" w:lineRule="auto"/>
        <w:jc w:val="center"/>
        <w:rPr>
          <w:rFonts w:ascii="Times New Roman" w:hAnsi="Times New Roman" w:cs="Times New Roman"/>
        </w:rPr>
      </w:pPr>
      <w:r w:rsidRPr="001A5F27">
        <w:rPr>
          <w:rFonts w:ascii="Times New Roman" w:hAnsi="Times New Roman" w:cs="Times New Roman"/>
          <w:color w:val="444444"/>
          <w:sz w:val="24"/>
          <w:szCs w:val="24"/>
        </w:rPr>
        <w:t xml:space="preserve">ALY </w:t>
      </w:r>
      <w:proofErr w:type="gramStart"/>
      <w:r w:rsidRPr="001A5F27">
        <w:rPr>
          <w:rFonts w:ascii="Times New Roman" w:hAnsi="Times New Roman" w:cs="Times New Roman"/>
          <w:color w:val="444444"/>
          <w:sz w:val="24"/>
          <w:szCs w:val="24"/>
        </w:rPr>
        <w:t>6130  |</w:t>
      </w:r>
      <w:proofErr w:type="gramEnd"/>
      <w:r w:rsidRPr="001A5F27">
        <w:rPr>
          <w:rFonts w:ascii="Times New Roman" w:hAnsi="Times New Roman" w:cs="Times New Roman"/>
          <w:color w:val="444444"/>
          <w:sz w:val="24"/>
          <w:szCs w:val="24"/>
        </w:rPr>
        <w:t xml:space="preserve">  Apple Inc. Acquiring Netflix</w:t>
      </w:r>
    </w:p>
    <w:p w14:paraId="4C9113CF" w14:textId="77777777" w:rsidR="00937CD1" w:rsidRPr="001A5F27" w:rsidRDefault="00827D7D" w:rsidP="001A5F27">
      <w:pPr>
        <w:spacing w:after="80" w:line="360" w:lineRule="auto"/>
        <w:jc w:val="center"/>
        <w:rPr>
          <w:rFonts w:ascii="Times New Roman" w:hAnsi="Times New Roman" w:cs="Times New Roman"/>
        </w:rPr>
      </w:pPr>
      <w:r w:rsidRPr="001A5F27">
        <w:rPr>
          <w:rFonts w:ascii="Times New Roman" w:hAnsi="Times New Roman" w:cs="Times New Roman"/>
          <w:b/>
          <w:bCs/>
          <w:color w:val="2E4057"/>
          <w:sz w:val="24"/>
          <w:szCs w:val="24"/>
        </w:rPr>
        <w:t>Contributor: Sandeep Kaur</w:t>
      </w:r>
    </w:p>
    <w:p w14:paraId="74B1CA4E" w14:textId="77777777" w:rsidR="00937CD1" w:rsidRPr="001A5F27" w:rsidRDefault="00827D7D" w:rsidP="001A5F27">
      <w:pPr>
        <w:spacing w:after="300" w:line="360" w:lineRule="auto"/>
        <w:jc w:val="center"/>
        <w:rPr>
          <w:rFonts w:ascii="Times New Roman" w:hAnsi="Times New Roman" w:cs="Times New Roman"/>
        </w:rPr>
      </w:pPr>
      <w:r w:rsidRPr="001A5F27">
        <w:rPr>
          <w:rFonts w:ascii="Times New Roman" w:hAnsi="Times New Roman" w:cs="Times New Roman"/>
          <w:color w:val="666666"/>
        </w:rPr>
        <w:t>Risk Assigned: R-003 — Streaming Growth Opportunity (Positive Risk)</w:t>
      </w:r>
    </w:p>
    <w:p w14:paraId="63AB17EE" w14:textId="77777777" w:rsidR="00937CD1" w:rsidRPr="001A5F27" w:rsidRDefault="00827D7D" w:rsidP="001A5F27">
      <w:pPr>
        <w:spacing w:before="240" w:after="120" w:line="360" w:lineRule="auto"/>
        <w:rPr>
          <w:rFonts w:ascii="Times New Roman" w:hAnsi="Times New Roman" w:cs="Times New Roman"/>
        </w:rPr>
      </w:pPr>
      <w:r w:rsidRPr="001A5F27">
        <w:rPr>
          <w:rFonts w:ascii="Times New Roman" w:hAnsi="Times New Roman" w:cs="Times New Roman"/>
          <w:b/>
          <w:bCs/>
          <w:color w:val="1F2D3D"/>
          <w:sz w:val="26"/>
          <w:szCs w:val="26"/>
        </w:rPr>
        <w:t>Section 1 —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37CD1" w:rsidRPr="001A5F27" w14:paraId="0A7B60C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35C20092"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sz w:val="20"/>
                <w:szCs w:val="20"/>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6E9CA539"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sz w:val="20"/>
                <w:szCs w:val="20"/>
              </w:rPr>
              <w:t>Details</w:t>
            </w:r>
          </w:p>
        </w:tc>
      </w:tr>
      <w:tr w:rsidR="00937CD1" w:rsidRPr="001A5F27" w14:paraId="54CCAF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3A3CDA35"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Risk #</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4B8BFF44"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R-003</w:t>
            </w:r>
          </w:p>
        </w:tc>
      </w:tr>
      <w:tr w:rsidR="00937CD1" w:rsidRPr="001A5F27" w14:paraId="4FAAF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4B7AFB8C"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481102F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06/03/2026</w:t>
            </w:r>
          </w:p>
        </w:tc>
      </w:tr>
      <w:tr w:rsidR="00937CD1" w:rsidRPr="001A5F27" w14:paraId="244CE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6DB87882"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Risk Type</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58F40411"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Positive Risk (Opportunity)</w:t>
            </w:r>
          </w:p>
        </w:tc>
      </w:tr>
      <w:tr w:rsidR="00937CD1" w:rsidRPr="001A5F27" w14:paraId="1FF597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3684F866"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The Risk of / That</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263A26F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The positive risk that joining Apple and Netflix together could help the new company grow much faster than either one ever could on its own, because Apple already has over 2.2 billion active device users and Netflix already has over 300 million paying subscribers worldwide.</w:t>
            </w:r>
          </w:p>
        </w:tc>
      </w:tr>
      <w:tr w:rsidR="00937CD1" w:rsidRPr="001A5F27" w14:paraId="2790BE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2BB8D4C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Caused by</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6CC6F422"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 xml:space="preserve">Apple sells the phone, runs the software on it, and handles the payment. Netflix has </w:t>
            </w:r>
            <w:proofErr w:type="gramStart"/>
            <w:r w:rsidRPr="001A5F27">
              <w:rPr>
                <w:rFonts w:ascii="Times New Roman" w:hAnsi="Times New Roman" w:cs="Times New Roman"/>
                <w:sz w:val="20"/>
                <w:szCs w:val="20"/>
              </w:rPr>
              <w:t>the subscribers</w:t>
            </w:r>
            <w:proofErr w:type="gramEnd"/>
            <w:r w:rsidRPr="001A5F27">
              <w:rPr>
                <w:rFonts w:ascii="Times New Roman" w:hAnsi="Times New Roman" w:cs="Times New Roman"/>
                <w:sz w:val="20"/>
                <w:szCs w:val="20"/>
              </w:rPr>
              <w:t xml:space="preserve"> and </w:t>
            </w:r>
            <w:proofErr w:type="gramStart"/>
            <w:r w:rsidRPr="001A5F27">
              <w:rPr>
                <w:rFonts w:ascii="Times New Roman" w:hAnsi="Times New Roman" w:cs="Times New Roman"/>
                <w:sz w:val="20"/>
                <w:szCs w:val="20"/>
              </w:rPr>
              <w:t>the content</w:t>
            </w:r>
            <w:proofErr w:type="gramEnd"/>
            <w:r w:rsidRPr="001A5F27">
              <w:rPr>
                <w:rFonts w:ascii="Times New Roman" w:hAnsi="Times New Roman" w:cs="Times New Roman"/>
                <w:sz w:val="20"/>
                <w:szCs w:val="20"/>
              </w:rPr>
              <w:t xml:space="preserve">. No other streaming company sits in that position. Amazon </w:t>
            </w:r>
            <w:proofErr w:type="gramStart"/>
            <w:r w:rsidRPr="001A5F27">
              <w:rPr>
                <w:rFonts w:ascii="Times New Roman" w:hAnsi="Times New Roman" w:cs="Times New Roman"/>
                <w:sz w:val="20"/>
                <w:szCs w:val="20"/>
              </w:rPr>
              <w:t>comes</w:t>
            </w:r>
            <w:proofErr w:type="gramEnd"/>
            <w:r w:rsidRPr="001A5F27">
              <w:rPr>
                <w:rFonts w:ascii="Times New Roman" w:hAnsi="Times New Roman" w:cs="Times New Roman"/>
                <w:sz w:val="20"/>
                <w:szCs w:val="20"/>
              </w:rPr>
              <w:t xml:space="preserve"> close but it does not have the same kind of tight connection between its hardware and its services that Apple does. This gives the new company a very direct way to reach people that other streaming services do not have.</w:t>
            </w:r>
          </w:p>
        </w:tc>
      </w:tr>
      <w:tr w:rsidR="00937CD1" w:rsidRPr="001A5F27" w14:paraId="046069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76E921F8"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Resulting In</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68C90F64"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 xml:space="preserve">Apple and Netflix together could bring in new subscribers faster and at a much lower cost than either company could on its own. Since Apple controls the device, adding Netflix to an existing Apple subscription is far cheaper than running a traditional advertising campaign. The new company would also be </w:t>
            </w:r>
            <w:proofErr w:type="gramStart"/>
            <w:r w:rsidRPr="001A5F27">
              <w:rPr>
                <w:rFonts w:ascii="Times New Roman" w:hAnsi="Times New Roman" w:cs="Times New Roman"/>
                <w:sz w:val="20"/>
                <w:szCs w:val="20"/>
              </w:rPr>
              <w:t>in a position</w:t>
            </w:r>
            <w:proofErr w:type="gramEnd"/>
            <w:r w:rsidRPr="001A5F27">
              <w:rPr>
                <w:rFonts w:ascii="Times New Roman" w:hAnsi="Times New Roman" w:cs="Times New Roman"/>
                <w:sz w:val="20"/>
                <w:szCs w:val="20"/>
              </w:rPr>
              <w:t xml:space="preserve"> to charge a bit more per subscriber because getting Apple services and Netflix in one package is worth more to customers than buying them separately.</w:t>
            </w:r>
          </w:p>
        </w:tc>
      </w:tr>
      <w:tr w:rsidR="00937CD1" w:rsidRPr="001A5F27" w14:paraId="03E26F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01BD906E"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Consequence / Impact</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605A6F66"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 xml:space="preserve">Financial (Positive): </w:t>
            </w:r>
            <w:r w:rsidRPr="001A5F27">
              <w:rPr>
                <w:rFonts w:ascii="Times New Roman" w:hAnsi="Times New Roman" w:cs="Times New Roman"/>
                <w:sz w:val="20"/>
                <w:szCs w:val="20"/>
              </w:rPr>
              <w:t>Streaming revenue could increase by $8 to 12 billion per year within three years of the deal closing. Revenue from advertising on the platform could also add several billion on top of that.</w:t>
            </w:r>
          </w:p>
          <w:p w14:paraId="0870990B" w14:textId="77777777" w:rsidR="00937CD1" w:rsidRPr="001A5F27" w:rsidRDefault="00937CD1" w:rsidP="001A5F27">
            <w:pPr>
              <w:spacing w:line="360" w:lineRule="auto"/>
              <w:rPr>
                <w:rFonts w:ascii="Times New Roman" w:hAnsi="Times New Roman" w:cs="Times New Roman"/>
              </w:rPr>
            </w:pPr>
          </w:p>
          <w:p w14:paraId="62ABDE36"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 xml:space="preserve">Operational (Positive): </w:t>
            </w:r>
            <w:r w:rsidRPr="001A5F27">
              <w:rPr>
                <w:rFonts w:ascii="Times New Roman" w:hAnsi="Times New Roman" w:cs="Times New Roman"/>
                <w:sz w:val="20"/>
                <w:szCs w:val="20"/>
              </w:rPr>
              <w:t>Signing up new Netflix subscribers through people who already use Apple products costs far less than finding brand new customers through regular ads.</w:t>
            </w:r>
          </w:p>
          <w:p w14:paraId="7678A5B1" w14:textId="77777777" w:rsidR="00937CD1" w:rsidRPr="001A5F27" w:rsidRDefault="00937CD1" w:rsidP="001A5F27">
            <w:pPr>
              <w:spacing w:line="360" w:lineRule="auto"/>
              <w:rPr>
                <w:rFonts w:ascii="Times New Roman" w:hAnsi="Times New Roman" w:cs="Times New Roman"/>
              </w:rPr>
            </w:pPr>
          </w:p>
          <w:p w14:paraId="0D795C9B"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 xml:space="preserve">Long-term (Positive): </w:t>
            </w:r>
            <w:r w:rsidRPr="001A5F27">
              <w:rPr>
                <w:rFonts w:ascii="Times New Roman" w:hAnsi="Times New Roman" w:cs="Times New Roman"/>
                <w:sz w:val="20"/>
                <w:szCs w:val="20"/>
              </w:rPr>
              <w:t xml:space="preserve">People who subscribe to both Apple and Netflix together are much less likely to cancel compared to those who signed up for Netflix on </w:t>
            </w:r>
            <w:proofErr w:type="gramStart"/>
            <w:r w:rsidRPr="001A5F27">
              <w:rPr>
                <w:rFonts w:ascii="Times New Roman" w:hAnsi="Times New Roman" w:cs="Times New Roman"/>
                <w:sz w:val="20"/>
                <w:szCs w:val="20"/>
              </w:rPr>
              <w:t>its</w:t>
            </w:r>
            <w:proofErr w:type="gramEnd"/>
            <w:r w:rsidRPr="001A5F27">
              <w:rPr>
                <w:rFonts w:ascii="Times New Roman" w:hAnsi="Times New Roman" w:cs="Times New Roman"/>
                <w:sz w:val="20"/>
                <w:szCs w:val="20"/>
              </w:rPr>
              <w:t xml:space="preserve"> own.</w:t>
            </w:r>
          </w:p>
        </w:tc>
      </w:tr>
      <w:tr w:rsidR="00937CD1" w:rsidRPr="001A5F27" w14:paraId="7CA5C0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20EE1F6A"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lastRenderedPageBreak/>
              <w:t>Likelihood Score</w:t>
            </w:r>
          </w:p>
        </w:tc>
        <w:tc>
          <w:tcPr>
            <w:tcW w:w="7360" w:type="dxa"/>
            <w:tcBorders>
              <w:top w:val="single" w:sz="1" w:space="0" w:color="CCCCCC"/>
              <w:left w:val="single" w:sz="1" w:space="0" w:color="CCCCCC"/>
              <w:bottom w:val="single" w:sz="1" w:space="0" w:color="CCCCCC"/>
              <w:right w:val="single" w:sz="1" w:space="0" w:color="CCCCCC"/>
            </w:tcBorders>
            <w:shd w:val="clear" w:color="auto" w:fill="007700"/>
            <w:tcMar>
              <w:top w:w="100" w:type="dxa"/>
              <w:left w:w="150" w:type="dxa"/>
              <w:bottom w:w="100" w:type="dxa"/>
              <w:right w:w="150" w:type="dxa"/>
            </w:tcMar>
          </w:tcPr>
          <w:p w14:paraId="6A37E053"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4 out of 5</w:t>
            </w:r>
          </w:p>
        </w:tc>
      </w:tr>
      <w:tr w:rsidR="00937CD1" w:rsidRPr="001A5F27" w14:paraId="174F2A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7DD88004"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Impact Score</w:t>
            </w:r>
          </w:p>
        </w:tc>
        <w:tc>
          <w:tcPr>
            <w:tcW w:w="7360" w:type="dxa"/>
            <w:tcBorders>
              <w:top w:val="single" w:sz="1" w:space="0" w:color="CCCCCC"/>
              <w:left w:val="single" w:sz="1" w:space="0" w:color="CCCCCC"/>
              <w:bottom w:val="single" w:sz="1" w:space="0" w:color="CCCCCC"/>
              <w:right w:val="single" w:sz="1" w:space="0" w:color="CCCCCC"/>
            </w:tcBorders>
            <w:shd w:val="clear" w:color="auto" w:fill="007700"/>
            <w:tcMar>
              <w:top w:w="100" w:type="dxa"/>
              <w:left w:w="150" w:type="dxa"/>
              <w:bottom w:w="100" w:type="dxa"/>
              <w:right w:w="150" w:type="dxa"/>
            </w:tcMar>
          </w:tcPr>
          <w:p w14:paraId="75B40C77"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5 out of 5</w:t>
            </w:r>
          </w:p>
        </w:tc>
      </w:tr>
      <w:tr w:rsidR="00937CD1" w:rsidRPr="001A5F27" w14:paraId="5AAE82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531FCCF8"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Risk Score (L x I)</w:t>
            </w:r>
          </w:p>
        </w:tc>
        <w:tc>
          <w:tcPr>
            <w:tcW w:w="7360" w:type="dxa"/>
            <w:tcBorders>
              <w:top w:val="single" w:sz="1" w:space="0" w:color="CCCCCC"/>
              <w:left w:val="single" w:sz="1" w:space="0" w:color="CCCCCC"/>
              <w:bottom w:val="single" w:sz="1" w:space="0" w:color="CCCCCC"/>
              <w:right w:val="single" w:sz="1" w:space="0" w:color="CCCCCC"/>
            </w:tcBorders>
            <w:shd w:val="clear" w:color="auto" w:fill="005500"/>
            <w:tcMar>
              <w:top w:w="100" w:type="dxa"/>
              <w:left w:w="150" w:type="dxa"/>
              <w:bottom w:w="100" w:type="dxa"/>
              <w:right w:w="150" w:type="dxa"/>
            </w:tcMar>
          </w:tcPr>
          <w:p w14:paraId="060721F6"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20 — HIGH OPPORTUNITY</w:t>
            </w:r>
          </w:p>
        </w:tc>
      </w:tr>
      <w:tr w:rsidR="00937CD1" w:rsidRPr="001A5F27" w14:paraId="7A554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73BE3D92"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007700"/>
            <w:tcMar>
              <w:top w:w="100" w:type="dxa"/>
              <w:left w:w="150" w:type="dxa"/>
              <w:bottom w:w="100" w:type="dxa"/>
              <w:right w:w="150" w:type="dxa"/>
            </w:tcMar>
          </w:tcPr>
          <w:p w14:paraId="644D08BE"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H</w:t>
            </w:r>
          </w:p>
        </w:tc>
      </w:tr>
      <w:tr w:rsidR="00937CD1" w:rsidRPr="001A5F27" w14:paraId="37D9D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33A5F79D"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Risk Owner</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011904CD"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Sandeep Kaur</w:t>
            </w:r>
          </w:p>
        </w:tc>
      </w:tr>
      <w:tr w:rsidR="00937CD1" w:rsidRPr="001A5F27" w14:paraId="143FDF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3B88696D"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7B4153FC"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Open</w:t>
            </w:r>
          </w:p>
        </w:tc>
      </w:tr>
      <w:tr w:rsidR="00937CD1" w:rsidRPr="001A5F27" w14:paraId="27DE42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71600D7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Mitigation</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0CF1809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Right after the deal closes, Apple should add Netflix to its existing subscription bundle so that Apple customers can sign up for both at the same time without much hassle. This should be done within the first 90 days. Apple should also push for growth in Latin America and parts of Asia where Netflix already has a solid base of local content and Apple has been trying to grow its paid services for a while.</w:t>
            </w:r>
          </w:p>
        </w:tc>
      </w:tr>
    </w:tbl>
    <w:p w14:paraId="14998EFF" w14:textId="77777777" w:rsidR="00937CD1" w:rsidRPr="001A5F27" w:rsidRDefault="00937CD1" w:rsidP="001A5F27">
      <w:pPr>
        <w:spacing w:line="360" w:lineRule="auto"/>
        <w:rPr>
          <w:rFonts w:ascii="Times New Roman" w:hAnsi="Times New Roman" w:cs="Times New Roman"/>
        </w:rPr>
      </w:pPr>
    </w:p>
    <w:p w14:paraId="620F9A09" w14:textId="77777777" w:rsidR="00937CD1" w:rsidRPr="001A5F27" w:rsidRDefault="00827D7D" w:rsidP="001A5F27">
      <w:pPr>
        <w:spacing w:before="240" w:after="120" w:line="360" w:lineRule="auto"/>
        <w:rPr>
          <w:rFonts w:ascii="Times New Roman" w:hAnsi="Times New Roman" w:cs="Times New Roman"/>
        </w:rPr>
      </w:pPr>
      <w:r w:rsidRPr="001A5F27">
        <w:rPr>
          <w:rFonts w:ascii="Times New Roman" w:hAnsi="Times New Roman" w:cs="Times New Roman"/>
          <w:b/>
          <w:bCs/>
          <w:color w:val="1F2D3D"/>
          <w:sz w:val="26"/>
          <w:szCs w:val="26"/>
        </w:rPr>
        <w:t>Section 2 — Key Risk Indicator (KRI)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37CD1" w:rsidRPr="001A5F27" w14:paraId="459CCA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0B953D77"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sz w:val="20"/>
                <w:szCs w:val="20"/>
              </w:rPr>
              <w:t>KRI Field</w:t>
            </w:r>
          </w:p>
        </w:tc>
        <w:tc>
          <w:tcPr>
            <w:tcW w:w="736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7763AACF"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sz w:val="20"/>
                <w:szCs w:val="20"/>
              </w:rPr>
              <w:t>Details</w:t>
            </w:r>
          </w:p>
        </w:tc>
      </w:tr>
      <w:tr w:rsidR="00937CD1" w:rsidRPr="001A5F27" w14:paraId="3917A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2B0AA73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Problem Statement</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52BD0939"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 xml:space="preserve">This merger gives Apple and Netflix a real shot at growing much faster than either could manage on its own. Apple has a very large base of people who already pay for Apple services, and Netflix already has millions of paying subscribers. Getting those two groups to sign up together is where the biggest gains would come from, and this needs to be watched closely after the deal closes to make sure it is </w:t>
            </w:r>
            <w:proofErr w:type="gramStart"/>
            <w:r w:rsidRPr="001A5F27">
              <w:rPr>
                <w:rFonts w:ascii="Times New Roman" w:hAnsi="Times New Roman" w:cs="Times New Roman"/>
                <w:sz w:val="20"/>
                <w:szCs w:val="20"/>
              </w:rPr>
              <w:t>actually working</w:t>
            </w:r>
            <w:proofErr w:type="gramEnd"/>
            <w:r w:rsidRPr="001A5F27">
              <w:rPr>
                <w:rFonts w:ascii="Times New Roman" w:hAnsi="Times New Roman" w:cs="Times New Roman"/>
                <w:sz w:val="20"/>
                <w:szCs w:val="20"/>
              </w:rPr>
              <w:t>.</w:t>
            </w:r>
          </w:p>
        </w:tc>
      </w:tr>
      <w:tr w:rsidR="00937CD1" w:rsidRPr="001A5F27" w14:paraId="579EFD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5B06FA95"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KRI Metric</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35C8137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 xml:space="preserve">Bundle Sign-Up Rate and Monthly Revenue Per Subscriber — how many Apple users add Netflix through the bundle and whether each subscriber is paying </w:t>
            </w:r>
            <w:proofErr w:type="gramStart"/>
            <w:r w:rsidRPr="001A5F27">
              <w:rPr>
                <w:rFonts w:ascii="Times New Roman" w:hAnsi="Times New Roman" w:cs="Times New Roman"/>
                <w:sz w:val="20"/>
                <w:szCs w:val="20"/>
              </w:rPr>
              <w:t>more or less over</w:t>
            </w:r>
            <w:proofErr w:type="gramEnd"/>
            <w:r w:rsidRPr="001A5F27">
              <w:rPr>
                <w:rFonts w:ascii="Times New Roman" w:hAnsi="Times New Roman" w:cs="Times New Roman"/>
                <w:sz w:val="20"/>
                <w:szCs w:val="20"/>
              </w:rPr>
              <w:t xml:space="preserve"> time</w:t>
            </w:r>
          </w:p>
        </w:tc>
      </w:tr>
      <w:tr w:rsidR="00937CD1" w:rsidRPr="001A5F27" w14:paraId="76F3CC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09622A2B"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KRI Type</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15F8702B"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Leading Indicator</w:t>
            </w:r>
          </w:p>
        </w:tc>
      </w:tr>
      <w:tr w:rsidR="00937CD1" w:rsidRPr="001A5F27" w14:paraId="6B4714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01EA014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GREEN — No Action Needed</w:t>
            </w:r>
          </w:p>
        </w:tc>
        <w:tc>
          <w:tcPr>
            <w:tcW w:w="736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093FAFC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15% or more of Apple bundle users also sign up for Netflix, and average monthly revenue per subscriber is $25 or above.</w:t>
            </w:r>
          </w:p>
        </w:tc>
      </w:tr>
      <w:tr w:rsidR="00937CD1" w:rsidRPr="001A5F27" w14:paraId="14F89E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20EA4D9B"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lastRenderedPageBreak/>
              <w:t xml:space="preserve">AMBER — Keep an Eye </w:t>
            </w:r>
            <w:proofErr w:type="gramStart"/>
            <w:r w:rsidRPr="001A5F27">
              <w:rPr>
                <w:rFonts w:ascii="Times New Roman" w:hAnsi="Times New Roman" w:cs="Times New Roman"/>
                <w:b/>
                <w:bCs/>
                <w:sz w:val="20"/>
                <w:szCs w:val="20"/>
              </w:rPr>
              <w:t>On</w:t>
            </w:r>
            <w:proofErr w:type="gramEnd"/>
            <w:r w:rsidRPr="001A5F27">
              <w:rPr>
                <w:rFonts w:ascii="Times New Roman" w:hAnsi="Times New Roman" w:cs="Times New Roman"/>
                <w:b/>
                <w:bCs/>
                <w:sz w:val="20"/>
                <w:szCs w:val="20"/>
              </w:rPr>
              <w:t xml:space="preserve"> It</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50" w:type="dxa"/>
              <w:bottom w:w="100" w:type="dxa"/>
              <w:right w:w="150" w:type="dxa"/>
            </w:tcMar>
          </w:tcPr>
          <w:p w14:paraId="57AFF93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Between 8 and 15% of bundle users sign up, and average monthly revenue per subscriber is between $18 and $25.</w:t>
            </w:r>
          </w:p>
        </w:tc>
      </w:tr>
      <w:tr w:rsidR="00937CD1" w:rsidRPr="001A5F27" w14:paraId="70F98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20F3E6CC"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RED — Act Right Away</w:t>
            </w:r>
          </w:p>
        </w:tc>
        <w:tc>
          <w:tcPr>
            <w:tcW w:w="7360" w:type="dxa"/>
            <w:tcBorders>
              <w:top w:val="single" w:sz="1" w:space="0" w:color="CCCCCC"/>
              <w:left w:val="single" w:sz="1" w:space="0" w:color="CCCCCC"/>
              <w:bottom w:val="single" w:sz="1" w:space="0" w:color="CCCCCC"/>
              <w:right w:val="single" w:sz="1" w:space="0" w:color="CCCCCC"/>
            </w:tcBorders>
            <w:shd w:val="clear" w:color="auto" w:fill="FFD7D7"/>
            <w:tcMar>
              <w:top w:w="100" w:type="dxa"/>
              <w:left w:w="150" w:type="dxa"/>
              <w:bottom w:w="100" w:type="dxa"/>
              <w:right w:w="150" w:type="dxa"/>
            </w:tcMar>
          </w:tcPr>
          <w:p w14:paraId="47E9D768"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Fewer than 8% of bundle users sign up, or average monthly revenue per subscriber drops below $18 and keeps falling.</w:t>
            </w:r>
          </w:p>
        </w:tc>
      </w:tr>
      <w:tr w:rsidR="00937CD1" w:rsidRPr="001A5F27" w14:paraId="0A264D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3092841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How Often to Check</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7FE187DE"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Every month</w:t>
            </w:r>
          </w:p>
        </w:tc>
      </w:tr>
    </w:tbl>
    <w:p w14:paraId="7A8A533F" w14:textId="77777777" w:rsidR="00937CD1" w:rsidRPr="001A5F27" w:rsidRDefault="00937CD1" w:rsidP="001A5F27">
      <w:pPr>
        <w:spacing w:line="360" w:lineRule="auto"/>
        <w:rPr>
          <w:rFonts w:ascii="Times New Roman" w:hAnsi="Times New Roman" w:cs="Times New Roman"/>
        </w:rPr>
      </w:pPr>
    </w:p>
    <w:p w14:paraId="27A89984" w14:textId="77777777" w:rsidR="00937CD1" w:rsidRPr="001A5F27" w:rsidRDefault="00827D7D" w:rsidP="001A5F27">
      <w:pPr>
        <w:spacing w:before="240" w:after="120" w:line="360" w:lineRule="auto"/>
        <w:rPr>
          <w:rFonts w:ascii="Times New Roman" w:hAnsi="Times New Roman" w:cs="Times New Roman"/>
        </w:rPr>
      </w:pPr>
      <w:r w:rsidRPr="001A5F27">
        <w:rPr>
          <w:rFonts w:ascii="Times New Roman" w:hAnsi="Times New Roman" w:cs="Times New Roman"/>
          <w:b/>
          <w:bCs/>
          <w:color w:val="1F2D3D"/>
          <w:sz w:val="26"/>
          <w:szCs w:val="26"/>
        </w:rPr>
        <w:t>Section 3 — Risk Calculation &amp; Score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37CD1" w:rsidRPr="001A5F27" w14:paraId="5D75F3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0A1619B9"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sz w:val="20"/>
                <w:szCs w:val="20"/>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1F2D3D"/>
            <w:tcMar>
              <w:top w:w="100" w:type="dxa"/>
              <w:left w:w="150" w:type="dxa"/>
              <w:bottom w:w="100" w:type="dxa"/>
              <w:right w:w="150" w:type="dxa"/>
            </w:tcMar>
          </w:tcPr>
          <w:p w14:paraId="0CE58D9A"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sz w:val="20"/>
                <w:szCs w:val="20"/>
              </w:rPr>
              <w:t>Details</w:t>
            </w:r>
          </w:p>
        </w:tc>
      </w:tr>
      <w:tr w:rsidR="00937CD1" w:rsidRPr="001A5F27" w14:paraId="12265B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111256E5"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Likelihood Score</w:t>
            </w:r>
          </w:p>
        </w:tc>
        <w:tc>
          <w:tcPr>
            <w:tcW w:w="7360" w:type="dxa"/>
            <w:tcBorders>
              <w:top w:val="single" w:sz="1" w:space="0" w:color="CCCCCC"/>
              <w:left w:val="single" w:sz="1" w:space="0" w:color="CCCCCC"/>
              <w:bottom w:val="single" w:sz="1" w:space="0" w:color="CCCCCC"/>
              <w:right w:val="single" w:sz="1" w:space="0" w:color="CCCCCC"/>
            </w:tcBorders>
            <w:shd w:val="clear" w:color="auto" w:fill="007700"/>
            <w:tcMar>
              <w:top w:w="100" w:type="dxa"/>
              <w:left w:w="150" w:type="dxa"/>
              <w:bottom w:w="100" w:type="dxa"/>
              <w:right w:w="150" w:type="dxa"/>
            </w:tcMar>
          </w:tcPr>
          <w:p w14:paraId="079C4C43"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4 out of 5</w:t>
            </w:r>
          </w:p>
        </w:tc>
      </w:tr>
      <w:tr w:rsidR="00937CD1" w:rsidRPr="001A5F27" w14:paraId="390538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64871623"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Impact Score</w:t>
            </w:r>
          </w:p>
        </w:tc>
        <w:tc>
          <w:tcPr>
            <w:tcW w:w="7360" w:type="dxa"/>
            <w:tcBorders>
              <w:top w:val="single" w:sz="1" w:space="0" w:color="CCCCCC"/>
              <w:left w:val="single" w:sz="1" w:space="0" w:color="CCCCCC"/>
              <w:bottom w:val="single" w:sz="1" w:space="0" w:color="CCCCCC"/>
              <w:right w:val="single" w:sz="1" w:space="0" w:color="CCCCCC"/>
            </w:tcBorders>
            <w:shd w:val="clear" w:color="auto" w:fill="007700"/>
            <w:tcMar>
              <w:top w:w="100" w:type="dxa"/>
              <w:left w:w="150" w:type="dxa"/>
              <w:bottom w:w="100" w:type="dxa"/>
              <w:right w:w="150" w:type="dxa"/>
            </w:tcMar>
          </w:tcPr>
          <w:p w14:paraId="2D693AE5"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5 out of 5</w:t>
            </w:r>
          </w:p>
        </w:tc>
      </w:tr>
      <w:tr w:rsidR="00937CD1" w:rsidRPr="001A5F27" w14:paraId="72AAE0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1856B55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Total Risk Score</w:t>
            </w:r>
          </w:p>
        </w:tc>
        <w:tc>
          <w:tcPr>
            <w:tcW w:w="7360" w:type="dxa"/>
            <w:tcBorders>
              <w:top w:val="single" w:sz="1" w:space="0" w:color="CCCCCC"/>
              <w:left w:val="single" w:sz="1" w:space="0" w:color="CCCCCC"/>
              <w:bottom w:val="single" w:sz="1" w:space="0" w:color="CCCCCC"/>
              <w:right w:val="single" w:sz="1" w:space="0" w:color="CCCCCC"/>
            </w:tcBorders>
            <w:shd w:val="clear" w:color="auto" w:fill="005500"/>
            <w:tcMar>
              <w:top w:w="100" w:type="dxa"/>
              <w:left w:w="150" w:type="dxa"/>
              <w:bottom w:w="100" w:type="dxa"/>
              <w:right w:w="150" w:type="dxa"/>
            </w:tcMar>
          </w:tcPr>
          <w:p w14:paraId="51778EB7" w14:textId="77777777" w:rsidR="00937CD1" w:rsidRPr="001A5F27" w:rsidRDefault="00827D7D" w:rsidP="001A5F27">
            <w:pPr>
              <w:spacing w:line="360" w:lineRule="auto"/>
              <w:jc w:val="center"/>
              <w:rPr>
                <w:rFonts w:ascii="Times New Roman" w:hAnsi="Times New Roman" w:cs="Times New Roman"/>
              </w:rPr>
            </w:pPr>
            <w:r w:rsidRPr="001A5F27">
              <w:rPr>
                <w:rFonts w:ascii="Times New Roman" w:hAnsi="Times New Roman" w:cs="Times New Roman"/>
                <w:b/>
                <w:bCs/>
                <w:color w:val="FFFFFF"/>
              </w:rPr>
              <w:t>20 — HIGH OPPORTUNITY</w:t>
            </w:r>
          </w:p>
        </w:tc>
      </w:tr>
      <w:tr w:rsidR="00937CD1" w:rsidRPr="001A5F27" w14:paraId="3B3A54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2076E01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Why Likelihood = 4</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0B7FA71A"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 xml:space="preserve">Apple has already </w:t>
            </w:r>
            <w:proofErr w:type="gramStart"/>
            <w:r w:rsidRPr="001A5F27">
              <w:rPr>
                <w:rFonts w:ascii="Times New Roman" w:hAnsi="Times New Roman" w:cs="Times New Roman"/>
                <w:sz w:val="20"/>
                <w:szCs w:val="20"/>
              </w:rPr>
              <w:t>shown with</w:t>
            </w:r>
            <w:proofErr w:type="gramEnd"/>
            <w:r w:rsidRPr="001A5F27">
              <w:rPr>
                <w:rFonts w:ascii="Times New Roman" w:hAnsi="Times New Roman" w:cs="Times New Roman"/>
                <w:sz w:val="20"/>
                <w:szCs w:val="20"/>
              </w:rPr>
              <w:t xml:space="preserve"> products like Apple Music and Apple TV+ </w:t>
            </w:r>
            <w:proofErr w:type="gramStart"/>
            <w:r w:rsidRPr="001A5F27">
              <w:rPr>
                <w:rFonts w:ascii="Times New Roman" w:hAnsi="Times New Roman" w:cs="Times New Roman"/>
                <w:sz w:val="20"/>
                <w:szCs w:val="20"/>
              </w:rPr>
              <w:t>that it</w:t>
            </w:r>
            <w:proofErr w:type="gramEnd"/>
            <w:r w:rsidRPr="001A5F27">
              <w:rPr>
                <w:rFonts w:ascii="Times New Roman" w:hAnsi="Times New Roman" w:cs="Times New Roman"/>
                <w:sz w:val="20"/>
                <w:szCs w:val="20"/>
              </w:rPr>
              <w:t xml:space="preserve"> can get people who own </w:t>
            </w:r>
            <w:proofErr w:type="gramStart"/>
            <w:r w:rsidRPr="001A5F27">
              <w:rPr>
                <w:rFonts w:ascii="Times New Roman" w:hAnsi="Times New Roman" w:cs="Times New Roman"/>
                <w:sz w:val="20"/>
                <w:szCs w:val="20"/>
              </w:rPr>
              <w:t>its</w:t>
            </w:r>
            <w:proofErr w:type="gramEnd"/>
            <w:r w:rsidRPr="001A5F27">
              <w:rPr>
                <w:rFonts w:ascii="Times New Roman" w:hAnsi="Times New Roman" w:cs="Times New Roman"/>
                <w:sz w:val="20"/>
                <w:szCs w:val="20"/>
              </w:rPr>
              <w:t xml:space="preserve"> devices to pay for </w:t>
            </w:r>
            <w:proofErr w:type="gramStart"/>
            <w:r w:rsidRPr="001A5F27">
              <w:rPr>
                <w:rFonts w:ascii="Times New Roman" w:hAnsi="Times New Roman" w:cs="Times New Roman"/>
                <w:sz w:val="20"/>
                <w:szCs w:val="20"/>
              </w:rPr>
              <w:t>its</w:t>
            </w:r>
            <w:proofErr w:type="gramEnd"/>
            <w:r w:rsidRPr="001A5F27">
              <w:rPr>
                <w:rFonts w:ascii="Times New Roman" w:hAnsi="Times New Roman" w:cs="Times New Roman"/>
                <w:sz w:val="20"/>
                <w:szCs w:val="20"/>
              </w:rPr>
              <w:t xml:space="preserve"> services. A large share of Apple's existing customers </w:t>
            </w:r>
            <w:proofErr w:type="gramStart"/>
            <w:r w:rsidRPr="001A5F27">
              <w:rPr>
                <w:rFonts w:ascii="Times New Roman" w:hAnsi="Times New Roman" w:cs="Times New Roman"/>
                <w:sz w:val="20"/>
                <w:szCs w:val="20"/>
              </w:rPr>
              <w:t>are</w:t>
            </w:r>
            <w:proofErr w:type="gramEnd"/>
            <w:r w:rsidRPr="001A5F27">
              <w:rPr>
                <w:rFonts w:ascii="Times New Roman" w:hAnsi="Times New Roman" w:cs="Times New Roman"/>
                <w:sz w:val="20"/>
                <w:szCs w:val="20"/>
              </w:rPr>
              <w:t xml:space="preserve"> already used to paying for subscriptions through their Apple account. Adding Netflix to that same account is not a big ask for those customers, which makes this outcome </w:t>
            </w:r>
            <w:proofErr w:type="gramStart"/>
            <w:r w:rsidRPr="001A5F27">
              <w:rPr>
                <w:rFonts w:ascii="Times New Roman" w:hAnsi="Times New Roman" w:cs="Times New Roman"/>
                <w:sz w:val="20"/>
                <w:szCs w:val="20"/>
              </w:rPr>
              <w:t>fairly realistic</w:t>
            </w:r>
            <w:proofErr w:type="gramEnd"/>
            <w:r w:rsidRPr="001A5F27">
              <w:rPr>
                <w:rFonts w:ascii="Times New Roman" w:hAnsi="Times New Roman" w:cs="Times New Roman"/>
                <w:sz w:val="20"/>
                <w:szCs w:val="20"/>
              </w:rPr>
              <w:t>.</w:t>
            </w:r>
          </w:p>
        </w:tc>
      </w:tr>
      <w:tr w:rsidR="00937CD1" w:rsidRPr="001A5F27" w14:paraId="6E5ECC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47CD8991"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Why Impact = 5</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33235ACA"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The size of the potential gain is very large. Even if only a small percentage of Apple's device users add Netflix, that still adds up to millions of new subscribers and billions of dollars in extra revenue each year. People who sign up for both Apple and Netflix together are also less likely to cancel later, which keeps the money coming in more reliably over time.</w:t>
            </w:r>
          </w:p>
        </w:tc>
      </w:tr>
      <w:tr w:rsidR="00937CD1" w:rsidRPr="001A5F27" w14:paraId="5C688C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7F0D7"/>
            <w:tcMar>
              <w:top w:w="100" w:type="dxa"/>
              <w:left w:w="150" w:type="dxa"/>
              <w:bottom w:w="100" w:type="dxa"/>
              <w:right w:w="150" w:type="dxa"/>
            </w:tcMar>
          </w:tcPr>
          <w:p w14:paraId="45D551A8"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b/>
                <w:bCs/>
                <w:sz w:val="20"/>
                <w:szCs w:val="20"/>
              </w:rPr>
              <w:t>Full Impact Statement</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100" w:type="dxa"/>
              <w:left w:w="150" w:type="dxa"/>
              <w:bottom w:w="100" w:type="dxa"/>
              <w:right w:w="150" w:type="dxa"/>
            </w:tcMar>
          </w:tcPr>
          <w:p w14:paraId="23AA6EC7" w14:textId="77777777" w:rsidR="00937CD1" w:rsidRPr="001A5F27" w:rsidRDefault="00827D7D" w:rsidP="001A5F27">
            <w:pPr>
              <w:spacing w:line="360" w:lineRule="auto"/>
              <w:rPr>
                <w:rFonts w:ascii="Times New Roman" w:hAnsi="Times New Roman" w:cs="Times New Roman"/>
              </w:rPr>
            </w:pPr>
            <w:r w:rsidRPr="001A5F27">
              <w:rPr>
                <w:rFonts w:ascii="Times New Roman" w:hAnsi="Times New Roman" w:cs="Times New Roman"/>
                <w:sz w:val="20"/>
                <w:szCs w:val="20"/>
              </w:rPr>
              <w:t>The positive risk that this merger helps Apple and Netflix grow much faster together than they ever would have separately, made possible by the fact that Apple has over 2.2 billion active device users and Netflix has over 300 million paying subscribers, which could result in the two companies becoming the biggest paid streaming service in the world.</w:t>
            </w:r>
          </w:p>
        </w:tc>
      </w:tr>
    </w:tbl>
    <w:p w14:paraId="31E20966" w14:textId="77777777" w:rsidR="00827D7D" w:rsidRPr="001A5F27" w:rsidRDefault="00827D7D" w:rsidP="001A5F27">
      <w:pPr>
        <w:spacing w:line="360" w:lineRule="auto"/>
        <w:rPr>
          <w:rFonts w:ascii="Times New Roman" w:hAnsi="Times New Roman" w:cs="Times New Roman"/>
        </w:rPr>
      </w:pPr>
    </w:p>
    <w:sectPr w:rsidR="00827D7D" w:rsidRPr="001A5F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00D35"/>
    <w:multiLevelType w:val="hybridMultilevel"/>
    <w:tmpl w:val="93D4BF54"/>
    <w:lvl w:ilvl="0" w:tplc="B34CDE1E">
      <w:start w:val="1"/>
      <w:numFmt w:val="bullet"/>
      <w:lvlText w:val="•"/>
      <w:lvlJc w:val="left"/>
      <w:pPr>
        <w:ind w:left="720" w:hanging="360"/>
      </w:pPr>
    </w:lvl>
    <w:lvl w:ilvl="1" w:tplc="B778F64C">
      <w:numFmt w:val="decimal"/>
      <w:lvlText w:val=""/>
      <w:lvlJc w:val="left"/>
    </w:lvl>
    <w:lvl w:ilvl="2" w:tplc="67105418">
      <w:numFmt w:val="decimal"/>
      <w:lvlText w:val=""/>
      <w:lvlJc w:val="left"/>
    </w:lvl>
    <w:lvl w:ilvl="3" w:tplc="70D0515E">
      <w:numFmt w:val="decimal"/>
      <w:lvlText w:val=""/>
      <w:lvlJc w:val="left"/>
    </w:lvl>
    <w:lvl w:ilvl="4" w:tplc="EF9E1FE8">
      <w:numFmt w:val="decimal"/>
      <w:lvlText w:val=""/>
      <w:lvlJc w:val="left"/>
    </w:lvl>
    <w:lvl w:ilvl="5" w:tplc="5D3C5E28">
      <w:numFmt w:val="decimal"/>
      <w:lvlText w:val=""/>
      <w:lvlJc w:val="left"/>
    </w:lvl>
    <w:lvl w:ilvl="6" w:tplc="8436AC1A">
      <w:numFmt w:val="decimal"/>
      <w:lvlText w:val=""/>
      <w:lvlJc w:val="left"/>
    </w:lvl>
    <w:lvl w:ilvl="7" w:tplc="F556670A">
      <w:numFmt w:val="decimal"/>
      <w:lvlText w:val=""/>
      <w:lvlJc w:val="left"/>
    </w:lvl>
    <w:lvl w:ilvl="8" w:tplc="5F28169E">
      <w:numFmt w:val="decimal"/>
      <w:lvlText w:val=""/>
      <w:lvlJc w:val="left"/>
    </w:lvl>
  </w:abstractNum>
  <w:abstractNum w:abstractNumId="1" w15:restartNumberingAfterBreak="0">
    <w:nsid w:val="45CF650C"/>
    <w:multiLevelType w:val="hybridMultilevel"/>
    <w:tmpl w:val="068A595A"/>
    <w:lvl w:ilvl="0" w:tplc="495CB696">
      <w:start w:val="1"/>
      <w:numFmt w:val="bullet"/>
      <w:lvlText w:val="●"/>
      <w:lvlJc w:val="left"/>
      <w:pPr>
        <w:ind w:left="720" w:hanging="360"/>
      </w:pPr>
    </w:lvl>
    <w:lvl w:ilvl="1" w:tplc="138C3EFC">
      <w:start w:val="1"/>
      <w:numFmt w:val="bullet"/>
      <w:lvlText w:val="○"/>
      <w:lvlJc w:val="left"/>
      <w:pPr>
        <w:ind w:left="1440" w:hanging="360"/>
      </w:pPr>
    </w:lvl>
    <w:lvl w:ilvl="2" w:tplc="C0E0E186">
      <w:start w:val="1"/>
      <w:numFmt w:val="bullet"/>
      <w:lvlText w:val="■"/>
      <w:lvlJc w:val="left"/>
      <w:pPr>
        <w:ind w:left="2160" w:hanging="360"/>
      </w:pPr>
    </w:lvl>
    <w:lvl w:ilvl="3" w:tplc="8E34DB68">
      <w:start w:val="1"/>
      <w:numFmt w:val="bullet"/>
      <w:lvlText w:val="●"/>
      <w:lvlJc w:val="left"/>
      <w:pPr>
        <w:ind w:left="2880" w:hanging="360"/>
      </w:pPr>
    </w:lvl>
    <w:lvl w:ilvl="4" w:tplc="E8B2A7F0">
      <w:start w:val="1"/>
      <w:numFmt w:val="bullet"/>
      <w:lvlText w:val="○"/>
      <w:lvlJc w:val="left"/>
      <w:pPr>
        <w:ind w:left="3600" w:hanging="360"/>
      </w:pPr>
    </w:lvl>
    <w:lvl w:ilvl="5" w:tplc="1DB88424">
      <w:start w:val="1"/>
      <w:numFmt w:val="bullet"/>
      <w:lvlText w:val="■"/>
      <w:lvlJc w:val="left"/>
      <w:pPr>
        <w:ind w:left="4320" w:hanging="360"/>
      </w:pPr>
    </w:lvl>
    <w:lvl w:ilvl="6" w:tplc="BA64FDA4">
      <w:start w:val="1"/>
      <w:numFmt w:val="bullet"/>
      <w:lvlText w:val="●"/>
      <w:lvlJc w:val="left"/>
      <w:pPr>
        <w:ind w:left="5040" w:hanging="360"/>
      </w:pPr>
    </w:lvl>
    <w:lvl w:ilvl="7" w:tplc="2D1862EA">
      <w:start w:val="1"/>
      <w:numFmt w:val="bullet"/>
      <w:lvlText w:val="●"/>
      <w:lvlJc w:val="left"/>
      <w:pPr>
        <w:ind w:left="5760" w:hanging="360"/>
      </w:pPr>
    </w:lvl>
    <w:lvl w:ilvl="8" w:tplc="3A5685A4">
      <w:start w:val="1"/>
      <w:numFmt w:val="bullet"/>
      <w:lvlText w:val="●"/>
      <w:lvlJc w:val="left"/>
      <w:pPr>
        <w:ind w:left="6480" w:hanging="360"/>
      </w:pPr>
    </w:lvl>
  </w:abstractNum>
  <w:num w:numId="1" w16cid:durableId="238901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CD1"/>
    <w:rsid w:val="001A5F27"/>
    <w:rsid w:val="00827D7D"/>
    <w:rsid w:val="00937CD1"/>
    <w:rsid w:val="00F71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7E85"/>
  <w15:docId w15:val="{0265909F-D222-4452-A92F-1697C1EB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Kaur</cp:lastModifiedBy>
  <cp:revision>2</cp:revision>
  <dcterms:created xsi:type="dcterms:W3CDTF">2026-06-03T07:42:00Z</dcterms:created>
  <dcterms:modified xsi:type="dcterms:W3CDTF">2026-06-03T07:42:00Z</dcterms:modified>
</cp:coreProperties>
</file>