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71E71" w14:textId="0D9BE9CA" w:rsidR="00E727C1" w:rsidRPr="0070518B" w:rsidRDefault="0070518B" w:rsidP="0070518B">
      <w:pPr>
        <w:ind w:left="600"/>
        <w:jc w:val="center"/>
        <w:rPr>
          <w:rFonts w:ascii="Times New Roman" w:eastAsia="Arial" w:hAnsi="Times New Roman" w:cs="Times New Roman"/>
          <w:b/>
          <w:color w:val="000000"/>
          <w:sz w:val="44"/>
          <w:szCs w:val="44"/>
        </w:rPr>
      </w:pPr>
      <w:proofErr w:type="spellStart"/>
      <w:r w:rsidRPr="0070518B">
        <w:rPr>
          <w:rFonts w:ascii="Times New Roman" w:eastAsia="Arial" w:hAnsi="Times New Roman" w:cs="Times New Roman"/>
          <w:b/>
          <w:color w:val="000000"/>
          <w:sz w:val="44"/>
          <w:szCs w:val="44"/>
        </w:rPr>
        <w:t>Labview</w:t>
      </w:r>
      <w:proofErr w:type="spellEnd"/>
      <w:r w:rsidRPr="0070518B">
        <w:rPr>
          <w:rFonts w:ascii="Times New Roman" w:eastAsia="Arial" w:hAnsi="Times New Roman" w:cs="Times New Roman"/>
          <w:b/>
          <w:color w:val="000000"/>
          <w:sz w:val="44"/>
          <w:szCs w:val="44"/>
        </w:rPr>
        <w:t xml:space="preserve"> Adapter Configuration and API for Source Only VI Feature</w:t>
      </w:r>
    </w:p>
    <w:p w14:paraId="4346E726" w14:textId="77777777" w:rsidR="0070518B" w:rsidRDefault="0070518B" w:rsidP="00E727C1">
      <w:pPr>
        <w:ind w:left="600"/>
        <w:rPr>
          <w:rFonts w:ascii="Arial" w:eastAsia="Arial" w:hAnsi="Arial" w:cs="Arial"/>
          <w:b/>
          <w:color w:val="000000"/>
          <w:sz w:val="18"/>
        </w:rPr>
      </w:pPr>
    </w:p>
    <w:p w14:paraId="66D78D52" w14:textId="4363D70A" w:rsidR="00E727C1" w:rsidRDefault="00E727C1" w:rsidP="00E727C1">
      <w:pPr>
        <w:ind w:left="600"/>
        <w:rPr>
          <w:rFonts w:ascii="Arial" w:eastAsia="Arial" w:hAnsi="Arial" w:cs="Arial"/>
          <w:color w:val="000000"/>
          <w:sz w:val="18"/>
        </w:rPr>
      </w:pPr>
      <w:r>
        <w:rPr>
          <w:rFonts w:ascii="Arial" w:eastAsia="Arial" w:hAnsi="Arial" w:cs="Arial"/>
          <w:b/>
          <w:color w:val="000000"/>
          <w:sz w:val="18"/>
        </w:rPr>
        <w:t>Revised:</w:t>
      </w:r>
      <w:r>
        <w:rPr>
          <w:rFonts w:ascii="Arial" w:eastAsia="Arial" w:hAnsi="Arial" w:cs="Arial"/>
          <w:color w:val="000000"/>
          <w:sz w:val="18"/>
        </w:rPr>
        <w:t xml:space="preserve"> 1</w:t>
      </w:r>
      <w:r w:rsidR="0070518B">
        <w:rPr>
          <w:rFonts w:ascii="Arial" w:eastAsia="Arial" w:hAnsi="Arial" w:cs="Arial"/>
          <w:color w:val="000000"/>
          <w:sz w:val="18"/>
        </w:rPr>
        <w:t>2/14</w:t>
      </w:r>
      <w:r>
        <w:rPr>
          <w:rFonts w:ascii="Arial" w:eastAsia="Arial" w:hAnsi="Arial" w:cs="Arial"/>
          <w:color w:val="000000"/>
          <w:sz w:val="18"/>
        </w:rPr>
        <w:t xml:space="preserve">/2022 </w:t>
      </w:r>
      <w:r w:rsidR="0070518B">
        <w:rPr>
          <w:rFonts w:ascii="Arial" w:eastAsia="Arial" w:hAnsi="Arial" w:cs="Arial"/>
          <w:color w:val="000000"/>
          <w:sz w:val="18"/>
        </w:rPr>
        <w:t>10:00</w:t>
      </w:r>
      <w:r>
        <w:rPr>
          <w:rFonts w:ascii="Arial" w:eastAsia="Arial" w:hAnsi="Arial" w:cs="Arial"/>
          <w:color w:val="000000"/>
          <w:sz w:val="18"/>
        </w:rPr>
        <w:t xml:space="preserve"> </w:t>
      </w:r>
      <w:r w:rsidR="0070518B">
        <w:rPr>
          <w:rFonts w:ascii="Arial" w:eastAsia="Arial" w:hAnsi="Arial" w:cs="Arial"/>
          <w:color w:val="000000"/>
          <w:sz w:val="18"/>
        </w:rPr>
        <w:t>A</w:t>
      </w:r>
      <w:r>
        <w:rPr>
          <w:rFonts w:ascii="Arial" w:eastAsia="Arial" w:hAnsi="Arial" w:cs="Arial"/>
          <w:color w:val="000000"/>
          <w:sz w:val="18"/>
        </w:rPr>
        <w:t>M</w:t>
      </w:r>
      <w:r>
        <w:rPr>
          <w:rFonts w:ascii="Arial" w:eastAsia="Arial" w:hAnsi="Arial" w:cs="Arial"/>
          <w:color w:val="000000"/>
          <w:sz w:val="18"/>
        </w:rPr>
        <w:br/>
      </w:r>
      <w:r>
        <w:rPr>
          <w:rFonts w:ascii="Arial" w:eastAsia="Arial" w:hAnsi="Arial" w:cs="Arial"/>
          <w:b/>
          <w:color w:val="000000"/>
          <w:sz w:val="18"/>
        </w:rPr>
        <w:t>TestStand Version:</w:t>
      </w:r>
      <w:r>
        <w:rPr>
          <w:rFonts w:ascii="Arial" w:eastAsia="Arial" w:hAnsi="Arial" w:cs="Arial"/>
          <w:color w:val="000000"/>
          <w:sz w:val="18"/>
        </w:rPr>
        <w:t xml:space="preserve"> 202</w:t>
      </w:r>
      <w:r w:rsidR="0016228F">
        <w:rPr>
          <w:rFonts w:ascii="Arial" w:eastAsia="Arial" w:hAnsi="Arial" w:cs="Arial"/>
          <w:color w:val="000000"/>
          <w:sz w:val="18"/>
        </w:rPr>
        <w:t>3</w:t>
      </w:r>
      <w:r>
        <w:rPr>
          <w:rFonts w:ascii="Arial" w:eastAsia="Arial" w:hAnsi="Arial" w:cs="Arial"/>
          <w:color w:val="000000"/>
          <w:sz w:val="18"/>
        </w:rPr>
        <w:t xml:space="preserve"> Q</w:t>
      </w:r>
      <w:r w:rsidR="0016228F">
        <w:rPr>
          <w:rFonts w:ascii="Arial" w:eastAsia="Arial" w:hAnsi="Arial" w:cs="Arial"/>
          <w:color w:val="000000"/>
          <w:sz w:val="18"/>
        </w:rPr>
        <w:t>2</w:t>
      </w:r>
    </w:p>
    <w:p w14:paraId="76556C6F" w14:textId="410DB3BD" w:rsidR="00E727C1" w:rsidRDefault="00E727C1" w:rsidP="00E727C1">
      <w:pPr>
        <w:ind w:left="600"/>
        <w:rPr>
          <w:rFonts w:ascii="Arial" w:eastAsia="Arial" w:hAnsi="Arial" w:cs="Arial"/>
          <w:color w:val="000000"/>
          <w:sz w:val="18"/>
        </w:rPr>
      </w:pPr>
      <w:r>
        <w:rPr>
          <w:rFonts w:ascii="Arial" w:eastAsia="Arial" w:hAnsi="Arial" w:cs="Arial"/>
          <w:b/>
          <w:color w:val="000000"/>
          <w:sz w:val="18"/>
        </w:rPr>
        <w:t>Author:</w:t>
      </w:r>
      <w:r>
        <w:rPr>
          <w:rFonts w:ascii="Arial" w:eastAsia="Arial" w:hAnsi="Arial" w:cs="Arial"/>
          <w:color w:val="000000"/>
          <w:sz w:val="18"/>
        </w:rPr>
        <w:t xml:space="preserve"> </w:t>
      </w:r>
      <w:r w:rsidR="0070518B">
        <w:rPr>
          <w:rFonts w:ascii="Arial" w:eastAsia="Arial" w:hAnsi="Arial" w:cs="Arial"/>
          <w:color w:val="000000"/>
          <w:sz w:val="18"/>
        </w:rPr>
        <w:t>Aman S</w:t>
      </w:r>
      <w:r>
        <w:rPr>
          <w:rFonts w:ascii="Arial" w:eastAsia="Arial" w:hAnsi="Arial" w:cs="Arial"/>
          <w:color w:val="000000"/>
          <w:sz w:val="18"/>
        </w:rPr>
        <w:br/>
      </w:r>
      <w:r>
        <w:rPr>
          <w:rFonts w:ascii="Arial" w:eastAsia="Arial" w:hAnsi="Arial" w:cs="Arial"/>
          <w:b/>
          <w:color w:val="000000"/>
          <w:sz w:val="18"/>
        </w:rPr>
        <w:t>Feature Spec:</w:t>
      </w:r>
      <w:r>
        <w:rPr>
          <w:rFonts w:ascii="Arial" w:eastAsia="Arial" w:hAnsi="Arial" w:cs="Arial"/>
          <w:color w:val="000000"/>
          <w:sz w:val="18"/>
        </w:rPr>
        <w:t xml:space="preserve"> </w:t>
      </w:r>
    </w:p>
    <w:p w14:paraId="1C580C66" w14:textId="552F22DB" w:rsidR="00E727C1" w:rsidRDefault="00E727C1" w:rsidP="00E727C1">
      <w:pPr>
        <w:ind w:left="600"/>
        <w:rPr>
          <w:rFonts w:ascii="Arial" w:eastAsia="Arial" w:hAnsi="Arial" w:cs="Arial"/>
          <w:color w:val="000000"/>
          <w:sz w:val="18"/>
        </w:rPr>
      </w:pPr>
      <w:r>
        <w:rPr>
          <w:rFonts w:ascii="Arial" w:eastAsia="Arial" w:hAnsi="Arial" w:cs="Arial"/>
          <w:b/>
          <w:color w:val="000000"/>
          <w:sz w:val="18"/>
        </w:rPr>
        <w:t>Dependencies:</w:t>
      </w:r>
      <w:r>
        <w:rPr>
          <w:rFonts w:ascii="Arial" w:eastAsia="Arial" w:hAnsi="Arial" w:cs="Arial"/>
          <w:color w:val="000000"/>
          <w:sz w:val="18"/>
        </w:rPr>
        <w:t xml:space="preserve"> Perforce</w:t>
      </w:r>
    </w:p>
    <w:p w14:paraId="0C591BBB" w14:textId="77777777" w:rsidR="00E727C1" w:rsidRDefault="00E727C1" w:rsidP="00E727C1">
      <w:pPr>
        <w:ind w:left="600"/>
        <w:rPr>
          <w:rFonts w:ascii="Arial" w:eastAsia="Arial" w:hAnsi="Arial" w:cs="Arial"/>
          <w:color w:val="000000"/>
          <w:sz w:val="18"/>
        </w:rPr>
      </w:pPr>
    </w:p>
    <w:p w14:paraId="3F03A900" w14:textId="77777777" w:rsidR="00E727C1" w:rsidRPr="00152163" w:rsidRDefault="00E727C1" w:rsidP="00E727C1">
      <w:pPr>
        <w:keepNext/>
        <w:keepLines/>
        <w:spacing w:before="40" w:after="0"/>
        <w:rPr>
          <w:rFonts w:eastAsia="Calibri" w:cstheme="minorHAnsi"/>
          <w:b/>
          <w:sz w:val="40"/>
          <w:szCs w:val="40"/>
        </w:rPr>
      </w:pPr>
      <w:r w:rsidRPr="00152163">
        <w:rPr>
          <w:rFonts w:eastAsia="Calibri" w:cstheme="minorHAnsi"/>
          <w:b/>
          <w:sz w:val="40"/>
          <w:szCs w:val="40"/>
        </w:rPr>
        <w:t>Description</w:t>
      </w:r>
    </w:p>
    <w:p w14:paraId="03B417CA" w14:textId="45B5288F" w:rsidR="00E727C1" w:rsidRDefault="00E727C1" w:rsidP="00E727C1">
      <w:pPr>
        <w:rPr>
          <w:rFonts w:ascii="Calibri" w:eastAsia="Calibri" w:hAnsi="Calibri" w:cs="Calibri"/>
        </w:rPr>
      </w:pPr>
      <w:r>
        <w:rPr>
          <w:rFonts w:ascii="Calibri" w:eastAsia="Calibri" w:hAnsi="Calibri" w:cs="Calibri"/>
        </w:rPr>
        <w:t xml:space="preserve">This feature </w:t>
      </w:r>
      <w:r w:rsidR="0016228F">
        <w:rPr>
          <w:rFonts w:ascii="Calibri" w:eastAsia="Calibri" w:hAnsi="Calibri" w:cs="Calibri"/>
        </w:rPr>
        <w:t xml:space="preserve">is </w:t>
      </w:r>
      <w:r>
        <w:rPr>
          <w:rFonts w:ascii="Calibri" w:eastAsia="Calibri" w:hAnsi="Calibri" w:cs="Calibri"/>
        </w:rPr>
        <w:t>in TS 202</w:t>
      </w:r>
      <w:r w:rsidR="0016228F">
        <w:rPr>
          <w:rFonts w:ascii="Calibri" w:eastAsia="Calibri" w:hAnsi="Calibri" w:cs="Calibri"/>
        </w:rPr>
        <w:t>3 Q2</w:t>
      </w:r>
      <w:r>
        <w:rPr>
          <w:rFonts w:ascii="Calibri" w:eastAsia="Calibri" w:hAnsi="Calibri" w:cs="Calibri"/>
        </w:rPr>
        <w:t xml:space="preserve"> and allows the user to run the VIs in PPL. TS behind the scenes collates the VI’s and builds the PPL. An LV development system should be present for the PPL build to happen. This would enable the user to have better execution times. </w:t>
      </w:r>
    </w:p>
    <w:p w14:paraId="59410653" w14:textId="1FBA5CA9" w:rsidR="0070518B" w:rsidRDefault="0070518B" w:rsidP="0070518B">
      <w:pPr>
        <w:rPr>
          <w:rFonts w:ascii="Calibri" w:eastAsia="Calibri" w:hAnsi="Calibri" w:cs="Calibri"/>
        </w:rPr>
      </w:pPr>
      <w:r>
        <w:rPr>
          <w:rFonts w:ascii="Calibri" w:eastAsia="Calibri" w:hAnsi="Calibri" w:cs="Calibri"/>
        </w:rPr>
        <w:t>This test can be tested with either 32-Bit and 64-Bit LabVIEW and TestStand.</w:t>
      </w:r>
    </w:p>
    <w:p w14:paraId="1439B0D0" w14:textId="77777777" w:rsidR="0070518B" w:rsidRDefault="0070518B" w:rsidP="0016228F">
      <w:pPr>
        <w:keepNext/>
        <w:keepLines/>
        <w:spacing w:before="40" w:after="0"/>
        <w:rPr>
          <w:rFonts w:eastAsia="Calibri" w:cstheme="minorHAnsi"/>
          <w:b/>
          <w:sz w:val="40"/>
          <w:szCs w:val="40"/>
        </w:rPr>
      </w:pPr>
    </w:p>
    <w:p w14:paraId="172EA373" w14:textId="7DF3FCE4" w:rsidR="0016228F" w:rsidRPr="00152163" w:rsidRDefault="00E727C1" w:rsidP="0016228F">
      <w:pPr>
        <w:keepNext/>
        <w:keepLines/>
        <w:spacing w:before="40" w:after="0"/>
        <w:rPr>
          <w:rFonts w:eastAsia="Calibri" w:cstheme="minorHAnsi"/>
          <w:b/>
          <w:sz w:val="40"/>
          <w:szCs w:val="40"/>
        </w:rPr>
      </w:pPr>
      <w:r w:rsidRPr="00152163">
        <w:rPr>
          <w:rFonts w:eastAsia="Calibri" w:cstheme="minorHAnsi"/>
          <w:b/>
          <w:sz w:val="40"/>
          <w:szCs w:val="40"/>
        </w:rPr>
        <w:t>Preparation</w:t>
      </w:r>
    </w:p>
    <w:p w14:paraId="6CFD4303" w14:textId="44DDE401" w:rsidR="0062051A" w:rsidRDefault="0062051A" w:rsidP="0016228F">
      <w:pPr>
        <w:pStyle w:val="ListParagraph"/>
        <w:numPr>
          <w:ilvl w:val="0"/>
          <w:numId w:val="2"/>
        </w:numPr>
      </w:pPr>
      <w:r>
        <w:t>Install TestStand 202</w:t>
      </w:r>
      <w:r w:rsidR="0016228F">
        <w:t>3 Q2</w:t>
      </w:r>
      <w:r w:rsidR="00E727C1">
        <w:t xml:space="preserve"> or </w:t>
      </w:r>
      <w:proofErr w:type="gramStart"/>
      <w:r w:rsidR="00E727C1">
        <w:t>later</w:t>
      </w:r>
      <w:proofErr w:type="gramEnd"/>
    </w:p>
    <w:p w14:paraId="7532D576" w14:textId="235A44F2" w:rsidR="0062051A" w:rsidRDefault="0062051A" w:rsidP="0062051A">
      <w:pPr>
        <w:pStyle w:val="ListParagraph"/>
        <w:numPr>
          <w:ilvl w:val="0"/>
          <w:numId w:val="2"/>
        </w:numPr>
      </w:pPr>
      <w:r>
        <w:t xml:space="preserve">Install LabVIEW </w:t>
      </w:r>
      <w:r w:rsidR="0075711B">
        <w:t>2</w:t>
      </w:r>
      <w:r w:rsidR="00CC2616">
        <w:t>0</w:t>
      </w:r>
      <w:r w:rsidR="007B7794">
        <w:t>22 or older</w:t>
      </w:r>
      <w:r w:rsidR="0016228F">
        <w:t>.</w:t>
      </w:r>
    </w:p>
    <w:p w14:paraId="1E7D58B8" w14:textId="77777777" w:rsidR="00152163" w:rsidRDefault="00152163" w:rsidP="00152163">
      <w:pPr>
        <w:pStyle w:val="ListParagraph"/>
        <w:numPr>
          <w:ilvl w:val="0"/>
          <w:numId w:val="2"/>
        </w:numPr>
      </w:pPr>
      <w:r>
        <w:t xml:space="preserve">For TestStand 2023, the feature would be behind the </w:t>
      </w:r>
      <w:r w:rsidRPr="004105B2">
        <w:t>‘</w:t>
      </w:r>
      <w:proofErr w:type="spellStart"/>
      <w:r w:rsidRPr="004105B2">
        <w:t>BuildAndExecuteLVSource</w:t>
      </w:r>
      <w:proofErr w:type="spellEnd"/>
      <w:r w:rsidRPr="004105B2">
        <w:t>’ feature toggle.</w:t>
      </w:r>
    </w:p>
    <w:p w14:paraId="5913B43B" w14:textId="011CC8FF" w:rsidR="00152163" w:rsidRDefault="00152163" w:rsidP="00152163">
      <w:pPr>
        <w:pStyle w:val="ListParagraph"/>
      </w:pPr>
      <w:r>
        <w:t xml:space="preserve">The new option added as part of this feature is called ‘Enable Build Distribution and </w:t>
      </w:r>
      <w:proofErr w:type="gramStart"/>
      <w:r>
        <w:t>Execute</w:t>
      </w:r>
      <w:proofErr w:type="gramEnd"/>
      <w:r>
        <w:t>’</w:t>
      </w:r>
    </w:p>
    <w:p w14:paraId="48579110" w14:textId="02889621" w:rsidR="0070518B" w:rsidRDefault="0070518B" w:rsidP="0070518B">
      <w:pPr>
        <w:pStyle w:val="ListParagraph"/>
        <w:numPr>
          <w:ilvl w:val="0"/>
          <w:numId w:val="2"/>
        </w:numPr>
      </w:pPr>
      <w:r>
        <w:rPr>
          <w:rFonts w:ascii="Calibri" w:eastAsia="Calibri" w:hAnsi="Calibri" w:cs="Calibri"/>
        </w:rPr>
        <w:t xml:space="preserve">Use Media mentioned in this test plan from </w:t>
      </w:r>
      <w:r w:rsidRPr="00255508">
        <w:rPr>
          <w:rFonts w:ascii="Calibri" w:eastAsia="Calibri" w:hAnsi="Calibri" w:cs="Calibri"/>
        </w:rPr>
        <w:t>//TestStand/WebPages/TestCases/Adapters/LabVIEW/Media/SourceOnlyVI</w:t>
      </w:r>
      <w:r>
        <w:rPr>
          <w:rFonts w:ascii="Calibri" w:eastAsia="Calibri" w:hAnsi="Calibri" w:cs="Calibri"/>
        </w:rPr>
        <w:t>.</w:t>
      </w:r>
    </w:p>
    <w:p w14:paraId="5FA31B1F" w14:textId="4C6B1A57" w:rsidR="0016228F" w:rsidRDefault="0016228F" w:rsidP="0062051A">
      <w:pPr>
        <w:pStyle w:val="ListParagraph"/>
        <w:ind w:left="0"/>
      </w:pPr>
    </w:p>
    <w:p w14:paraId="4AF0F839" w14:textId="77777777" w:rsidR="00152163" w:rsidRDefault="00152163" w:rsidP="0062051A">
      <w:pPr>
        <w:pStyle w:val="ListParagraph"/>
        <w:ind w:left="0"/>
        <w:rPr>
          <w:rFonts w:cstheme="minorHAnsi"/>
          <w:b/>
          <w:bCs/>
          <w:sz w:val="40"/>
          <w:szCs w:val="40"/>
        </w:rPr>
      </w:pPr>
    </w:p>
    <w:p w14:paraId="34DCB839" w14:textId="2DF27EA3" w:rsidR="0016228F" w:rsidRPr="00152163" w:rsidRDefault="0016228F" w:rsidP="0062051A">
      <w:pPr>
        <w:pStyle w:val="ListParagraph"/>
        <w:ind w:left="0"/>
        <w:rPr>
          <w:rFonts w:cstheme="minorHAnsi"/>
          <w:b/>
          <w:bCs/>
          <w:sz w:val="40"/>
          <w:szCs w:val="40"/>
        </w:rPr>
      </w:pPr>
      <w:r w:rsidRPr="00152163">
        <w:rPr>
          <w:rFonts w:cstheme="minorHAnsi"/>
          <w:b/>
          <w:bCs/>
          <w:sz w:val="40"/>
          <w:szCs w:val="40"/>
        </w:rPr>
        <w:t>Validation</w:t>
      </w:r>
    </w:p>
    <w:p w14:paraId="6D846F17" w14:textId="77777777" w:rsidR="0016228F" w:rsidRDefault="0016228F" w:rsidP="0062051A">
      <w:pPr>
        <w:pStyle w:val="ListParagraph"/>
        <w:ind w:left="0"/>
      </w:pPr>
    </w:p>
    <w:p w14:paraId="3058F429" w14:textId="452D14D1" w:rsidR="0062051A" w:rsidRPr="00152163" w:rsidRDefault="000C5410" w:rsidP="0062051A">
      <w:pPr>
        <w:pStyle w:val="ListParagraph"/>
        <w:ind w:left="0"/>
        <w:rPr>
          <w:sz w:val="28"/>
          <w:szCs w:val="28"/>
        </w:rPr>
      </w:pPr>
      <w:r w:rsidRPr="00152163">
        <w:rPr>
          <w:rFonts w:asciiTheme="majorHAnsi" w:hAnsiTheme="majorHAnsi" w:cstheme="majorHAnsi"/>
          <w:b/>
          <w:bCs/>
          <w:sz w:val="28"/>
          <w:szCs w:val="28"/>
        </w:rPr>
        <w:t>Steps for LabVIEW adapter UI</w:t>
      </w:r>
      <w:r w:rsidR="0062051A" w:rsidRPr="00152163">
        <w:rPr>
          <w:sz w:val="28"/>
          <w:szCs w:val="28"/>
        </w:rPr>
        <w:t>:</w:t>
      </w:r>
    </w:p>
    <w:p w14:paraId="52402602" w14:textId="01FEF6E4" w:rsidR="000C5410" w:rsidRDefault="000C5410" w:rsidP="0062051A">
      <w:pPr>
        <w:pStyle w:val="ListParagraph"/>
        <w:ind w:left="0"/>
      </w:pPr>
    </w:p>
    <w:p w14:paraId="3A46F229" w14:textId="34D67DAC" w:rsidR="00617B5A" w:rsidRDefault="00617B5A" w:rsidP="003C46DC">
      <w:pPr>
        <w:pStyle w:val="ListParagraph"/>
        <w:ind w:left="0" w:firstLine="720"/>
      </w:pPr>
      <w:r>
        <w:t>[Section: Without valid LabVIEW version]</w:t>
      </w:r>
    </w:p>
    <w:p w14:paraId="0D37269E" w14:textId="1F10A46B" w:rsidR="00D24937" w:rsidRDefault="00D24937" w:rsidP="003B625B">
      <w:pPr>
        <w:pStyle w:val="ListParagraph"/>
        <w:numPr>
          <w:ilvl w:val="0"/>
          <w:numId w:val="1"/>
        </w:numPr>
      </w:pPr>
      <w:r>
        <w:t>Launch TestStand and open the LabVIEW configuration dialog.</w:t>
      </w:r>
      <w:r w:rsidR="0016228F">
        <w:t xml:space="preserve"> </w:t>
      </w:r>
      <w:proofErr w:type="gramStart"/>
      <w:r w:rsidR="0016228F">
        <w:t>( Configure</w:t>
      </w:r>
      <w:proofErr w:type="gramEnd"/>
      <w:r w:rsidR="0016228F">
        <w:t xml:space="preserve"> -&gt; Adapter &gt; Select “</w:t>
      </w:r>
      <w:proofErr w:type="spellStart"/>
      <w:r w:rsidR="0016228F">
        <w:t>Labview</w:t>
      </w:r>
      <w:proofErr w:type="spellEnd"/>
      <w:r w:rsidR="0016228F">
        <w:t>”)</w:t>
      </w:r>
    </w:p>
    <w:p w14:paraId="1C0CB6F5" w14:textId="77777777" w:rsidR="00D24937" w:rsidRPr="0016228F" w:rsidRDefault="00D24937" w:rsidP="003B625B">
      <w:pPr>
        <w:pStyle w:val="ListParagraph"/>
        <w:numPr>
          <w:ilvl w:val="0"/>
          <w:numId w:val="1"/>
        </w:numPr>
        <w:rPr>
          <w:i/>
          <w:iCs/>
        </w:rPr>
      </w:pPr>
      <w:r>
        <w:t>The new option control ‘Enable Build Distribution and Execute’ should be disabled and the label should read:</w:t>
      </w:r>
      <w:r>
        <w:br/>
      </w:r>
      <w:r w:rsidRPr="0016228F">
        <w:rPr>
          <w:i/>
          <w:iCs/>
        </w:rPr>
        <w:t xml:space="preserve">"The 'Build Distribution and Execute' option is disabled because LabVIEW Development System </w:t>
      </w:r>
      <w:r w:rsidRPr="0016228F">
        <w:rPr>
          <w:i/>
          <w:iCs/>
        </w:rPr>
        <w:lastRenderedPageBreak/>
        <w:t xml:space="preserve">2023 Q1 or higher of the matching </w:t>
      </w:r>
      <w:proofErr w:type="spellStart"/>
      <w:r w:rsidRPr="0016228F">
        <w:rPr>
          <w:i/>
          <w:iCs/>
        </w:rPr>
        <w:t>bitness</w:t>
      </w:r>
      <w:proofErr w:type="spellEnd"/>
      <w:r w:rsidRPr="0016228F">
        <w:rPr>
          <w:i/>
          <w:iCs/>
        </w:rPr>
        <w:t xml:space="preserve"> is not active. Refer to the 'Build Distribution and Execute' help topic for more information."</w:t>
      </w:r>
    </w:p>
    <w:p w14:paraId="60C7708F" w14:textId="3088BA6C" w:rsidR="006406F1" w:rsidRDefault="00D24937" w:rsidP="003B625B">
      <w:pPr>
        <w:pStyle w:val="ListParagraph"/>
        <w:numPr>
          <w:ilvl w:val="0"/>
          <w:numId w:val="1"/>
        </w:numPr>
      </w:pPr>
      <w:r>
        <w:t>Close the dialog and exit TestStand.</w:t>
      </w:r>
      <w:r w:rsidR="003C46DC">
        <w:br/>
        <w:t>[section]</w:t>
      </w:r>
    </w:p>
    <w:p w14:paraId="3448EC00" w14:textId="478DDA84" w:rsidR="009F102A" w:rsidRPr="0016228F" w:rsidRDefault="009F102A" w:rsidP="003B625B">
      <w:pPr>
        <w:pStyle w:val="ListParagraph"/>
        <w:numPr>
          <w:ilvl w:val="0"/>
          <w:numId w:val="1"/>
        </w:numPr>
        <w:rPr>
          <w:b/>
          <w:bCs/>
        </w:rPr>
      </w:pPr>
      <w:r w:rsidRPr="0016228F">
        <w:rPr>
          <w:b/>
          <w:bCs/>
        </w:rPr>
        <w:t>Install LabVIEW 2023</w:t>
      </w:r>
      <w:r w:rsidR="0016228F">
        <w:rPr>
          <w:b/>
          <w:bCs/>
        </w:rPr>
        <w:t xml:space="preserve"> Q1 or later and launch it.</w:t>
      </w:r>
    </w:p>
    <w:p w14:paraId="65EB3B98" w14:textId="199E163A" w:rsidR="0062051A" w:rsidRDefault="0062051A" w:rsidP="003B625B">
      <w:pPr>
        <w:pStyle w:val="ListParagraph"/>
        <w:numPr>
          <w:ilvl w:val="0"/>
          <w:numId w:val="1"/>
        </w:numPr>
      </w:pPr>
      <w:r>
        <w:t>Feature toggle disabled: Launch TestStand without feature toggle and make sure the LabVIEW adapter dialog looks like the below image</w:t>
      </w:r>
      <w:r>
        <w:br/>
      </w:r>
      <w:r w:rsidR="003B625B" w:rsidRPr="003B625B">
        <w:rPr>
          <w:noProof/>
        </w:rPr>
        <w:drawing>
          <wp:inline distT="0" distB="0" distL="0" distR="0" wp14:anchorId="1B49C1F9" wp14:editId="6524FB1B">
            <wp:extent cx="3321100" cy="3504334"/>
            <wp:effectExtent l="0" t="0" r="0" b="127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0"/>
                    <a:stretch>
                      <a:fillRect/>
                    </a:stretch>
                  </pic:blipFill>
                  <pic:spPr>
                    <a:xfrm>
                      <a:off x="0" y="0"/>
                      <a:ext cx="3326383" cy="3509909"/>
                    </a:xfrm>
                    <a:prstGeom prst="rect">
                      <a:avLst/>
                    </a:prstGeom>
                  </pic:spPr>
                </pic:pic>
              </a:graphicData>
            </a:graphic>
          </wp:inline>
        </w:drawing>
      </w:r>
    </w:p>
    <w:p w14:paraId="746B7599" w14:textId="6B6FFA95" w:rsidR="0062051A" w:rsidRDefault="0062051A" w:rsidP="0062051A">
      <w:pPr>
        <w:pStyle w:val="ListParagraph"/>
        <w:numPr>
          <w:ilvl w:val="0"/>
          <w:numId w:val="1"/>
        </w:numPr>
      </w:pPr>
      <w:r>
        <w:t>Feature toggle enabled: Launch TestStand with feature toggle and the adapter dialog should look like below image</w:t>
      </w:r>
      <w:r w:rsidR="003B625B">
        <w:t>. The label for ‘Enable Build Distribution and Execute’ option should read:</w:t>
      </w:r>
      <w:r w:rsidR="003B625B">
        <w:br/>
      </w:r>
      <w:r w:rsidR="003B625B" w:rsidRPr="00152163">
        <w:rPr>
          <w:i/>
          <w:iCs/>
        </w:rPr>
        <w:t xml:space="preserve">“Enabling 'Build Distribution and Execute' will also enable the 'Enable Version Independent Runtime Engine' option and ignore 'Always run VI in Packed Project Library' option. Refer to the 'Build Distribution </w:t>
      </w:r>
      <w:r w:rsidR="005C755D" w:rsidRPr="00152163">
        <w:rPr>
          <w:i/>
          <w:iCs/>
        </w:rPr>
        <w:t>and</w:t>
      </w:r>
      <w:r w:rsidR="003B625B" w:rsidRPr="00152163">
        <w:rPr>
          <w:i/>
          <w:iCs/>
        </w:rPr>
        <w:t xml:space="preserve"> Execute' help topic for more information.”</w:t>
      </w:r>
    </w:p>
    <w:p w14:paraId="62F04AD8" w14:textId="6BBC58BC" w:rsidR="003B625B" w:rsidRDefault="003B625B" w:rsidP="003B625B">
      <w:pPr>
        <w:pStyle w:val="ListParagraph"/>
      </w:pPr>
      <w:r w:rsidRPr="003B625B">
        <w:rPr>
          <w:noProof/>
        </w:rPr>
        <w:lastRenderedPageBreak/>
        <w:drawing>
          <wp:inline distT="0" distB="0" distL="0" distR="0" wp14:anchorId="33A52506" wp14:editId="5E501748">
            <wp:extent cx="3358574" cy="3525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6493" cy="3534240"/>
                    </a:xfrm>
                    <a:prstGeom prst="rect">
                      <a:avLst/>
                    </a:prstGeom>
                  </pic:spPr>
                </pic:pic>
              </a:graphicData>
            </a:graphic>
          </wp:inline>
        </w:drawing>
      </w:r>
    </w:p>
    <w:p w14:paraId="40AEC4A0" w14:textId="2C171B03" w:rsidR="003B625B" w:rsidRDefault="003B625B" w:rsidP="003B625B">
      <w:pPr>
        <w:pStyle w:val="ListParagraph"/>
        <w:numPr>
          <w:ilvl w:val="0"/>
          <w:numId w:val="1"/>
        </w:numPr>
      </w:pPr>
      <w:r>
        <w:t xml:space="preserve">Go to advanced tab. </w:t>
      </w:r>
      <w:r w:rsidRPr="003B625B">
        <w:t>'Always run VI in Packed Project Library</w:t>
      </w:r>
      <w:r>
        <w:t xml:space="preserve">’ and ‘Automatically build PPLs at the start of execution’ controls should not be disabled (greyed out) if the new </w:t>
      </w:r>
      <w:r w:rsidR="000C5410">
        <w:t>option</w:t>
      </w:r>
      <w:r>
        <w:t xml:space="preserve"> was not </w:t>
      </w:r>
      <w:r w:rsidR="00CC28D2">
        <w:t>checked (true)</w:t>
      </w:r>
      <w:r>
        <w:t xml:space="preserve"> at TestStand launch.</w:t>
      </w:r>
      <w:r w:rsidR="00C632A5">
        <w:br/>
      </w:r>
      <w:r w:rsidR="00C632A5" w:rsidRPr="00C632A5">
        <w:rPr>
          <w:noProof/>
        </w:rPr>
        <w:drawing>
          <wp:inline distT="0" distB="0" distL="0" distR="0" wp14:anchorId="2AF37409" wp14:editId="183EFD4B">
            <wp:extent cx="3379622" cy="35654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1425" cy="3588446"/>
                    </a:xfrm>
                    <a:prstGeom prst="rect">
                      <a:avLst/>
                    </a:prstGeom>
                  </pic:spPr>
                </pic:pic>
              </a:graphicData>
            </a:graphic>
          </wp:inline>
        </w:drawing>
      </w:r>
      <w:r w:rsidR="007D799E">
        <w:br/>
        <w:t>[section]</w:t>
      </w:r>
    </w:p>
    <w:p w14:paraId="4D5C5CD9" w14:textId="71C9383C" w:rsidR="003B625B" w:rsidRDefault="003B625B" w:rsidP="0062051A">
      <w:pPr>
        <w:pStyle w:val="ListParagraph"/>
        <w:numPr>
          <w:ilvl w:val="0"/>
          <w:numId w:val="1"/>
        </w:numPr>
      </w:pPr>
      <w:r>
        <w:t xml:space="preserve">Set ‘Enable Build Distribution and Execute’ option. This should automatically </w:t>
      </w:r>
      <w:r w:rsidR="00CC28D2">
        <w:t>check the</w:t>
      </w:r>
      <w:r>
        <w:t xml:space="preserve"> ‘Enable Version Independent Runtime Engine’</w:t>
      </w:r>
      <w:r w:rsidR="000C5410">
        <w:t xml:space="preserve"> (BCRTE)</w:t>
      </w:r>
      <w:r>
        <w:t xml:space="preserve"> </w:t>
      </w:r>
      <w:r w:rsidR="00CC28D2">
        <w:t xml:space="preserve">option </w:t>
      </w:r>
      <w:r>
        <w:t>and disable the control.</w:t>
      </w:r>
    </w:p>
    <w:p w14:paraId="21592B46" w14:textId="614A043C" w:rsidR="000C5410" w:rsidRDefault="000C5410" w:rsidP="0062051A">
      <w:pPr>
        <w:pStyle w:val="ListParagraph"/>
        <w:numPr>
          <w:ilvl w:val="0"/>
          <w:numId w:val="1"/>
        </w:numPr>
      </w:pPr>
      <w:r>
        <w:lastRenderedPageBreak/>
        <w:t>It should also disable ‘Version’ combo-box under ‘LabVIEW Run-Time Engine’ and select ‘Aut</w:t>
      </w:r>
      <w:r w:rsidR="00CC28D2">
        <w:t>o</w:t>
      </w:r>
      <w:r>
        <w:t xml:space="preserve"> detect using VI version’, since BCRTE is set.</w:t>
      </w:r>
    </w:p>
    <w:p w14:paraId="3FCD7F61" w14:textId="40442CD1" w:rsidR="003B625B" w:rsidRDefault="003B625B" w:rsidP="0062051A">
      <w:pPr>
        <w:pStyle w:val="ListParagraph"/>
        <w:numPr>
          <w:ilvl w:val="0"/>
          <w:numId w:val="1"/>
        </w:numPr>
      </w:pPr>
      <w:r>
        <w:t>Click on OK and relaunch the dialog. The settings should persist.</w:t>
      </w:r>
    </w:p>
    <w:p w14:paraId="19E011F5" w14:textId="4A60877B" w:rsidR="003B625B" w:rsidRDefault="003B625B" w:rsidP="0062051A">
      <w:pPr>
        <w:pStyle w:val="ListParagraph"/>
        <w:numPr>
          <w:ilvl w:val="0"/>
          <w:numId w:val="1"/>
        </w:numPr>
      </w:pPr>
      <w:r>
        <w:t>Click on OK again, and restart TestStand.</w:t>
      </w:r>
    </w:p>
    <w:p w14:paraId="16E94EA1" w14:textId="3185D5AA" w:rsidR="003B625B" w:rsidRDefault="003B625B" w:rsidP="0062051A">
      <w:pPr>
        <w:pStyle w:val="ListParagraph"/>
        <w:numPr>
          <w:ilvl w:val="0"/>
          <w:numId w:val="1"/>
        </w:numPr>
      </w:pPr>
      <w:r>
        <w:t xml:space="preserve">Launch the dialog again. The settings should </w:t>
      </w:r>
      <w:r w:rsidR="005C755D">
        <w:t>persist</w:t>
      </w:r>
      <w:r>
        <w:t xml:space="preserve">. </w:t>
      </w:r>
    </w:p>
    <w:p w14:paraId="70DBB7B5" w14:textId="69883E93" w:rsidR="003B625B" w:rsidRDefault="003B625B" w:rsidP="003B625B">
      <w:pPr>
        <w:pStyle w:val="ListParagraph"/>
        <w:numPr>
          <w:ilvl w:val="0"/>
          <w:numId w:val="1"/>
        </w:numPr>
      </w:pPr>
      <w:r>
        <w:t xml:space="preserve">Go to advanced tab. </w:t>
      </w:r>
      <w:r w:rsidRPr="003B625B">
        <w:t>'Always run VI in Packed Project Library</w:t>
      </w:r>
      <w:r>
        <w:t xml:space="preserve">’ and ‘Automatically build PPLs at the start of execution’ controls should now be disabled (greyed out) as new </w:t>
      </w:r>
      <w:r w:rsidR="000C5410">
        <w:t>option</w:t>
      </w:r>
      <w:r>
        <w:t xml:space="preserve"> was set at TestStand launch.</w:t>
      </w:r>
    </w:p>
    <w:p w14:paraId="007945A9" w14:textId="54B546CB" w:rsidR="003B625B" w:rsidRDefault="003B625B" w:rsidP="003B625B">
      <w:pPr>
        <w:pStyle w:val="ListParagraph"/>
        <w:numPr>
          <w:ilvl w:val="0"/>
          <w:numId w:val="1"/>
        </w:numPr>
      </w:pPr>
      <w:r>
        <w:t>Change adapter to use ‘LabVIEW Development System’. The label should now display:</w:t>
      </w:r>
      <w:r>
        <w:br/>
      </w:r>
      <w:r w:rsidRPr="003B625B">
        <w:t xml:space="preserve">"The 'Build Distribution and Execute' option is disabled because it is only applicable when the 'LabVIEW Run-Time Engine' is set as the LabVIEW Server. Refer to the 'Build Distribution </w:t>
      </w:r>
      <w:r w:rsidR="005C755D" w:rsidRPr="003B625B">
        <w:t>and</w:t>
      </w:r>
      <w:r w:rsidRPr="003B625B">
        <w:t xml:space="preserve"> Execute' help topic for more information."</w:t>
      </w:r>
    </w:p>
    <w:p w14:paraId="2712FDFB" w14:textId="7DB9846D" w:rsidR="003B625B" w:rsidRDefault="003B625B" w:rsidP="003B625B">
      <w:pPr>
        <w:pStyle w:val="ListParagraph"/>
        <w:numPr>
          <w:ilvl w:val="0"/>
          <w:numId w:val="1"/>
        </w:numPr>
      </w:pPr>
      <w:r>
        <w:t xml:space="preserve">Go to </w:t>
      </w:r>
      <w:proofErr w:type="gramStart"/>
      <w:r>
        <w:t>advance</w:t>
      </w:r>
      <w:proofErr w:type="gramEnd"/>
      <w:r>
        <w:t xml:space="preserve"> tab. The two controls should now be enabled (not greyed out) since the new feature is not applicable anymore when using LabVIEW dev.</w:t>
      </w:r>
    </w:p>
    <w:p w14:paraId="49653750" w14:textId="40CBA67B" w:rsidR="003B625B" w:rsidRDefault="003B625B" w:rsidP="003B625B">
      <w:pPr>
        <w:pStyle w:val="ListParagraph"/>
        <w:numPr>
          <w:ilvl w:val="0"/>
          <w:numId w:val="1"/>
        </w:numPr>
      </w:pPr>
      <w:r>
        <w:t>Click OK and relaunch dialog. The settings should persist.</w:t>
      </w:r>
    </w:p>
    <w:p w14:paraId="5FBEA402" w14:textId="7B1DC1D7" w:rsidR="003B625B" w:rsidRDefault="003B625B" w:rsidP="003B625B">
      <w:pPr>
        <w:pStyle w:val="ListParagraph"/>
        <w:numPr>
          <w:ilvl w:val="0"/>
          <w:numId w:val="1"/>
        </w:numPr>
      </w:pPr>
      <w:r>
        <w:t xml:space="preserve">Change adapter to use LV Runtime engine and switch to advanced tab. The controls should be disabled now. </w:t>
      </w:r>
    </w:p>
    <w:p w14:paraId="280ACED0" w14:textId="40782D79" w:rsidR="003B625B" w:rsidRDefault="003B625B" w:rsidP="003B625B">
      <w:pPr>
        <w:pStyle w:val="ListParagraph"/>
        <w:numPr>
          <w:ilvl w:val="0"/>
          <w:numId w:val="1"/>
        </w:numPr>
      </w:pPr>
      <w:r>
        <w:t>Change adapter to use LabVIEW dev again and restart TestStand.</w:t>
      </w:r>
    </w:p>
    <w:p w14:paraId="5D754882" w14:textId="620F2784" w:rsidR="003B625B" w:rsidRDefault="003B625B" w:rsidP="003B625B">
      <w:pPr>
        <w:pStyle w:val="ListParagraph"/>
        <w:numPr>
          <w:ilvl w:val="0"/>
          <w:numId w:val="1"/>
        </w:numPr>
      </w:pPr>
      <w:r>
        <w:t xml:space="preserve">Launch the dialog again and open </w:t>
      </w:r>
      <w:proofErr w:type="gramStart"/>
      <w:r>
        <w:t>advanced</w:t>
      </w:r>
      <w:proofErr w:type="gramEnd"/>
      <w:r>
        <w:t xml:space="preserve"> tab. The controls should be enabled. Go to </w:t>
      </w:r>
      <w:r w:rsidR="005C755D">
        <w:t>the general</w:t>
      </w:r>
      <w:r>
        <w:t xml:space="preserve"> page and switch to LV RTE. </w:t>
      </w:r>
    </w:p>
    <w:p w14:paraId="334C1E49" w14:textId="36CEFC41" w:rsidR="007D799E" w:rsidRDefault="003B625B" w:rsidP="007D799E">
      <w:pPr>
        <w:pStyle w:val="ListParagraph"/>
        <w:numPr>
          <w:ilvl w:val="0"/>
          <w:numId w:val="1"/>
        </w:numPr>
      </w:pPr>
      <w:r>
        <w:t>The controls should now be disabled (</w:t>
      </w:r>
      <w:r w:rsidR="000C5410">
        <w:t>because e</w:t>
      </w:r>
      <w:r>
        <w:t xml:space="preserve">ven though LV dev was selected, </w:t>
      </w:r>
      <w:r w:rsidR="000C5410">
        <w:t>the option was still set at startup and all conditions for the feature were met</w:t>
      </w:r>
      <w:r w:rsidR="007D799E">
        <w:t>). Click on Ok and close dialog.</w:t>
      </w:r>
      <w:r w:rsidR="007D799E">
        <w:br/>
        <w:t>[section]</w:t>
      </w:r>
    </w:p>
    <w:p w14:paraId="3474195C" w14:textId="28B4C38E" w:rsidR="00CC28D2" w:rsidRDefault="00CC28D2" w:rsidP="007D799E">
      <w:pPr>
        <w:pStyle w:val="ListParagraph"/>
        <w:numPr>
          <w:ilvl w:val="0"/>
          <w:numId w:val="1"/>
        </w:numPr>
      </w:pPr>
      <w:r>
        <w:t>Shut down TestStand and any open LV instances.</w:t>
      </w:r>
    </w:p>
    <w:p w14:paraId="65873AE4" w14:textId="77777777" w:rsidR="00CC28D2" w:rsidRDefault="007D799E" w:rsidP="00CC28D2">
      <w:pPr>
        <w:pStyle w:val="ListParagraph"/>
        <w:numPr>
          <w:ilvl w:val="0"/>
          <w:numId w:val="1"/>
        </w:numPr>
      </w:pPr>
      <w:r>
        <w:t>Launch LabVIEW 2022</w:t>
      </w:r>
      <w:r w:rsidR="00CC28D2">
        <w:t xml:space="preserve"> to make it the active LV version. </w:t>
      </w:r>
    </w:p>
    <w:p w14:paraId="79C04AA0" w14:textId="67F88E33" w:rsidR="007D799E" w:rsidRDefault="00CC28D2" w:rsidP="00CC28D2">
      <w:pPr>
        <w:pStyle w:val="ListParagraph"/>
        <w:numPr>
          <w:ilvl w:val="0"/>
          <w:numId w:val="1"/>
        </w:numPr>
      </w:pPr>
      <w:r>
        <w:t>Launch TestStand</w:t>
      </w:r>
      <w:r w:rsidR="007D799E">
        <w:t xml:space="preserve"> and open the dialog, the </w:t>
      </w:r>
      <w:r>
        <w:t>Build and Execute option</w:t>
      </w:r>
      <w:r w:rsidR="007D799E">
        <w:t xml:space="preserve"> should be </w:t>
      </w:r>
      <w:r w:rsidR="000C5410">
        <w:t>disabled,</w:t>
      </w:r>
      <w:r w:rsidR="007D799E">
        <w:t xml:space="preserve"> and the label should display</w:t>
      </w:r>
      <w:r w:rsidR="007D799E">
        <w:br/>
      </w:r>
      <w:r w:rsidR="007D799E" w:rsidRPr="00CC28D2">
        <w:rPr>
          <w:i/>
          <w:iCs/>
        </w:rPr>
        <w:t xml:space="preserve">"The 'Build Distribution and Execute' option is disabled because LabVIEW Development System 2023 Q1 or higher of the matching </w:t>
      </w:r>
      <w:proofErr w:type="spellStart"/>
      <w:r w:rsidR="007D799E" w:rsidRPr="00CC28D2">
        <w:rPr>
          <w:i/>
          <w:iCs/>
        </w:rPr>
        <w:t>bitness</w:t>
      </w:r>
      <w:proofErr w:type="spellEnd"/>
      <w:r w:rsidR="007D799E" w:rsidRPr="00CC28D2">
        <w:rPr>
          <w:i/>
          <w:iCs/>
        </w:rPr>
        <w:t xml:space="preserve"> is not active. Refer to the 'Build Distribution </w:t>
      </w:r>
      <w:r w:rsidR="000C5410" w:rsidRPr="00CC28D2">
        <w:rPr>
          <w:i/>
          <w:iCs/>
        </w:rPr>
        <w:t>and</w:t>
      </w:r>
      <w:r w:rsidR="007D799E" w:rsidRPr="00CC28D2">
        <w:rPr>
          <w:i/>
          <w:iCs/>
        </w:rPr>
        <w:t xml:space="preserve"> Execute' help topic for more information."</w:t>
      </w:r>
    </w:p>
    <w:p w14:paraId="60FBC4F3" w14:textId="3F450B3D" w:rsidR="007D799E" w:rsidRDefault="007D799E" w:rsidP="007D799E">
      <w:pPr>
        <w:pStyle w:val="ListParagraph"/>
        <w:numPr>
          <w:ilvl w:val="0"/>
          <w:numId w:val="1"/>
        </w:numPr>
      </w:pPr>
      <w:r>
        <w:t xml:space="preserve">Close LV2022 and launch LV2023 and </w:t>
      </w:r>
      <w:r w:rsidR="00CC28D2">
        <w:t>shutdown TestStand.</w:t>
      </w:r>
      <w:r>
        <w:br/>
        <w:t>[section]</w:t>
      </w:r>
    </w:p>
    <w:p w14:paraId="1F47AD27" w14:textId="52560B19" w:rsidR="003B625B" w:rsidRDefault="003B625B" w:rsidP="0062051A">
      <w:pPr>
        <w:pStyle w:val="ListParagraph"/>
        <w:numPr>
          <w:ilvl w:val="0"/>
          <w:numId w:val="1"/>
        </w:numPr>
      </w:pPr>
      <w:r>
        <w:t xml:space="preserve">Close TestStand and </w:t>
      </w:r>
      <w:r w:rsidR="007D799E">
        <w:t>make a copy of</w:t>
      </w:r>
      <w:r w:rsidR="0062051A">
        <w:t xml:space="preserve"> NIPBSupport2018.lvlibp from ‘</w:t>
      </w:r>
      <w:r>
        <w:t>&lt;</w:t>
      </w:r>
      <w:r w:rsidR="0062051A" w:rsidRPr="0062051A">
        <w:t>TestStand</w:t>
      </w:r>
      <w:r>
        <w:t xml:space="preserve"> installed folder&gt;</w:t>
      </w:r>
      <w:r w:rsidR="0062051A" w:rsidRPr="0062051A">
        <w:t>\Components\Tools\Deployment Utility</w:t>
      </w:r>
      <w:r w:rsidR="0062051A">
        <w:t>’ folder</w:t>
      </w:r>
      <w:r w:rsidR="007D799E">
        <w:t xml:space="preserve"> and delete it</w:t>
      </w:r>
      <w:r>
        <w:t>.</w:t>
      </w:r>
    </w:p>
    <w:p w14:paraId="7A2A1E47" w14:textId="456EF3E1" w:rsidR="0062051A" w:rsidRDefault="003B625B" w:rsidP="0062051A">
      <w:pPr>
        <w:pStyle w:val="ListParagraph"/>
        <w:numPr>
          <w:ilvl w:val="0"/>
          <w:numId w:val="1"/>
        </w:numPr>
      </w:pPr>
      <w:r>
        <w:t>L</w:t>
      </w:r>
      <w:r w:rsidR="0062051A">
        <w:t xml:space="preserve">aunch TestStand and open the LabVIEW dialog. </w:t>
      </w:r>
      <w:r>
        <w:t xml:space="preserve">The </w:t>
      </w:r>
      <w:r w:rsidR="00CC28D2">
        <w:t>Build and Execute option</w:t>
      </w:r>
      <w:r>
        <w:t xml:space="preserve"> should be disabled as shown below</w:t>
      </w:r>
      <w:r w:rsidR="007D799E">
        <w:t xml:space="preserve"> and the label should display</w:t>
      </w:r>
      <w:r w:rsidR="007D799E">
        <w:br/>
      </w:r>
      <w:r w:rsidR="007D799E" w:rsidRPr="00152163">
        <w:rPr>
          <w:i/>
          <w:iCs/>
        </w:rPr>
        <w:t>"The 'Build Distribution and Execute' option is disabled because 'TestStand Tools' component was not found on the system. Refer to the 'Build Distribution and Execute' help topic for more information."</w:t>
      </w:r>
    </w:p>
    <w:p w14:paraId="76679F86" w14:textId="79009E3A" w:rsidR="007D799E" w:rsidRDefault="0062051A" w:rsidP="007D799E">
      <w:pPr>
        <w:ind w:firstLine="720"/>
      </w:pPr>
      <w:r w:rsidRPr="0062051A">
        <w:rPr>
          <w:noProof/>
        </w:rPr>
        <w:lastRenderedPageBreak/>
        <w:drawing>
          <wp:inline distT="0" distB="0" distL="0" distR="0" wp14:anchorId="2B216D61" wp14:editId="5E42AA3F">
            <wp:extent cx="3540557" cy="3697379"/>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7422" cy="3704548"/>
                    </a:xfrm>
                    <a:prstGeom prst="rect">
                      <a:avLst/>
                    </a:prstGeom>
                  </pic:spPr>
                </pic:pic>
              </a:graphicData>
            </a:graphic>
          </wp:inline>
        </w:drawing>
      </w:r>
    </w:p>
    <w:p w14:paraId="7FA4C5B2" w14:textId="77777777" w:rsidR="007D799E" w:rsidRDefault="007D799E" w:rsidP="007D799E">
      <w:pPr>
        <w:pStyle w:val="ListParagraph"/>
        <w:numPr>
          <w:ilvl w:val="0"/>
          <w:numId w:val="1"/>
        </w:numPr>
      </w:pPr>
      <w:r>
        <w:t>Close TestStand and restore NIPBSupport2018.lvlibp.</w:t>
      </w:r>
    </w:p>
    <w:p w14:paraId="27C306B7" w14:textId="3DD52670" w:rsidR="007D799E" w:rsidRDefault="007D799E" w:rsidP="007D799E">
      <w:pPr>
        <w:pStyle w:val="ListParagraph"/>
        <w:numPr>
          <w:ilvl w:val="0"/>
          <w:numId w:val="1"/>
        </w:numPr>
      </w:pPr>
      <w:r>
        <w:t>Launch TestStand and open the dialog. The</w:t>
      </w:r>
      <w:r w:rsidR="000C5410">
        <w:t xml:space="preserve"> </w:t>
      </w:r>
      <w:r w:rsidR="00CC28D2">
        <w:t>Build and Execute option</w:t>
      </w:r>
      <w:r w:rsidR="000C5410">
        <w:t xml:space="preserve"> </w:t>
      </w:r>
      <w:r>
        <w:t xml:space="preserve">should be </w:t>
      </w:r>
      <w:r w:rsidR="00CC28D2">
        <w:t>enabled</w:t>
      </w:r>
      <w:r>
        <w:t>.</w:t>
      </w:r>
    </w:p>
    <w:p w14:paraId="7CF6F546" w14:textId="5508DE2C" w:rsidR="000C5410" w:rsidRDefault="000C5410" w:rsidP="000C5410"/>
    <w:p w14:paraId="50401E57" w14:textId="576D8C8F" w:rsidR="000C5410" w:rsidRPr="00152163" w:rsidRDefault="000C5410" w:rsidP="000C5410">
      <w:pPr>
        <w:rPr>
          <w:rFonts w:asciiTheme="majorHAnsi" w:hAnsiTheme="majorHAnsi" w:cstheme="majorHAnsi"/>
          <w:b/>
          <w:bCs/>
          <w:sz w:val="28"/>
          <w:szCs w:val="28"/>
        </w:rPr>
      </w:pPr>
      <w:r w:rsidRPr="00152163">
        <w:rPr>
          <w:rFonts w:asciiTheme="majorHAnsi" w:hAnsiTheme="majorHAnsi" w:cstheme="majorHAnsi"/>
          <w:b/>
          <w:bCs/>
          <w:sz w:val="28"/>
          <w:szCs w:val="28"/>
        </w:rPr>
        <w:t>Steps for new APIs:</w:t>
      </w:r>
    </w:p>
    <w:p w14:paraId="221B9751" w14:textId="77777777" w:rsidR="000C5410" w:rsidRDefault="000C5410" w:rsidP="000C5410">
      <w:pPr>
        <w:pStyle w:val="ListParagraph"/>
        <w:numPr>
          <w:ilvl w:val="0"/>
          <w:numId w:val="3"/>
        </w:numPr>
      </w:pPr>
      <w:r>
        <w:t xml:space="preserve">Launch TestStand with feature </w:t>
      </w:r>
      <w:proofErr w:type="gramStart"/>
      <w:r>
        <w:t>toggle</w:t>
      </w:r>
      <w:proofErr w:type="gramEnd"/>
    </w:p>
    <w:p w14:paraId="30501223" w14:textId="08154605" w:rsidR="000C5410" w:rsidRDefault="000C5410" w:rsidP="000C5410">
      <w:pPr>
        <w:pStyle w:val="ListParagraph"/>
        <w:numPr>
          <w:ilvl w:val="0"/>
          <w:numId w:val="3"/>
        </w:numPr>
      </w:pPr>
      <w:r>
        <w:t xml:space="preserve">Open LabVIEW adapter settings and </w:t>
      </w:r>
      <w:r w:rsidR="0091547A">
        <w:t>uncheck</w:t>
      </w:r>
      <w:r>
        <w:t xml:space="preserve"> the option ‘Build Distribution and </w:t>
      </w:r>
      <w:proofErr w:type="gramStart"/>
      <w:r>
        <w:t>Execute</w:t>
      </w:r>
      <w:proofErr w:type="gramEnd"/>
      <w:r>
        <w:t>’</w:t>
      </w:r>
    </w:p>
    <w:p w14:paraId="20B61C39" w14:textId="687AF429" w:rsidR="000C5410" w:rsidRDefault="000C5410" w:rsidP="000C5410">
      <w:pPr>
        <w:pStyle w:val="ListParagraph"/>
        <w:numPr>
          <w:ilvl w:val="0"/>
          <w:numId w:val="3"/>
        </w:numPr>
      </w:pPr>
      <w:r>
        <w:t>Open the sequence ‘</w:t>
      </w:r>
      <w:proofErr w:type="spellStart"/>
      <w:r>
        <w:t>Test_API.seq</w:t>
      </w:r>
      <w:proofErr w:type="spellEnd"/>
      <w:r>
        <w:t>’</w:t>
      </w:r>
    </w:p>
    <w:p w14:paraId="2FDBDADE" w14:textId="1861206B" w:rsidR="000C5410" w:rsidRDefault="000C5410" w:rsidP="000C5410">
      <w:pPr>
        <w:pStyle w:val="ListParagraph"/>
        <w:numPr>
          <w:ilvl w:val="0"/>
          <w:numId w:val="3"/>
        </w:numPr>
      </w:pPr>
      <w:r>
        <w:t xml:space="preserve">Execute the sequence. It should enable the </w:t>
      </w:r>
      <w:r w:rsidR="0091547A">
        <w:t xml:space="preserve">Build and Execute option </w:t>
      </w:r>
      <w:r>
        <w:t>using API.</w:t>
      </w:r>
    </w:p>
    <w:p w14:paraId="1B12FB33" w14:textId="091A8991" w:rsidR="000C5410" w:rsidRDefault="000C5410" w:rsidP="000C5410">
      <w:pPr>
        <w:pStyle w:val="ListParagraph"/>
        <w:numPr>
          <w:ilvl w:val="0"/>
          <w:numId w:val="3"/>
        </w:numPr>
      </w:pPr>
      <w:r>
        <w:t>Restart TestStand</w:t>
      </w:r>
    </w:p>
    <w:p w14:paraId="5A1C2F67" w14:textId="577F8717" w:rsidR="000C5410" w:rsidRDefault="000C5410" w:rsidP="000C5410">
      <w:pPr>
        <w:pStyle w:val="ListParagraph"/>
        <w:numPr>
          <w:ilvl w:val="0"/>
          <w:numId w:val="3"/>
        </w:numPr>
      </w:pPr>
      <w:r>
        <w:t xml:space="preserve">Open the LV adapter dialog. The option should be </w:t>
      </w:r>
      <w:r w:rsidR="00B15E08">
        <w:t>checked</w:t>
      </w:r>
      <w:r>
        <w:t xml:space="preserve"> and BCRTE should be </w:t>
      </w:r>
      <w:r w:rsidR="00B15E08">
        <w:t>checked</w:t>
      </w:r>
      <w:r>
        <w:t xml:space="preserve"> and disabled.</w:t>
      </w:r>
    </w:p>
    <w:p w14:paraId="29453203" w14:textId="603512EA" w:rsidR="000C5410" w:rsidRDefault="000C5410" w:rsidP="000C5410">
      <w:pPr>
        <w:pStyle w:val="ListParagraph"/>
        <w:numPr>
          <w:ilvl w:val="0"/>
          <w:numId w:val="3"/>
        </w:numPr>
      </w:pPr>
      <w:r>
        <w:t>Open the sequence again. Click on the step and go to step settings.</w:t>
      </w:r>
    </w:p>
    <w:p w14:paraId="6F238794" w14:textId="6C295D71" w:rsidR="000C5410" w:rsidRDefault="000C5410" w:rsidP="000C5410">
      <w:pPr>
        <w:pStyle w:val="ListParagraph"/>
        <w:numPr>
          <w:ilvl w:val="0"/>
          <w:numId w:val="3"/>
        </w:numPr>
      </w:pPr>
      <w:r>
        <w:t>Change the command to set the value to false (to disable the option)</w:t>
      </w:r>
    </w:p>
    <w:p w14:paraId="09F29950" w14:textId="26A69A70" w:rsidR="000C5410" w:rsidRDefault="000C5410" w:rsidP="000C5410">
      <w:pPr>
        <w:pStyle w:val="ListParagraph"/>
        <w:numPr>
          <w:ilvl w:val="0"/>
          <w:numId w:val="3"/>
        </w:numPr>
      </w:pPr>
      <w:r>
        <w:t xml:space="preserve">Execute the sequence and restart </w:t>
      </w:r>
      <w:proofErr w:type="gramStart"/>
      <w:r>
        <w:t>TestStand</w:t>
      </w:r>
      <w:proofErr w:type="gramEnd"/>
    </w:p>
    <w:p w14:paraId="607F7B80" w14:textId="05A6382C" w:rsidR="000C5410" w:rsidRDefault="000C5410" w:rsidP="000C5410">
      <w:pPr>
        <w:pStyle w:val="ListParagraph"/>
        <w:numPr>
          <w:ilvl w:val="0"/>
          <w:numId w:val="3"/>
        </w:numPr>
      </w:pPr>
      <w:r>
        <w:t xml:space="preserve">Launch LV adapter dialog and now the </w:t>
      </w:r>
      <w:r w:rsidR="0091547A">
        <w:t xml:space="preserve">Build and Execute option </w:t>
      </w:r>
      <w:r>
        <w:t>should be un</w:t>
      </w:r>
      <w:r w:rsidR="005B3B4F">
        <w:t>checked</w:t>
      </w:r>
      <w:r>
        <w:t>.</w:t>
      </w:r>
    </w:p>
    <w:p w14:paraId="68A64605" w14:textId="77777777" w:rsidR="007A6C3E" w:rsidRDefault="007A6C3E" w:rsidP="007A6C3E"/>
    <w:p w14:paraId="37A631D2" w14:textId="3EE6F11B" w:rsidR="007A6C3E" w:rsidRDefault="007A6C3E" w:rsidP="007A6C3E">
      <w:r>
        <w:t>Warning/Information error provider in adapter dialog:</w:t>
      </w:r>
    </w:p>
    <w:p w14:paraId="509199FB" w14:textId="6BF476F2" w:rsidR="0070518B" w:rsidRDefault="007A6C3E" w:rsidP="0070518B">
      <w:pPr>
        <w:pStyle w:val="ListParagraph"/>
        <w:numPr>
          <w:ilvl w:val="0"/>
          <w:numId w:val="5"/>
        </w:numPr>
      </w:pPr>
      <w:r>
        <w:t xml:space="preserve">In LabVIEW adapter dialog, in general tab, verify that if you modify any of the following settings (compared to what exists when you launched TestStand), you will get warning next to the </w:t>
      </w:r>
      <w:r>
        <w:lastRenderedPageBreak/>
        <w:t>control with a tooltip specifying that the updated value is honored only after restarting TestStand.</w:t>
      </w:r>
    </w:p>
    <w:p w14:paraId="387B0CF9" w14:textId="7A0470B5" w:rsidR="007A6C3E" w:rsidRDefault="007A6C3E" w:rsidP="007A6C3E">
      <w:pPr>
        <w:pStyle w:val="ListParagraph"/>
        <w:numPr>
          <w:ilvl w:val="1"/>
          <w:numId w:val="5"/>
        </w:numPr>
      </w:pPr>
      <w:r>
        <w:t>Execute ‘Same as caller’ Vis using Multiple Threads.</w:t>
      </w:r>
    </w:p>
    <w:p w14:paraId="0E99B491" w14:textId="529309E7" w:rsidR="007A6C3E" w:rsidRDefault="007A6C3E" w:rsidP="007A6C3E">
      <w:pPr>
        <w:pStyle w:val="ListParagraph"/>
        <w:numPr>
          <w:ilvl w:val="1"/>
          <w:numId w:val="5"/>
        </w:numPr>
      </w:pPr>
      <w:r>
        <w:t>Enable Build Source Files and Execute</w:t>
      </w:r>
    </w:p>
    <w:p w14:paraId="2528821C" w14:textId="7B31208F" w:rsidR="007A6C3E" w:rsidRDefault="007A6C3E" w:rsidP="007A6C3E">
      <w:pPr>
        <w:pStyle w:val="ListParagraph"/>
        <w:numPr>
          <w:ilvl w:val="1"/>
          <w:numId w:val="5"/>
        </w:numPr>
      </w:pPr>
      <w:r>
        <w:t>Enable Version Independent Runtime Engine</w:t>
      </w:r>
    </w:p>
    <w:p w14:paraId="6E0CE317" w14:textId="2FFAE1B6" w:rsidR="007A6C3E" w:rsidRDefault="007A6C3E" w:rsidP="007A6C3E">
      <w:pPr>
        <w:pStyle w:val="ListParagraph"/>
        <w:numPr>
          <w:ilvl w:val="1"/>
          <w:numId w:val="5"/>
        </w:numPr>
      </w:pPr>
      <w:r>
        <w:t>Enable Debugging and Tracing</w:t>
      </w:r>
    </w:p>
    <w:p w14:paraId="2E09909D" w14:textId="6A4A8774" w:rsidR="007A6C3E" w:rsidRDefault="007A6C3E" w:rsidP="007A6C3E">
      <w:pPr>
        <w:pStyle w:val="ListParagraph"/>
        <w:numPr>
          <w:ilvl w:val="0"/>
          <w:numId w:val="5"/>
        </w:numPr>
      </w:pPr>
      <w:r>
        <w:t>When ‘Build Source Files and Execute’ option is enabled during launch of TestStand, verify that in Advanced tab of adapter settings, ‘Always run VI in PPL’ and ‘Automatically Build PPL’ will be disabled. Verify that information is displayed next to disabled controls with tooltip mentioning that control is disabled due to Build Source Files and Execute.</w:t>
      </w:r>
    </w:p>
    <w:p w14:paraId="3F541BEC" w14:textId="77777777" w:rsidR="0032778D" w:rsidRDefault="0032778D" w:rsidP="0032778D"/>
    <w:p w14:paraId="0E8D23E2" w14:textId="77777777" w:rsidR="0032778D" w:rsidRDefault="0032778D" w:rsidP="0032778D">
      <w:pPr>
        <w:pStyle w:val="Heading2"/>
      </w:pPr>
      <w:r>
        <w:t>BCRTE warning message</w:t>
      </w:r>
    </w:p>
    <w:p w14:paraId="60664F38" w14:textId="77777777" w:rsidR="0032778D" w:rsidRDefault="0032778D" w:rsidP="0032778D">
      <w:pPr>
        <w:shd w:val="clear" w:color="auto" w:fill="FFFFFF"/>
        <w:spacing w:after="0" w:line="240" w:lineRule="auto"/>
        <w:rPr>
          <w:rFonts w:asciiTheme="majorHAnsi" w:eastAsia="Helvetica" w:hAnsiTheme="majorHAnsi" w:cstheme="majorHAnsi"/>
          <w:b/>
          <w:bCs/>
          <w:sz w:val="28"/>
          <w:szCs w:val="28"/>
        </w:rPr>
      </w:pPr>
    </w:p>
    <w:p w14:paraId="22DA578B" w14:textId="77777777"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 xml:space="preserve">We need to ensure that the following warning message is not displayed if </w:t>
      </w:r>
      <w:proofErr w:type="gramStart"/>
      <w:r>
        <w:rPr>
          <w:rFonts w:eastAsia="Helvetica" w:cstheme="minorHAnsi"/>
        </w:rPr>
        <w:t>Build</w:t>
      </w:r>
      <w:proofErr w:type="gramEnd"/>
      <w:r>
        <w:rPr>
          <w:rFonts w:eastAsia="Helvetica" w:cstheme="minorHAnsi"/>
        </w:rPr>
        <w:t xml:space="preserve"> and Execute feature is enabled.</w:t>
      </w:r>
    </w:p>
    <w:p w14:paraId="6C8034AF" w14:textId="3BFD7056" w:rsidR="0032778D" w:rsidRDefault="0032778D" w:rsidP="0032778D">
      <w:pPr>
        <w:pStyle w:val="ListParagraph"/>
        <w:shd w:val="clear" w:color="auto" w:fill="FFFFFF"/>
        <w:spacing w:after="0" w:line="240" w:lineRule="auto"/>
        <w:rPr>
          <w:rFonts w:eastAsia="Helvetica" w:cstheme="minorHAnsi"/>
        </w:rPr>
      </w:pPr>
      <w:r>
        <w:rPr>
          <w:rFonts w:eastAsia="Helvetica" w:cstheme="minorHAnsi"/>
          <w:noProof/>
        </w:rPr>
        <w:drawing>
          <wp:inline distT="0" distB="0" distL="0" distR="0" wp14:anchorId="0D3D41CF" wp14:editId="0CBCA472">
            <wp:extent cx="3794760" cy="4008120"/>
            <wp:effectExtent l="0" t="0" r="0" b="0"/>
            <wp:docPr id="2454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4760" cy="4008120"/>
                    </a:xfrm>
                    <a:prstGeom prst="rect">
                      <a:avLst/>
                    </a:prstGeom>
                    <a:noFill/>
                    <a:ln>
                      <a:noFill/>
                    </a:ln>
                  </pic:spPr>
                </pic:pic>
              </a:graphicData>
            </a:graphic>
          </wp:inline>
        </w:drawing>
      </w:r>
    </w:p>
    <w:p w14:paraId="4FFA0663" w14:textId="3E5375C8"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Open LV adapter dialog</w:t>
      </w:r>
      <w:r>
        <w:rPr>
          <w:rFonts w:eastAsia="Helvetica" w:cstheme="minorHAnsi"/>
        </w:rPr>
        <w:t>.</w:t>
      </w:r>
    </w:p>
    <w:p w14:paraId="45D3E526" w14:textId="05FD70B7"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 xml:space="preserve">Uncheck Build and execute and Version independent </w:t>
      </w:r>
      <w:proofErr w:type="gramStart"/>
      <w:r>
        <w:rPr>
          <w:rFonts w:eastAsia="Helvetica" w:cstheme="minorHAnsi"/>
        </w:rPr>
        <w:t>engine</w:t>
      </w:r>
      <w:proofErr w:type="gramEnd"/>
    </w:p>
    <w:p w14:paraId="4DEED175" w14:textId="70EE3F35"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 xml:space="preserve">Save and restart </w:t>
      </w:r>
      <w:proofErr w:type="gramStart"/>
      <w:r>
        <w:rPr>
          <w:rFonts w:eastAsia="Helvetica" w:cstheme="minorHAnsi"/>
        </w:rPr>
        <w:t>TS</w:t>
      </w:r>
      <w:proofErr w:type="gramEnd"/>
    </w:p>
    <w:p w14:paraId="1A74C7E5" w14:textId="7E289D90"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Open the dialog and only check Version independent runtime engine. Hit ok.</w:t>
      </w:r>
    </w:p>
    <w:p w14:paraId="47298F0B" w14:textId="6E603E0C"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You should get a warning dialog like above.</w:t>
      </w:r>
    </w:p>
    <w:p w14:paraId="1B57CDAE" w14:textId="51D2618D"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 xml:space="preserve">Uncheck the option and restart </w:t>
      </w:r>
      <w:proofErr w:type="gramStart"/>
      <w:r>
        <w:rPr>
          <w:rFonts w:eastAsia="Helvetica" w:cstheme="minorHAnsi"/>
        </w:rPr>
        <w:t>TS</w:t>
      </w:r>
      <w:proofErr w:type="gramEnd"/>
    </w:p>
    <w:p w14:paraId="6EDF41B7" w14:textId="4EE65154"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t xml:space="preserve">Now check only Build and execute </w:t>
      </w:r>
      <w:proofErr w:type="gramStart"/>
      <w:r>
        <w:rPr>
          <w:rFonts w:eastAsia="Helvetica" w:cstheme="minorHAnsi"/>
        </w:rPr>
        <w:t>option</w:t>
      </w:r>
      <w:proofErr w:type="gramEnd"/>
    </w:p>
    <w:p w14:paraId="27163820" w14:textId="329317D4" w:rsidR="0032778D" w:rsidRDefault="0032778D" w:rsidP="0032778D">
      <w:pPr>
        <w:pStyle w:val="ListParagraph"/>
        <w:numPr>
          <w:ilvl w:val="0"/>
          <w:numId w:val="6"/>
        </w:numPr>
        <w:shd w:val="clear" w:color="auto" w:fill="FFFFFF"/>
        <w:spacing w:after="0" w:line="240" w:lineRule="auto"/>
        <w:rPr>
          <w:rFonts w:eastAsia="Helvetica" w:cstheme="minorHAnsi"/>
        </w:rPr>
      </w:pPr>
      <w:r>
        <w:rPr>
          <w:rFonts w:eastAsia="Helvetica" w:cstheme="minorHAnsi"/>
        </w:rPr>
        <w:lastRenderedPageBreak/>
        <w:t>Version independent engine should also be checked and on hitting ok no warning dialog should be shown.</w:t>
      </w:r>
    </w:p>
    <w:p w14:paraId="3D5203E3" w14:textId="77777777" w:rsidR="0032778D" w:rsidRDefault="0032778D" w:rsidP="0032778D"/>
    <w:p w14:paraId="5C9B00CB" w14:textId="77777777" w:rsidR="0070518B" w:rsidRDefault="0070518B" w:rsidP="0070518B">
      <w:pPr>
        <w:numPr>
          <w:ilvl w:val="0"/>
          <w:numId w:val="4"/>
        </w:numPr>
        <w:spacing w:before="100" w:after="100" w:line="240" w:lineRule="auto"/>
        <w:ind w:left="720" w:hanging="360"/>
        <w:jc w:val="center"/>
        <w:rPr>
          <w:rFonts w:ascii="Arial" w:eastAsia="Arial" w:hAnsi="Arial" w:cs="Arial"/>
          <w:color w:val="000000"/>
          <w:sz w:val="18"/>
        </w:rPr>
      </w:pPr>
      <w:r>
        <w:rPr>
          <w:rFonts w:ascii="Arial" w:eastAsia="Arial" w:hAnsi="Arial" w:cs="Arial"/>
          <w:i/>
          <w:color w:val="000000"/>
          <w:sz w:val="18"/>
        </w:rPr>
        <w:t>National Instruments Confidential</w:t>
      </w:r>
      <w:r>
        <w:rPr>
          <w:rFonts w:ascii="Arial" w:eastAsia="Arial" w:hAnsi="Arial" w:cs="Arial"/>
          <w:color w:val="000000"/>
          <w:sz w:val="18"/>
        </w:rPr>
        <w:br/>
        <w:t xml:space="preserve">Copyright © 2014 National Instruments Corporation </w:t>
      </w:r>
    </w:p>
    <w:p w14:paraId="22D19056" w14:textId="77777777" w:rsidR="0070518B" w:rsidRDefault="0070518B" w:rsidP="0070518B">
      <w:pPr>
        <w:ind w:left="360"/>
      </w:pPr>
    </w:p>
    <w:sectPr w:rsidR="0070518B">
      <w:footerReference w:type="even" r:id="rId15"/>
      <w:footerReference w:type="defaul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40071" w14:textId="77777777" w:rsidR="00177DA0" w:rsidRDefault="00177DA0" w:rsidP="000C5410">
      <w:pPr>
        <w:spacing w:after="0" w:line="240" w:lineRule="auto"/>
      </w:pPr>
      <w:r>
        <w:separator/>
      </w:r>
    </w:p>
  </w:endnote>
  <w:endnote w:type="continuationSeparator" w:id="0">
    <w:p w14:paraId="3969FCBE" w14:textId="77777777" w:rsidR="00177DA0" w:rsidRDefault="00177DA0" w:rsidP="000C5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B1533" w14:textId="1CA70E3A" w:rsidR="000C5410" w:rsidRDefault="000C5410">
    <w:pPr>
      <w:pStyle w:val="Footer"/>
    </w:pPr>
    <w:r>
      <w:rPr>
        <w:noProof/>
      </w:rPr>
      <mc:AlternateContent>
        <mc:Choice Requires="wps">
          <w:drawing>
            <wp:anchor distT="0" distB="0" distL="0" distR="0" simplePos="0" relativeHeight="251659264" behindDoc="0" locked="0" layoutInCell="1" allowOverlap="1" wp14:anchorId="4FD97B85" wp14:editId="60E4F769">
              <wp:simplePos x="635" y="635"/>
              <wp:positionH relativeFrom="rightMargin">
                <wp:align>right</wp:align>
              </wp:positionH>
              <wp:positionV relativeFrom="paragraph">
                <wp:posOffset>635</wp:posOffset>
              </wp:positionV>
              <wp:extent cx="443865" cy="443865"/>
              <wp:effectExtent l="0" t="0" r="0" b="17145"/>
              <wp:wrapSquare wrapText="bothSides"/>
              <wp:docPr id="5" name="Text Box 5"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6E12F9" w14:textId="5EDA9ECA" w:rsidR="000C5410" w:rsidRPr="000C5410" w:rsidRDefault="000C5410">
                          <w:pPr>
                            <w:rPr>
                              <w:rFonts w:ascii="Calibri" w:eastAsia="Calibri" w:hAnsi="Calibri" w:cs="Calibri"/>
                              <w:noProof/>
                              <w:color w:val="000000"/>
                              <w:sz w:val="20"/>
                              <w:szCs w:val="20"/>
                            </w:rPr>
                          </w:pPr>
                          <w:r w:rsidRPr="000C5410">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FD97B85" id="_x0000_t202" coordsize="21600,21600" o:spt="202" path="m,l,21600r21600,l21600,xe">
              <v:stroke joinstyle="miter"/>
              <v:path gradientshapeok="t" o:connecttype="rect"/>
            </v:shapetype>
            <v:shape id="Text Box 5" o:spid="_x0000_s1026" type="#_x0000_t202" alt="INTERNAL - NI CONFIDENTIAL"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096E12F9" w14:textId="5EDA9ECA" w:rsidR="000C5410" w:rsidRPr="000C5410" w:rsidRDefault="000C5410">
                    <w:pPr>
                      <w:rPr>
                        <w:rFonts w:ascii="Calibri" w:eastAsia="Calibri" w:hAnsi="Calibri" w:cs="Calibri"/>
                        <w:noProof/>
                        <w:color w:val="000000"/>
                        <w:sz w:val="20"/>
                        <w:szCs w:val="20"/>
                      </w:rPr>
                    </w:pPr>
                    <w:r w:rsidRPr="000C5410">
                      <w:rPr>
                        <w:rFonts w:ascii="Calibri" w:eastAsia="Calibri" w:hAnsi="Calibri" w:cs="Calibri"/>
                        <w:noProof/>
                        <w:color w:val="000000"/>
                        <w:sz w:val="20"/>
                        <w:szCs w:val="20"/>
                      </w:rPr>
                      <w:t>INTERNAL - NI CONFIDENTIAL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79EDD" w14:textId="1E45F202" w:rsidR="000C5410" w:rsidRDefault="000C5410">
    <w:pPr>
      <w:pStyle w:val="Footer"/>
    </w:pPr>
    <w:r>
      <w:rPr>
        <w:noProof/>
      </w:rPr>
      <mc:AlternateContent>
        <mc:Choice Requires="wps">
          <w:drawing>
            <wp:anchor distT="0" distB="0" distL="0" distR="0" simplePos="0" relativeHeight="251660288" behindDoc="0" locked="0" layoutInCell="1" allowOverlap="1" wp14:anchorId="7C61FB6F" wp14:editId="451DAD94">
              <wp:simplePos x="914400" y="9429293"/>
              <wp:positionH relativeFrom="rightMargin">
                <wp:align>right</wp:align>
              </wp:positionH>
              <wp:positionV relativeFrom="paragraph">
                <wp:posOffset>635</wp:posOffset>
              </wp:positionV>
              <wp:extent cx="443865" cy="443865"/>
              <wp:effectExtent l="0" t="0" r="0" b="17145"/>
              <wp:wrapSquare wrapText="bothSides"/>
              <wp:docPr id="6" name="Text Box 6"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B7D41" w14:textId="4680EE05" w:rsidR="000C5410" w:rsidRPr="000C5410" w:rsidRDefault="000C5410">
                          <w:pPr>
                            <w:rPr>
                              <w:rFonts w:ascii="Calibri" w:eastAsia="Calibri" w:hAnsi="Calibri" w:cs="Calibri"/>
                              <w:noProof/>
                              <w:color w:val="000000"/>
                              <w:sz w:val="20"/>
                              <w:szCs w:val="20"/>
                            </w:rPr>
                          </w:pPr>
                          <w:r w:rsidRPr="000C5410">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7C61FB6F" id="_x0000_t202" coordsize="21600,21600" o:spt="202" path="m,l,21600r21600,l21600,xe">
              <v:stroke joinstyle="miter"/>
              <v:path gradientshapeok="t" o:connecttype="rect"/>
            </v:shapetype>
            <v:shape id="Text Box 6" o:spid="_x0000_s1027" type="#_x0000_t202" alt="INTERNAL - NI CONFIDENTIAL" style="position:absolute;margin-left:-16.25pt;margin-top:.05pt;width:34.95pt;height:34.95pt;z-index:25166028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27B7D41" w14:textId="4680EE05" w:rsidR="000C5410" w:rsidRPr="000C5410" w:rsidRDefault="000C5410">
                    <w:pPr>
                      <w:rPr>
                        <w:rFonts w:ascii="Calibri" w:eastAsia="Calibri" w:hAnsi="Calibri" w:cs="Calibri"/>
                        <w:noProof/>
                        <w:color w:val="000000"/>
                        <w:sz w:val="20"/>
                        <w:szCs w:val="20"/>
                      </w:rPr>
                    </w:pPr>
                    <w:r w:rsidRPr="000C5410">
                      <w:rPr>
                        <w:rFonts w:ascii="Calibri" w:eastAsia="Calibri" w:hAnsi="Calibri" w:cs="Calibri"/>
                        <w:noProof/>
                        <w:color w:val="000000"/>
                        <w:sz w:val="20"/>
                        <w:szCs w:val="20"/>
                      </w:rPr>
                      <w:t>INTERNAL - NI CONFIDENTIAL</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0F33C" w14:textId="3F3CA002" w:rsidR="000C5410" w:rsidRDefault="000C5410">
    <w:pPr>
      <w:pStyle w:val="Footer"/>
    </w:pPr>
    <w:r>
      <w:rPr>
        <w:noProof/>
      </w:rPr>
      <mc:AlternateContent>
        <mc:Choice Requires="wps">
          <w:drawing>
            <wp:anchor distT="0" distB="0" distL="0" distR="0" simplePos="0" relativeHeight="251658240" behindDoc="0" locked="0" layoutInCell="1" allowOverlap="1" wp14:anchorId="13D33EA0" wp14:editId="5C1C04A8">
              <wp:simplePos x="635" y="635"/>
              <wp:positionH relativeFrom="rightMargin">
                <wp:align>right</wp:align>
              </wp:positionH>
              <wp:positionV relativeFrom="paragraph">
                <wp:posOffset>635</wp:posOffset>
              </wp:positionV>
              <wp:extent cx="443865" cy="443865"/>
              <wp:effectExtent l="0" t="0" r="0" b="17145"/>
              <wp:wrapSquare wrapText="bothSides"/>
              <wp:docPr id="4" name="Text Box 4"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58AEF0" w14:textId="453C14F7" w:rsidR="000C5410" w:rsidRPr="000C5410" w:rsidRDefault="000C5410">
                          <w:pPr>
                            <w:rPr>
                              <w:rFonts w:ascii="Calibri" w:eastAsia="Calibri" w:hAnsi="Calibri" w:cs="Calibri"/>
                              <w:noProof/>
                              <w:color w:val="000000"/>
                              <w:sz w:val="20"/>
                              <w:szCs w:val="20"/>
                            </w:rPr>
                          </w:pPr>
                          <w:r w:rsidRPr="000C5410">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13D33EA0" id="_x0000_t202" coordsize="21600,21600" o:spt="202" path="m,l,21600r21600,l21600,xe">
              <v:stroke joinstyle="miter"/>
              <v:path gradientshapeok="t" o:connecttype="rect"/>
            </v:shapetype>
            <v:shape id="Text Box 4" o:spid="_x0000_s1028" type="#_x0000_t202" alt="INTERNAL - NI CONFIDENTIAL"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textbox style="mso-fit-shape-to-text:t" inset="0,0,5pt,0">
                <w:txbxContent>
                  <w:p w14:paraId="6058AEF0" w14:textId="453C14F7" w:rsidR="000C5410" w:rsidRPr="000C5410" w:rsidRDefault="000C5410">
                    <w:pPr>
                      <w:rPr>
                        <w:rFonts w:ascii="Calibri" w:eastAsia="Calibri" w:hAnsi="Calibri" w:cs="Calibri"/>
                        <w:noProof/>
                        <w:color w:val="000000"/>
                        <w:sz w:val="20"/>
                        <w:szCs w:val="20"/>
                      </w:rPr>
                    </w:pPr>
                    <w:r w:rsidRPr="000C5410">
                      <w:rPr>
                        <w:rFonts w:ascii="Calibri" w:eastAsia="Calibri" w:hAnsi="Calibri" w:cs="Calibri"/>
                        <w:noProof/>
                        <w:color w:val="000000"/>
                        <w:sz w:val="20"/>
                        <w:szCs w:val="20"/>
                      </w:rPr>
                      <w:t>INTERNAL - NI CONFIDENTIAL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1D50C" w14:textId="77777777" w:rsidR="00177DA0" w:rsidRDefault="00177DA0" w:rsidP="000C5410">
      <w:pPr>
        <w:spacing w:after="0" w:line="240" w:lineRule="auto"/>
      </w:pPr>
      <w:r>
        <w:separator/>
      </w:r>
    </w:p>
  </w:footnote>
  <w:footnote w:type="continuationSeparator" w:id="0">
    <w:p w14:paraId="62DE2460" w14:textId="77777777" w:rsidR="00177DA0" w:rsidRDefault="00177DA0" w:rsidP="000C5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F9B"/>
    <w:multiLevelType w:val="hybridMultilevel"/>
    <w:tmpl w:val="6CB49C96"/>
    <w:lvl w:ilvl="0" w:tplc="8BC0AC84">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07244"/>
    <w:multiLevelType w:val="hybridMultilevel"/>
    <w:tmpl w:val="A59005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77744"/>
    <w:multiLevelType w:val="multilevel"/>
    <w:tmpl w:val="779887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991324"/>
    <w:multiLevelType w:val="hybridMultilevel"/>
    <w:tmpl w:val="4F3650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464AA6"/>
    <w:multiLevelType w:val="hybridMultilevel"/>
    <w:tmpl w:val="BDC252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B917162"/>
    <w:multiLevelType w:val="hybridMultilevel"/>
    <w:tmpl w:val="9C18D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08001">
    <w:abstractNumId w:val="3"/>
  </w:num>
  <w:num w:numId="2" w16cid:durableId="1282107462">
    <w:abstractNumId w:val="0"/>
  </w:num>
  <w:num w:numId="3" w16cid:durableId="179591829">
    <w:abstractNumId w:val="5"/>
  </w:num>
  <w:num w:numId="4" w16cid:durableId="374476129">
    <w:abstractNumId w:val="2"/>
  </w:num>
  <w:num w:numId="5" w16cid:durableId="1823080973">
    <w:abstractNumId w:val="1"/>
  </w:num>
  <w:num w:numId="6" w16cid:durableId="1732658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1A"/>
    <w:rsid w:val="00037AB9"/>
    <w:rsid w:val="000C5410"/>
    <w:rsid w:val="00152163"/>
    <w:rsid w:val="0016228F"/>
    <w:rsid w:val="00177DA0"/>
    <w:rsid w:val="002E5ADF"/>
    <w:rsid w:val="00320B37"/>
    <w:rsid w:val="0032778D"/>
    <w:rsid w:val="003B625B"/>
    <w:rsid w:val="003C46DC"/>
    <w:rsid w:val="003F6035"/>
    <w:rsid w:val="004105B2"/>
    <w:rsid w:val="005B3B4F"/>
    <w:rsid w:val="005C755D"/>
    <w:rsid w:val="005F6A8D"/>
    <w:rsid w:val="00617B5A"/>
    <w:rsid w:val="0062051A"/>
    <w:rsid w:val="00637D2D"/>
    <w:rsid w:val="006406F1"/>
    <w:rsid w:val="0070518B"/>
    <w:rsid w:val="0075711B"/>
    <w:rsid w:val="007A6C3E"/>
    <w:rsid w:val="007B7794"/>
    <w:rsid w:val="007D799E"/>
    <w:rsid w:val="0091547A"/>
    <w:rsid w:val="0094305B"/>
    <w:rsid w:val="009F102A"/>
    <w:rsid w:val="00B15E08"/>
    <w:rsid w:val="00C632A5"/>
    <w:rsid w:val="00CC2616"/>
    <w:rsid w:val="00CC28D2"/>
    <w:rsid w:val="00D24937"/>
    <w:rsid w:val="00D97CBF"/>
    <w:rsid w:val="00DE63A9"/>
    <w:rsid w:val="00E17F15"/>
    <w:rsid w:val="00E72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B400"/>
  <w15:chartTrackingRefBased/>
  <w15:docId w15:val="{C2C7FDF6-65B7-4DF9-B8AE-EECE4F1F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277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051A"/>
    <w:pPr>
      <w:ind w:left="720"/>
      <w:contextualSpacing/>
    </w:pPr>
  </w:style>
  <w:style w:type="paragraph" w:styleId="Footer">
    <w:name w:val="footer"/>
    <w:basedOn w:val="Normal"/>
    <w:link w:val="FooterChar"/>
    <w:uiPriority w:val="99"/>
    <w:unhideWhenUsed/>
    <w:rsid w:val="000C5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410"/>
  </w:style>
  <w:style w:type="character" w:customStyle="1" w:styleId="Heading2Char">
    <w:name w:val="Heading 2 Char"/>
    <w:basedOn w:val="DefaultParagraphFont"/>
    <w:link w:val="Heading2"/>
    <w:uiPriority w:val="9"/>
    <w:rsid w:val="0032778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81F9C56440B041BF6E6B94DB379F11" ma:contentTypeVersion="14" ma:contentTypeDescription="Create a new document." ma:contentTypeScope="" ma:versionID="4853292ab507a1a7af2248d4461d3425">
  <xsd:schema xmlns:xsd="http://www.w3.org/2001/XMLSchema" xmlns:xs="http://www.w3.org/2001/XMLSchema" xmlns:p="http://schemas.microsoft.com/office/2006/metadata/properties" xmlns:ns3="2561af8f-6538-432d-a704-652eb16db1aa" xmlns:ns4="5978bab6-dc89-40a3-b25e-55cc2b5114dd" targetNamespace="http://schemas.microsoft.com/office/2006/metadata/properties" ma:root="true" ma:fieldsID="8f16e9f8eb952a5f7aea3de6625e7965" ns3:_="" ns4:_="">
    <xsd:import namespace="2561af8f-6538-432d-a704-652eb16db1aa"/>
    <xsd:import namespace="5978bab6-dc89-40a3-b25e-55cc2b5114d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1af8f-6538-432d-a704-652eb16db1a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8bab6-dc89-40a3-b25e-55cc2b5114d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565955-0A46-410F-871F-61E3A3E2DFFB}">
  <ds:schemaRefs>
    <ds:schemaRef ds:uri="http://schemas.microsoft.com/sharepoint/v3/contenttype/forms"/>
  </ds:schemaRefs>
</ds:datastoreItem>
</file>

<file path=customXml/itemProps2.xml><?xml version="1.0" encoding="utf-8"?>
<ds:datastoreItem xmlns:ds="http://schemas.openxmlformats.org/officeDocument/2006/customXml" ds:itemID="{1ABD8E49-67CB-40F3-A3A6-D20FFFD6F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1af8f-6538-432d-a704-652eb16db1aa"/>
    <ds:schemaRef ds:uri="5978bab6-dc89-40a3-b25e-55cc2b511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56031B-7B05-4F55-98DC-9319178F5F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dc:creator>
  <cp:keywords/>
  <dc:description/>
  <cp:lastModifiedBy>Sandeep Pothula</cp:lastModifiedBy>
  <cp:revision>8</cp:revision>
  <dcterms:created xsi:type="dcterms:W3CDTF">2022-12-14T00:02:00Z</dcterms:created>
  <dcterms:modified xsi:type="dcterms:W3CDTF">2023-06-13T11:15:00Z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4,5,6</vt:lpwstr>
  </property>
  <property fmtid="{D5CDD505-2E9C-101B-9397-08002B2CF9AE}" pid="3" name="ClassificationContentMarkingFooterFontProps">
    <vt:lpwstr>#000000,10,Calibri</vt:lpwstr>
  </property>
  <property fmtid="{D5CDD505-2E9C-101B-9397-08002B2CF9AE}" pid="4" name="ClassificationContentMarkingFooterText">
    <vt:lpwstr>INTERNAL - NI CONFIDENTIAL</vt:lpwstr>
  </property>
  <property fmtid="{D5CDD505-2E9C-101B-9397-08002B2CF9AE}" pid="5" name="MSIP_Label_76122db4-a595-414e-9ece-6adfb473e1a0_Enabled">
    <vt:lpwstr>true</vt:lpwstr>
  </property>
  <property fmtid="{D5CDD505-2E9C-101B-9397-08002B2CF9AE}" pid="6" name="MSIP_Label_76122db4-a595-414e-9ece-6adfb473e1a0_SetDate">
    <vt:lpwstr>2022-11-24T15:19:25Z</vt:lpwstr>
  </property>
  <property fmtid="{D5CDD505-2E9C-101B-9397-08002B2CF9AE}" pid="7" name="MSIP_Label_76122db4-a595-414e-9ece-6adfb473e1a0_Method">
    <vt:lpwstr>Standard</vt:lpwstr>
  </property>
  <property fmtid="{D5CDD505-2E9C-101B-9397-08002B2CF9AE}" pid="8" name="MSIP_Label_76122db4-a595-414e-9ece-6adfb473e1a0_Name">
    <vt:lpwstr>Internal</vt:lpwstr>
  </property>
  <property fmtid="{D5CDD505-2E9C-101B-9397-08002B2CF9AE}" pid="9" name="MSIP_Label_76122db4-a595-414e-9ece-6adfb473e1a0_SiteId">
    <vt:lpwstr>87ba1f9a-44cd-43a6-b008-6fdb45a5204e</vt:lpwstr>
  </property>
  <property fmtid="{D5CDD505-2E9C-101B-9397-08002B2CF9AE}" pid="10" name="MSIP_Label_76122db4-a595-414e-9ece-6adfb473e1a0_ActionId">
    <vt:lpwstr>425fffdd-a6d0-4df9-9958-eb70ee5a0a8e</vt:lpwstr>
  </property>
  <property fmtid="{D5CDD505-2E9C-101B-9397-08002B2CF9AE}" pid="11" name="MSIP_Label_76122db4-a595-414e-9ece-6adfb473e1a0_ContentBits">
    <vt:lpwstr>2</vt:lpwstr>
  </property>
  <property fmtid="{D5CDD505-2E9C-101B-9397-08002B2CF9AE}" pid="12" name="ContentTypeId">
    <vt:lpwstr>0x0101003B81F9C56440B041BF6E6B94DB379F11</vt:lpwstr>
  </property>
</Properties>
</file>