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0"/>
          <w:position w:val="0"/>
          <w:sz w:val="24"/>
          <w:shd w:fill="auto" w:val="clear"/>
        </w:rPr>
        <w:t xml:space="preserve">Career </w:t>
      </w: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Objective</w:t>
      </w:r>
    </w:p>
    <w:p>
      <w:pPr>
        <w:spacing w:before="28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Detail-oriented and highly motivated software engineer with over 4 years of experience in designing, developing, and delivering scalable front-end applications using VueJS, TypeScript, Apollo Vue, and Pinia. Proven track record of successful project deliveries in fast-paced environments. Seeking a challenging position where I can contribute to innovative projects and grow alongside a forward-thinking team.</w:t>
      </w:r>
    </w:p>
    <w:p>
      <w:pPr>
        <w:spacing w:before="104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Education</w:t>
      </w:r>
    </w:p>
    <w:p>
      <w:pPr>
        <w:spacing w:before="27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B.Tech in Computer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Science</w:t>
      </w:r>
    </w:p>
    <w:p>
      <w:pPr>
        <w:spacing w:before="4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NMAM Institute of Technology, Nitte, Karkala - 2016 to </w:t>
      </w:r>
      <w:r>
        <w:rPr>
          <w:rFonts w:ascii="Arial MT" w:hAnsi="Arial MT" w:cs="Arial MT" w:eastAsia="Arial MT"/>
          <w:color w:val="313131"/>
          <w:spacing w:val="-4"/>
          <w:position w:val="0"/>
          <w:sz w:val="22"/>
          <w:shd w:fill="auto" w:val="clear"/>
        </w:rPr>
        <w:t xml:space="preserve">2019</w:t>
      </w:r>
    </w:p>
    <w:p>
      <w:pPr>
        <w:spacing w:before="47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0"/>
          <w:position w:val="0"/>
          <w:sz w:val="24"/>
          <w:shd w:fill="auto" w:val="clear"/>
        </w:rPr>
        <w:t xml:space="preserve">Technical </w:t>
      </w: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Skills</w:t>
      </w:r>
    </w:p>
    <w:p>
      <w:pPr>
        <w:spacing w:before="27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191" w:leader="none"/>
        </w:tabs>
        <w:spacing w:before="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Languages: TypeScript, JavaScript, HTML, 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12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Frontend: Vue.js, Vue 3, Composition API, Apollo Vue, Pinia, Vuetify,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2"/>
        </w:numPr>
        <w:tabs>
          <w:tab w:val="left" w:pos="191" w:leader="none"/>
        </w:tabs>
        <w:spacing w:before="20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State Management: Pinia, </w:t>
      </w:r>
      <w:r>
        <w:rPr>
          <w:rFonts w:ascii="Arial MT" w:hAnsi="Arial MT" w:cs="Arial MT" w:eastAsia="Arial MT"/>
          <w:color w:val="313131"/>
          <w:spacing w:val="-4"/>
          <w:position w:val="0"/>
          <w:sz w:val="22"/>
          <w:shd w:fill="auto" w:val="clear"/>
        </w:rPr>
        <w:t xml:space="preserve">Vuex</w:t>
      </w:r>
    </w:p>
    <w:p>
      <w:pPr>
        <w:numPr>
          <w:ilvl w:val="0"/>
          <w:numId w:val="12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Backend Knowledge: Node.js (basic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understanding)</w:t>
      </w:r>
    </w:p>
    <w:p>
      <w:pPr>
        <w:numPr>
          <w:ilvl w:val="0"/>
          <w:numId w:val="12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Tools: Git, Docker, Postman,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Jenkins</w:t>
      </w:r>
    </w:p>
    <w:p>
      <w:pPr>
        <w:numPr>
          <w:ilvl w:val="0"/>
          <w:numId w:val="12"/>
        </w:numPr>
        <w:tabs>
          <w:tab w:val="left" w:pos="191" w:leader="none"/>
        </w:tabs>
        <w:spacing w:before="20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Other: GraphQL, REST APIs, Agile Methodology, End-to-End Project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Delivery</w:t>
      </w:r>
    </w:p>
    <w:p>
      <w:pPr>
        <w:spacing w:before="48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0"/>
          <w:position w:val="0"/>
          <w:sz w:val="24"/>
          <w:shd w:fill="auto" w:val="clear"/>
        </w:rPr>
        <w:t xml:space="preserve">Professional </w:t>
      </w: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Experience</w:t>
      </w:r>
    </w:p>
    <w:p>
      <w:pPr>
        <w:spacing w:before="28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723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Canarys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Automation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Pvt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Ltd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Senior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Engineer March 2023 - April 2025 | Bangalore, India</w:t>
      </w:r>
    </w:p>
    <w:p>
      <w:pPr>
        <w:numPr>
          <w:ilvl w:val="0"/>
          <w:numId w:val="21"/>
        </w:numPr>
        <w:tabs>
          <w:tab w:val="left" w:pos="197" w:leader="none"/>
        </w:tabs>
        <w:spacing w:before="0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Led frontend development efforts using Vue.js (Composition API), TypeScript, and Apollo Vue for seamless GraphQL integration.</w:t>
      </w:r>
    </w:p>
    <w:p>
      <w:pPr>
        <w:numPr>
          <w:ilvl w:val="0"/>
          <w:numId w:val="21"/>
        </w:numPr>
        <w:tabs>
          <w:tab w:val="left" w:pos="191" w:leader="none"/>
        </w:tabs>
        <w:spacing w:before="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Architected scalable and modular Vue components with centralized state management using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Pinia.</w:t>
      </w:r>
    </w:p>
    <w:p>
      <w:pPr>
        <w:numPr>
          <w:ilvl w:val="0"/>
          <w:numId w:val="21"/>
        </w:numPr>
        <w:tabs>
          <w:tab w:val="left" w:pos="249" w:leader="none"/>
        </w:tabs>
        <w:spacing w:before="201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Collaborated with cross-functional teams including product managers, backend engineers, and QA to deliver high-quality applications.</w:t>
      </w:r>
    </w:p>
    <w:p>
      <w:pPr>
        <w:numPr>
          <w:ilvl w:val="0"/>
          <w:numId w:val="21"/>
        </w:numPr>
        <w:tabs>
          <w:tab w:val="left" w:pos="199" w:leader="none"/>
        </w:tabs>
        <w:spacing w:before="1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Designed and implemented responsive UI for a logistics dashboard project, improving user satisfaction and usability scores.</w:t>
      </w:r>
    </w:p>
    <w:p>
      <w:pPr>
        <w:numPr>
          <w:ilvl w:val="0"/>
          <w:numId w:val="21"/>
        </w:numPr>
        <w:tabs>
          <w:tab w:val="left" w:pos="218" w:leader="none"/>
        </w:tabs>
        <w:spacing w:before="1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Delivered a complete Fleet Management System from scratch - including planning, component structure, state handling, and deployment. Integrated with GraphQL and REST APIs, optimized for performance and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accessibility.</w:t>
      </w:r>
    </w:p>
    <w:p>
      <w:pPr>
        <w:numPr>
          <w:ilvl w:val="0"/>
          <w:numId w:val="21"/>
        </w:numPr>
        <w:tabs>
          <w:tab w:val="left" w:pos="217" w:leader="none"/>
        </w:tabs>
        <w:spacing w:before="3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Participated in code reviews, debugging sessions, and agile ceremonies to continuously improve product delivery cycles.</w:t>
      </w:r>
    </w:p>
    <w:p>
      <w:pPr>
        <w:numPr>
          <w:ilvl w:val="0"/>
          <w:numId w:val="21"/>
        </w:numPr>
        <w:tabs>
          <w:tab w:val="left" w:pos="191" w:leader="none"/>
        </w:tabs>
        <w:spacing w:before="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Reduced frontend API error rate by 40% by optimizing request logic and error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handling.</w:t>
      </w:r>
    </w:p>
    <w:p>
      <w:pPr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484"/>
        <w:ind w:right="6106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TechIs India Pvt Ltd - Software Engineer August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2020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March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2023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Bangalore,</w:t>
      </w:r>
      <w:r>
        <w:rPr>
          <w:rFonts w:ascii="Arial MT" w:hAnsi="Arial MT" w:cs="Arial MT" w:eastAsia="Arial MT"/>
          <w:color w:val="313131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India</w:t>
      </w:r>
    </w:p>
    <w:p>
      <w:pPr>
        <w:numPr>
          <w:ilvl w:val="0"/>
          <w:numId w:val="30"/>
        </w:numPr>
        <w:tabs>
          <w:tab w:val="left" w:pos="247" w:leader="none"/>
        </w:tabs>
        <w:spacing w:before="0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Vue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Vue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3,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implementing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reusable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313131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dynamic user interfaces.</w:t>
      </w:r>
    </w:p>
    <w:p>
      <w:pPr>
        <w:numPr>
          <w:ilvl w:val="0"/>
          <w:numId w:val="30"/>
        </w:numPr>
        <w:tabs>
          <w:tab w:val="left" w:pos="191" w:leader="none"/>
        </w:tabs>
        <w:spacing w:before="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Integrated Apollo Client for GraphQL queries and mutations, improving data-fetching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efficiency.</w:t>
      </w:r>
    </w:p>
    <w:p>
      <w:pPr>
        <w:numPr>
          <w:ilvl w:val="0"/>
          <w:numId w:val="30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Migrated legacy state management from Vuex to Pinia, reducing boilerplate and improving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maintainability.</w:t>
      </w:r>
    </w:p>
    <w:p>
      <w:pPr>
        <w:numPr>
          <w:ilvl w:val="0"/>
          <w:numId w:val="30"/>
        </w:numPr>
        <w:tabs>
          <w:tab w:val="left" w:pos="231" w:leader="none"/>
        </w:tabs>
        <w:spacing w:before="200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Developed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CRM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scratch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streamlined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lead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management,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tracking,</w:t>
      </w:r>
      <w:r>
        <w:rPr>
          <w:rFonts w:ascii="Arial MT" w:hAnsi="Arial MT" w:cs="Arial MT" w:eastAsia="Arial MT"/>
          <w:color w:val="313131"/>
          <w:spacing w:val="3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and automated workflows.</w:t>
      </w:r>
    </w:p>
    <w:p>
      <w:pPr>
        <w:numPr>
          <w:ilvl w:val="0"/>
          <w:numId w:val="30"/>
        </w:numPr>
        <w:tabs>
          <w:tab w:val="left" w:pos="191" w:leader="none"/>
        </w:tabs>
        <w:spacing w:before="2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Implemented custom plugins, handled authentication flows, and contributed to test case writing using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Jest.</w:t>
      </w:r>
    </w:p>
    <w:p>
      <w:pPr>
        <w:numPr>
          <w:ilvl w:val="0"/>
          <w:numId w:val="30"/>
        </w:numPr>
        <w:tabs>
          <w:tab w:val="left" w:pos="208" w:leader="none"/>
        </w:tabs>
        <w:spacing w:before="200" w:after="0" w:line="429"/>
        <w:ind w:right="54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Collaborated closely with DevOps for CI/CD pipeline setup and ensured seamless deployments to staging and production environments.</w:t>
      </w:r>
    </w:p>
    <w:p>
      <w:pPr>
        <w:spacing w:before="102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0"/>
          <w:position w:val="0"/>
          <w:sz w:val="24"/>
          <w:shd w:fill="auto" w:val="clear"/>
        </w:rPr>
        <w:t xml:space="preserve">Soft </w:t>
      </w: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Skills</w:t>
      </w:r>
    </w:p>
    <w:p>
      <w:pPr>
        <w:spacing w:before="28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191" w:leader="none"/>
        </w:tabs>
        <w:spacing w:before="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Excellent Problem-Solving and Debugging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38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Strong Communication and Presentation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Abilities</w:t>
      </w:r>
    </w:p>
    <w:p>
      <w:pPr>
        <w:numPr>
          <w:ilvl w:val="0"/>
          <w:numId w:val="38"/>
        </w:numPr>
        <w:tabs>
          <w:tab w:val="left" w:pos="191" w:leader="none"/>
        </w:tabs>
        <w:spacing w:before="200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Team Collaboration and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Leadership</w:t>
      </w:r>
    </w:p>
    <w:p>
      <w:pPr>
        <w:numPr>
          <w:ilvl w:val="0"/>
          <w:numId w:val="38"/>
        </w:numPr>
        <w:tabs>
          <w:tab w:val="left" w:pos="191" w:leader="none"/>
        </w:tabs>
        <w:spacing w:before="201" w:after="0" w:line="240"/>
        <w:ind w:right="0" w:left="191" w:hanging="134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Agile Development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Practices</w:t>
      </w:r>
    </w:p>
    <w:p>
      <w:pPr>
        <w:spacing w:before="48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7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E1E1E"/>
          <w:spacing w:val="-2"/>
          <w:position w:val="0"/>
          <w:sz w:val="24"/>
          <w:shd w:fill="auto" w:val="clear"/>
        </w:rPr>
        <w:t xml:space="preserve">Declaration</w:t>
      </w:r>
    </w:p>
    <w:p>
      <w:pPr>
        <w:spacing w:before="28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313131"/>
          <w:spacing w:val="0"/>
          <w:position w:val="0"/>
          <w:sz w:val="22"/>
          <w:shd w:fill="auto" w:val="clear"/>
        </w:rPr>
        <w:t xml:space="preserve">I hereby declare that the information provided is true to the best of my </w:t>
      </w:r>
      <w:r>
        <w:rPr>
          <w:rFonts w:ascii="Arial MT" w:hAnsi="Arial MT" w:cs="Arial MT" w:eastAsia="Arial MT"/>
          <w:color w:val="313131"/>
          <w:spacing w:val="-2"/>
          <w:position w:val="0"/>
          <w:sz w:val="22"/>
          <w:shd w:fill="auto" w:val="clear"/>
        </w:rPr>
        <w:t xml:space="preserve">knowledge.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21">
    <w:abstractNumId w:val="12"/>
  </w:num>
  <w:num w:numId="30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