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14:paraId="1E24814C" w14:textId="77777777" w:rsidTr="00237E16">
        <w:tc>
          <w:tcPr>
            <w:tcW w:w="3325" w:type="dxa"/>
          </w:tcPr>
          <w:p w14:paraId="2785ED86" w14:textId="77777777" w:rsidR="0085034A" w:rsidRDefault="00F110C3" w:rsidP="002E2262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14:paraId="57F5E414" w14:textId="77777777" w:rsidR="009D0911" w:rsidRPr="002F53F6" w:rsidRDefault="008F02CC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14:paraId="0F3BB5CD" w14:textId="77777777" w:rsidR="00EA38C0" w:rsidRPr="002F53F6" w:rsidRDefault="008F02CC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14:paraId="00BA277C" w14:textId="77777777" w:rsidR="00DD5DE4" w:rsidRPr="002F53F6" w:rsidRDefault="00DD5DE4" w:rsidP="002E2262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14:paraId="00896165" w14:textId="77777777" w:rsidR="00EA38C0" w:rsidRPr="002F53F6" w:rsidRDefault="008F02CC" w:rsidP="002E2262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14:paraId="316A0CA7" w14:textId="77777777" w:rsidR="00907B1F" w:rsidRDefault="008F02CC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14:paraId="4C74210B" w14:textId="77777777" w:rsidR="00EA38C0" w:rsidRPr="002F53F6" w:rsidRDefault="008F02CC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14:paraId="7980F7C1" w14:textId="77777777" w:rsidR="003E3A6E" w:rsidRPr="002F53F6" w:rsidRDefault="003E3A6E" w:rsidP="00EB6D59">
      <w:pPr>
        <w:pStyle w:val="ResumeHeading1"/>
      </w:pPr>
      <w:r w:rsidRPr="002F53F6">
        <w:t xml:space="preserve">SUMMARY </w:t>
      </w:r>
    </w:p>
    <w:p w14:paraId="63AD9B53" w14:textId="77777777"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 xml:space="preserve">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14:paraId="162CB4DE" w14:textId="77777777"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14:paraId="4C2369D6" w14:textId="77777777"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14:paraId="05A011A2" w14:textId="77777777"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8A73F2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14:paraId="68D133FD" w14:textId="77777777"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4B1C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14:paraId="3CC45D55" w14:textId="77777777"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88323C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14:paraId="543D5959" w14:textId="77777777" w:rsidR="00A92460" w:rsidRPr="002F53F6" w:rsidRDefault="00A92460" w:rsidP="00EB6D59">
      <w:pPr>
        <w:pStyle w:val="ResumeHeading1"/>
      </w:pPr>
      <w:r w:rsidRPr="002F53F6">
        <w:t>TECHNICAL SKILLS</w:t>
      </w:r>
    </w:p>
    <w:p w14:paraId="50999282" w14:textId="77777777"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C12994">
          <w:pgSz w:w="12240" w:h="15840" w:code="1"/>
          <w:pgMar w:top="756" w:right="720" w:bottom="360" w:left="720" w:header="720" w:footer="720" w:gutter="0"/>
          <w:cols w:space="720"/>
          <w:noEndnote/>
          <w:docGrid w:linePitch="299"/>
        </w:sectPr>
      </w:pPr>
    </w:p>
    <w:p w14:paraId="2E9663A3" w14:textId="77777777"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14:paraId="5A7938F5" w14:textId="77777777"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Google Firebase, ML Kit, Spotify SDKs, Axure RP for Prototyping</w:t>
      </w:r>
    </w:p>
    <w:p w14:paraId="778AF98D" w14:textId="77777777"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14:paraId="29947B4D" w14:textId="77777777"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14:paraId="404B1429" w14:textId="63E1E869" w:rsidR="0062317F" w:rsidRDefault="0062317F" w:rsidP="0062317F">
      <w:pPr>
        <w:pStyle w:val="ResumeHeading2"/>
      </w:pPr>
      <w:r>
        <w:t>Align Technology</w:t>
      </w:r>
      <w:r>
        <w:tab/>
        <w:t>, San Jose: Software Engineer</w:t>
      </w:r>
      <w:r w:rsidR="0021000A">
        <w:t xml:space="preserve">   </w:t>
      </w:r>
      <w:r w:rsidR="0021000A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June 2020 </w:t>
      </w:r>
      <w:r w:rsidRPr="0062317F">
        <w:t>–</w:t>
      </w:r>
      <w:r>
        <w:t xml:space="preserve"> Present</w:t>
      </w:r>
    </w:p>
    <w:p w14:paraId="1B5144E9" w14:textId="45082C1C" w:rsidR="0062317F" w:rsidRPr="0062317F" w:rsidRDefault="0062317F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Buil</w:t>
      </w:r>
      <w:r w:rsidR="008F02CC">
        <w:rPr>
          <w:rFonts w:cs="Garamond"/>
          <w:sz w:val="20"/>
          <w:szCs w:val="20"/>
        </w:rPr>
        <w:t>t</w:t>
      </w:r>
      <w:r>
        <w:rPr>
          <w:rFonts w:cs="Garamond"/>
          <w:sz w:val="20"/>
          <w:szCs w:val="20"/>
        </w:rPr>
        <w:t xml:space="preserve"> </w:t>
      </w:r>
      <w:r w:rsidR="006C3219">
        <w:rPr>
          <w:rFonts w:cs="Garamond"/>
          <w:sz w:val="20"/>
          <w:szCs w:val="20"/>
        </w:rPr>
        <w:t>monitoring</w:t>
      </w:r>
      <w:r>
        <w:rPr>
          <w:rFonts w:cs="Garamond"/>
          <w:sz w:val="20"/>
          <w:szCs w:val="20"/>
        </w:rPr>
        <w:t xml:space="preserve"> dashboard</w:t>
      </w:r>
      <w:r w:rsidR="006C3219">
        <w:rPr>
          <w:rFonts w:cs="Garamond"/>
          <w:sz w:val="20"/>
          <w:szCs w:val="20"/>
        </w:rPr>
        <w:t xml:space="preserve"> application</w:t>
      </w:r>
      <w:r>
        <w:rPr>
          <w:rFonts w:cs="Garamond"/>
          <w:sz w:val="20"/>
          <w:szCs w:val="20"/>
        </w:rPr>
        <w:t xml:space="preserve"> for </w:t>
      </w:r>
      <w:r w:rsidR="00F20FB2">
        <w:rPr>
          <w:rFonts w:cs="Garamond"/>
          <w:sz w:val="20"/>
          <w:szCs w:val="20"/>
        </w:rPr>
        <w:t>analyzing the</w:t>
      </w:r>
      <w:r w:rsidR="00C478E2">
        <w:rPr>
          <w:rFonts w:cs="Garamond"/>
          <w:sz w:val="20"/>
          <w:szCs w:val="20"/>
        </w:rPr>
        <w:t xml:space="preserve"> </w:t>
      </w:r>
      <w:r w:rsidR="00F20FB2">
        <w:rPr>
          <w:rFonts w:cs="Garamond"/>
          <w:sz w:val="20"/>
          <w:szCs w:val="20"/>
        </w:rPr>
        <w:t>performance</w:t>
      </w:r>
      <w:r w:rsidR="00C478E2">
        <w:rPr>
          <w:rFonts w:cs="Garamond"/>
          <w:sz w:val="20"/>
          <w:szCs w:val="20"/>
        </w:rPr>
        <w:t xml:space="preserve"> metrics</w:t>
      </w:r>
      <w:r w:rsidR="00F20FB2">
        <w:rPr>
          <w:rFonts w:cs="Garamond"/>
          <w:sz w:val="20"/>
          <w:szCs w:val="20"/>
        </w:rPr>
        <w:t xml:space="preserve"> of applications deployed on Heroku</w:t>
      </w:r>
      <w:r w:rsidR="00F110C3">
        <w:rPr>
          <w:rFonts w:cs="Garamond"/>
          <w:sz w:val="20"/>
          <w:szCs w:val="20"/>
        </w:rPr>
        <w:t>. Tech stack includes React, NodeJS, Postgres and Redis.</w:t>
      </w:r>
    </w:p>
    <w:p w14:paraId="17CD5439" w14:textId="77777777" w:rsidR="00C37D79" w:rsidRPr="002F53F6" w:rsidRDefault="002B4337" w:rsidP="00C12994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 xml:space="preserve">Full Stack Software </w:t>
      </w:r>
      <w:r w:rsidR="0011532B">
        <w:t>Engineer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</w:t>
      </w:r>
      <w:r w:rsidR="004E13AA">
        <w:t xml:space="preserve">February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14:paraId="3B24BD50" w14:textId="77777777"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Designed and </w:t>
      </w:r>
      <w:r w:rsidR="000A21F8">
        <w:rPr>
          <w:rFonts w:cs="Garamond"/>
          <w:sz w:val="20"/>
          <w:szCs w:val="20"/>
        </w:rPr>
        <w:t>built</w:t>
      </w:r>
      <w:r w:rsidR="002B4337" w:rsidRPr="002F53F6">
        <w:rPr>
          <w:rFonts w:cs="Garamond"/>
          <w:sz w:val="20"/>
          <w:szCs w:val="20"/>
        </w:rPr>
        <w:t xml:space="preserve"> </w:t>
      </w:r>
      <w:hyperlink r:id="rId10" w:history="1">
        <w:r w:rsidR="00BD2711" w:rsidRPr="00BD2711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="002B4337" w:rsidRPr="002F53F6">
        <w:rPr>
          <w:rFonts w:cs="Garamond"/>
          <w:sz w:val="20"/>
          <w:szCs w:val="20"/>
        </w:rPr>
        <w:t xml:space="preserve">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14:paraId="0B7F7F28" w14:textId="77777777" w:rsidR="002B4337" w:rsidRPr="0062317F" w:rsidRDefault="00BF5FAC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14:paraId="353DD3E2" w14:textId="77777777" w:rsidR="00D16A4A" w:rsidRPr="0062317F" w:rsidRDefault="00D16A4A" w:rsidP="00A836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62317F">
        <w:rPr>
          <w:rFonts w:cs="Garamond"/>
          <w:sz w:val="20"/>
          <w:szCs w:val="20"/>
        </w:rPr>
        <w:t xml:space="preserve">Integrated Concerto with </w:t>
      </w:r>
      <w:proofErr w:type="spellStart"/>
      <w:r w:rsidRPr="0062317F">
        <w:rPr>
          <w:rFonts w:cs="Garamond"/>
          <w:sz w:val="20"/>
          <w:szCs w:val="20"/>
        </w:rPr>
        <w:t>REDCap</w:t>
      </w:r>
      <w:proofErr w:type="spellEnd"/>
      <w:r w:rsidR="00985788" w:rsidRPr="0062317F">
        <w:rPr>
          <w:rFonts w:cs="Garamond"/>
          <w:sz w:val="20"/>
          <w:szCs w:val="20"/>
        </w:rPr>
        <w:t xml:space="preserve"> </w:t>
      </w:r>
      <w:r w:rsidRPr="0062317F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14:paraId="1FF66157" w14:textId="77777777" w:rsidR="0022690A" w:rsidRPr="002F53F6" w:rsidRDefault="00D31324" w:rsidP="0062317F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D7F8B">
        <w:t xml:space="preserve">Applications Engineer, </w:t>
      </w:r>
      <w:r w:rsidRPr="002F53F6">
        <w:t>Senior Software Developer</w:t>
      </w:r>
      <w:r w:rsidR="003D7F8B">
        <w:t>(</w:t>
      </w:r>
      <w:r w:rsidR="009F6B76" w:rsidRPr="002F53F6">
        <w:t>Commerce Cloud Integrations Team</w:t>
      </w:r>
      <w:r w:rsidR="003D7F8B">
        <w:t>)</w:t>
      </w:r>
      <w:r w:rsidR="00920EDC">
        <w:t xml:space="preserve">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14:paraId="4A011115" w14:textId="77777777"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 by working on </w:t>
      </w:r>
      <w:hyperlink r:id="rId12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14:paraId="25F9419A" w14:textId="77777777"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14:paraId="665664CB" w14:textId="77777777"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="000A7E4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14:paraId="1B65B443" w14:textId="77777777" w:rsidR="009F6B76" w:rsidRPr="002F53F6" w:rsidRDefault="009F6B76" w:rsidP="007B257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14:paraId="27C13320" w14:textId="77777777" w:rsidR="009F6B76" w:rsidRPr="002F53F6" w:rsidRDefault="00907FF1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</w:t>
      </w:r>
      <w:r w:rsidR="00F50CF7">
        <w:rPr>
          <w:rFonts w:asciiTheme="minorHAnsi" w:hAnsiTheme="minorHAnsi" w:cstheme="minorBidi"/>
          <w:color w:val="auto"/>
          <w:sz w:val="20"/>
          <w:szCs w:val="20"/>
        </w:rPr>
        <w:t>JavaScript</w:t>
      </w:r>
    </w:p>
    <w:p w14:paraId="39D322B9" w14:textId="77777777" w:rsidR="00B55838" w:rsidRPr="0062317F" w:rsidRDefault="009F6B76" w:rsidP="00B6404E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14:paraId="73E7F3B6" w14:textId="77777777"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14:paraId="247D8B86" w14:textId="77777777" w:rsidR="006A5F95" w:rsidRPr="006A5F95" w:rsidRDefault="008F02CC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="006A5F95" w:rsidRPr="006A5F95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A5F95"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14:paraId="7F5E57A3" w14:textId="77777777" w:rsidR="005A10FD" w:rsidRPr="002F53F6" w:rsidRDefault="008F02CC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14:paraId="6154FEC0" w14:textId="77777777" w:rsidR="00E61D90" w:rsidRPr="00E61D90" w:rsidRDefault="008F02CC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Mobile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14:paraId="14BDF361" w14:textId="77777777" w:rsidR="005A10FD" w:rsidRPr="002F53F6" w:rsidRDefault="008F02CC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Web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</w:t>
      </w:r>
      <w:r w:rsidR="00EA6D63">
        <w:rPr>
          <w:sz w:val="21"/>
          <w:szCs w:val="21"/>
        </w:rPr>
        <w:t>Tech</w:t>
      </w:r>
      <w:r w:rsidR="009656DA">
        <w:rPr>
          <w:sz w:val="21"/>
          <w:szCs w:val="21"/>
        </w:rPr>
        <w:t>: Java, Python, Angular</w:t>
      </w:r>
      <w:r w:rsidR="00EA6D63">
        <w:rPr>
          <w:sz w:val="21"/>
          <w:szCs w:val="21"/>
        </w:rPr>
        <w:t>, Spring Boot</w:t>
      </w:r>
      <w:r w:rsidR="009656DA">
        <w:rPr>
          <w:sz w:val="21"/>
          <w:szCs w:val="21"/>
        </w:rPr>
        <w:t>)</w:t>
      </w:r>
    </w:p>
    <w:p w14:paraId="562E8BBB" w14:textId="77777777" w:rsidR="005A10FD" w:rsidRPr="002F53F6" w:rsidRDefault="008F02CC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14:paraId="52B36750" w14:textId="77777777" w:rsidR="007B1FB5" w:rsidRPr="002F53F6" w:rsidRDefault="00CD4017" w:rsidP="00EB6D59">
      <w:pPr>
        <w:pStyle w:val="ResumeHeading1"/>
      </w:pPr>
      <w:r>
        <w:t>ACHIEVEMENTS</w:t>
      </w:r>
    </w:p>
    <w:p w14:paraId="478F54DC" w14:textId="77777777"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14:paraId="60B74BDE" w14:textId="77777777"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C12994">
      <w:type w:val="continuous"/>
      <w:pgSz w:w="12240" w:h="15840" w:code="1"/>
      <w:pgMar w:top="756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A54C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45ED"/>
    <w:rsid w:val="0006118F"/>
    <w:rsid w:val="00062D10"/>
    <w:rsid w:val="00090762"/>
    <w:rsid w:val="000A21F8"/>
    <w:rsid w:val="000A7E44"/>
    <w:rsid w:val="000C3B89"/>
    <w:rsid w:val="000C5D81"/>
    <w:rsid w:val="000C5FE7"/>
    <w:rsid w:val="0011532B"/>
    <w:rsid w:val="00123B03"/>
    <w:rsid w:val="00137DE7"/>
    <w:rsid w:val="00160C11"/>
    <w:rsid w:val="00166C82"/>
    <w:rsid w:val="00194146"/>
    <w:rsid w:val="001A7360"/>
    <w:rsid w:val="001B56BB"/>
    <w:rsid w:val="0020719C"/>
    <w:rsid w:val="0021000A"/>
    <w:rsid w:val="0022690A"/>
    <w:rsid w:val="00226D7F"/>
    <w:rsid w:val="00232BC0"/>
    <w:rsid w:val="00237E16"/>
    <w:rsid w:val="0025000B"/>
    <w:rsid w:val="0026212A"/>
    <w:rsid w:val="00275170"/>
    <w:rsid w:val="002A3D4E"/>
    <w:rsid w:val="002B2D00"/>
    <w:rsid w:val="002B3BB7"/>
    <w:rsid w:val="002B4337"/>
    <w:rsid w:val="002C0E90"/>
    <w:rsid w:val="002E2262"/>
    <w:rsid w:val="002F30A2"/>
    <w:rsid w:val="002F53F6"/>
    <w:rsid w:val="002F7004"/>
    <w:rsid w:val="003214FD"/>
    <w:rsid w:val="00342550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D7F8B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B1CDA"/>
    <w:rsid w:val="004C319C"/>
    <w:rsid w:val="004C3C66"/>
    <w:rsid w:val="004D12AC"/>
    <w:rsid w:val="004E13AA"/>
    <w:rsid w:val="0056281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2317F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C3219"/>
    <w:rsid w:val="006D06B0"/>
    <w:rsid w:val="007004F7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A3339"/>
    <w:rsid w:val="007B1FB5"/>
    <w:rsid w:val="007B2575"/>
    <w:rsid w:val="007C5F97"/>
    <w:rsid w:val="00831D6D"/>
    <w:rsid w:val="00842FCF"/>
    <w:rsid w:val="0084465E"/>
    <w:rsid w:val="0085034A"/>
    <w:rsid w:val="00882968"/>
    <w:rsid w:val="0088323C"/>
    <w:rsid w:val="008A73F2"/>
    <w:rsid w:val="008D5EB8"/>
    <w:rsid w:val="008F02CC"/>
    <w:rsid w:val="0090563A"/>
    <w:rsid w:val="00907B1F"/>
    <w:rsid w:val="00907FF1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D2711"/>
    <w:rsid w:val="00BF0AF9"/>
    <w:rsid w:val="00BF3218"/>
    <w:rsid w:val="00BF5FAC"/>
    <w:rsid w:val="00BF6996"/>
    <w:rsid w:val="00C044B1"/>
    <w:rsid w:val="00C06D7A"/>
    <w:rsid w:val="00C12994"/>
    <w:rsid w:val="00C15162"/>
    <w:rsid w:val="00C2041B"/>
    <w:rsid w:val="00C31F4F"/>
    <w:rsid w:val="00C37D79"/>
    <w:rsid w:val="00C478E2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83F9D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A6D63"/>
    <w:rsid w:val="00EB6D59"/>
    <w:rsid w:val="00EB7E01"/>
    <w:rsid w:val="00ED164C"/>
    <w:rsid w:val="00EE3A28"/>
    <w:rsid w:val="00EF2439"/>
    <w:rsid w:val="00EF3850"/>
    <w:rsid w:val="00F110C3"/>
    <w:rsid w:val="00F20FB2"/>
    <w:rsid w:val="00F333C9"/>
    <w:rsid w:val="00F34E44"/>
    <w:rsid w:val="00F358F3"/>
    <w:rsid w:val="00F50CF7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06A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62317F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Action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RelayNodePlac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hotspot-analysis" TargetMode="Externa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healthcare-data-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13</cp:revision>
  <cp:lastPrinted>2013-12-06T22:53:00Z</cp:lastPrinted>
  <dcterms:created xsi:type="dcterms:W3CDTF">2020-06-13T00:13:00Z</dcterms:created>
  <dcterms:modified xsi:type="dcterms:W3CDTF">2020-09-05T21:22:00Z</dcterms:modified>
</cp:coreProperties>
</file>