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D6175" w14:textId="48691990" w:rsidR="00C065E5" w:rsidRPr="0061691D" w:rsidRDefault="0061691D">
      <w:pPr>
        <w:rPr>
          <w:rFonts w:ascii="Verdana" w:hAnsi="Verdana" w:cs="Arial"/>
          <w:b/>
        </w:rPr>
      </w:pPr>
      <w:r w:rsidRPr="0061691D">
        <w:rPr>
          <w:rFonts w:ascii="Verdana" w:hAnsi="Verdana" w:cs="Arial"/>
          <w:b/>
        </w:rPr>
        <w:t>Digital Fulfilment (DELL)</w:t>
      </w:r>
    </w:p>
    <w:p w14:paraId="1CC9DC15" w14:textId="2A05C7C5" w:rsidR="0061691D" w:rsidRDefault="0061691D">
      <w:pPr>
        <w:rPr>
          <w:rFonts w:ascii="Verdana" w:hAnsi="Verdana" w:cs="Arial"/>
        </w:rPr>
      </w:pPr>
      <w:r w:rsidRPr="0061691D">
        <w:rPr>
          <w:rFonts w:ascii="Verdana" w:hAnsi="Verdana" w:cs="Arial"/>
          <w:b/>
        </w:rPr>
        <w:t>Overview</w:t>
      </w:r>
      <w:r>
        <w:rPr>
          <w:rFonts w:ascii="Verdana" w:hAnsi="Verdana" w:cs="Arial"/>
        </w:rPr>
        <w:t>:</w:t>
      </w:r>
    </w:p>
    <w:p w14:paraId="448632CC" w14:textId="5A2EEA3F" w:rsidR="0061691D" w:rsidRDefault="0061691D" w:rsidP="0061691D">
      <w:pPr>
        <w:jc w:val="both"/>
        <w:rPr>
          <w:rFonts w:ascii="Verdana" w:hAnsi="Verdana" w:cs="Arial"/>
          <w:sz w:val="20"/>
          <w:szCs w:val="20"/>
        </w:rPr>
      </w:pPr>
      <w:r w:rsidRPr="0061691D">
        <w:rPr>
          <w:rFonts w:ascii="Verdana" w:hAnsi="Verdana" w:cs="Arial"/>
          <w:sz w:val="20"/>
          <w:szCs w:val="20"/>
        </w:rPr>
        <w:t>OA3</w:t>
      </w:r>
      <w:r w:rsidR="006353F8">
        <w:rPr>
          <w:rFonts w:ascii="Verdana" w:hAnsi="Verdana" w:cs="Arial"/>
          <w:sz w:val="20"/>
          <w:szCs w:val="20"/>
        </w:rPr>
        <w:t xml:space="preserve"> </w:t>
      </w:r>
      <w:r w:rsidRPr="0061691D">
        <w:rPr>
          <w:rFonts w:ascii="Verdana" w:hAnsi="Verdana" w:cs="Arial"/>
          <w:sz w:val="20"/>
          <w:szCs w:val="20"/>
        </w:rPr>
        <w:t xml:space="preserve">– OA 3.0 is the new product activation standard for Microsoft, beginning with Windows 8," one slide states. "The new program enables OEMs to digitally order and receive product keys from, and report computer information to, Microsoft as well as enable activation of software on specific hardware. </w:t>
      </w:r>
      <w:r>
        <w:rPr>
          <w:rFonts w:ascii="Verdana" w:hAnsi="Verdana" w:cs="Arial"/>
          <w:sz w:val="20"/>
          <w:szCs w:val="20"/>
        </w:rPr>
        <w:t xml:space="preserve"> </w:t>
      </w:r>
    </w:p>
    <w:p w14:paraId="786C140A" w14:textId="513CA5E5" w:rsidR="0061691D" w:rsidRPr="0061691D" w:rsidRDefault="0061691D" w:rsidP="0061691D">
      <w:pPr>
        <w:rPr>
          <w:rFonts w:ascii="Verdana" w:hAnsi="Verdana" w:cs="Arial"/>
        </w:rPr>
      </w:pPr>
      <w:r w:rsidRPr="0061691D">
        <w:rPr>
          <w:rFonts w:ascii="Verdana" w:hAnsi="Verdana" w:cs="Arial"/>
          <w:b/>
        </w:rPr>
        <w:t>Skills/Tools Used</w:t>
      </w:r>
      <w:r w:rsidRPr="0061691D">
        <w:rPr>
          <w:rFonts w:ascii="Verdana" w:hAnsi="Verdana" w:cs="Arial"/>
        </w:rPr>
        <w:t>:</w:t>
      </w:r>
    </w:p>
    <w:p w14:paraId="34465A8E" w14:textId="4C7AD3C0" w:rsidR="0061691D" w:rsidRDefault="00FB4526" w:rsidP="0061691D">
      <w:pPr>
        <w:jc w:val="both"/>
        <w:rPr>
          <w:rFonts w:ascii="Verdana" w:hAnsi="Verdana" w:cs="Arial"/>
          <w:sz w:val="20"/>
          <w:szCs w:val="20"/>
        </w:rPr>
      </w:pPr>
      <w:r>
        <w:rPr>
          <w:rFonts w:ascii="Verdana" w:hAnsi="Verdana" w:cs="Arial"/>
          <w:sz w:val="20"/>
          <w:szCs w:val="20"/>
        </w:rPr>
        <w:t xml:space="preserve">Visual Studio - </w:t>
      </w:r>
      <w:r w:rsidR="0061691D">
        <w:rPr>
          <w:rFonts w:ascii="Verdana" w:hAnsi="Verdana" w:cs="Arial"/>
          <w:sz w:val="20"/>
          <w:szCs w:val="20"/>
        </w:rPr>
        <w:t xml:space="preserve">C#, Selenium, </w:t>
      </w:r>
      <w:r>
        <w:rPr>
          <w:rFonts w:ascii="Verdana" w:hAnsi="Verdana" w:cs="Arial"/>
          <w:sz w:val="20"/>
          <w:szCs w:val="20"/>
        </w:rPr>
        <w:t xml:space="preserve">Oracle - </w:t>
      </w:r>
      <w:r w:rsidR="0061691D">
        <w:rPr>
          <w:rFonts w:ascii="Verdana" w:hAnsi="Verdana" w:cs="Arial"/>
          <w:sz w:val="20"/>
          <w:szCs w:val="20"/>
        </w:rPr>
        <w:t>TOAD, SOAP UI</w:t>
      </w:r>
      <w:r>
        <w:rPr>
          <w:rFonts w:ascii="Verdana" w:hAnsi="Verdana" w:cs="Arial"/>
          <w:sz w:val="20"/>
          <w:szCs w:val="20"/>
        </w:rPr>
        <w:t xml:space="preserve"> – Web Services</w:t>
      </w:r>
      <w:r w:rsidR="0061691D">
        <w:rPr>
          <w:rFonts w:ascii="Verdana" w:hAnsi="Verdana" w:cs="Arial"/>
          <w:sz w:val="20"/>
          <w:szCs w:val="20"/>
        </w:rPr>
        <w:t xml:space="preserve">, </w:t>
      </w:r>
      <w:proofErr w:type="spellStart"/>
      <w:r w:rsidR="0061691D">
        <w:rPr>
          <w:rFonts w:ascii="Verdana" w:hAnsi="Verdana" w:cs="Arial"/>
          <w:sz w:val="20"/>
          <w:szCs w:val="20"/>
        </w:rPr>
        <w:t>NUnit</w:t>
      </w:r>
      <w:proofErr w:type="spellEnd"/>
      <w:r w:rsidR="0061691D">
        <w:rPr>
          <w:rFonts w:ascii="Verdana" w:hAnsi="Verdana" w:cs="Arial"/>
          <w:sz w:val="20"/>
          <w:szCs w:val="20"/>
        </w:rPr>
        <w:t>, TFS</w:t>
      </w:r>
      <w:r w:rsidR="005D0A0D">
        <w:rPr>
          <w:rFonts w:ascii="Verdana" w:hAnsi="Verdana" w:cs="Arial"/>
          <w:sz w:val="20"/>
          <w:szCs w:val="20"/>
        </w:rPr>
        <w:t>, Agile-SCRUM</w:t>
      </w:r>
    </w:p>
    <w:p w14:paraId="2DD857A7" w14:textId="78A22B28" w:rsidR="0061691D" w:rsidRPr="0061691D" w:rsidRDefault="0061691D" w:rsidP="0061691D">
      <w:pPr>
        <w:rPr>
          <w:rFonts w:ascii="Verdana" w:hAnsi="Verdana" w:cs="Arial"/>
        </w:rPr>
      </w:pPr>
      <w:r w:rsidRPr="0061691D">
        <w:rPr>
          <w:rFonts w:ascii="Verdana" w:hAnsi="Verdana" w:cs="Arial"/>
          <w:b/>
        </w:rPr>
        <w:t>Responsibilities</w:t>
      </w:r>
      <w:r w:rsidRPr="0061691D">
        <w:rPr>
          <w:rFonts w:ascii="Verdana" w:hAnsi="Verdana" w:cs="Arial"/>
        </w:rPr>
        <w:t>:</w:t>
      </w:r>
    </w:p>
    <w:p w14:paraId="6FD9956E" w14:textId="04B2E90E" w:rsidR="00CC3583" w:rsidRDefault="00CC3583" w:rsidP="0061691D">
      <w:pPr>
        <w:pStyle w:val="ListParagraph"/>
        <w:numPr>
          <w:ilvl w:val="0"/>
          <w:numId w:val="3"/>
        </w:numPr>
        <w:spacing w:before="120" w:after="120"/>
        <w:jc w:val="both"/>
        <w:rPr>
          <w:rFonts w:ascii="Verdana" w:hAnsi="Verdana" w:cs="Arial"/>
          <w:sz w:val="20"/>
          <w:szCs w:val="20"/>
        </w:rPr>
      </w:pPr>
      <w:r>
        <w:rPr>
          <w:rFonts w:ascii="Verdana" w:hAnsi="Verdana" w:cs="Arial"/>
          <w:sz w:val="20"/>
          <w:szCs w:val="20"/>
        </w:rPr>
        <w:t>Automation of complete End to End functional testing</w:t>
      </w:r>
      <w:r w:rsidR="005D0A0D">
        <w:rPr>
          <w:rFonts w:ascii="Verdana" w:hAnsi="Verdana" w:cs="Arial"/>
          <w:sz w:val="20"/>
          <w:szCs w:val="20"/>
        </w:rPr>
        <w:t xml:space="preserve"> using C</w:t>
      </w:r>
      <w:r w:rsidR="00661700">
        <w:rPr>
          <w:rFonts w:ascii="Verdana" w:hAnsi="Verdana" w:cs="Arial"/>
          <w:sz w:val="20"/>
          <w:szCs w:val="20"/>
        </w:rPr>
        <w:t>#</w:t>
      </w:r>
      <w:r>
        <w:rPr>
          <w:rFonts w:ascii="Verdana" w:hAnsi="Verdana" w:cs="Arial"/>
          <w:sz w:val="20"/>
          <w:szCs w:val="20"/>
        </w:rPr>
        <w:t>.</w:t>
      </w:r>
    </w:p>
    <w:p w14:paraId="44C612D9" w14:textId="0FD4C015"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Understanding the Business Requirement Specifications.</w:t>
      </w:r>
    </w:p>
    <w:p w14:paraId="7DCDDA95"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Involved in E2E testing of the DF interlocks application.</w:t>
      </w:r>
    </w:p>
    <w:p w14:paraId="5D477878"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Test case preparation and Test execution.</w:t>
      </w:r>
    </w:p>
    <w:p w14:paraId="19E574A1"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Responsible for configuring the functionalities of the application.</w:t>
      </w:r>
    </w:p>
    <w:p w14:paraId="12B80095"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Reporting and tracking defects using TFS.</w:t>
      </w:r>
    </w:p>
    <w:p w14:paraId="37FB2188" w14:textId="1FCFC0AF"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Database testing based on Oracle for the different functionalities of the application</w:t>
      </w:r>
      <w:r w:rsidR="005D0A0D">
        <w:rPr>
          <w:rFonts w:ascii="Verdana" w:hAnsi="Verdana" w:cs="Arial"/>
          <w:sz w:val="20"/>
          <w:szCs w:val="20"/>
        </w:rPr>
        <w:t xml:space="preserve"> using TOAD</w:t>
      </w:r>
      <w:r w:rsidRPr="0061691D">
        <w:rPr>
          <w:rFonts w:ascii="Verdana" w:hAnsi="Verdana" w:cs="Arial"/>
          <w:sz w:val="20"/>
          <w:szCs w:val="20"/>
        </w:rPr>
        <w:t>.</w:t>
      </w:r>
    </w:p>
    <w:p w14:paraId="38422A3C"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Web services (API) testing using SoapUI (XML model).</w:t>
      </w:r>
    </w:p>
    <w:p w14:paraId="5D5B12BE"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Involved in Functional testing, Regression testing and UAT.</w:t>
      </w:r>
    </w:p>
    <w:p w14:paraId="09EADFCA"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Involved in preparation of regression suites.</w:t>
      </w:r>
    </w:p>
    <w:p w14:paraId="1297F6EB"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 xml:space="preserve">Involved in Framework enhancements and maintenance. </w:t>
      </w:r>
    </w:p>
    <w:p w14:paraId="6AE84120" w14:textId="3246DB11" w:rsid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Automation scripts development, execution and tracking in various environments.</w:t>
      </w:r>
    </w:p>
    <w:p w14:paraId="634EF397" w14:textId="3318CCD1" w:rsidR="009A3276" w:rsidRDefault="009A3276" w:rsidP="0061691D">
      <w:pPr>
        <w:pStyle w:val="ListParagraph"/>
        <w:numPr>
          <w:ilvl w:val="0"/>
          <w:numId w:val="3"/>
        </w:numPr>
        <w:spacing w:before="120" w:after="120"/>
        <w:jc w:val="both"/>
        <w:rPr>
          <w:rFonts w:ascii="Verdana" w:hAnsi="Verdana" w:cs="Arial"/>
          <w:sz w:val="20"/>
          <w:szCs w:val="20"/>
        </w:rPr>
      </w:pPr>
      <w:r>
        <w:rPr>
          <w:rFonts w:ascii="Verdana" w:hAnsi="Verdana" w:cs="Arial"/>
          <w:sz w:val="20"/>
          <w:szCs w:val="20"/>
        </w:rPr>
        <w:t>Automation of DB integration, Web service and Windows service interfaces using C#.</w:t>
      </w:r>
      <w:bookmarkStart w:id="0" w:name="_GoBack"/>
      <w:bookmarkEnd w:id="0"/>
    </w:p>
    <w:p w14:paraId="3C90D248" w14:textId="1B141164" w:rsidR="00661700" w:rsidRPr="0061691D" w:rsidRDefault="00661700" w:rsidP="0061691D">
      <w:pPr>
        <w:pStyle w:val="ListParagraph"/>
        <w:numPr>
          <w:ilvl w:val="0"/>
          <w:numId w:val="3"/>
        </w:numPr>
        <w:spacing w:before="120" w:after="120"/>
        <w:jc w:val="both"/>
        <w:rPr>
          <w:rFonts w:ascii="Verdana" w:hAnsi="Verdana" w:cs="Arial"/>
          <w:sz w:val="20"/>
          <w:szCs w:val="20"/>
        </w:rPr>
      </w:pPr>
      <w:r>
        <w:rPr>
          <w:rFonts w:ascii="Verdana" w:hAnsi="Verdana" w:cs="Arial"/>
          <w:sz w:val="20"/>
          <w:szCs w:val="20"/>
        </w:rPr>
        <w:t>Expertise in Web Automation using Selenium.</w:t>
      </w:r>
    </w:p>
    <w:p w14:paraId="6B176BD2"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Responsible for sending daily and weekly status report.</w:t>
      </w:r>
    </w:p>
    <w:p w14:paraId="7C905996"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Responsible for Presenting Demo’s to the stakeholders.</w:t>
      </w:r>
    </w:p>
    <w:p w14:paraId="48C9CAE6" w14:textId="77777777" w:rsidR="0061691D" w:rsidRPr="0061691D" w:rsidRDefault="0061691D" w:rsidP="0061691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Responsible for PIT, EST validation and code retrofit during Production Deployment.</w:t>
      </w:r>
    </w:p>
    <w:p w14:paraId="4EEA76D4" w14:textId="44F9150A" w:rsidR="005D0A0D" w:rsidRDefault="0061691D" w:rsidP="005D0A0D">
      <w:pPr>
        <w:pStyle w:val="ListParagraph"/>
        <w:numPr>
          <w:ilvl w:val="0"/>
          <w:numId w:val="3"/>
        </w:numPr>
        <w:spacing w:before="120" w:after="120"/>
        <w:jc w:val="both"/>
        <w:rPr>
          <w:rFonts w:ascii="Verdana" w:hAnsi="Verdana" w:cs="Arial"/>
          <w:sz w:val="20"/>
          <w:szCs w:val="20"/>
        </w:rPr>
      </w:pPr>
      <w:r w:rsidRPr="0061691D">
        <w:rPr>
          <w:rFonts w:ascii="Verdana" w:hAnsi="Verdana" w:cs="Arial"/>
          <w:sz w:val="20"/>
          <w:szCs w:val="20"/>
        </w:rPr>
        <w:t>Responsible for analysing production Incidents and communicating to Development team and Product owners.</w:t>
      </w:r>
    </w:p>
    <w:p w14:paraId="22A9002B" w14:textId="21ABEAD3" w:rsidR="005D0A0D" w:rsidRPr="005D0A0D" w:rsidRDefault="005D0A0D" w:rsidP="005D0A0D">
      <w:pPr>
        <w:pStyle w:val="ListParagraph"/>
        <w:numPr>
          <w:ilvl w:val="0"/>
          <w:numId w:val="3"/>
        </w:numPr>
        <w:spacing w:before="120" w:after="120"/>
        <w:jc w:val="both"/>
        <w:rPr>
          <w:rFonts w:ascii="Verdana" w:hAnsi="Verdana" w:cs="Arial"/>
          <w:sz w:val="20"/>
          <w:szCs w:val="20"/>
        </w:rPr>
      </w:pPr>
      <w:r>
        <w:rPr>
          <w:rFonts w:ascii="Verdana" w:hAnsi="Verdana" w:cs="Arial"/>
          <w:sz w:val="20"/>
          <w:szCs w:val="20"/>
        </w:rPr>
        <w:t>Active participation in Stand up, Sprint planning and Retrospective meetings being a part of Scrum team.</w:t>
      </w:r>
    </w:p>
    <w:p w14:paraId="005EA2FC" w14:textId="77777777" w:rsidR="0061691D" w:rsidRPr="0061691D" w:rsidRDefault="0061691D" w:rsidP="0061691D">
      <w:pPr>
        <w:jc w:val="both"/>
        <w:rPr>
          <w:rFonts w:ascii="Verdana" w:hAnsi="Verdana" w:cs="Arial"/>
          <w:sz w:val="20"/>
          <w:szCs w:val="20"/>
        </w:rPr>
      </w:pPr>
    </w:p>
    <w:p w14:paraId="3ACD91FB" w14:textId="77777777" w:rsidR="0061691D" w:rsidRDefault="0061691D"/>
    <w:sectPr w:rsidR="00616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BCE"/>
    <w:multiLevelType w:val="hybridMultilevel"/>
    <w:tmpl w:val="E48C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75AD"/>
    <w:multiLevelType w:val="hybridMultilevel"/>
    <w:tmpl w:val="6358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40F49"/>
    <w:multiLevelType w:val="hybridMultilevel"/>
    <w:tmpl w:val="33FA8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1D"/>
    <w:rsid w:val="0021098C"/>
    <w:rsid w:val="005D0A0D"/>
    <w:rsid w:val="0061691D"/>
    <w:rsid w:val="006353F8"/>
    <w:rsid w:val="00661700"/>
    <w:rsid w:val="006D4816"/>
    <w:rsid w:val="009A3276"/>
    <w:rsid w:val="00C065E5"/>
    <w:rsid w:val="00CC3583"/>
    <w:rsid w:val="00FB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1FDB"/>
  <w15:chartTrackingRefBased/>
  <w15:docId w15:val="{E81774C5-3F4E-4017-8E16-AB291ABC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691D"/>
    <w:pPr>
      <w:tabs>
        <w:tab w:val="center" w:pos="4320"/>
        <w:tab w:val="right" w:pos="8640"/>
      </w:tabs>
      <w:suppressAutoHyphens/>
      <w:spacing w:before="280" w:after="280" w:line="240" w:lineRule="auto"/>
    </w:pPr>
    <w:rPr>
      <w:rFonts w:ascii="Trebuchet MS" w:eastAsia="Times New Roman" w:hAnsi="Trebuchet MS" w:cs="Trebuchet MS"/>
      <w:color w:val="FFFFFF"/>
      <w:sz w:val="16"/>
      <w:szCs w:val="24"/>
      <w:lang w:val="x-none" w:eastAsia="ar-SA"/>
    </w:rPr>
  </w:style>
  <w:style w:type="character" w:customStyle="1" w:styleId="HeaderChar">
    <w:name w:val="Header Char"/>
    <w:basedOn w:val="DefaultParagraphFont"/>
    <w:link w:val="Header"/>
    <w:rsid w:val="0061691D"/>
    <w:rPr>
      <w:rFonts w:ascii="Trebuchet MS" w:eastAsia="Times New Roman" w:hAnsi="Trebuchet MS" w:cs="Trebuchet MS"/>
      <w:color w:val="FFFFFF"/>
      <w:sz w:val="16"/>
      <w:szCs w:val="24"/>
      <w:lang w:val="x-none" w:eastAsia="ar-SA"/>
    </w:rPr>
  </w:style>
  <w:style w:type="paragraph" w:styleId="ListParagraph">
    <w:name w:val="List Paragraph"/>
    <w:basedOn w:val="Normal"/>
    <w:uiPriority w:val="34"/>
    <w:qFormat/>
    <w:rsid w:val="00616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Nanjunda Murthy</dc:creator>
  <cp:keywords/>
  <dc:description/>
  <cp:lastModifiedBy>Sandeep Nanjunda Murthy</cp:lastModifiedBy>
  <cp:revision>8</cp:revision>
  <dcterms:created xsi:type="dcterms:W3CDTF">2019-02-12T19:01:00Z</dcterms:created>
  <dcterms:modified xsi:type="dcterms:W3CDTF">2019-02-12T20:15:00Z</dcterms:modified>
</cp:coreProperties>
</file>