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AF58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Mike Stoner</w:t>
      </w:r>
    </w:p>
    <w:p w14:paraId="605BF0B6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1.     What are the LE roles</w:t>
      </w:r>
    </w:p>
    <w:p w14:paraId="4610A285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2.     1 question on how encryption impacts tables</w:t>
      </w:r>
    </w:p>
    <w:p w14:paraId="282B53AE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3.     User criteria as applied to knowledge</w:t>
      </w:r>
    </w:p>
    <w:p w14:paraId="2BFF6CA8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4.     HR criteria. when is it used?</w:t>
      </w:r>
    </w:p>
    <w:p w14:paraId="1EE1BFD3" w14:textId="276FB706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5.     LE workshop - suggested steps</w:t>
      </w:r>
      <w:r w:rsidR="002921B1">
        <w:rPr>
          <w:rFonts w:ascii="Arial" w:eastAsia="Times New Roman" w:hAnsi="Arial" w:cs="Arial"/>
          <w:color w:val="000000" w:themeColor="text1"/>
        </w:rPr>
        <w:t xml:space="preserve"> --</w:t>
      </w:r>
    </w:p>
    <w:p w14:paraId="41BA464F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6.     If want hr service to show up on the portal, fill in Record Producer</w:t>
      </w:r>
    </w:p>
    <w:p w14:paraId="0945EAB4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7.     Client roles &gt; how opened for/subject person values filled in HR Case</w:t>
      </w:r>
    </w:p>
    <w:p w14:paraId="69B34FB3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8.     Difference between user and hr profile tables</w:t>
      </w:r>
    </w:p>
    <w:p w14:paraId="4E4877F4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9.     What are common groups of a hr service center</w:t>
      </w:r>
    </w:p>
    <w:p w14:paraId="32A20E0F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10.  How is delegated developer setup</w:t>
      </w:r>
    </w:p>
    <w:p w14:paraId="672A665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3AB339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11.  What happens when you take hr_admin away from admin</w:t>
      </w:r>
    </w:p>
    <w:p w14:paraId="0AC48D5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Answer: No longer able to view HR Cases and profile information</w:t>
      </w:r>
    </w:p>
    <w:p w14:paraId="0A37501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4C9E7E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12.  User criteria. What order is it applied (pg192)</w:t>
      </w:r>
    </w:p>
    <w:p w14:paraId="49EDFBE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Answer: cannot contribute, cannot read, can contribute, can read</w:t>
      </w:r>
    </w:p>
    <w:p w14:paraId="29D6B04F" w14:textId="77777777" w:rsidR="00621DD5" w:rsidRPr="00621DD5" w:rsidRDefault="00621DD5" w:rsidP="00621DD5">
      <w:pPr>
        <w:spacing w:after="0" w:line="240" w:lineRule="auto"/>
        <w:ind w:left="100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3F08CC0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John Lampson</w:t>
      </w:r>
    </w:p>
    <w:p w14:paraId="0D270C8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1. </w:t>
      </w:r>
      <w:r w:rsidRPr="00621DD5">
        <w:rPr>
          <w:rFonts w:ascii="Arial" w:eastAsia="Times New Roman" w:hAnsi="Arial" w:cs="Arial"/>
          <w:color w:val="000000"/>
        </w:rPr>
        <w:tab/>
        <w:t>After Matching Rules, what is used to assign cases?</w:t>
      </w:r>
    </w:p>
    <w:p w14:paraId="6F2C7BA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Assignment Rules</w:t>
      </w:r>
    </w:p>
    <w:p w14:paraId="5C9F6B4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2. </w:t>
      </w:r>
      <w:r w:rsidRPr="00621DD5">
        <w:rPr>
          <w:rFonts w:ascii="Arial" w:eastAsia="Times New Roman" w:hAnsi="Arial" w:cs="Arial"/>
          <w:color w:val="000000"/>
        </w:rPr>
        <w:tab/>
        <w:t>Can Skills be used to assign cases?</w:t>
      </w:r>
    </w:p>
    <w:p w14:paraId="4618735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Yes/True</w:t>
      </w:r>
    </w:p>
    <w:p w14:paraId="751B883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3. </w:t>
      </w:r>
      <w:r w:rsidRPr="00621DD5">
        <w:rPr>
          <w:rFonts w:ascii="Arial" w:eastAsia="Times New Roman" w:hAnsi="Arial" w:cs="Arial"/>
          <w:color w:val="000000"/>
        </w:rPr>
        <w:tab/>
        <w:t>What table does the HR Lifecycle Events Case directly extend?</w:t>
      </w:r>
    </w:p>
    <w:p w14:paraId="1D98C3C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sn_hr_core_case</w:t>
      </w:r>
    </w:p>
    <w:p w14:paraId="0959046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4. </w:t>
      </w:r>
      <w:r w:rsidRPr="00621DD5">
        <w:rPr>
          <w:rFonts w:ascii="Arial" w:eastAsia="Times New Roman" w:hAnsi="Arial" w:cs="Arial"/>
          <w:color w:val="000000"/>
        </w:rPr>
        <w:tab/>
        <w:t>Who can install Content/Data Packs from the Partner Portal? (pick BEST answer)</w:t>
      </w:r>
    </w:p>
    <w:p w14:paraId="05F19E3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Partners, Customers, and ServiceNow employees</w:t>
      </w:r>
    </w:p>
    <w:p w14:paraId="1BDE5B0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Partners only</w:t>
      </w:r>
    </w:p>
    <w:p w14:paraId="67262FE2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Customers</w:t>
      </w:r>
    </w:p>
    <w:p w14:paraId="310B9D1D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ServiceNow employees</w:t>
      </w:r>
    </w:p>
    <w:p w14:paraId="3D48C09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5.     What training would you recommend for someone who is new to both SN and HR in SN? (select all that apply)</w:t>
      </w:r>
    </w:p>
    <w:p w14:paraId="42AB3E2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a.     Fulfiller Training</w:t>
      </w:r>
    </w:p>
    <w:p w14:paraId="13AE19E8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b.     HR Fundamentals</w:t>
      </w:r>
    </w:p>
    <w:p w14:paraId="4C7EBDF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i/>
          <w:color w:val="000000" w:themeColor="text1"/>
        </w:rPr>
        <w:t>c.      HR Implementation</w:t>
      </w:r>
    </w:p>
    <w:p w14:paraId="59AA1588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i/>
          <w:iCs/>
          <w:color w:val="000000"/>
        </w:rPr>
        <w:t>Platform Fundamentals</w:t>
      </w:r>
    </w:p>
    <w:p w14:paraId="13991B8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6. </w:t>
      </w:r>
      <w:r w:rsidRPr="00621DD5">
        <w:rPr>
          <w:rFonts w:ascii="Arial" w:eastAsia="Times New Roman" w:hAnsi="Arial" w:cs="Arial"/>
          <w:color w:val="000000"/>
        </w:rPr>
        <w:tab/>
        <w:t>What are the maturity levels of HR (3 of them)</w:t>
      </w:r>
    </w:p>
    <w:p w14:paraId="468107F2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Managed Interactions, Self-Reliance, Automated Services</w:t>
      </w:r>
    </w:p>
    <w:p w14:paraId="1845AF44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Managed Interactions, Self-Reliance, Smart Services (pg 37)</w:t>
      </w:r>
    </w:p>
    <w:p w14:paraId="31F2203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7. </w:t>
      </w:r>
      <w:r w:rsidRPr="00621DD5">
        <w:rPr>
          <w:rFonts w:ascii="Arial" w:eastAsia="Times New Roman" w:hAnsi="Arial" w:cs="Arial"/>
          <w:color w:val="000000"/>
        </w:rPr>
        <w:tab/>
        <w:t xml:space="preserve">Where do you go to set the default HR E-mail Address? </w:t>
      </w:r>
    </w:p>
    <w:p w14:paraId="7B925240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 xml:space="preserve">a.     HR Administration-&gt;Properties </w:t>
      </w:r>
      <w:r w:rsidRPr="68654114">
        <w:rPr>
          <w:rFonts w:ascii="Arial" w:eastAsia="Times New Roman" w:hAnsi="Arial" w:cs="Arial"/>
          <w:color w:val="000000" w:themeColor="text1"/>
        </w:rPr>
        <w:t>(pg 79)</w:t>
      </w:r>
    </w:p>
    <w:p w14:paraId="5F5E463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System Properties&gt;Email</w:t>
      </w:r>
    </w:p>
    <w:p w14:paraId="0459CBA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8. </w:t>
      </w:r>
      <w:r w:rsidRPr="00621DD5">
        <w:rPr>
          <w:rFonts w:ascii="Arial" w:eastAsia="Times New Roman" w:hAnsi="Arial" w:cs="Arial"/>
          <w:color w:val="000000"/>
        </w:rPr>
        <w:tab/>
        <w:t>HR Criteria can be used for</w:t>
      </w:r>
    </w:p>
    <w:p w14:paraId="507C5A69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Bulk Case Creation</w:t>
      </w:r>
    </w:p>
    <w:p w14:paraId="1B65C07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9. </w:t>
      </w:r>
      <w:r w:rsidRPr="00621DD5">
        <w:rPr>
          <w:rFonts w:ascii="Arial" w:eastAsia="Times New Roman" w:hAnsi="Arial" w:cs="Arial"/>
          <w:color w:val="000000"/>
        </w:rPr>
        <w:tab/>
        <w:t>How do you skip an Activity?</w:t>
      </w:r>
    </w:p>
    <w:p w14:paraId="644DCE04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You can't</w:t>
      </w:r>
    </w:p>
    <w:p w14:paraId="075032E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Set on the Activity Trigger</w:t>
      </w:r>
    </w:p>
    <w:p w14:paraId="2BBDDFF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Set on the Activity set condition (pg 24???) (pg 86)</w:t>
      </w:r>
    </w:p>
    <w:p w14:paraId="38ED067A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If HR Criteria doesn't apply</w:t>
      </w:r>
      <w:r w:rsidRPr="00621DD5">
        <w:rPr>
          <w:rFonts w:ascii="Arial" w:eastAsia="Times New Roman" w:hAnsi="Arial" w:cs="Arial"/>
          <w:color w:val="000000"/>
        </w:rPr>
        <w:t xml:space="preserve"> (pg 107)</w:t>
      </w:r>
    </w:p>
    <w:p w14:paraId="4B5E821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10.  How do you see the translations of a KB article?</w:t>
      </w:r>
    </w:p>
    <w:p w14:paraId="283291A6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lastRenderedPageBreak/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Translated Versions related list</w:t>
      </w:r>
    </w:p>
    <w:p w14:paraId="69BEED5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11.  Which of the following are valid scopes in the HRSD application? (pg78)</w:t>
      </w:r>
    </w:p>
    <w:p w14:paraId="7A7D6B5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Human Resources Scoped App: Core</w:t>
      </w:r>
    </w:p>
    <w:p w14:paraId="01456D6C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Human Resources Scoped App: Service Portal</w:t>
      </w:r>
    </w:p>
    <w:p w14:paraId="0761290F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c.     Human Resources Scoped App: Lifecycle Events</w:t>
      </w:r>
    </w:p>
    <w:p w14:paraId="2494027B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d.     Human Resources Scoped App: Integrations</w:t>
      </w:r>
    </w:p>
    <w:p w14:paraId="5194F81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e. </w:t>
      </w:r>
      <w:r w:rsidRPr="00621DD5">
        <w:rPr>
          <w:rFonts w:ascii="Arial" w:eastAsia="Times New Roman" w:hAnsi="Arial" w:cs="Arial"/>
          <w:color w:val="000000"/>
        </w:rPr>
        <w:tab/>
        <w:t>Human Resources Scoped App: Knowledge</w:t>
      </w:r>
    </w:p>
    <w:p w14:paraId="16A36F3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12.  Which of the following can HR Admins do?</w:t>
      </w:r>
    </w:p>
    <w:p w14:paraId="74A014D9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Configure most actions for the HR application (pg 230)</w:t>
      </w:r>
    </w:p>
    <w:p w14:paraId="7C79703F" w14:textId="5B19F406" w:rsidR="00621DD5" w:rsidRPr="00773F12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73F12">
        <w:rPr>
          <w:rFonts w:ascii="Arial" w:eastAsia="Times New Roman" w:hAnsi="Arial" w:cs="Arial"/>
          <w:color w:val="FF0000"/>
        </w:rPr>
        <w:t xml:space="preserve">b. </w:t>
      </w:r>
      <w:r w:rsidRPr="00773F12">
        <w:rPr>
          <w:rFonts w:ascii="Arial" w:eastAsia="Times New Roman" w:hAnsi="Arial" w:cs="Arial"/>
          <w:color w:val="FF0000"/>
        </w:rPr>
        <w:tab/>
        <w:t xml:space="preserve">Add users to groups </w:t>
      </w:r>
      <w:r w:rsidR="00773F12" w:rsidRPr="00773F12">
        <w:rPr>
          <w:rFonts w:ascii="Arial" w:eastAsia="Times New Roman" w:hAnsi="Arial" w:cs="Arial"/>
          <w:color w:val="FF0000"/>
        </w:rPr>
        <w:t>[Michel. I think they also can add users to groups since skill_admin contained by sn_hr_core.manager contained by sn_hr_core.admin]</w:t>
      </w:r>
    </w:p>
    <w:p w14:paraId="71916676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Access HR SLA Definitions</w:t>
      </w:r>
    </w:p>
    <w:p w14:paraId="518A4AF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13.  What authenticates information to other systems via endpoints? pg148</w:t>
      </w:r>
    </w:p>
    <w:p w14:paraId="20763196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REST</w:t>
      </w:r>
    </w:p>
    <w:p w14:paraId="292D406E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SOAP</w:t>
      </w:r>
    </w:p>
    <w:p w14:paraId="5822333C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APIs</w:t>
      </w:r>
    </w:p>
    <w:p w14:paraId="1E6B6AFD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ODBC</w:t>
      </w:r>
    </w:p>
    <w:p w14:paraId="2FA6D74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14.  How many Client Role Rule conditions are there OOB?</w:t>
      </w:r>
    </w:p>
    <w:p w14:paraId="0633BDCF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1</w:t>
      </w:r>
    </w:p>
    <w:p w14:paraId="4B1F1BE8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5</w:t>
      </w:r>
    </w:p>
    <w:p w14:paraId="1D4C3288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10</w:t>
      </w:r>
    </w:p>
    <w:p w14:paraId="311EE46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X</w:t>
      </w:r>
    </w:p>
    <w:p w14:paraId="7E5EE1D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15.  What role do you need in order to access HR Properties?</w:t>
      </w:r>
    </w:p>
    <w:p w14:paraId="277A079C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Admin</w:t>
      </w:r>
    </w:p>
    <w:p w14:paraId="2F1492F3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HR Admin</w:t>
      </w:r>
    </w:p>
    <w:p w14:paraId="5091364F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HR Manager</w:t>
      </w:r>
    </w:p>
    <w:p w14:paraId="44CF619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16.  Which of the following appear as options for the steps in HR Guided Setup (pg81)</w:t>
      </w:r>
    </w:p>
    <w:p w14:paraId="30843F8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Begin</w:t>
      </w:r>
    </w:p>
    <w:p w14:paraId="28227B17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Get Started</w:t>
      </w:r>
    </w:p>
    <w:p w14:paraId="74A94BD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c.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Skip</w:t>
      </w:r>
    </w:p>
    <w:p w14:paraId="484500D8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d.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Continue</w:t>
      </w:r>
    </w:p>
    <w:p w14:paraId="5A8EDF8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17.  What does the Owning Group on an HR Template do?</w:t>
      </w:r>
    </w:p>
    <w:p w14:paraId="39B8D835" w14:textId="77777777" w:rsidR="00621DD5" w:rsidRPr="00621DD5" w:rsidRDefault="002921B1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r w:rsidR="00621DD5" w:rsidRPr="00621DD5">
          <w:rPr>
            <w:rFonts w:ascii="Arial" w:eastAsia="Times New Roman" w:hAnsi="Arial" w:cs="Arial"/>
            <w:color w:val="1155CC"/>
            <w:u w:val="single"/>
          </w:rPr>
          <w:t>https://docs.servicenow.com/bundle/jakarta-hr-service-delivery/page/product/human-resources/concept/c_HRTemplates.html</w:t>
        </w:r>
      </w:hyperlink>
    </w:p>
    <w:p w14:paraId="48C931B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Assigns cases to that group</w:t>
      </w:r>
    </w:p>
    <w:p w14:paraId="05268DE7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Approvals for HR Task Templates go to that group</w:t>
      </w:r>
    </w:p>
    <w:p w14:paraId="2F246736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That group can configure the HR Service</w:t>
      </w:r>
    </w:p>
    <w:p w14:paraId="19EBEB1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d.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They can configure the HR Template</w:t>
      </w:r>
    </w:p>
    <w:p w14:paraId="6BC2237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18.  When is an HR Template applied to an HR case? (pg86)</w:t>
      </w:r>
    </w:p>
    <w:p w14:paraId="482B4D28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When an HR Service is selected</w:t>
      </w:r>
    </w:p>
    <w:p w14:paraId="59DAD35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19.  </w:t>
      </w:r>
      <w:r w:rsidRPr="68654114">
        <w:rPr>
          <w:rFonts w:ascii="Arial" w:eastAsia="Times New Roman" w:hAnsi="Arial" w:cs="Arial"/>
          <w:i/>
          <w:color w:val="000000" w:themeColor="text1"/>
        </w:rPr>
        <w:t>What are some common metrics in HR?</w:t>
      </w:r>
    </w:p>
    <w:p w14:paraId="7B4AB85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i/>
          <w:iCs/>
          <w:color w:val="000000"/>
        </w:rPr>
        <w:t xml:space="preserve">a. </w:t>
      </w:r>
      <w:r w:rsidRPr="00621DD5">
        <w:rPr>
          <w:rFonts w:ascii="Arial" w:eastAsia="Times New Roman" w:hAnsi="Arial" w:cs="Arial"/>
          <w:i/>
          <w:iCs/>
          <w:color w:val="000000"/>
        </w:rPr>
        <w:tab/>
        <w:t>First call resolution</w:t>
      </w:r>
    </w:p>
    <w:p w14:paraId="48BD1EE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i/>
          <w:iCs/>
          <w:color w:val="000000"/>
        </w:rPr>
        <w:t xml:space="preserve">b. </w:t>
      </w:r>
      <w:r w:rsidRPr="00621DD5">
        <w:rPr>
          <w:rFonts w:ascii="Arial" w:eastAsia="Times New Roman" w:hAnsi="Arial" w:cs="Arial"/>
          <w:i/>
          <w:iCs/>
          <w:color w:val="000000"/>
        </w:rPr>
        <w:tab/>
        <w:t>Time to respond to e-mail/self-service</w:t>
      </w:r>
    </w:p>
    <w:p w14:paraId="40FA28B6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i/>
          <w:iCs/>
          <w:color w:val="000000"/>
        </w:rPr>
        <w:t>c.  </w:t>
      </w:r>
      <w:r w:rsidRPr="00621DD5">
        <w:rPr>
          <w:rFonts w:ascii="Arial" w:eastAsia="Times New Roman" w:hAnsi="Arial" w:cs="Arial"/>
          <w:i/>
          <w:iCs/>
          <w:color w:val="000000"/>
        </w:rPr>
        <w:tab/>
        <w:t>Escalations</w:t>
      </w:r>
    </w:p>
    <w:p w14:paraId="3ADA8D5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20.  How does information from a case get into a PDF Document Template? (pg.92)</w:t>
      </w:r>
    </w:p>
    <w:p w14:paraId="7F47F0B5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Mail merge technology</w:t>
      </w:r>
    </w:p>
    <w:p w14:paraId="459B290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Pre-configured form fields</w:t>
      </w:r>
    </w:p>
    <w:p w14:paraId="4C158186" w14:textId="77777777" w:rsidR="00621DD5" w:rsidRPr="00BF77C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77C5">
        <w:rPr>
          <w:rFonts w:ascii="Arial" w:eastAsia="Times New Roman" w:hAnsi="Arial" w:cs="Arial"/>
        </w:rPr>
        <w:t>21.  True or</w:t>
      </w:r>
      <w:r w:rsidRPr="00BF77C5">
        <w:rPr>
          <w:rFonts w:ascii="Arial" w:eastAsia="Times New Roman" w:hAnsi="Arial" w:cs="Arial"/>
          <w:b/>
        </w:rPr>
        <w:t xml:space="preserve"> False</w:t>
      </w:r>
      <w:r w:rsidRPr="00BF77C5">
        <w:rPr>
          <w:rFonts w:ascii="Arial" w:eastAsia="Times New Roman" w:hAnsi="Arial" w:cs="Arial"/>
        </w:rPr>
        <w:t>, Activities can be used in more than one Activity Set.</w:t>
      </w:r>
    </w:p>
    <w:p w14:paraId="6A883298" w14:textId="77777777" w:rsidR="00621DD5" w:rsidRPr="00BF77C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77C5">
        <w:rPr>
          <w:rFonts w:ascii="Arial" w:eastAsia="Times New Roman" w:hAnsi="Arial" w:cs="Arial"/>
        </w:rPr>
        <w:tab/>
      </w:r>
      <w:r w:rsidRPr="00BF77C5">
        <w:rPr>
          <w:rFonts w:ascii="Arial" w:eastAsia="Times New Roman" w:hAnsi="Arial" w:cs="Arial"/>
          <w:b/>
          <w:bCs/>
        </w:rPr>
        <w:t>Only one field referencing Activity Set exists on the Activity form</w:t>
      </w:r>
    </w:p>
    <w:p w14:paraId="60A2FEDF" w14:textId="77777777" w:rsidR="00621DD5" w:rsidRPr="00434544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4544">
        <w:rPr>
          <w:rFonts w:ascii="Arial" w:eastAsia="Times New Roman" w:hAnsi="Arial" w:cs="Arial"/>
        </w:rPr>
        <w:t>22.  Activity types are one of the following:</w:t>
      </w:r>
    </w:p>
    <w:p w14:paraId="2388EA5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Fulfiller and Employee are the only choices for Activity Type OOB</w:t>
      </w:r>
    </w:p>
    <w:p w14:paraId="5A6A4D2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lastRenderedPageBreak/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HR and Other Department</w:t>
      </w:r>
    </w:p>
    <w:p w14:paraId="7745D304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Fulfiller and Employee</w:t>
      </w:r>
    </w:p>
    <w:p w14:paraId="36D8008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HR Professional and Employee</w:t>
      </w:r>
    </w:p>
    <w:p w14:paraId="32D5456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23.  If the trigger condition on an Activity Set is date, what else needs to be selected?</w:t>
      </w:r>
    </w:p>
    <w:p w14:paraId="2B270AF0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Activity Type</w:t>
      </w:r>
    </w:p>
    <w:p w14:paraId="5FAA768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Table something or other</w:t>
      </w:r>
    </w:p>
    <w:p w14:paraId="48E9F75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Trigger Table and Trigger field</w:t>
      </w:r>
    </w:p>
    <w:p w14:paraId="4CBD6C66" w14:textId="77777777" w:rsidR="00621DD5" w:rsidRPr="00454EB8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454EB8">
        <w:rPr>
          <w:rFonts w:ascii="Arial" w:eastAsia="Times New Roman" w:hAnsi="Arial" w:cs="Arial"/>
          <w:color w:val="FF0000"/>
        </w:rPr>
        <w:t>24.  When importing Knowledge documents, how is the date set?</w:t>
      </w:r>
    </w:p>
    <w:p w14:paraId="616625E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It isn't</w:t>
      </w:r>
    </w:p>
    <w:p w14:paraId="528733B1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Set to the same as the import date</w:t>
      </w:r>
    </w:p>
    <w:p w14:paraId="72D08C54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 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You can select it</w:t>
      </w:r>
    </w:p>
    <w:p w14:paraId="469D29B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25.  HR Criteria is used to (select all that apply) (pg106)</w:t>
      </w:r>
    </w:p>
    <w:p w14:paraId="48BA9E50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a.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 xml:space="preserve">Determine what employees see on the portal </w:t>
      </w:r>
    </w:p>
    <w:p w14:paraId="77748C9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Determines when to trigger an activity in a Lifecycle Event</w:t>
      </w:r>
    </w:p>
    <w:p w14:paraId="0EDFCF0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 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As a filter for creating bulk cases</w:t>
      </w:r>
    </w:p>
    <w:p w14:paraId="6650177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d. </w:t>
      </w:r>
      <w:r w:rsidRPr="00621DD5">
        <w:rPr>
          <w:rFonts w:ascii="Arial" w:eastAsia="Times New Roman" w:hAnsi="Arial" w:cs="Arial"/>
          <w:color w:val="000000"/>
        </w:rPr>
        <w:tab/>
        <w:t>Control entitlements for Knowledge articles</w:t>
      </w:r>
    </w:p>
    <w:p w14:paraId="115E0CC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26.  The User Criteria evaluation order applied for Knowledge bases or articles is:  (pg192)</w:t>
      </w:r>
    </w:p>
    <w:p w14:paraId="538BA651" w14:textId="77777777" w:rsidR="00621DD5" w:rsidRPr="00621DD5" w:rsidRDefault="00621DD5" w:rsidP="00621DD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Cannot Contribute&gt;Cannot Read&gt;Can Contribute&gt;Can Read</w:t>
      </w:r>
    </w:p>
    <w:p w14:paraId="01E6CC9B" w14:textId="40DACF86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27.  What options are available in the HR Service Portal (select all that apply) </w:t>
      </w:r>
      <w:r w:rsidR="00454EB8">
        <w:rPr>
          <w:rFonts w:ascii="Arial" w:eastAsia="Times New Roman" w:hAnsi="Arial" w:cs="Arial"/>
          <w:color w:val="000000" w:themeColor="text1"/>
        </w:rPr>
        <w:t>(p127)</w:t>
      </w:r>
    </w:p>
    <w:p w14:paraId="3ACE8B3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Per OOB configuration</w:t>
      </w:r>
    </w:p>
    <w:p w14:paraId="52F0EED2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a.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Branding Editor</w:t>
      </w:r>
    </w:p>
    <w:p w14:paraId="1C7F9A6A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Designer</w:t>
      </w:r>
    </w:p>
    <w:p w14:paraId="07DA4404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c. 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Page Editor</w:t>
      </w:r>
    </w:p>
    <w:p w14:paraId="0DA7368D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d.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Widget Editor</w:t>
      </w:r>
    </w:p>
    <w:p w14:paraId="762149C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28.  By default, the following information is sent outbound to third-party HR applications (select all that apply) (pg152)</w:t>
      </w:r>
    </w:p>
    <w:p w14:paraId="68DD181E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a.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Legal first name and legal last name</w:t>
      </w:r>
    </w:p>
    <w:p w14:paraId="00736819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 xml:space="preserve">b. 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Contact information</w:t>
      </w:r>
    </w:p>
    <w:p w14:paraId="6D964CA9" w14:textId="77777777" w:rsidR="00621DD5" w:rsidRPr="00621DD5" w:rsidRDefault="00621DD5" w:rsidP="00621DD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Payroll</w:t>
      </w:r>
    </w:p>
    <w:p w14:paraId="5B0613D8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b/>
          <w:bCs/>
          <w:color w:val="000000"/>
        </w:rPr>
        <w:t>d.     </w:t>
      </w:r>
      <w:r w:rsidRPr="00621DD5">
        <w:rPr>
          <w:rFonts w:ascii="Arial" w:eastAsia="Times New Roman" w:hAnsi="Arial" w:cs="Arial"/>
          <w:b/>
          <w:bCs/>
          <w:color w:val="000000"/>
        </w:rPr>
        <w:tab/>
        <w:t>Leave of Absence (LOA) service</w:t>
      </w:r>
    </w:p>
    <w:p w14:paraId="18B9562E" w14:textId="77777777" w:rsidR="00621DD5" w:rsidRPr="00605831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05831">
        <w:rPr>
          <w:rFonts w:ascii="Arial" w:eastAsia="Times New Roman" w:hAnsi="Arial" w:cs="Arial"/>
          <w:color w:val="FF0000"/>
        </w:rPr>
        <w:t>29.  What verifies the accuracy of data transfer from a staging table into the destination table? (pg 160)</w:t>
      </w:r>
    </w:p>
    <w:p w14:paraId="06449673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a.     Job Tracker</w:t>
      </w:r>
    </w:p>
    <w:p w14:paraId="78419FE4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Logs</w:t>
      </w:r>
    </w:p>
    <w:p w14:paraId="5B832F22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c.      HR Transform Maps</w:t>
      </w:r>
    </w:p>
    <w:p w14:paraId="1B778541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30.  Which of the following are translated based on language? (select all that apply) (pg.185)</w:t>
      </w:r>
    </w:p>
    <w:p w14:paraId="3F6239C2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Buttons</w:t>
      </w:r>
    </w:p>
    <w:p w14:paraId="2FBED95F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b.     Menu Options</w:t>
      </w:r>
    </w:p>
    <w:p w14:paraId="43C5950F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c.      Labels</w:t>
      </w:r>
    </w:p>
    <w:p w14:paraId="32C3F7AA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d.     Currencies</w:t>
      </w:r>
    </w:p>
    <w:p w14:paraId="24ABDC89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e.     Journal entries</w:t>
      </w:r>
    </w:p>
    <w:p w14:paraId="0FA7A1D3" w14:textId="77777777" w:rsidR="00621DD5" w:rsidRPr="00605831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05831">
        <w:rPr>
          <w:rFonts w:ascii="Arial" w:eastAsia="Times New Roman" w:hAnsi="Arial" w:cs="Arial"/>
          <w:color w:val="FF0000"/>
        </w:rPr>
        <w:t>31.  Where can a logged-in user change their language? (pg 184)</w:t>
      </w:r>
    </w:p>
    <w:p w14:paraId="69370F83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Portal profile</w:t>
      </w:r>
    </w:p>
    <w:p w14:paraId="5A3C49B3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lastRenderedPageBreak/>
        <w:t>b.     The language in the User table</w:t>
      </w:r>
    </w:p>
    <w:p w14:paraId="5CF38EF4" w14:textId="77777777" w:rsidR="00621DD5" w:rsidRPr="00621DD5" w:rsidRDefault="00621DD5" w:rsidP="00621DD5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c.      At the login screen</w:t>
      </w:r>
    </w:p>
    <w:p w14:paraId="02E940BE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32.  If a Knowledge Base has no User Criteria, who can read articles in it?(pg 192)</w:t>
      </w:r>
    </w:p>
    <w:p w14:paraId="754D55A7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Any user with a role</w:t>
      </w:r>
    </w:p>
    <w:p w14:paraId="62F0E1FD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b.     Although it says users without a role can read but not contribute....</w:t>
      </w:r>
    </w:p>
    <w:p w14:paraId="3E8D40B3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33.  How can you mark a Knowledge article as Featured? (pg193)</w:t>
      </w:r>
    </w:p>
    <w:p w14:paraId="7C9933F4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 xml:space="preserve">Add an article to the Featured Content related list on the selected knowledge base and provide key words. </w:t>
      </w:r>
    </w:p>
    <w:p w14:paraId="21DB0767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Pin the article</w:t>
      </w:r>
    </w:p>
    <w:p w14:paraId="5C4EF664" w14:textId="77777777" w:rsidR="00621DD5" w:rsidRPr="00621DD5" w:rsidRDefault="002921B1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621DD5" w:rsidRPr="00621DD5">
          <w:rPr>
            <w:rFonts w:ascii="Arial" w:eastAsia="Times New Roman" w:hAnsi="Arial" w:cs="Arial"/>
            <w:b/>
            <w:bCs/>
            <w:color w:val="1155CC"/>
            <w:u w:val="single"/>
          </w:rPr>
          <w:t>https://docs.servicenow.com/bundle/jakarta-servicenow-platform/page/product/knowledge-management/task/t_PinAnArticle.html</w:t>
        </w:r>
      </w:hyperlink>
    </w:p>
    <w:p w14:paraId="7416EF19" w14:textId="77777777" w:rsidR="00621DD5" w:rsidRPr="006E6B35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E6B35">
        <w:rPr>
          <w:rFonts w:ascii="Arial" w:eastAsia="Times New Roman" w:hAnsi="Arial" w:cs="Arial"/>
          <w:color w:val="FF0000"/>
        </w:rPr>
        <w:t>34.  If you give someone Delegated Developer, what else do you need to do so they can develop in the HR scopes? (pg.214)(215)</w:t>
      </w:r>
    </w:p>
    <w:p w14:paraId="5665CA1E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Nothing, just walk away.</w:t>
      </w:r>
    </w:p>
    <w:p w14:paraId="2665CF6E" w14:textId="77777777" w:rsidR="00621DD5" w:rsidRPr="006E6B35" w:rsidRDefault="00621DD5" w:rsidP="00621DD5">
      <w:pPr>
        <w:spacing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E6B35">
        <w:rPr>
          <w:rFonts w:ascii="Arial" w:eastAsia="Times New Roman" w:hAnsi="Arial" w:cs="Arial"/>
          <w:color w:val="FF0000"/>
        </w:rPr>
        <w:t>b.     Grant them the HR Admin role as well</w:t>
      </w:r>
    </w:p>
    <w:p w14:paraId="5EA427B8" w14:textId="77777777" w:rsidR="00621DD5" w:rsidRPr="00733FCE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FCE">
        <w:rPr>
          <w:rFonts w:ascii="Arial" w:eastAsia="Times New Roman" w:hAnsi="Arial" w:cs="Arial"/>
        </w:rPr>
        <w:t>35.  Which of the following are required to be able to select someone in an HR case? (uses sys_user)</w:t>
      </w:r>
    </w:p>
    <w:p w14:paraId="4E6FF8D8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User records</w:t>
      </w:r>
    </w:p>
    <w:p w14:paraId="28696DD1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b.     HR Profiles</w:t>
      </w:r>
    </w:p>
    <w:p w14:paraId="363CDA39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c.      Both</w:t>
      </w:r>
    </w:p>
    <w:p w14:paraId="2802A291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36.  What does encryption do?</w:t>
      </w:r>
    </w:p>
    <w:p w14:paraId="69A25D4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Text fields and attachments can't be indexed</w:t>
      </w:r>
    </w:p>
    <w:p w14:paraId="5DAB6C7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A64DBD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37.  What role is needed to view the confidential data on the HR Profile? (pg.229)</w:t>
      </w:r>
    </w:p>
    <w:p w14:paraId="03E7CD6F" w14:textId="77777777" w:rsidR="00621DD5" w:rsidRPr="00621DD5" w:rsidRDefault="00621DD5" w:rsidP="00621DD5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a.     sn_hr_core.profile_reader</w:t>
      </w:r>
    </w:p>
    <w:p w14:paraId="5B02C59E" w14:textId="77777777" w:rsidR="00621DD5" w:rsidRPr="00621DD5" w:rsidRDefault="00621DD5" w:rsidP="00621D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Bryan Harris</w:t>
      </w:r>
    </w:p>
    <w:p w14:paraId="2954B69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38. ServiceNow uses the _______ to construct SOAP messages (pg 148)</w:t>
      </w:r>
    </w:p>
    <w:p w14:paraId="6618249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WSDL</w:t>
      </w:r>
    </w:p>
    <w:p w14:paraId="60AB264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CSV file</w:t>
      </w:r>
    </w:p>
    <w:p w14:paraId="5C5E627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JSON</w:t>
      </w:r>
    </w:p>
    <w:p w14:paraId="02EB378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C8C21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39. What is the minimum role needed to edit HR integrations? (pg 158)</w:t>
      </w:r>
    </w:p>
    <w:p w14:paraId="3C626CE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sn_hr_integrations.admin</w:t>
      </w:r>
    </w:p>
    <w:p w14:paraId="015057E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sn_hr_admin</w:t>
      </w:r>
    </w:p>
    <w:p w14:paraId="0C91BDCD" w14:textId="1532B6EB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="006271D7">
        <w:rPr>
          <w:rFonts w:ascii="Arial" w:eastAsia="Times New Roman" w:hAnsi="Arial" w:cs="Arial"/>
          <w:color w:val="000000" w:themeColor="text1"/>
        </w:rPr>
        <w:t>E</w:t>
      </w:r>
    </w:p>
    <w:p w14:paraId="2E661BD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40. What is needed to make an HR service available in the portal?</w:t>
      </w:r>
    </w:p>
    <w:p w14:paraId="3DEC112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Record Producer</w:t>
      </w:r>
    </w:p>
    <w:p w14:paraId="40BEA18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432CB1C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lastRenderedPageBreak/>
        <w:t xml:space="preserve">41. </w:t>
      </w: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T</w:t>
      </w:r>
      <w:r w:rsidRPr="00621DD5">
        <w:rPr>
          <w:rFonts w:ascii="Arial" w:eastAsia="Times New Roman" w:hAnsi="Arial" w:cs="Arial"/>
          <w:color w:val="000000"/>
        </w:rPr>
        <w:t>/F - Every table in SN has a number of interfaces that can be made available to third party systems</w:t>
      </w:r>
    </w:p>
    <w:p w14:paraId="291497C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42. ·     T/</w:t>
      </w:r>
      <w:r w:rsidRPr="68654114">
        <w:rPr>
          <w:rFonts w:ascii="Arial" w:eastAsia="Times New Roman" w:hAnsi="Arial" w:cs="Arial"/>
          <w:b/>
          <w:color w:val="000000" w:themeColor="text1"/>
        </w:rPr>
        <w:t>F</w:t>
      </w:r>
      <w:r w:rsidRPr="68654114">
        <w:rPr>
          <w:rFonts w:ascii="Arial" w:eastAsia="Times New Roman" w:hAnsi="Arial" w:cs="Arial"/>
          <w:color w:val="000000" w:themeColor="text1"/>
        </w:rPr>
        <w:t xml:space="preserve"> - Implementation stories must be logged in the Services Portal (pg.41)</w:t>
      </w:r>
    </w:p>
    <w:p w14:paraId="31F906B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43. ·     T/</w:t>
      </w:r>
      <w:r w:rsidRPr="68654114">
        <w:rPr>
          <w:rFonts w:ascii="Arial" w:eastAsia="Times New Roman" w:hAnsi="Arial" w:cs="Arial"/>
          <w:b/>
          <w:color w:val="000000" w:themeColor="text1"/>
        </w:rPr>
        <w:t>F</w:t>
      </w:r>
      <w:r w:rsidRPr="68654114">
        <w:rPr>
          <w:rFonts w:ascii="Arial" w:eastAsia="Times New Roman" w:hAnsi="Arial" w:cs="Arial"/>
          <w:color w:val="000000" w:themeColor="text1"/>
        </w:rPr>
        <w:t xml:space="preserve"> - A limitation of SN is that HR templates can not be linked to each other</w:t>
      </w:r>
    </w:p>
    <w:p w14:paraId="30C2974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21291C9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44. How many HR templates can be linked together?</w:t>
      </w:r>
    </w:p>
    <w:p w14:paraId="32B8B0E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ab/>
      </w:r>
      <w:r w:rsidRPr="00621DD5">
        <w:rPr>
          <w:rFonts w:ascii="Arial" w:eastAsia="Times New Roman" w:hAnsi="Arial" w:cs="Arial"/>
          <w:b/>
          <w:bCs/>
          <w:color w:val="000000"/>
        </w:rPr>
        <w:t>Once ‘Template’ field is selected on a Template record, another Template cannot be selected.</w:t>
      </w:r>
    </w:p>
    <w:p w14:paraId="7E87F59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·        1</w:t>
      </w:r>
    </w:p>
    <w:p w14:paraId="1CC8A58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3</w:t>
      </w:r>
    </w:p>
    <w:p w14:paraId="6C7ABDD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0</w:t>
      </w:r>
    </w:p>
    <w:p w14:paraId="472271F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Unlimited</w:t>
      </w:r>
    </w:p>
    <w:p w14:paraId="3AB61A7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25C7A83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45. What can be defined through an HR Template?</w:t>
      </w:r>
    </w:p>
    <w:p w14:paraId="312F9A8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Tasks</w:t>
      </w:r>
    </w:p>
    <w:p w14:paraId="2E18C58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·        Approvals</w:t>
      </w:r>
    </w:p>
    <w:p w14:paraId="0A46783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 xml:space="preserve">·        Workflow  </w:t>
      </w:r>
      <w:r w:rsidRPr="68654114">
        <w:rPr>
          <w:rFonts w:ascii="Arial" w:eastAsia="Times New Roman" w:hAnsi="Arial" w:cs="Arial"/>
          <w:b/>
          <w:color w:val="000000" w:themeColor="text1"/>
        </w:rPr>
        <w:t> </w:t>
      </w:r>
    </w:p>
    <w:p w14:paraId="2DF6D9D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12258A8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46. What happens if "If true, ACLs check if the user is being impersonated" is set to yes?</w:t>
      </w:r>
    </w:p>
    <w:p w14:paraId="277B06B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Admin cannot impersonate an HR user</w:t>
      </w:r>
    </w:p>
    <w:p w14:paraId="3DF2650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</w:t>
      </w:r>
      <w:r w:rsidRPr="68654114">
        <w:rPr>
          <w:rFonts w:ascii="Arial" w:eastAsia="Times New Roman" w:hAnsi="Arial" w:cs="Arial"/>
          <w:b/>
          <w:color w:val="000000" w:themeColor="text1"/>
        </w:rPr>
        <w:t>Admin impersonating an HR user can not view confidential HR information</w:t>
      </w:r>
      <w:r w:rsidRPr="68654114">
        <w:rPr>
          <w:rFonts w:ascii="Arial" w:eastAsia="Times New Roman" w:hAnsi="Arial" w:cs="Arial"/>
          <w:color w:val="000000" w:themeColor="text1"/>
        </w:rPr>
        <w:t>(pg.28, 79)</w:t>
      </w:r>
    </w:p>
    <w:p w14:paraId="34F829A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Admin impersonating an HR user CAN view confidential information</w:t>
      </w:r>
    </w:p>
    <w:p w14:paraId="34E66BD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2D79DDDC" w14:textId="77777777" w:rsidR="00621DD5" w:rsidRPr="00AA09C6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AA09C6">
        <w:rPr>
          <w:rFonts w:ascii="Arial" w:eastAsia="Times New Roman" w:hAnsi="Arial" w:cs="Arial"/>
          <w:color w:val="FF0000"/>
        </w:rPr>
        <w:t>47. What makes sure SN is pulling in the correct HR data from other sources?</w:t>
      </w:r>
    </w:p>
    <w:p w14:paraId="5031E44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HR Service Mapping</w:t>
      </w:r>
    </w:p>
    <w:p w14:paraId="613F335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HR Schema Mapping</w:t>
      </w:r>
    </w:p>
    <w:p w14:paraId="6BABE5A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Staging Tables</w:t>
      </w:r>
    </w:p>
    <w:p w14:paraId="6A05A80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C960E5" w14:textId="6AC613E9" w:rsidR="00621DD5" w:rsidRPr="00752BAD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52BAD">
        <w:rPr>
          <w:rFonts w:ascii="Arial" w:eastAsia="Times New Roman" w:hAnsi="Arial" w:cs="Arial"/>
          <w:color w:val="FF0000"/>
        </w:rPr>
        <w:t>48. How does SN delegated development enforce scope rules for HR? Select all that apply</w:t>
      </w:r>
      <w:r w:rsidR="006E31B6">
        <w:rPr>
          <w:rFonts w:ascii="Arial" w:eastAsia="Times New Roman" w:hAnsi="Arial" w:cs="Arial"/>
          <w:color w:val="FF0000"/>
        </w:rPr>
        <w:t xml:space="preserve"> [Michel page 217 I’m not sure what’s the right answer here]</w:t>
      </w:r>
    </w:p>
    <w:p w14:paraId="1CDFA86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a. Scope validated at run time for every business rule</w:t>
      </w:r>
    </w:p>
    <w:p w14:paraId="2315B83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b. Scope validated in script editor</w:t>
      </w:r>
    </w:p>
    <w:p w14:paraId="56BB797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</w:t>
      </w:r>
      <w:r w:rsidRPr="68654114">
        <w:rPr>
          <w:rFonts w:ascii="Arial" w:eastAsia="Times New Roman" w:hAnsi="Arial" w:cs="Arial"/>
          <w:b/>
          <w:color w:val="000000" w:themeColor="text1"/>
        </w:rPr>
        <w:t> c. Scope warnings are highly visible in editor</w:t>
      </w:r>
    </w:p>
    <w:p w14:paraId="0CF512D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d. Something else</w:t>
      </w:r>
    </w:p>
    <w:p w14:paraId="201F66F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4B51B82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49. What is the minimum role to edit Lifecycle Events?</w:t>
      </w:r>
    </w:p>
    <w:p w14:paraId="108B60E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Three options were sn_hr_core.something</w:t>
      </w:r>
    </w:p>
    <w:p w14:paraId="3F9DD010" w14:textId="43ACD125" w:rsidR="00534D17" w:rsidRPr="00534D17" w:rsidRDefault="00621DD5" w:rsidP="00534D1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ADD2D7">
        <w:rPr>
          <w:rFonts w:ascii="Arial" w:eastAsia="Times New Roman" w:hAnsi="Arial" w:cs="Arial"/>
          <w:color w:val="000000" w:themeColor="text1"/>
        </w:rPr>
        <w:t>·        Only one option was sn_hr_le.something</w:t>
      </w:r>
    </w:p>
    <w:p w14:paraId="6F4FC490" w14:textId="1C74E562" w:rsidR="00534D17" w:rsidRPr="00534D17" w:rsidRDefault="52A4752D" w:rsidP="00534D1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52A4752D">
        <w:rPr>
          <w:rFonts w:ascii="Arial" w:eastAsia="Times New Roman" w:hAnsi="Arial" w:cs="Arial"/>
          <w:color w:val="000000" w:themeColor="text1"/>
        </w:rPr>
        <w:t>sn_hr_le.admin</w:t>
      </w:r>
    </w:p>
    <w:p w14:paraId="35B92A6F" w14:textId="3B7EA714" w:rsidR="008C590F" w:rsidRPr="008C590F" w:rsidRDefault="52A4752D" w:rsidP="008C590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52A4752D">
        <w:rPr>
          <w:rFonts w:ascii="Arial" w:eastAsia="Times New Roman" w:hAnsi="Arial" w:cs="Arial"/>
          <w:color w:val="000000" w:themeColor="text1"/>
        </w:rPr>
        <w:t>sn_hr_le.case_reader</w:t>
      </w:r>
    </w:p>
    <w:p w14:paraId="66A52298" w14:textId="56BB76F3" w:rsidR="72DB7766" w:rsidRDefault="72DB7766" w:rsidP="72DB776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72DB7766">
        <w:rPr>
          <w:rFonts w:ascii="Arial" w:eastAsia="Times New Roman" w:hAnsi="Arial" w:cs="Arial"/>
          <w:color w:val="000000" w:themeColor="text1"/>
        </w:rPr>
        <w:t>sn_hr_le.case_writer</w:t>
      </w:r>
    </w:p>
    <w:p w14:paraId="4EB92122" w14:textId="729583B0" w:rsidR="00446FCF" w:rsidRPr="00446FCF" w:rsidRDefault="22A48316" w:rsidP="00446FC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2A48316">
        <w:rPr>
          <w:rFonts w:ascii="Arial" w:eastAsia="Times New Roman" w:hAnsi="Arial" w:cs="Arial"/>
          <w:color w:val="000000" w:themeColor="text1"/>
        </w:rPr>
        <w:t>sn</w:t>
      </w:r>
      <w:r w:rsidR="72DB7766" w:rsidRPr="72DB7766">
        <w:rPr>
          <w:rFonts w:ascii="Arial" w:eastAsia="Times New Roman" w:hAnsi="Arial" w:cs="Arial"/>
          <w:color w:val="000000" w:themeColor="text1"/>
        </w:rPr>
        <w:t>_her_le.</w:t>
      </w:r>
      <w:r w:rsidR="40F77930" w:rsidRPr="40F77930">
        <w:rPr>
          <w:rFonts w:ascii="Arial" w:eastAsia="Times New Roman" w:hAnsi="Arial" w:cs="Arial"/>
          <w:color w:val="000000" w:themeColor="text1"/>
        </w:rPr>
        <w:t>activity</w:t>
      </w:r>
      <w:r w:rsidRPr="22A48316">
        <w:rPr>
          <w:rFonts w:ascii="Arial" w:eastAsia="Times New Roman" w:hAnsi="Arial" w:cs="Arial"/>
          <w:color w:val="000000" w:themeColor="text1"/>
        </w:rPr>
        <w:t>_xxx</w:t>
      </w:r>
      <w:r w:rsidR="40F77930" w:rsidRPr="40F77930">
        <w:rPr>
          <w:rFonts w:ascii="Arial" w:eastAsia="Times New Roman" w:hAnsi="Arial" w:cs="Arial"/>
          <w:color w:val="000000" w:themeColor="text1"/>
        </w:rPr>
        <w:t xml:space="preserve"> - TRICK</w:t>
      </w:r>
      <w:r w:rsidRPr="22A48316">
        <w:rPr>
          <w:rFonts w:ascii="Arial" w:eastAsia="Times New Roman" w:hAnsi="Arial" w:cs="Arial"/>
          <w:color w:val="000000" w:themeColor="text1"/>
        </w:rPr>
        <w:t xml:space="preserve"> - NO</w:t>
      </w:r>
    </w:p>
    <w:p w14:paraId="29D1CDD6" w14:textId="600156A6" w:rsidR="008D4C67" w:rsidRPr="008D4C67" w:rsidRDefault="3C934C05" w:rsidP="008D4C6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3C934C05">
        <w:rPr>
          <w:rFonts w:ascii="Arial" w:eastAsia="Times New Roman" w:hAnsi="Arial" w:cs="Arial"/>
          <w:color w:val="000000" w:themeColor="text1"/>
        </w:rPr>
        <w:t>Page 78, 116</w:t>
      </w:r>
    </w:p>
    <w:p w14:paraId="7854CDF6" w14:textId="600156A6" w:rsidR="3387DA75" w:rsidRDefault="1972DD32" w:rsidP="3387DA7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D4C9A0" wp14:editId="41185F8A">
            <wp:extent cx="4572000" cy="1895475"/>
            <wp:effectExtent l="0" t="0" r="0" b="0"/>
            <wp:docPr id="11904781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B8E3" w14:textId="17A2C27C" w:rsidR="3387DA75" w:rsidRDefault="3387DA75" w:rsidP="3387DA7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831671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</w:t>
      </w:r>
    </w:p>
    <w:p w14:paraId="1432C32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50. What role must be removed from System Administrator at go-live so they can't access confidential information?</w:t>
      </w:r>
    </w:p>
    <w:p w14:paraId="5734C9EF" w14:textId="77777777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Sn_hr_core.admin</w:t>
      </w:r>
    </w:p>
    <w:p w14:paraId="1B9CDEE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Hr_agent</w:t>
      </w:r>
    </w:p>
    <w:p w14:paraId="51B46431" w14:textId="0E1DB0BE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Admin can always view confidential HR data</w:t>
      </w:r>
    </w:p>
    <w:p w14:paraId="2DC64B8E" w14:textId="239AD47B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B4E5CEC" w14:textId="0AD4ADC5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Explanation: </w:t>
      </w:r>
    </w:p>
    <w:p w14:paraId="3760150E" w14:textId="5ECE4874" w:rsidR="0DD3196C" w:rsidRDefault="46F54115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228</w:t>
      </w:r>
    </w:p>
    <w:p w14:paraId="36FC64AF" w14:textId="3A16C4A1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"A user with the 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 xml:space="preserve">sn_hr_core.admin </w:t>
      </w:r>
      <w:r w:rsidRPr="0DD3196C">
        <w:rPr>
          <w:rFonts w:ascii="Arial" w:eastAsia="Times New Roman" w:hAnsi="Arial" w:cs="Arial"/>
          <w:color w:val="000000" w:themeColor="text1"/>
        </w:rPr>
        <w:t>role can also revoke the System Administrator's access to the HR application"</w:t>
      </w:r>
    </w:p>
    <w:p w14:paraId="0F1BEA21" w14:textId="34F8039B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7E9BB93C" w14:textId="0B49A1FD" w:rsidR="0DD3196C" w:rsidRDefault="0DD3196C" w:rsidP="0DD3196C">
      <w:pPr>
        <w:spacing w:after="0" w:line="240" w:lineRule="auto"/>
      </w:pPr>
      <w:r>
        <w:rPr>
          <w:noProof/>
        </w:rPr>
        <w:drawing>
          <wp:inline distT="0" distB="0" distL="0" distR="0" wp14:anchorId="5259235D" wp14:editId="7BA6F2C5">
            <wp:extent cx="5391152" cy="3526711"/>
            <wp:effectExtent l="0" t="0" r="0" b="0"/>
            <wp:docPr id="194579641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D11" w14:textId="5D3678C4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F56E5BE" w14:textId="7D93AA11" w:rsidR="00621DD5" w:rsidRPr="00621DD5" w:rsidRDefault="6A5F946D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A5F946D">
        <w:rPr>
          <w:rFonts w:ascii="Arial" w:eastAsia="Times New Roman" w:hAnsi="Arial" w:cs="Arial"/>
          <w:color w:val="000000" w:themeColor="text1"/>
        </w:rPr>
        <w:t>51. Which of the following plugins required dependencies for Lifecycle Events plugin? -  Alvis</w:t>
      </w:r>
    </w:p>
    <w:p w14:paraId="47FD911A" w14:textId="389D993A" w:rsidR="2705B051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 HR Integrations</w:t>
      </w:r>
      <w:r w:rsidRPr="46F54115">
        <w:rPr>
          <w:rFonts w:ascii="Arial" w:eastAsia="Arial" w:hAnsi="Arial" w:cs="Arial"/>
        </w:rPr>
        <w:t xml:space="preserve"> [com.sn_hr_integrations]</w:t>
      </w:r>
    </w:p>
    <w:p w14:paraId="096E3254" w14:textId="2386F82E" w:rsidR="095954D1" w:rsidRDefault="46F54115" w:rsidP="46F54115">
      <w:pPr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lastRenderedPageBreak/>
        <w:t>·       </w:t>
      </w:r>
      <w:r w:rsidRPr="46F54115">
        <w:rPr>
          <w:rFonts w:ascii="Arial" w:eastAsia="Times New Roman" w:hAnsi="Arial" w:cs="Arial"/>
          <w:b/>
          <w:bCs/>
          <w:color w:val="000000" w:themeColor="text1"/>
        </w:rPr>
        <w:t> </w:t>
      </w:r>
      <w:r w:rsidRPr="46F54115">
        <w:rPr>
          <w:rFonts w:ascii="Arial" w:eastAsia="Arial" w:hAnsi="Arial" w:cs="Arial"/>
          <w:b/>
          <w:bCs/>
        </w:rPr>
        <w:t>HR Service Portal [com.sn_hr_service_portal]</w:t>
      </w:r>
      <w:r w:rsidR="095954D1">
        <w:br/>
      </w:r>
      <w:r w:rsidRPr="46F54115">
        <w:rPr>
          <w:rFonts w:ascii="Arial" w:eastAsia="Times New Roman" w:hAnsi="Arial" w:cs="Arial"/>
          <w:color w:val="000000" w:themeColor="text1"/>
        </w:rPr>
        <w:t>·        </w:t>
      </w:r>
      <w:r w:rsidRPr="46F54115">
        <w:rPr>
          <w:rFonts w:ascii="Arial" w:eastAsia="Times New Roman" w:hAnsi="Arial" w:cs="Arial"/>
          <w:b/>
          <w:bCs/>
          <w:color w:val="000000" w:themeColor="text1"/>
        </w:rPr>
        <w:t>HR Core [</w:t>
      </w:r>
      <w:r w:rsidRPr="46F54115">
        <w:rPr>
          <w:rFonts w:ascii="Arial" w:eastAsia="Arial" w:hAnsi="Arial" w:cs="Arial"/>
          <w:b/>
          <w:bCs/>
        </w:rPr>
        <w:t>com.sn_hr_core</w:t>
      </w:r>
      <w:r w:rsidRPr="46F54115">
        <w:rPr>
          <w:rFonts w:ascii="Arial" w:eastAsia="Arial" w:hAnsi="Arial" w:cs="Arial"/>
        </w:rPr>
        <w:t>]</w:t>
      </w:r>
      <w:r w:rsidR="095954D1">
        <w:br/>
      </w:r>
      <w:r w:rsidRPr="46F54115">
        <w:rPr>
          <w:rFonts w:ascii="Arial" w:eastAsia="Times New Roman" w:hAnsi="Arial" w:cs="Arial"/>
          <w:color w:val="000000" w:themeColor="text1"/>
        </w:rPr>
        <w:t>·        HR Data Migration [</w:t>
      </w:r>
      <w:r w:rsidRPr="46F54115">
        <w:rPr>
          <w:rFonts w:ascii="Arial" w:eastAsia="Arial" w:hAnsi="Arial" w:cs="Arial"/>
        </w:rPr>
        <w:t>com.sn_hr_migration]</w:t>
      </w:r>
    </w:p>
    <w:p w14:paraId="72ED6E33" w14:textId="6EE9D298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t>Answer: To enable the Lifecycle Events plugin, it must require HR Core &amp; HR Service Portal</w:t>
      </w:r>
    </w:p>
    <w:p w14:paraId="16F9A856" w14:textId="43BAB3B4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Source: </w:t>
      </w:r>
      <w:r w:rsidRPr="46F54115">
        <w:rPr>
          <w:rFonts w:ascii="Arial" w:eastAsia="Arial" w:hAnsi="Arial" w:cs="Arial"/>
        </w:rPr>
        <w:t>https://docs.servicenow.com/bundle/jakarta-hr-service-delivery/page/product/human-resources/task/activate-enterprise-onboarding-and-transitions-scoped.html</w:t>
      </w:r>
    </w:p>
    <w:p w14:paraId="6D8ECC6F" w14:textId="11B81A7E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26527628" wp14:editId="1D2ADDAD">
            <wp:extent cx="5429250" cy="2171700"/>
            <wp:effectExtent l="0" t="0" r="0" b="0"/>
            <wp:docPr id="3971718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E3BC" w14:textId="7E3104ED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6983B9EA" w14:textId="21F7A2A8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52. What must be configured for the HR chat queue to be available? Select all that apply</w:t>
      </w:r>
      <w:r w:rsidR="1E3EB046" w:rsidRPr="1E3EB046">
        <w:rPr>
          <w:rFonts w:ascii="Arial" w:eastAsia="Times New Roman" w:hAnsi="Arial" w:cs="Arial"/>
          <w:color w:val="000000" w:themeColor="text1"/>
        </w:rPr>
        <w:t xml:space="preserve"> - Carl</w:t>
      </w:r>
    </w:p>
    <w:p w14:paraId="38935CAE" w14:textId="2AA8AE45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Assignment group must be defined for HR chat queue - correct (docs)</w:t>
      </w:r>
    </w:p>
    <w:p w14:paraId="482C73F8" w14:textId="2370419A" w:rsidR="00621DD5" w:rsidRP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7BC01D2A">
        <w:rPr>
          <w:rFonts w:ascii="Arial" w:eastAsia="Times New Roman" w:hAnsi="Arial" w:cs="Arial"/>
          <w:color w:val="000000" w:themeColor="text1"/>
        </w:rPr>
        <w:t>·        Chat schedule must be applied</w:t>
      </w:r>
      <w:r w:rsidR="7BC01D2A" w:rsidRPr="7BC01D2A">
        <w:rPr>
          <w:rFonts w:ascii="Arial" w:eastAsia="Times New Roman" w:hAnsi="Arial" w:cs="Arial"/>
          <w:color w:val="000000" w:themeColor="text1"/>
        </w:rPr>
        <w:t xml:space="preserve"> - correct (docs) otherwise </w:t>
      </w:r>
      <w:r w:rsidR="6CB94C2D" w:rsidRPr="6CB94C2D">
        <w:rPr>
          <w:rFonts w:ascii="Arial" w:eastAsia="Times New Roman" w:hAnsi="Arial" w:cs="Arial"/>
          <w:color w:val="000000" w:themeColor="text1"/>
        </w:rPr>
        <w:t>available to all users</w:t>
      </w:r>
    </w:p>
    <w:p w14:paraId="45E0ED88" w14:textId="562AB457" w:rsidR="00621DD5" w:rsidRPr="00621DD5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Plugin Connect Support must be installed (com.glide.connect.support) - correct (docs)</w:t>
      </w:r>
    </w:p>
    <w:p w14:paraId="4055DB5C" w14:textId="3FC396D2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Requires role: admin or hr_admin - correct (docs)</w:t>
      </w:r>
      <w:r w:rsidR="1972DD32" w:rsidRPr="1972DD32">
        <w:rPr>
          <w:rFonts w:ascii="Arial" w:eastAsia="Times New Roman" w:hAnsi="Arial" w:cs="Arial"/>
          <w:color w:val="000000" w:themeColor="text1"/>
        </w:rPr>
        <w:t xml:space="preserve">  </w:t>
      </w:r>
    </w:p>
    <w:p w14:paraId="4507B1C8" w14:textId="677F3444" w:rsidR="00621DD5" w:rsidRPr="00621DD5" w:rsidRDefault="0DD3196C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Must purchase separate license for Connect Support</w:t>
      </w:r>
      <w:r w:rsidR="0D0BC816" w:rsidRPr="0D0BC816">
        <w:rPr>
          <w:rFonts w:ascii="Arial" w:eastAsia="Times New Roman" w:hAnsi="Arial" w:cs="Arial"/>
          <w:color w:val="000000" w:themeColor="text1"/>
        </w:rPr>
        <w:t xml:space="preserve"> (?? Guess so??)</w:t>
      </w:r>
    </w:p>
    <w:p w14:paraId="09BF09E1" w14:textId="6A3132D6" w:rsidR="0DD3196C" w:rsidRDefault="0DD3196C" w:rsidP="0DD319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37FDE390" w14:textId="4AAA6B7B" w:rsidR="00133585" w:rsidRPr="00133585" w:rsidRDefault="00133585" w:rsidP="0013358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31F92D3" w14:textId="7C530237" w:rsidR="1E3EB046" w:rsidRDefault="1E3EB04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E3EB046">
        <w:rPr>
          <w:rFonts w:ascii="Arial" w:eastAsia="Times New Roman" w:hAnsi="Arial" w:cs="Arial"/>
          <w:color w:val="000000" w:themeColor="text1"/>
        </w:rPr>
        <w:t>Source:</w:t>
      </w:r>
    </w:p>
    <w:p w14:paraId="0A5FB444" w14:textId="4A09BB63" w:rsidR="00933560" w:rsidRPr="00933560" w:rsidRDefault="0DD3196C" w:rsidP="00933560">
      <w:pPr>
        <w:spacing w:after="0" w:line="240" w:lineRule="auto"/>
        <w:rPr>
          <w:rFonts w:ascii="Arial" w:eastAsia="Arial" w:hAnsi="Arial" w:cs="Arial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See: </w:t>
      </w:r>
      <w:hyperlink r:id="rId13">
        <w:r w:rsidRPr="0DD3196C">
          <w:rPr>
            <w:rStyle w:val="Hyperlink"/>
            <w:rFonts w:ascii="Arial" w:eastAsia="Arial" w:hAnsi="Arial" w:cs="Arial"/>
          </w:rPr>
          <w:t>https://docs.servicenow.com/bundle/jakarta-hr-service-delivery/page/product/human-resources/concept/chat-for-scoped-hr.html</w:t>
        </w:r>
      </w:hyperlink>
      <w:r w:rsidRPr="0DD3196C">
        <w:rPr>
          <w:rFonts w:ascii="Arial" w:eastAsia="Arial" w:hAnsi="Arial" w:cs="Arial"/>
        </w:rPr>
        <w:t xml:space="preserve"> </w:t>
      </w:r>
    </w:p>
    <w:p w14:paraId="219944B4" w14:textId="770DBC5C" w:rsidR="72D69BDE" w:rsidRDefault="72D69BDE" w:rsidP="72D69BDE">
      <w:pPr>
        <w:spacing w:after="0" w:line="240" w:lineRule="auto"/>
        <w:rPr>
          <w:rFonts w:ascii="Arial" w:eastAsia="Arial" w:hAnsi="Arial" w:cs="Arial"/>
        </w:rPr>
      </w:pPr>
    </w:p>
    <w:p w14:paraId="1947EA35" w14:textId="22A98138" w:rsidR="72D69BDE" w:rsidRDefault="72D69BDE" w:rsidP="72D69BDE">
      <w:pPr>
        <w:spacing w:after="0" w:line="240" w:lineRule="auto"/>
        <w:rPr>
          <w:rFonts w:ascii="Arial" w:eastAsia="Arial" w:hAnsi="Arial" w:cs="Arial"/>
        </w:rPr>
      </w:pPr>
    </w:p>
    <w:p w14:paraId="14F7663A" w14:textId="3345BC5E" w:rsidR="5B6B91DE" w:rsidRDefault="09C08405" w:rsidP="5B6B91DE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9C08405">
        <w:rPr>
          <w:rFonts w:ascii="Arial" w:eastAsia="Times New Roman" w:hAnsi="Arial" w:cs="Arial"/>
          <w:color w:val="000000" w:themeColor="text1"/>
        </w:rPr>
        <w:t>From implementation book page 124</w:t>
      </w:r>
      <w:r w:rsidR="5B6B91DE" w:rsidRPr="5B6B91DE">
        <w:rPr>
          <w:rFonts w:ascii="Arial" w:eastAsia="Times New Roman" w:hAnsi="Arial" w:cs="Arial"/>
          <w:color w:val="000000" w:themeColor="text1"/>
        </w:rPr>
        <w:t>.</w:t>
      </w:r>
    </w:p>
    <w:p w14:paraId="2B7BE129" w14:textId="47558BDB" w:rsidR="00136C31" w:rsidRPr="00136C31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Also see lab 3.4, there is an exercise to configure a HR chat queue.  Note the plug in is already switched on.</w:t>
      </w:r>
    </w:p>
    <w:p w14:paraId="775C69A4" w14:textId="49C56753" w:rsidR="3C934C05" w:rsidRDefault="3C934C05" w:rsidP="3C934C0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97DD5C9" wp14:editId="4FBF281B">
            <wp:extent cx="4572000" cy="3990975"/>
            <wp:effectExtent l="0" t="0" r="0" b="0"/>
            <wp:docPr id="100014260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C122" w14:textId="174F011F" w:rsidR="3C934C05" w:rsidRDefault="3C934C05" w:rsidP="3C934C0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8F16367" w14:textId="174F011F" w:rsidR="3C934C05" w:rsidRDefault="3C934C05" w:rsidP="3C934C0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5E344CAA" w14:textId="1C8AF40B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7884EBC7" w14:textId="09133094" w:rsidR="3C934C05" w:rsidRDefault="3C934C05" w:rsidP="3C934C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53. What role, at a minimum, is typically granted to ALL HR employees? - </w:t>
      </w:r>
      <w:r w:rsidRPr="3C934C05">
        <w:rPr>
          <w:rFonts w:ascii="Arial" w:eastAsia="Arial" w:hAnsi="Arial" w:cs="Arial"/>
        </w:rPr>
        <w:t>Cesar</w:t>
      </w:r>
    </w:p>
    <w:p w14:paraId="202B8D96" w14:textId="45F09CA3" w:rsidR="00621DD5" w:rsidRPr="00621DD5" w:rsidRDefault="1BA1B6EC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BA1B6EC">
        <w:rPr>
          <w:rFonts w:ascii="Arial" w:eastAsia="Times New Roman" w:hAnsi="Arial" w:cs="Arial"/>
          <w:color w:val="000000" w:themeColor="text1"/>
        </w:rPr>
        <w:t>·        HR Basic [</w:t>
      </w:r>
      <w:r w:rsidRPr="1BA1B6EC">
        <w:rPr>
          <w:rFonts w:ascii="Arial" w:eastAsia="Arial" w:hAnsi="Arial" w:cs="Arial"/>
        </w:rPr>
        <w:t>sn_hr_core.basic</w:t>
      </w:r>
      <w:r w:rsidRPr="1BA1B6EC">
        <w:rPr>
          <w:rFonts w:ascii="Arial" w:eastAsia="Times New Roman" w:hAnsi="Arial" w:cs="Arial"/>
          <w:color w:val="000000" w:themeColor="text1"/>
        </w:rPr>
        <w:t>]</w:t>
      </w:r>
    </w:p>
    <w:p w14:paraId="32288EA4" w14:textId="74058CF4" w:rsidR="1E3EB046" w:rsidRDefault="1E3EB04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61EDE080" w14:textId="6C994F28" w:rsidR="1E3EB046" w:rsidRDefault="1E3EB04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E3EB046">
        <w:rPr>
          <w:rFonts w:ascii="Arial" w:eastAsia="Times New Roman" w:hAnsi="Arial" w:cs="Arial"/>
          <w:color w:val="000000" w:themeColor="text1"/>
        </w:rPr>
        <w:t>Explanation:</w:t>
      </w:r>
    </w:p>
    <w:p w14:paraId="430D7E5A" w14:textId="0F93EDC6" w:rsidR="1E3EB046" w:rsidRDefault="0D0BC816" w:rsidP="1E3EB04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D0BC816">
        <w:rPr>
          <w:rFonts w:ascii="Arial" w:eastAsia="Times New Roman" w:hAnsi="Arial" w:cs="Arial"/>
          <w:color w:val="000000" w:themeColor="text1"/>
        </w:rPr>
        <w:t xml:space="preserve">HR </w:t>
      </w:r>
      <w:r w:rsidR="5E625FF9" w:rsidRPr="5E625FF9">
        <w:rPr>
          <w:rFonts w:ascii="Arial" w:eastAsia="Times New Roman" w:hAnsi="Arial" w:cs="Arial"/>
          <w:color w:val="000000" w:themeColor="text1"/>
        </w:rPr>
        <w:t>Fundamentals</w:t>
      </w:r>
      <w:r w:rsidRPr="0D0BC816">
        <w:rPr>
          <w:rFonts w:ascii="Arial" w:eastAsia="Times New Roman" w:hAnsi="Arial" w:cs="Arial"/>
          <w:color w:val="000000" w:themeColor="text1"/>
        </w:rPr>
        <w:t xml:space="preserve"> Participant Guide Page </w:t>
      </w:r>
      <w:r w:rsidR="5E625FF9" w:rsidRPr="5E625FF9">
        <w:rPr>
          <w:rFonts w:ascii="Arial" w:eastAsia="Times New Roman" w:hAnsi="Arial" w:cs="Arial"/>
          <w:color w:val="000000" w:themeColor="text1"/>
        </w:rPr>
        <w:t>228</w:t>
      </w:r>
    </w:p>
    <w:p w14:paraId="529520EA" w14:textId="2D65C2BB" w:rsidR="5E625FF9" w:rsidRDefault="5E625FF9" w:rsidP="2657E06C">
      <w:pPr>
        <w:rPr>
          <w:rFonts w:ascii="Arial" w:eastAsia="Times New Roman" w:hAnsi="Arial" w:cs="Arial"/>
          <w:color w:val="000000" w:themeColor="text1"/>
        </w:rPr>
      </w:pPr>
      <w:r w:rsidRPr="5E625FF9">
        <w:rPr>
          <w:rFonts w:ascii="Arial" w:eastAsia="Times New Roman" w:hAnsi="Arial" w:cs="Arial"/>
          <w:color w:val="000000" w:themeColor="text1"/>
        </w:rPr>
        <w:t>"</w:t>
      </w:r>
      <w:r w:rsidRPr="5E625FF9">
        <w:rPr>
          <w:rFonts w:ascii="Arial" w:eastAsia="Arial" w:hAnsi="Arial" w:cs="Arial"/>
        </w:rPr>
        <w:t>The HR Basic role is required, at a minimum, for an HR Professional to access HR</w:t>
      </w:r>
      <w:r w:rsidR="2657E06C" w:rsidRPr="2657E06C">
        <w:rPr>
          <w:rFonts w:ascii="Arial" w:eastAsia="Arial" w:hAnsi="Arial" w:cs="Arial"/>
        </w:rPr>
        <w:t xml:space="preserve"> </w:t>
      </w:r>
      <w:r w:rsidRPr="5E625FF9">
        <w:rPr>
          <w:rFonts w:ascii="Arial" w:eastAsia="Arial" w:hAnsi="Arial" w:cs="Arial"/>
        </w:rPr>
        <w:t>applications.</w:t>
      </w:r>
      <w:r w:rsidRPr="5E625FF9">
        <w:rPr>
          <w:rFonts w:ascii="Arial" w:eastAsia="Times New Roman" w:hAnsi="Arial" w:cs="Arial"/>
          <w:color w:val="000000" w:themeColor="text1"/>
        </w:rPr>
        <w:t>"</w:t>
      </w:r>
    </w:p>
    <w:p w14:paraId="4BC848A7" w14:textId="34882E8A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0A1EB03" w14:textId="47CCE24F" w:rsidR="00344E1F" w:rsidRPr="00344E1F" w:rsidRDefault="3C934C05" w:rsidP="00344E1F">
      <w:pPr>
        <w:spacing w:after="0" w:line="240" w:lineRule="auto"/>
        <w:rPr>
          <w:rFonts w:ascii="Arial" w:eastAsia="Arial" w:hAnsi="Arial" w:cs="Arial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54. HR Profiles are created for? Select all that apply: - </w:t>
      </w:r>
      <w:r w:rsidRPr="3C934C05">
        <w:rPr>
          <w:rFonts w:ascii="Arial" w:eastAsia="Arial" w:hAnsi="Arial" w:cs="Arial"/>
        </w:rPr>
        <w:t>Carl</w:t>
      </w:r>
    </w:p>
    <w:p w14:paraId="3CAF1C1B" w14:textId="2BB126B8" w:rsidR="0CF62C89" w:rsidRDefault="64C803BA" w:rsidP="64C803BA">
      <w:pPr>
        <w:spacing w:after="0" w:line="240" w:lineRule="auto"/>
        <w:rPr>
          <w:rFonts w:ascii="Arial" w:eastAsia="Arial" w:hAnsi="Arial" w:cs="Arial"/>
        </w:rPr>
      </w:pPr>
      <w:r w:rsidRPr="64C803BA">
        <w:rPr>
          <w:rFonts w:ascii="Arial" w:eastAsia="Arial" w:hAnsi="Arial" w:cs="Arial"/>
        </w:rPr>
        <w:t>I cannot find a question like this in the implementation book.  I'm wondering whether the question should be: What Employment types are valid within a HR Profile?</w:t>
      </w:r>
    </w:p>
    <w:p w14:paraId="1DA2A3FE" w14:textId="1BF30C48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Full Time Employees - correct</w:t>
      </w:r>
    </w:p>
    <w:p w14:paraId="6ACB4F47" w14:textId="426BA711" w:rsidR="46F54115" w:rsidRPr="00735F9F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35F9F">
        <w:rPr>
          <w:rFonts w:ascii="Arial" w:eastAsia="Times New Roman" w:hAnsi="Arial" w:cs="Arial"/>
          <w:color w:val="FF0000"/>
        </w:rPr>
        <w:t xml:space="preserve">·        New Hires </w:t>
      </w:r>
      <w:r w:rsidR="00735F9F">
        <w:rPr>
          <w:rFonts w:ascii="Arial" w:eastAsia="Times New Roman" w:hAnsi="Arial" w:cs="Arial"/>
          <w:color w:val="FF0000"/>
        </w:rPr>
        <w:t>–</w:t>
      </w:r>
      <w:r w:rsidRPr="00735F9F">
        <w:rPr>
          <w:rFonts w:ascii="Arial" w:eastAsia="Times New Roman" w:hAnsi="Arial" w:cs="Arial"/>
          <w:color w:val="FF0000"/>
        </w:rPr>
        <w:t xml:space="preserve"> correct</w:t>
      </w:r>
      <w:r w:rsidR="00735F9F">
        <w:rPr>
          <w:rFonts w:ascii="Arial" w:eastAsia="Times New Roman" w:hAnsi="Arial" w:cs="Arial"/>
          <w:color w:val="FF0000"/>
        </w:rPr>
        <w:t xml:space="preserve">? MH I can’t find </w:t>
      </w:r>
      <w:r w:rsidR="00E92107">
        <w:rPr>
          <w:rFonts w:ascii="Arial" w:eastAsia="Times New Roman" w:hAnsi="Arial" w:cs="Arial"/>
          <w:color w:val="FF0000"/>
        </w:rPr>
        <w:t xml:space="preserve">this option although </w:t>
      </w:r>
    </w:p>
    <w:p w14:paraId="67622D7D" w14:textId="261AECC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0A477DE">
        <w:rPr>
          <w:rFonts w:ascii="Arial" w:eastAsia="Times New Roman" w:hAnsi="Arial" w:cs="Arial"/>
          <w:color w:val="000000" w:themeColor="text1"/>
        </w:rPr>
        <w:t xml:space="preserve">·        Contingent </w:t>
      </w:r>
      <w:r w:rsidR="20A477DE" w:rsidRPr="20A477DE">
        <w:rPr>
          <w:rFonts w:ascii="Arial" w:eastAsia="Times New Roman" w:hAnsi="Arial" w:cs="Arial"/>
          <w:color w:val="000000" w:themeColor="text1"/>
        </w:rPr>
        <w:t>- correct</w:t>
      </w:r>
    </w:p>
    <w:p w14:paraId="75C64AB1" w14:textId="4DF7FA44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·        Beneficiaries - no </w:t>
      </w:r>
    </w:p>
    <w:p w14:paraId="641716D7" w14:textId="418D7938" w:rsidR="00743241" w:rsidRPr="00743241" w:rsidRDefault="78AB23EC" w:rsidP="0074324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78AB23EC">
        <w:rPr>
          <w:rFonts w:ascii="Arial" w:eastAsia="Times New Roman" w:hAnsi="Arial" w:cs="Arial"/>
          <w:color w:val="000000" w:themeColor="text1"/>
        </w:rPr>
        <w:t xml:space="preserve">·        Part </w:t>
      </w:r>
      <w:r w:rsidR="745E3C10" w:rsidRPr="745E3C10">
        <w:rPr>
          <w:rFonts w:ascii="Arial" w:eastAsia="Times New Roman" w:hAnsi="Arial" w:cs="Arial"/>
          <w:color w:val="000000" w:themeColor="text1"/>
        </w:rPr>
        <w:t>Time Employee</w:t>
      </w:r>
      <w:r w:rsidRPr="78AB23EC">
        <w:rPr>
          <w:rFonts w:ascii="Arial" w:eastAsia="Times New Roman" w:hAnsi="Arial" w:cs="Arial"/>
          <w:color w:val="000000" w:themeColor="text1"/>
        </w:rPr>
        <w:t xml:space="preserve"> - </w:t>
      </w:r>
      <w:r w:rsidR="61283E20" w:rsidRPr="61283E20">
        <w:rPr>
          <w:rFonts w:ascii="Arial" w:eastAsia="Times New Roman" w:hAnsi="Arial" w:cs="Arial"/>
          <w:color w:val="000000" w:themeColor="text1"/>
        </w:rPr>
        <w:t>correct (added)</w:t>
      </w:r>
    </w:p>
    <w:p w14:paraId="4B37C475" w14:textId="5A2B2D9A" w:rsidR="0082502F" w:rsidRPr="0082502F" w:rsidRDefault="46F54115" w:rsidP="0082502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Temporary Employee - correct (added)</w:t>
      </w:r>
    </w:p>
    <w:p w14:paraId="6F8C7350" w14:textId="78A2AA25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Contractor - correct (added)</w:t>
      </w:r>
    </w:p>
    <w:p w14:paraId="768079CD" w14:textId="370F5F04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1030A2B9" w14:textId="2C273F0E" w:rsidR="61283E20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7CADBDDD" w14:textId="25AD4886" w:rsidR="46F54115" w:rsidRDefault="46F54115" w:rsidP="46F54115">
      <w:pPr>
        <w:spacing w:after="0" w:line="240" w:lineRule="auto"/>
      </w:pPr>
    </w:p>
    <w:p w14:paraId="2D5E94AE" w14:textId="2D59494F" w:rsidR="78AB23EC" w:rsidRDefault="78AB23EC" w:rsidP="78AB23E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67F6C5A4" w14:textId="356DE888" w:rsidR="045623A5" w:rsidRDefault="0DD3196C" w:rsidP="045623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lastRenderedPageBreak/>
        <w:t>·  </w:t>
      </w:r>
    </w:p>
    <w:p w14:paraId="1A6C9FE9" w14:textId="6A9B47DB" w:rsidR="045623A5" w:rsidRDefault="579B1BAF" w:rsidP="045623A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579B1BAF">
        <w:rPr>
          <w:rFonts w:ascii="Arial" w:eastAsia="Times New Roman" w:hAnsi="Arial" w:cs="Arial"/>
          <w:color w:val="000000" w:themeColor="text1"/>
        </w:rPr>
        <w:t>From valid choice list on field employment_type:</w:t>
      </w:r>
    </w:p>
    <w:p w14:paraId="2AF825EB" w14:textId="312A7DBC" w:rsidR="045623A5" w:rsidRDefault="045623A5" w:rsidP="045623A5">
      <w:pPr>
        <w:spacing w:after="0" w:line="240" w:lineRule="auto"/>
      </w:pPr>
      <w:r>
        <w:rPr>
          <w:noProof/>
        </w:rPr>
        <w:drawing>
          <wp:inline distT="0" distB="0" distL="0" distR="0" wp14:anchorId="4B5BC88F" wp14:editId="00BD860C">
            <wp:extent cx="4572000" cy="1790700"/>
            <wp:effectExtent l="0" t="0" r="0" b="0"/>
            <wp:docPr id="19688804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CE0C" w14:textId="589D410B" w:rsidR="46F54115" w:rsidRDefault="46F54115" w:rsidP="46F54115">
      <w:pPr>
        <w:spacing w:after="0" w:line="240" w:lineRule="auto"/>
      </w:pPr>
      <w:r>
        <w:t>Searched fundamental and implementation books and docs site, could not find question</w:t>
      </w:r>
    </w:p>
    <w:p w14:paraId="708693F9" w14:textId="186539C0" w:rsidR="045623A5" w:rsidRDefault="045623A5" w:rsidP="045623A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4E418186" w14:textId="186539C0" w:rsidR="045623A5" w:rsidRDefault="045623A5" w:rsidP="045623A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7CDD1EA" w14:textId="186539C0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      </w:t>
      </w:r>
    </w:p>
    <w:p w14:paraId="24B9603E" w14:textId="06E16551" w:rsidR="3C934C05" w:rsidRDefault="3C934C05" w:rsidP="3C934C0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54. HR Document Template revisions are stored as/in…? - </w:t>
      </w:r>
      <w:r w:rsidRPr="3C934C05">
        <w:rPr>
          <w:rFonts w:ascii="Arial" w:eastAsia="Arial" w:hAnsi="Arial" w:cs="Arial"/>
        </w:rPr>
        <w:t>Alvis</w:t>
      </w:r>
    </w:p>
    <w:p w14:paraId="27A4717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Managed Documents?</w:t>
      </w:r>
    </w:p>
    <w:p w14:paraId="109C864B" w14:textId="5302D435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3175BC1F" w14:textId="4098A7D7" w:rsidR="3C934C05" w:rsidRDefault="3C934C05" w:rsidP="3C934C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55. </w:t>
      </w:r>
      <w:r w:rsidR="4F19C9D3" w:rsidRPr="4F19C9D3">
        <w:rPr>
          <w:rFonts w:ascii="Arial" w:eastAsia="Times New Roman" w:hAnsi="Arial" w:cs="Arial"/>
          <w:color w:val="000000" w:themeColor="text1"/>
        </w:rPr>
        <w:t>E-signatures</w:t>
      </w:r>
      <w:r w:rsidRPr="3C934C05">
        <w:rPr>
          <w:rFonts w:ascii="Arial" w:eastAsia="Times New Roman" w:hAnsi="Arial" w:cs="Arial"/>
          <w:color w:val="000000" w:themeColor="text1"/>
        </w:rPr>
        <w:t xml:space="preserve"> on HR PDF documents are stored as? </w:t>
      </w:r>
      <w:r w:rsidR="017ECC43" w:rsidRPr="017ECC43">
        <w:rPr>
          <w:rFonts w:ascii="Arial" w:eastAsia="Times New Roman" w:hAnsi="Arial" w:cs="Arial"/>
          <w:color w:val="000000" w:themeColor="text1"/>
        </w:rPr>
        <w:t xml:space="preserve">- </w:t>
      </w:r>
      <w:r w:rsidR="017ECC43" w:rsidRPr="017ECC43">
        <w:rPr>
          <w:rFonts w:ascii="Arial" w:eastAsia="Arial" w:hAnsi="Arial" w:cs="Arial"/>
        </w:rPr>
        <w:t>Lawrence</w:t>
      </w:r>
    </w:p>
    <w:p w14:paraId="6FC25FF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F19C9D3">
        <w:rPr>
          <w:rFonts w:ascii="Arial" w:eastAsia="Times New Roman" w:hAnsi="Arial" w:cs="Arial"/>
          <w:color w:val="000000" w:themeColor="text1"/>
        </w:rPr>
        <w:t>·       </w:t>
      </w:r>
      <w:r w:rsidRPr="4F19C9D3">
        <w:rPr>
          <w:rFonts w:ascii="Arial" w:eastAsia="Times New Roman" w:hAnsi="Arial" w:cs="Arial"/>
          <w:b/>
          <w:color w:val="000000" w:themeColor="text1"/>
        </w:rPr>
        <w:t> An image on the PDF file</w:t>
      </w:r>
    </w:p>
    <w:p w14:paraId="59170C7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An attachment</w:t>
      </w:r>
    </w:p>
    <w:p w14:paraId="0AD1F3D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77B25FF">
        <w:rPr>
          <w:rFonts w:ascii="Arial" w:eastAsia="Times New Roman" w:hAnsi="Arial" w:cs="Arial"/>
          <w:color w:val="000000" w:themeColor="text1"/>
        </w:rPr>
        <w:t>·        Electronic delivery(?)</w:t>
      </w:r>
    </w:p>
    <w:p w14:paraId="321B9B6D" w14:textId="1793D28F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E892E8D" w14:textId="19CFF772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  <w:r w:rsidRPr="277B25FF">
        <w:rPr>
          <w:rFonts w:ascii="Arial" w:eastAsia="Times New Roman" w:hAnsi="Arial" w:cs="Arial"/>
          <w:color w:val="000000" w:themeColor="text1"/>
          <w:u w:val="single"/>
        </w:rPr>
        <w:t>Explanation</w:t>
      </w:r>
    </w:p>
    <w:p w14:paraId="336E58B1" w14:textId="44B45E37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  <w:r w:rsidRPr="277B25FF">
        <w:rPr>
          <w:rFonts w:ascii="Arial" w:eastAsia="Times New Roman" w:hAnsi="Arial" w:cs="Arial"/>
          <w:color w:val="000000" w:themeColor="text1"/>
          <w:u w:val="single"/>
        </w:rPr>
        <w:t>[p. 20</w:t>
      </w:r>
      <w:r w:rsidR="16CD9826" w:rsidRPr="16CD9826">
        <w:rPr>
          <w:rFonts w:ascii="Arial" w:eastAsia="Times New Roman" w:hAnsi="Arial" w:cs="Arial"/>
          <w:color w:val="000000" w:themeColor="text1"/>
          <w:u w:val="single"/>
        </w:rPr>
        <w:t xml:space="preserve">] </w:t>
      </w:r>
    </w:p>
    <w:p w14:paraId="2F6300A3" w14:textId="44B45E37" w:rsidR="16CD9826" w:rsidRDefault="16CD9826" w:rsidP="16CD9826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</w:p>
    <w:p w14:paraId="4A0477CF" w14:textId="28497519" w:rsidR="277B25FF" w:rsidRDefault="277B25FF" w:rsidP="277B25FF">
      <w:pPr>
        <w:spacing w:after="0" w:line="240" w:lineRule="auto"/>
        <w:rPr>
          <w:rFonts w:ascii="Arial" w:eastAsia="Times New Roman" w:hAnsi="Arial" w:cs="Arial"/>
          <w:color w:val="000000" w:themeColor="text1"/>
          <w:u w:val="single"/>
        </w:rPr>
      </w:pPr>
      <w:r w:rsidRPr="277B25FF">
        <w:rPr>
          <w:rFonts w:ascii="Arial" w:eastAsia="Times New Roman" w:hAnsi="Arial" w:cs="Arial"/>
          <w:color w:val="000000" w:themeColor="text1"/>
          <w:u w:val="single"/>
        </w:rPr>
        <w:t>[p. 168]</w:t>
      </w:r>
    </w:p>
    <w:p w14:paraId="021D2950" w14:textId="5BF21333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FC12F2C" w14:textId="78B6DB80" w:rsidR="3C934C05" w:rsidRDefault="3C934C05" w:rsidP="3C934C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C934C05">
        <w:rPr>
          <w:rFonts w:ascii="Arial" w:eastAsia="Times New Roman" w:hAnsi="Arial" w:cs="Arial"/>
          <w:color w:val="000000" w:themeColor="text1"/>
        </w:rPr>
        <w:t xml:space="preserve">56. Who can edit an HR Document Template - </w:t>
      </w:r>
      <w:r w:rsidR="283575F6" w:rsidRPr="283575F6">
        <w:rPr>
          <w:rFonts w:ascii="Arial" w:eastAsia="Arial" w:hAnsi="Arial" w:cs="Arial"/>
        </w:rPr>
        <w:t>Lynne</w:t>
      </w:r>
    </w:p>
    <w:p w14:paraId="390FF670" w14:textId="5472B5D5" w:rsidR="00621DD5" w:rsidRP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CF62C89">
        <w:rPr>
          <w:rFonts w:ascii="Arial" w:eastAsia="Times New Roman" w:hAnsi="Arial" w:cs="Arial"/>
          <w:color w:val="000000" w:themeColor="text1"/>
        </w:rPr>
        <w:t>·        Owning Group</w:t>
      </w:r>
      <w:r w:rsidR="0CF62C89" w:rsidRPr="0CF62C89">
        <w:rPr>
          <w:rFonts w:ascii="Arial" w:eastAsia="Times New Roman" w:hAnsi="Arial" w:cs="Arial"/>
          <w:color w:val="000000" w:themeColor="text1"/>
        </w:rPr>
        <w:t xml:space="preserve"> - </w:t>
      </w:r>
    </w:p>
    <w:p w14:paraId="32047206" w14:textId="618A4E01" w:rsidR="009A4BAA" w:rsidRPr="009A4BAA" w:rsidRDefault="00621DD5" w:rsidP="009A4BAA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5623A5">
        <w:rPr>
          <w:rFonts w:ascii="Arial" w:eastAsia="Times New Roman" w:hAnsi="Arial" w:cs="Arial"/>
          <w:color w:val="000000" w:themeColor="text1"/>
        </w:rPr>
        <w:t>·        Owner of managed document</w:t>
      </w:r>
    </w:p>
    <w:p w14:paraId="18141B0D" w14:textId="504218FA" w:rsidR="00A77A13" w:rsidRPr="00A77A13" w:rsidRDefault="045623A5" w:rsidP="00A77A13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5623A5">
        <w:rPr>
          <w:rFonts w:ascii="Arial" w:eastAsia="Times New Roman" w:hAnsi="Arial" w:cs="Arial"/>
          <w:color w:val="000000" w:themeColor="text1"/>
        </w:rPr>
        <w:t>Owning Group</w:t>
      </w:r>
    </w:p>
    <w:p w14:paraId="53CE0C8E" w14:textId="4C4C5954" w:rsidR="61283E20" w:rsidRDefault="61283E20" w:rsidP="61283E20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D59C3A1" w14:textId="4E06E19E" w:rsidR="745E3C10" w:rsidRDefault="745E3C10" w:rsidP="745E3C10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745E3C10">
        <w:rPr>
          <w:rFonts w:ascii="Arial" w:eastAsia="Times New Roman" w:hAnsi="Arial" w:cs="Arial"/>
          <w:color w:val="000000" w:themeColor="text1"/>
        </w:rPr>
        <w:t xml:space="preserve">SN Docs: </w:t>
      </w:r>
      <w:r w:rsidRPr="745E3C10">
        <w:rPr>
          <w:rFonts w:ascii="Arial" w:eastAsia="Arial" w:hAnsi="Arial" w:cs="Arial"/>
        </w:rPr>
        <w:t>https://docs.servicenow.com/bundle/jakarta-hr-service-delivery/page/product/human-resources/task/t_AddHRPDFDocumentTemplate.html</w:t>
      </w:r>
    </w:p>
    <w:p w14:paraId="5D3315F4" w14:textId="0E43B66F" w:rsidR="045623A5" w:rsidRDefault="045623A5" w:rsidP="045623A5">
      <w:pPr>
        <w:spacing w:after="0" w:line="240" w:lineRule="auto"/>
      </w:pPr>
      <w:r w:rsidRPr="045623A5">
        <w:rPr>
          <w:rFonts w:ascii="Arial" w:eastAsia="Arial" w:hAnsi="Arial" w:cs="Arial"/>
        </w:rPr>
        <w:t>Role required to create an HR Document Template: sn_hr_core.manager and sn_hr_le.admin</w:t>
      </w:r>
    </w:p>
    <w:p w14:paraId="5618CB56" w14:textId="7C789956" w:rsidR="6A5F946D" w:rsidRDefault="0DD3196C" w:rsidP="6A5F94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</w:t>
      </w:r>
    </w:p>
    <w:p w14:paraId="3852B805" w14:textId="4B41D6EF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  </w:t>
      </w:r>
    </w:p>
    <w:p w14:paraId="5090677D" w14:textId="78252289" w:rsidR="22A48316" w:rsidRDefault="22A48316" w:rsidP="22A483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2A48316">
        <w:rPr>
          <w:rFonts w:ascii="Arial" w:eastAsia="Times New Roman" w:hAnsi="Arial" w:cs="Arial"/>
          <w:color w:val="000000" w:themeColor="text1"/>
        </w:rPr>
        <w:t xml:space="preserve">57. Where are HR templates associated with an HR Service? - </w:t>
      </w:r>
      <w:r w:rsidRPr="22A48316">
        <w:rPr>
          <w:rFonts w:ascii="Arial" w:eastAsia="Arial" w:hAnsi="Arial" w:cs="Arial"/>
        </w:rPr>
        <w:t>Lynne</w:t>
      </w:r>
    </w:p>
    <w:p w14:paraId="0794962E" w14:textId="16999111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 the HR template form</w:t>
      </w:r>
      <w:r w:rsidR="00E92107">
        <w:rPr>
          <w:rFonts w:ascii="Arial" w:eastAsia="Times New Roman" w:hAnsi="Arial" w:cs="Arial"/>
          <w:color w:val="000000" w:themeColor="text1"/>
        </w:rPr>
        <w:t xml:space="preserve"> (?)</w:t>
      </w:r>
    </w:p>
    <w:p w14:paraId="32B4937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 the HR Service</w:t>
      </w:r>
    </w:p>
    <w:p w14:paraId="4D6EAC1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 the Lifecycle event (?)</w:t>
      </w:r>
    </w:p>
    <w:p w14:paraId="7FA3C402" w14:textId="0BFDEF13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On the activity set</w:t>
      </w:r>
    </w:p>
    <w:p w14:paraId="77F41CC0" w14:textId="4B366E29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On the HR Service</w:t>
      </w:r>
    </w:p>
    <w:p w14:paraId="6003F811" w14:textId="77400E8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        </w:t>
      </w:r>
    </w:p>
    <w:p w14:paraId="238780ED" w14:textId="2114BF27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58. Select the 4 valid HR scopes from a list of 6 options – </w:t>
      </w:r>
      <w:r w:rsidRPr="0DD3196C">
        <w:rPr>
          <w:rFonts w:ascii="Arial" w:eastAsia="Arial" w:hAnsi="Arial" w:cs="Arial"/>
        </w:rPr>
        <w:t>Alvis</w:t>
      </w:r>
    </w:p>
    <w:p w14:paraId="4D350B44" w14:textId="2B50F52B" w:rsidR="04ADD2D7" w:rsidRDefault="04ADD2D7" w:rsidP="04ADD2D7">
      <w:pPr>
        <w:spacing w:after="0" w:line="240" w:lineRule="auto"/>
      </w:pPr>
      <w:r w:rsidRPr="04ADD2D7">
        <w:rPr>
          <w:rFonts w:ascii="Arial" w:eastAsia="Arial" w:hAnsi="Arial" w:cs="Arial"/>
          <w:b/>
          <w:bCs/>
        </w:rPr>
        <w:lastRenderedPageBreak/>
        <w:t>Answer:</w:t>
      </w:r>
      <w:r w:rsidRPr="04ADD2D7">
        <w:rPr>
          <w:rFonts w:ascii="Arial" w:eastAsia="Arial" w:hAnsi="Arial" w:cs="Arial"/>
        </w:rPr>
        <w:t xml:space="preserve"> HR Core, HR Service Portal, HR Integrations, HR Lifecycle Events</w:t>
      </w:r>
      <w:r>
        <w:br/>
      </w:r>
      <w:r w:rsidRPr="04ADD2D7">
        <w:rPr>
          <w:rFonts w:ascii="Arial" w:eastAsia="Arial" w:hAnsi="Arial" w:cs="Arial"/>
        </w:rPr>
        <w:t>Source: HR Implementation PDF – Page 78</w:t>
      </w:r>
      <w:r>
        <w:br/>
      </w:r>
      <w:r>
        <w:rPr>
          <w:noProof/>
        </w:rPr>
        <w:drawing>
          <wp:inline distT="0" distB="0" distL="0" distR="0" wp14:anchorId="187759C2" wp14:editId="55137A88">
            <wp:extent cx="4572000" cy="2590800"/>
            <wp:effectExtent l="0" t="0" r="0" b="0"/>
            <wp:docPr id="4810045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B8AF" w14:textId="1F21384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26F25998" w14:textId="1A877FAA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59. Why are some tasks locked on HR Guided Setup? - </w:t>
      </w:r>
      <w:r w:rsidRPr="0DD3196C">
        <w:rPr>
          <w:rFonts w:ascii="Arial" w:eastAsia="Arial" w:hAnsi="Arial" w:cs="Arial"/>
        </w:rPr>
        <w:t>Carl</w:t>
      </w:r>
    </w:p>
    <w:p w14:paraId="13BC2444" w14:textId="61000A74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A plugin needs to be installed to work on those tasks - correct</w:t>
      </w:r>
    </w:p>
    <w:p w14:paraId="2A6D971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Other tasks need to be completed first</w:t>
      </w:r>
    </w:p>
    <w:p w14:paraId="24EA11C4" w14:textId="1C93585E" w:rsidR="0DD3196C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·        </w:t>
      </w:r>
    </w:p>
    <w:p w14:paraId="65705BEA" w14:textId="02A092CE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Source: Implementation book page 82</w:t>
      </w:r>
    </w:p>
    <w:p w14:paraId="74AA7096" w14:textId="246B73A1" w:rsidR="46F54115" w:rsidRDefault="46F54115" w:rsidP="46F5411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C939F5" wp14:editId="2E5541FB">
            <wp:extent cx="4105275" cy="4572000"/>
            <wp:effectExtent l="0" t="0" r="0" b="0"/>
            <wp:docPr id="13286243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0751" w14:textId="26F1C41F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754948EA" w14:textId="266E495E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5B5B9B23" w14:textId="5D5DEEB1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17D33BB9" w14:textId="4D0116D5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60. What does a Data Pack contain? - </w:t>
      </w:r>
      <w:r w:rsidRPr="0DD3196C">
        <w:rPr>
          <w:rFonts w:ascii="Arial" w:eastAsia="Arial" w:hAnsi="Arial" w:cs="Arial"/>
        </w:rPr>
        <w:t>Cesar</w:t>
      </w:r>
    </w:p>
    <w:p w14:paraId="265453C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BC01D2A">
        <w:rPr>
          <w:rFonts w:ascii="Arial" w:eastAsia="Times New Roman" w:hAnsi="Arial" w:cs="Arial"/>
          <w:color w:val="000000" w:themeColor="text1"/>
        </w:rPr>
        <w:t>·        Stories to start an engagement</w:t>
      </w:r>
    </w:p>
    <w:p w14:paraId="09B2C02F" w14:textId="642CED2C" w:rsidR="7BC01D2A" w:rsidRDefault="7BC01D2A" w:rsidP="7BC01D2A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5CE7CB44" w14:textId="728D80C0" w:rsidR="04ADD2D7" w:rsidRDefault="04ADD2D7" w:rsidP="04ADD2D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4ADD2D7">
        <w:rPr>
          <w:rFonts w:ascii="Arial" w:eastAsia="Times New Roman" w:hAnsi="Arial" w:cs="Arial"/>
          <w:color w:val="000000" w:themeColor="text1"/>
        </w:rPr>
        <w:t>Explanation:</w:t>
      </w:r>
    </w:p>
    <w:p w14:paraId="68F4637C" w14:textId="595926F9" w:rsidR="04ADD2D7" w:rsidRDefault="40F77930" w:rsidP="04ADD2D7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0F77930">
        <w:rPr>
          <w:rFonts w:ascii="Arial" w:eastAsia="Times New Roman" w:hAnsi="Arial" w:cs="Arial"/>
          <w:color w:val="000000" w:themeColor="text1"/>
        </w:rPr>
        <w:t>HR Implementation Participant Guide Page 42</w:t>
      </w:r>
    </w:p>
    <w:p w14:paraId="10D2BCE4" w14:textId="174F011F" w:rsidR="4A1BEAE4" w:rsidRDefault="2AFCFDDF" w:rsidP="4A1BEAE4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AFCFDDF">
        <w:rPr>
          <w:rFonts w:ascii="Arial" w:eastAsia="Times New Roman" w:hAnsi="Arial" w:cs="Arial"/>
          <w:color w:val="000000" w:themeColor="text1"/>
        </w:rPr>
        <w:t>"The HR Data Pack contains a pre-defined selection of HR stories</w:t>
      </w:r>
      <w:r w:rsidR="1D6088E0" w:rsidRPr="1D6088E0">
        <w:rPr>
          <w:rFonts w:ascii="Arial" w:eastAsia="Times New Roman" w:hAnsi="Arial" w:cs="Arial"/>
          <w:color w:val="000000" w:themeColor="text1"/>
        </w:rPr>
        <w:t xml:space="preserve"> and project tasks</w:t>
      </w:r>
      <w:r w:rsidRPr="2AFCFDDF">
        <w:rPr>
          <w:rFonts w:ascii="Arial" w:eastAsia="Times New Roman" w:hAnsi="Arial" w:cs="Arial"/>
          <w:color w:val="000000" w:themeColor="text1"/>
        </w:rPr>
        <w:t>"</w:t>
      </w:r>
    </w:p>
    <w:p w14:paraId="4D35EE97" w14:textId="10479CBB" w:rsidR="3C934C05" w:rsidRDefault="3C934C05" w:rsidP="3C934C0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846A5BA" wp14:editId="2FE418BA">
            <wp:extent cx="4572000" cy="3028950"/>
            <wp:effectExtent l="0" t="0" r="0" b="0"/>
            <wp:docPr id="114708217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BC75" w14:textId="43980013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3738BB45" w14:textId="774946D3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61. Where do you get Data Packs? - </w:t>
      </w:r>
      <w:r w:rsidRPr="0DD3196C">
        <w:rPr>
          <w:rFonts w:ascii="Arial" w:eastAsia="Arial" w:hAnsi="Arial" w:cs="Arial"/>
        </w:rPr>
        <w:t>Derek</w:t>
      </w:r>
      <w:r w:rsidR="09C08405" w:rsidRPr="09C08405">
        <w:rPr>
          <w:rFonts w:ascii="Arial" w:eastAsia="Arial" w:hAnsi="Arial" w:cs="Arial"/>
        </w:rPr>
        <w:t xml:space="preserve"> (pg 42)</w:t>
      </w:r>
    </w:p>
    <w:p w14:paraId="1AAB06FF" w14:textId="4649F106" w:rsidR="00621DD5" w:rsidRPr="00621DD5" w:rsidRDefault="00621DD5" w:rsidP="3387DA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387DA75">
        <w:rPr>
          <w:rFonts w:ascii="Arial" w:eastAsia="Times New Roman" w:hAnsi="Arial" w:cs="Arial"/>
          <w:color w:val="000000" w:themeColor="text1"/>
        </w:rPr>
        <w:t>·       </w:t>
      </w:r>
      <w:r w:rsidRPr="09C08405">
        <w:rPr>
          <w:rFonts w:ascii="Arial" w:eastAsia="Times New Roman" w:hAnsi="Arial" w:cs="Arial"/>
          <w:b/>
          <w:color w:val="000000" w:themeColor="text1"/>
        </w:rPr>
        <w:t> Partners get them on the Partner Portal</w:t>
      </w:r>
      <w:r w:rsidRPr="3387DA75">
        <w:rPr>
          <w:rFonts w:ascii="Arial" w:eastAsia="Times New Roman" w:hAnsi="Arial" w:cs="Arial"/>
          <w:color w:val="000000" w:themeColor="text1"/>
        </w:rPr>
        <w:t xml:space="preserve">, </w:t>
      </w:r>
    </w:p>
    <w:p w14:paraId="684079A9" w14:textId="3CD15510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387DA75">
        <w:rPr>
          <w:rFonts w:ascii="Arial" w:eastAsia="Times New Roman" w:hAnsi="Arial" w:cs="Arial"/>
          <w:color w:val="000000" w:themeColor="text1"/>
        </w:rPr>
        <w:t>SN Employees get them on the Services Portal</w:t>
      </w:r>
    </w:p>
    <w:p w14:paraId="63D27AF6" w14:textId="4ED7D2A7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7B08FC8D" w14:textId="4A0887D3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62. What table is considered the core for all HR Cases? - </w:t>
      </w:r>
      <w:r w:rsidRPr="0DD3196C">
        <w:rPr>
          <w:rFonts w:ascii="Arial" w:eastAsia="Arial" w:hAnsi="Arial" w:cs="Arial"/>
        </w:rPr>
        <w:t>Mark</w:t>
      </w:r>
    </w:p>
    <w:p w14:paraId="66A404AC" w14:textId="713BC6BA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69BDE">
        <w:rPr>
          <w:rFonts w:ascii="Arial" w:eastAsia="Times New Roman" w:hAnsi="Arial" w:cs="Arial"/>
          <w:color w:val="000000" w:themeColor="text1"/>
        </w:rPr>
        <w:t>·        </w:t>
      </w:r>
      <w:r w:rsidR="09C08405" w:rsidRPr="5B6B91DE">
        <w:rPr>
          <w:rFonts w:ascii="Arial" w:eastAsia="Times New Roman" w:hAnsi="Arial" w:cs="Arial"/>
          <w:b/>
          <w:color w:val="000000" w:themeColor="text1"/>
        </w:rPr>
        <w:t>HR Case [sn_hr_core_</w:t>
      </w:r>
      <w:r w:rsidRPr="5B6B91DE">
        <w:rPr>
          <w:rFonts w:ascii="Arial" w:eastAsia="Times New Roman" w:hAnsi="Arial" w:cs="Arial"/>
          <w:b/>
          <w:color w:val="000000" w:themeColor="text1"/>
        </w:rPr>
        <w:t>case</w:t>
      </w:r>
      <w:r w:rsidR="44A5B3F8" w:rsidRPr="5B6B91DE">
        <w:rPr>
          <w:rFonts w:ascii="Arial" w:eastAsia="Times New Roman" w:hAnsi="Arial" w:cs="Arial"/>
          <w:b/>
          <w:color w:val="000000" w:themeColor="text1"/>
        </w:rPr>
        <w:t>]</w:t>
      </w:r>
      <w:r w:rsidR="72D69BDE" w:rsidRPr="5B6B91DE">
        <w:rPr>
          <w:rFonts w:ascii="Arial" w:eastAsia="Times New Roman" w:hAnsi="Arial" w:cs="Arial"/>
          <w:b/>
          <w:color w:val="000000" w:themeColor="text1"/>
        </w:rPr>
        <w:t xml:space="preserve"> </w:t>
      </w:r>
      <w:r w:rsidR="42453727" w:rsidRPr="42453727">
        <w:rPr>
          <w:rFonts w:ascii="Arial" w:eastAsia="Times New Roman" w:hAnsi="Arial" w:cs="Arial"/>
          <w:b/>
          <w:bCs/>
          <w:color w:val="000000" w:themeColor="text1"/>
        </w:rPr>
        <w:t xml:space="preserve">   </w:t>
      </w:r>
      <w:r w:rsidR="72D69BDE" w:rsidRPr="72D69BDE">
        <w:rPr>
          <w:rFonts w:ascii="Arial" w:eastAsia="Times New Roman" w:hAnsi="Arial" w:cs="Arial"/>
          <w:color w:val="000000" w:themeColor="text1"/>
        </w:rPr>
        <w:t>(page 70</w:t>
      </w:r>
      <w:r w:rsidR="44A5B3F8" w:rsidRPr="44A5B3F8">
        <w:rPr>
          <w:rFonts w:ascii="Arial" w:eastAsia="Times New Roman" w:hAnsi="Arial" w:cs="Arial"/>
          <w:color w:val="000000" w:themeColor="text1"/>
        </w:rPr>
        <w:t xml:space="preserve"> of Implementation Guide</w:t>
      </w:r>
      <w:r w:rsidR="72D69BDE" w:rsidRPr="72D69BDE">
        <w:rPr>
          <w:rFonts w:ascii="Arial" w:eastAsia="Times New Roman" w:hAnsi="Arial" w:cs="Arial"/>
          <w:color w:val="000000" w:themeColor="text1"/>
        </w:rPr>
        <w:t>)</w:t>
      </w:r>
    </w:p>
    <w:p w14:paraId="38984654" w14:textId="7AC9C21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B90F331" w14:textId="050BC35F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63. If an activity set is triggered based on a date, what field is required? - </w:t>
      </w:r>
      <w:r w:rsidRPr="0DD3196C">
        <w:rPr>
          <w:rFonts w:ascii="Arial" w:eastAsia="Arial" w:hAnsi="Arial" w:cs="Arial"/>
        </w:rPr>
        <w:t>Jamie</w:t>
      </w:r>
    </w:p>
    <w:p w14:paraId="36EF8782" w14:textId="323C4C01" w:rsid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705B051">
        <w:rPr>
          <w:rFonts w:ascii="Arial" w:eastAsia="Times New Roman" w:hAnsi="Arial" w:cs="Arial"/>
          <w:color w:val="000000" w:themeColor="text1"/>
        </w:rPr>
        <w:t>·        Trigger table and trigger field</w:t>
      </w:r>
    </w:p>
    <w:tbl>
      <w:tblPr>
        <w:tblW w:w="9176" w:type="dxa"/>
        <w:tblBorders>
          <w:top w:val="outset" w:sz="6" w:space="0" w:color="auto"/>
          <w:bottom w:val="single" w:sz="6" w:space="0" w:color="DDDDDD"/>
        </w:tblBorders>
        <w:shd w:val="clear" w:color="auto" w:fill="FAFAF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265"/>
        <w:gridCol w:w="7911"/>
      </w:tblGrid>
      <w:tr w:rsidR="00ED04D6" w:rsidRPr="00ED04D6" w14:paraId="14BC63E2" w14:textId="77777777" w:rsidTr="00ED04D6">
        <w:trPr>
          <w:trHeight w:val="57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4D0FE7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  <w:t>Trigger table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67FD6A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 xml:space="preserve">Displays when 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  <w:highlight w:val="yellow"/>
              </w:rPr>
              <w:t>Date is selected as the </w:t>
            </w:r>
            <w:r w:rsidRPr="00AB3C5F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  <w:highlight w:val="yellow"/>
              </w:rPr>
              <w:t>Trigger type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. Select a table that determines the date field that can be used as a trigger.</w:t>
            </w:r>
          </w:p>
          <w:p w14:paraId="6271A5F2" w14:textId="77777777" w:rsidR="00ED04D6" w:rsidRPr="00ED04D6" w:rsidRDefault="00ED04D6" w:rsidP="00ED04D6">
            <w:pPr>
              <w:numPr>
                <w:ilvl w:val="0"/>
                <w:numId w:val="11"/>
              </w:numPr>
              <w:spacing w:after="0" w:line="240" w:lineRule="auto"/>
              <w:ind w:left="0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Case tables: From parent life-cycle event case.</w:t>
            </w:r>
          </w:p>
          <w:p w14:paraId="3CF817F8" w14:textId="77777777" w:rsidR="00ED04D6" w:rsidRPr="00ED04D6" w:rsidRDefault="00ED04D6" w:rsidP="00ED04D6">
            <w:pPr>
              <w:numPr>
                <w:ilvl w:val="0"/>
                <w:numId w:val="11"/>
              </w:numPr>
              <w:spacing w:before="90" w:after="0" w:line="240" w:lineRule="auto"/>
              <w:ind w:left="0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HR profile: Profile of subject person from parent life-cycle event case.</w:t>
            </w:r>
          </w:p>
        </w:tc>
      </w:tr>
      <w:tr w:rsidR="00ED04D6" w:rsidRPr="00ED04D6" w14:paraId="4B277F2C" w14:textId="77777777" w:rsidTr="00ED04D6">
        <w:trPr>
          <w:trHeight w:val="46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507FF7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  <w:t>Trigger field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49D650" w14:textId="77777777" w:rsidR="00ED04D6" w:rsidRPr="00ED04D6" w:rsidRDefault="00ED04D6" w:rsidP="00ED04D6">
            <w:pPr>
              <w:spacing w:after="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 xml:space="preserve">Displays when 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  <w:highlight w:val="yellow"/>
              </w:rPr>
              <w:t>Date is selected as the </w:t>
            </w:r>
            <w:r w:rsidRPr="00AB3C5F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  <w:highlight w:val="yellow"/>
              </w:rPr>
              <w:t>Trigger type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. The date fields that display depend on the table selected in the </w:t>
            </w:r>
            <w:r w:rsidRPr="00ED04D6">
              <w:rPr>
                <w:rFonts w:ascii="Helvetica" w:eastAsia="Times New Roman" w:hAnsi="Helvetica" w:cs="Helvetica"/>
                <w:b/>
                <w:bCs/>
                <w:color w:val="343D47"/>
                <w:sz w:val="24"/>
                <w:szCs w:val="24"/>
              </w:rPr>
              <w:t>Trigger table</w:t>
            </w:r>
            <w:r w:rsidRPr="00ED04D6"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  <w:t> field.</w:t>
            </w:r>
          </w:p>
          <w:p w14:paraId="51F31670" w14:textId="77777777" w:rsidR="00ED04D6" w:rsidRDefault="00ED04D6" w:rsidP="00ED04D6">
            <w:pPr>
              <w:spacing w:after="15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 w:rsidRPr="00ED04D6">
              <w:rPr>
                <w:rFonts w:ascii="Helvetica" w:eastAsia="Times New Roman" w:hAnsi="Helvetica" w:cs="Helvetica"/>
                <w:color w:val="343D47"/>
                <w:spacing w:val="-6"/>
                <w:sz w:val="24"/>
                <w:szCs w:val="24"/>
              </w:rPr>
              <w:t>Select the type of date to trigger the activity set.</w:t>
            </w:r>
          </w:p>
          <w:p w14:paraId="34AF7BA7" w14:textId="534E93A1" w:rsidR="00ED04D6" w:rsidRPr="00ED04D6" w:rsidRDefault="00ED04D6" w:rsidP="00ED04D6">
            <w:pPr>
              <w:spacing w:after="150" w:line="240" w:lineRule="auto"/>
              <w:rPr>
                <w:rFonts w:ascii="Helvetica" w:eastAsia="Times New Roman" w:hAnsi="Helvetica" w:cs="Helvetica"/>
                <w:color w:val="343D47"/>
                <w:sz w:val="24"/>
                <w:szCs w:val="24"/>
              </w:rPr>
            </w:pPr>
            <w:r>
              <w:rPr>
                <w:rFonts w:ascii="Helvetica" w:eastAsia="Times New Roman" w:hAnsi="Helvetica" w:cs="Helvetica"/>
                <w:color w:val="343D47"/>
                <w:spacing w:val="-6"/>
                <w:sz w:val="24"/>
                <w:szCs w:val="24"/>
              </w:rPr>
              <w:t xml:space="preserve">Source: </w:t>
            </w:r>
            <w:r w:rsidR="00AB3C5F" w:rsidRPr="00AB3C5F">
              <w:rPr>
                <w:rFonts w:ascii="Helvetica" w:eastAsia="Times New Roman" w:hAnsi="Helvetica" w:cs="Helvetica"/>
                <w:color w:val="343D47"/>
                <w:spacing w:val="-6"/>
                <w:sz w:val="24"/>
                <w:szCs w:val="24"/>
              </w:rPr>
              <w:t>https://docs.servicenow.com/bundle/kingston-hr-service-delivery/page/product/human-resources/task/ManageActivitySets.html</w:t>
            </w:r>
          </w:p>
        </w:tc>
      </w:tr>
    </w:tbl>
    <w:p w14:paraId="3B52FFCF" w14:textId="49ABE58B" w:rsidR="00C438C3" w:rsidRPr="00621DD5" w:rsidRDefault="00C438C3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5A1E83" w14:textId="56CE6DA8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0A5E658F" w14:textId="17585C62" w:rsidR="0DD3196C" w:rsidRDefault="46F54115" w:rsidP="46F54115">
      <w:pPr>
        <w:spacing w:after="0" w:line="240" w:lineRule="auto"/>
        <w:rPr>
          <w:rFonts w:ascii="Arial" w:eastAsia="Arial" w:hAnsi="Arial" w:cs="Arial"/>
        </w:rPr>
      </w:pPr>
      <w:r w:rsidRPr="46F54115">
        <w:rPr>
          <w:rFonts w:ascii="Arial" w:eastAsia="Times New Roman" w:hAnsi="Arial" w:cs="Arial"/>
          <w:color w:val="000000" w:themeColor="text1"/>
        </w:rPr>
        <w:t>64. As of Jarkarta, the HR application is called?</w:t>
      </w:r>
    </w:p>
    <w:p w14:paraId="27899A25" w14:textId="5FCD11CD" w:rsidR="46F54115" w:rsidRDefault="46F54115" w:rsidP="46F5411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t>Human Resources Service Delivery (HRSD)</w:t>
      </w:r>
    </w:p>
    <w:p w14:paraId="7563ABF8" w14:textId="1EF58786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Soufflé Delivery</w:t>
      </w:r>
    </w:p>
    <w:p w14:paraId="67D08E64" w14:textId="457A4443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Home Run Swinging Dude</w:t>
      </w:r>
    </w:p>
    <w:p w14:paraId="05E9EA9F" w14:textId="7EECF2B1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Service Management</w:t>
      </w:r>
    </w:p>
    <w:p w14:paraId="0D468C01" w14:textId="704EA4A1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Late for Dinner</w:t>
      </w:r>
    </w:p>
    <w:p w14:paraId="38997A29" w14:textId="765DE1BF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You can call me Al</w:t>
      </w:r>
    </w:p>
    <w:p w14:paraId="12A9E5F4" w14:textId="765DE1BF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</w:p>
    <w:p w14:paraId="20E3FBE7" w14:textId="5BF28885" w:rsidR="46F54115" w:rsidRDefault="46F54115" w:rsidP="46F54115">
      <w:pPr>
        <w:spacing w:after="0" w:line="240" w:lineRule="auto"/>
        <w:ind w:firstLine="720"/>
        <w:rPr>
          <w:rFonts w:ascii="Arial" w:eastAsia="Times New Roman" w:hAnsi="Arial" w:cs="Arial"/>
          <w:color w:val="000000" w:themeColor="text1"/>
        </w:rPr>
      </w:pPr>
    </w:p>
    <w:p w14:paraId="6E0893A8" w14:textId="5E6374DF" w:rsidR="46F54115" w:rsidRDefault="46F54115" w:rsidP="46F5411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t>[Page 13]</w:t>
      </w:r>
    </w:p>
    <w:p w14:paraId="1AC86787" w14:textId="1FE7D867" w:rsidR="46F54115" w:rsidRDefault="46F54115" w:rsidP="46F5411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</w:p>
    <w:p w14:paraId="741CD236" w14:textId="0CA8D044" w:rsidR="46F54115" w:rsidRDefault="46F54115" w:rsidP="46F5411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</w:p>
    <w:p w14:paraId="155A5D25" w14:textId="254D0E1C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05F5D805" w14:textId="5B597FD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65. Access to view KB Articles is based on - </w:t>
      </w:r>
      <w:r w:rsidRPr="0DD3196C">
        <w:rPr>
          <w:rFonts w:ascii="Arial" w:eastAsia="Arial" w:hAnsi="Arial" w:cs="Arial"/>
        </w:rPr>
        <w:t>Lynne</w:t>
      </w:r>
    </w:p>
    <w:p w14:paraId="15C7346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Can/Cannot Read criteria</w:t>
      </w:r>
    </w:p>
    <w:p w14:paraId="1D548813" w14:textId="4377003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16645761" w14:textId="34FD1ED0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66. If translation is enabled, are free form text fields translated? - </w:t>
      </w:r>
      <w:r w:rsidRPr="0DD3196C">
        <w:rPr>
          <w:rFonts w:ascii="Arial" w:eastAsia="Arial" w:hAnsi="Arial" w:cs="Arial"/>
        </w:rPr>
        <w:t>Rick</w:t>
      </w:r>
    </w:p>
    <w:p w14:paraId="74DD4A2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Yes if the plugin is installed</w:t>
      </w:r>
    </w:p>
    <w:p w14:paraId="170191B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5A3A2290">
        <w:rPr>
          <w:rFonts w:ascii="Arial" w:eastAsia="Times New Roman" w:hAnsi="Arial" w:cs="Arial"/>
          <w:color w:val="000000" w:themeColor="text1"/>
        </w:rPr>
        <w:t>·        </w:t>
      </w:r>
      <w:r w:rsidRPr="5A3A2290">
        <w:rPr>
          <w:rFonts w:ascii="Arial" w:eastAsia="Times New Roman" w:hAnsi="Arial" w:cs="Arial"/>
          <w:b/>
          <w:color w:val="000000" w:themeColor="text1"/>
        </w:rPr>
        <w:t>Journal entry fields are not translated</w:t>
      </w:r>
    </w:p>
    <w:p w14:paraId="756A37B0" w14:textId="627B2C0D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2453727">
        <w:rPr>
          <w:rFonts w:ascii="Arial" w:eastAsia="Times New Roman" w:hAnsi="Arial" w:cs="Arial"/>
          <w:color w:val="000000" w:themeColor="text1"/>
        </w:rPr>
        <w:t>·        Journal entry fields are translated</w:t>
      </w:r>
    </w:p>
    <w:p w14:paraId="5C570921" w14:textId="4B7B97FF" w:rsidR="3E459867" w:rsidRDefault="13A01A91" w:rsidP="13A01A91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  <w:r w:rsidRPr="13A01A91">
        <w:rPr>
          <w:rFonts w:ascii="Arial" w:eastAsia="Times New Roman" w:hAnsi="Arial" w:cs="Arial"/>
          <w:color w:val="000000" w:themeColor="text1"/>
        </w:rPr>
        <w:t xml:space="preserve">HR Implementation- Participants </w:t>
      </w:r>
      <w:r w:rsidR="0D311676" w:rsidRPr="0D311676">
        <w:rPr>
          <w:rFonts w:ascii="Arial" w:eastAsia="Times New Roman" w:hAnsi="Arial" w:cs="Arial"/>
          <w:color w:val="000000" w:themeColor="text1"/>
        </w:rPr>
        <w:t>Guide (Page</w:t>
      </w:r>
      <w:r w:rsidRPr="13A01A91">
        <w:rPr>
          <w:rFonts w:ascii="Arial" w:eastAsia="Times New Roman" w:hAnsi="Arial" w:cs="Arial"/>
          <w:color w:val="000000" w:themeColor="text1"/>
        </w:rPr>
        <w:t xml:space="preserve"> 185</w:t>
      </w:r>
      <w:r w:rsidR="0D311676" w:rsidRPr="0D311676">
        <w:rPr>
          <w:rFonts w:ascii="Arial" w:eastAsia="Times New Roman" w:hAnsi="Arial" w:cs="Arial"/>
          <w:color w:val="000000" w:themeColor="text1"/>
        </w:rPr>
        <w:t>)</w:t>
      </w:r>
    </w:p>
    <w:p w14:paraId="1ADAB7FE" w14:textId="75433F67" w:rsidR="42453727" w:rsidRDefault="42453727" w:rsidP="13A01A91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4A742DB8" wp14:editId="6D19C113">
            <wp:extent cx="4572000" cy="1466850"/>
            <wp:effectExtent l="0" t="0" r="0" b="0"/>
            <wp:docPr id="711095755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5D4D" w14:textId="30D0323F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571F1722" w14:textId="1169FB8E" w:rsidR="1D6088E0" w:rsidRDefault="1D6088E0" w:rsidP="1D6088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D6088E0">
        <w:rPr>
          <w:rFonts w:ascii="Arial" w:eastAsia="Times New Roman" w:hAnsi="Arial" w:cs="Arial"/>
          <w:color w:val="000000" w:themeColor="text1"/>
        </w:rPr>
        <w:t xml:space="preserve">67. If translation is enabled, what is translated on the Portal? Select all that apply: - </w:t>
      </w:r>
      <w:r w:rsidRPr="1D6088E0">
        <w:rPr>
          <w:rFonts w:ascii="Arial" w:eastAsia="Arial" w:hAnsi="Arial" w:cs="Arial"/>
        </w:rPr>
        <w:t xml:space="preserve">(page 185) - </w:t>
      </w:r>
      <w:r w:rsidR="18651DFC" w:rsidRPr="18651DFC">
        <w:rPr>
          <w:rFonts w:ascii="Arial" w:eastAsia="Arial" w:hAnsi="Arial" w:cs="Arial"/>
        </w:rPr>
        <w:t>Bryan</w:t>
      </w:r>
    </w:p>
    <w:p w14:paraId="50CCECDA" w14:textId="77777777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 Buttons</w:t>
      </w:r>
    </w:p>
    <w:p w14:paraId="0485D1F3" w14:textId="77777777" w:rsidR="00621DD5" w:rsidRPr="00621DD5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Labels</w:t>
      </w:r>
    </w:p>
    <w:p w14:paraId="7A8548D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Widgets</w:t>
      </w:r>
    </w:p>
    <w:p w14:paraId="09C4F298" w14:textId="0E65FAA5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Menu options</w:t>
      </w:r>
    </w:p>
    <w:p w14:paraId="28202D86" w14:textId="2F6642D1" w:rsidR="00091285" w:rsidRPr="00091285" w:rsidRDefault="0DD3196C" w:rsidP="0009128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  <w:r w:rsidRPr="0DD3196C">
        <w:rPr>
          <w:rFonts w:ascii="Arial" w:eastAsia="Times New Roman" w:hAnsi="Arial" w:cs="Arial"/>
          <w:b/>
          <w:bCs/>
          <w:color w:val="000000" w:themeColor="text1"/>
        </w:rPr>
        <w:t>User-facing system messages</w:t>
      </w:r>
    </w:p>
    <w:p w14:paraId="2C625260" w14:textId="7A89D494" w:rsidR="1D6088E0" w:rsidRDefault="1D6088E0" w:rsidP="1D6088E0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</w:p>
    <w:p w14:paraId="6F31576D" w14:textId="7F046EF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68. When are assignment rules used?  - </w:t>
      </w:r>
      <w:r w:rsidRPr="0DD3196C">
        <w:rPr>
          <w:rFonts w:ascii="Arial" w:eastAsia="Arial" w:hAnsi="Arial" w:cs="Arial"/>
        </w:rPr>
        <w:t>Alvis</w:t>
      </w:r>
    </w:p>
    <w:p w14:paraId="0B25905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0BC816">
        <w:rPr>
          <w:rFonts w:ascii="Arial" w:eastAsia="Times New Roman" w:hAnsi="Arial" w:cs="Arial"/>
          <w:color w:val="000000" w:themeColor="text1"/>
        </w:rPr>
        <w:t>·        </w:t>
      </w:r>
      <w:r w:rsidRPr="0D0BC816">
        <w:rPr>
          <w:rFonts w:ascii="Arial" w:eastAsia="Times New Roman" w:hAnsi="Arial" w:cs="Arial"/>
          <w:b/>
          <w:color w:val="000000" w:themeColor="text1"/>
        </w:rPr>
        <w:t>When no assignment group is defined</w:t>
      </w:r>
    </w:p>
    <w:p w14:paraId="4396CDC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18651DFC">
        <w:rPr>
          <w:rFonts w:ascii="Arial" w:eastAsia="Times New Roman" w:hAnsi="Arial" w:cs="Arial"/>
          <w:color w:val="000000" w:themeColor="text1"/>
        </w:rPr>
        <w:t>·     </w:t>
      </w:r>
      <w:r w:rsidRPr="18651DFC">
        <w:rPr>
          <w:rFonts w:ascii="Arial" w:eastAsia="Times New Roman" w:hAnsi="Arial" w:cs="Arial"/>
          <w:b/>
          <w:color w:val="000000" w:themeColor="text1"/>
        </w:rPr>
        <w:t>   When the HR Service doesn't have a template defined</w:t>
      </w:r>
    </w:p>
    <w:p w14:paraId="4456E584" w14:textId="6F753A39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When the lifecycle activity doesn't have a template defined</w:t>
      </w:r>
      <w:r w:rsidR="00A3775D">
        <w:rPr>
          <w:rFonts w:ascii="Arial" w:eastAsia="Times New Roman" w:hAnsi="Arial" w:cs="Arial"/>
          <w:color w:val="000000" w:themeColor="text1"/>
        </w:rPr>
        <w:t xml:space="preserve"> [Michel: I think this also applies.]</w:t>
      </w:r>
    </w:p>
    <w:p w14:paraId="7370A710" w14:textId="5C0EC60D" w:rsidR="3387DA75" w:rsidRDefault="3387DA75" w:rsidP="3387DA75">
      <w:pPr>
        <w:spacing w:after="0" w:line="240" w:lineRule="auto"/>
      </w:pPr>
      <w:r w:rsidRPr="3387DA75">
        <w:rPr>
          <w:rFonts w:ascii="Arial" w:eastAsia="Times New Roman" w:hAnsi="Arial" w:cs="Arial"/>
          <w:color w:val="000000" w:themeColor="text1"/>
        </w:rPr>
        <w:t>· Source: HR Implementation PDF pg 88</w:t>
      </w:r>
      <w:r>
        <w:br/>
      </w:r>
      <w:r>
        <w:rPr>
          <w:noProof/>
        </w:rPr>
        <w:drawing>
          <wp:inline distT="0" distB="0" distL="0" distR="0" wp14:anchorId="18306C7F" wp14:editId="61655600">
            <wp:extent cx="5429250" cy="1019175"/>
            <wp:effectExtent l="0" t="0" r="0" b="0"/>
            <wp:docPr id="9297108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093B" w14:textId="0AC33355" w:rsidR="0DD3196C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69. T/F escalation rules can be defined for the HR scope -  </w:t>
      </w:r>
      <w:r w:rsidRPr="46F54115">
        <w:rPr>
          <w:rFonts w:ascii="Arial" w:eastAsia="Arial" w:hAnsi="Arial" w:cs="Arial"/>
        </w:rPr>
        <w:t>Carl</w:t>
      </w:r>
    </w:p>
    <w:p w14:paraId="7D054D7A" w14:textId="67C2B2DA" w:rsidR="46F54115" w:rsidRDefault="46F54115" w:rsidP="46F54115">
      <w:pPr>
        <w:spacing w:after="0" w:line="240" w:lineRule="auto"/>
        <w:rPr>
          <w:rFonts w:ascii="Arial" w:eastAsia="Arial" w:hAnsi="Arial" w:cs="Arial"/>
        </w:rPr>
      </w:pPr>
    </w:p>
    <w:p w14:paraId="33D2FFBB" w14:textId="0EEB5449" w:rsidR="46F54115" w:rsidRDefault="46F54115" w:rsidP="46F54115">
      <w:pPr>
        <w:spacing w:after="0" w:line="240" w:lineRule="auto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 xml:space="preserve">True – See </w:t>
      </w:r>
      <w:hyperlink r:id="rId21">
        <w:r w:rsidRPr="46F54115">
          <w:rPr>
            <w:rStyle w:val="Hyperlink"/>
            <w:rFonts w:ascii="Arial" w:eastAsia="Arial" w:hAnsi="Arial" w:cs="Arial"/>
          </w:rPr>
          <w:t>https://docs.servicenow.com/bundle/jakarta-hr-service-delivery/page/product/human-resources/task/t_CreateOrModifyEscalationRules.html</w:t>
        </w:r>
      </w:hyperlink>
      <w:r w:rsidRPr="46F54115">
        <w:rPr>
          <w:rFonts w:ascii="Arial" w:eastAsia="Arial" w:hAnsi="Arial" w:cs="Arial"/>
        </w:rPr>
        <w:t xml:space="preserve"> </w:t>
      </w:r>
    </w:p>
    <w:p w14:paraId="26D29B94" w14:textId="26431283" w:rsidR="46F54115" w:rsidRDefault="46F54115" w:rsidP="46F54115">
      <w:pPr>
        <w:spacing w:after="0" w:line="240" w:lineRule="auto"/>
        <w:rPr>
          <w:rFonts w:ascii="Arial" w:eastAsia="Arial" w:hAnsi="Arial" w:cs="Arial"/>
        </w:rPr>
      </w:pPr>
    </w:p>
    <w:p w14:paraId="5EDE8784" w14:textId="157BC5A7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318592AF" w14:textId="5F631ED1" w:rsidR="0DD3196C" w:rsidRDefault="46F54115" w:rsidP="46F54115">
      <w:pPr>
        <w:spacing w:after="0" w:line="240" w:lineRule="auto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  <w:color w:val="000000" w:themeColor="text1"/>
        </w:rPr>
        <w:lastRenderedPageBreak/>
        <w:t xml:space="preserve">70. T/F ServiceNow uses HTTPS so data is always TLS encrypted in transit – </w:t>
      </w:r>
      <w:r w:rsidRPr="46F54115">
        <w:rPr>
          <w:rFonts w:ascii="Arial" w:eastAsia="Arial" w:hAnsi="Arial" w:cs="Arial"/>
        </w:rPr>
        <w:t>Carl - Cesar</w:t>
      </w:r>
    </w:p>
    <w:p w14:paraId="3B5881C9" w14:textId="443F3B8E" w:rsidR="283575F6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46F54115">
        <w:rPr>
          <w:rFonts w:ascii="Arial" w:eastAsia="Arial" w:hAnsi="Arial" w:cs="Arial"/>
          <w:b/>
          <w:bCs/>
          <w:sz w:val="24"/>
          <w:szCs w:val="24"/>
        </w:rPr>
        <w:t>Answer</w:t>
      </w:r>
      <w:r w:rsidRPr="46F54115">
        <w:rPr>
          <w:rFonts w:ascii="Arial" w:eastAsia="Arial" w:hAnsi="Arial" w:cs="Arial"/>
          <w:sz w:val="24"/>
          <w:szCs w:val="24"/>
        </w:rPr>
        <w:t>: False</w:t>
      </w:r>
    </w:p>
    <w:p w14:paraId="0196684D" w14:textId="33F70136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3F67E15C" w14:textId="728C42F7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46F54115">
        <w:rPr>
          <w:rFonts w:ascii="Arial" w:eastAsia="Arial" w:hAnsi="Arial" w:cs="Arial"/>
          <w:sz w:val="24"/>
          <w:szCs w:val="24"/>
        </w:rPr>
        <w:t>You need to set property glide.outbound.sslv3.disabled to true to force outbound connections to use TLS rather than SSL</w:t>
      </w:r>
    </w:p>
    <w:p w14:paraId="52085756" w14:textId="001ED60E" w:rsidR="045623A5" w:rsidRDefault="045623A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7351E79A" w14:textId="435AC393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46F54115">
        <w:rPr>
          <w:rFonts w:ascii="Arial" w:eastAsia="Arial" w:hAnsi="Arial" w:cs="Arial"/>
          <w:sz w:val="24"/>
          <w:szCs w:val="24"/>
        </w:rPr>
        <w:t xml:space="preserve">See: </w:t>
      </w:r>
      <w:hyperlink r:id="rId22">
        <w:r w:rsidRPr="46F54115">
          <w:rPr>
            <w:rStyle w:val="Hyperlink"/>
            <w:rFonts w:ascii="Arial" w:eastAsia="Arial" w:hAnsi="Arial" w:cs="Arial"/>
            <w:sz w:val="24"/>
            <w:szCs w:val="24"/>
          </w:rPr>
          <w:t>https://docs.servicenow.com/bundle/jakarta-platform-administration/page/administer/security/reference/r_GeneralSecuritySettings.html</w:t>
        </w:r>
      </w:hyperlink>
    </w:p>
    <w:p w14:paraId="2D2DA446" w14:textId="18AE9240" w:rsidR="46F54115" w:rsidRDefault="46F54115" w:rsidP="46F5411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06E675A2" w14:textId="71C886BE" w:rsidR="045623A5" w:rsidRDefault="045623A5" w:rsidP="045623A5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14:paraId="25A6CD19" w14:textId="175F5EBE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052742DD" w14:textId="512B065A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71. What options are available on a Knowledge Base? - </w:t>
      </w:r>
      <w:r w:rsidRPr="0DD3196C">
        <w:rPr>
          <w:rFonts w:ascii="Arial" w:eastAsia="Arial" w:hAnsi="Arial" w:cs="Arial"/>
        </w:rPr>
        <w:t>Derek</w:t>
      </w:r>
      <w:r w:rsidR="6A5F946D" w:rsidRPr="6A5F946D">
        <w:rPr>
          <w:rFonts w:ascii="Arial" w:eastAsia="Arial" w:hAnsi="Arial" w:cs="Arial"/>
        </w:rPr>
        <w:t xml:space="preserve"> (pg 194)</w:t>
      </w:r>
    </w:p>
    <w:p w14:paraId="34D24D5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12715BA3">
        <w:rPr>
          <w:rFonts w:ascii="Arial" w:eastAsia="Times New Roman" w:hAnsi="Arial" w:cs="Arial"/>
          <w:color w:val="000000" w:themeColor="text1"/>
        </w:rPr>
        <w:t>·        </w:t>
      </w:r>
      <w:r w:rsidRPr="12715BA3">
        <w:rPr>
          <w:rFonts w:ascii="Arial" w:eastAsia="Times New Roman" w:hAnsi="Arial" w:cs="Arial"/>
          <w:b/>
          <w:color w:val="000000" w:themeColor="text1"/>
        </w:rPr>
        <w:t>Disable suggesting</w:t>
      </w:r>
    </w:p>
    <w:p w14:paraId="6E4CAEF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12715BA3">
        <w:rPr>
          <w:rFonts w:ascii="Arial" w:eastAsia="Times New Roman" w:hAnsi="Arial" w:cs="Arial"/>
          <w:b/>
          <w:color w:val="000000" w:themeColor="text1"/>
        </w:rPr>
        <w:t>·        Disable Commenting</w:t>
      </w:r>
    </w:p>
    <w:p w14:paraId="32D6D04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12715BA3">
        <w:rPr>
          <w:rFonts w:ascii="Arial" w:eastAsia="Times New Roman" w:hAnsi="Arial" w:cs="Arial"/>
          <w:b/>
          <w:color w:val="000000" w:themeColor="text1"/>
        </w:rPr>
        <w:t>·        Disable Category Editing</w:t>
      </w:r>
    </w:p>
    <w:p w14:paraId="59E66F1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And one wrong answer</w:t>
      </w:r>
    </w:p>
    <w:p w14:paraId="3321CCC2" w14:textId="6AB1EE9B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47211470" w14:textId="2306782A" w:rsidR="0DD3196C" w:rsidRPr="00773F12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73F12">
        <w:rPr>
          <w:rFonts w:ascii="Arial" w:eastAsia="Times New Roman" w:hAnsi="Arial" w:cs="Arial"/>
          <w:color w:val="FF0000"/>
        </w:rPr>
        <w:t xml:space="preserve">72. Common HR Service Groups? Select all that apply: - </w:t>
      </w:r>
      <w:r w:rsidRPr="00773F12">
        <w:rPr>
          <w:rFonts w:ascii="Arial" w:eastAsia="Arial" w:hAnsi="Arial" w:cs="Arial"/>
          <w:color w:val="FF0000"/>
        </w:rPr>
        <w:t>Mark</w:t>
      </w:r>
    </w:p>
    <w:p w14:paraId="5124463A" w14:textId="39FC8395" w:rsidR="00621DD5" w:rsidRPr="00773F12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73F12">
        <w:rPr>
          <w:rFonts w:ascii="Arial" w:eastAsia="Times New Roman" w:hAnsi="Arial" w:cs="Arial"/>
          <w:b/>
          <w:color w:val="000000" w:themeColor="text1"/>
        </w:rPr>
        <w:t>·        </w:t>
      </w:r>
      <w:r w:rsidRPr="00D216DA">
        <w:rPr>
          <w:rFonts w:ascii="Arial" w:eastAsia="Times New Roman" w:hAnsi="Arial" w:cs="Arial"/>
          <w:color w:val="000000" w:themeColor="text1"/>
        </w:rPr>
        <w:t>Payroll</w:t>
      </w:r>
      <w:r w:rsidR="00BD2BF3">
        <w:rPr>
          <w:rFonts w:ascii="Arial" w:eastAsia="Times New Roman" w:hAnsi="Arial" w:cs="Arial"/>
          <w:color w:val="000000" w:themeColor="text1"/>
        </w:rPr>
        <w:t xml:space="preserve"> - Yes</w:t>
      </w:r>
    </w:p>
    <w:p w14:paraId="60C47DD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IT Support</w:t>
      </w:r>
    </w:p>
    <w:p w14:paraId="5948F69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Compensation Questions</w:t>
      </w:r>
    </w:p>
    <w:p w14:paraId="53FAD3E3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Leave of Absence Questions</w:t>
      </w:r>
    </w:p>
    <w:p w14:paraId="060E8D3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HRIS Maintenance</w:t>
      </w:r>
    </w:p>
    <w:p w14:paraId="60CC398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·        One more option</w:t>
      </w:r>
    </w:p>
    <w:p w14:paraId="4B935EA6" w14:textId="71C70108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6A5EA5EE" w14:textId="2FAFFACA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73. What method can be invoked to run Matching Rules in the matchingRuleProcessor class? - </w:t>
      </w:r>
      <w:r w:rsidRPr="0DD3196C">
        <w:rPr>
          <w:rFonts w:ascii="Arial" w:eastAsia="Arial" w:hAnsi="Arial" w:cs="Arial"/>
        </w:rPr>
        <w:t>Mark</w:t>
      </w:r>
    </w:p>
    <w:p w14:paraId="611DEFB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a. </w:t>
      </w:r>
      <w:r w:rsidRPr="00621DD5">
        <w:rPr>
          <w:rFonts w:ascii="Arial" w:eastAsia="Times New Roman" w:hAnsi="Arial" w:cs="Arial"/>
          <w:color w:val="000000"/>
        </w:rPr>
        <w:tab/>
        <w:t>ProcessAndGetCandidates</w:t>
      </w:r>
    </w:p>
    <w:p w14:paraId="6A0DEB84" w14:textId="14C7D1D4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>·        </w:t>
      </w:r>
    </w:p>
    <w:p w14:paraId="6C2E42F8" w14:textId="34B9355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74. What role at a minimum is required to assign HR scope roles? - </w:t>
      </w:r>
      <w:r w:rsidRPr="0DD3196C">
        <w:rPr>
          <w:rFonts w:ascii="Arial" w:eastAsia="Arial" w:hAnsi="Arial" w:cs="Arial"/>
        </w:rPr>
        <w:t>Jamie Cagod</w:t>
      </w:r>
    </w:p>
    <w:p w14:paraId="1FD479A2" w14:textId="19C3C0C1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b. </w:t>
      </w:r>
      <w:r w:rsidRPr="00621DD5">
        <w:rPr>
          <w:rFonts w:ascii="Arial" w:eastAsia="Times New Roman" w:hAnsi="Arial" w:cs="Arial"/>
          <w:color w:val="000000"/>
        </w:rPr>
        <w:tab/>
        <w:t>Hr_admin</w:t>
      </w:r>
      <w:r w:rsidR="00743241">
        <w:rPr>
          <w:rFonts w:ascii="Arial" w:eastAsia="Times New Roman" w:hAnsi="Arial" w:cs="Arial"/>
          <w:color w:val="000000"/>
        </w:rPr>
        <w:t xml:space="preserve"> (correct</w:t>
      </w:r>
      <w:r w:rsidR="00D216DA">
        <w:rPr>
          <w:rFonts w:ascii="Arial" w:eastAsia="Times New Roman" w:hAnsi="Arial" w:cs="Arial"/>
          <w:color w:val="000000"/>
        </w:rPr>
        <w:t xml:space="preserve"> </w:t>
      </w:r>
      <w:r w:rsidR="00D216DA" w:rsidRPr="00D216DA">
        <w:rPr>
          <w:rFonts w:ascii="Arial" w:eastAsia="Times New Roman" w:hAnsi="Arial" w:cs="Arial"/>
          <w:b/>
          <w:color w:val="000000"/>
        </w:rPr>
        <w:t>P214</w:t>
      </w:r>
      <w:r w:rsidR="00743241">
        <w:rPr>
          <w:rFonts w:ascii="Arial" w:eastAsia="Times New Roman" w:hAnsi="Arial" w:cs="Arial"/>
          <w:color w:val="000000"/>
        </w:rPr>
        <w:t>)</w:t>
      </w:r>
    </w:p>
    <w:p w14:paraId="04D0060E" w14:textId="77777777" w:rsidR="00621DD5" w:rsidRDefault="00621DD5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0621DD5">
        <w:rPr>
          <w:rFonts w:ascii="Arial" w:eastAsia="Times New Roman" w:hAnsi="Arial" w:cs="Arial"/>
          <w:color w:val="000000"/>
        </w:rPr>
        <w:t>c.  </w:t>
      </w:r>
      <w:r w:rsidRPr="00621DD5">
        <w:rPr>
          <w:rFonts w:ascii="Arial" w:eastAsia="Times New Roman" w:hAnsi="Arial" w:cs="Arial"/>
          <w:color w:val="000000"/>
        </w:rPr>
        <w:tab/>
        <w:t>Hr_manager</w:t>
      </w:r>
    </w:p>
    <w:p w14:paraId="16671600" w14:textId="7EDE2872" w:rsidR="00743241" w:rsidRDefault="00743241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71C395B7" w14:textId="7169B021" w:rsidR="00743241" w:rsidRDefault="00743241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3241">
        <w:rPr>
          <w:rFonts w:ascii="Times New Roman" w:eastAsia="Times New Roman" w:hAnsi="Times New Roman" w:cs="Times New Roman"/>
          <w:sz w:val="24"/>
          <w:szCs w:val="24"/>
        </w:rPr>
        <w:t>Only the HR Administrator [sn_hr_core.admin] can assign scoped HR roles. These roles can be assigned to inactive users to create HR cases for new hires and alumni.</w:t>
      </w:r>
    </w:p>
    <w:p w14:paraId="36F144C3" w14:textId="26CECD06" w:rsidR="00743241" w:rsidRPr="00621DD5" w:rsidRDefault="00743241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3">
        <w:rPr>
          <w:rFonts w:ascii="Times New Roman" w:eastAsia="Times New Roman" w:hAnsi="Times New Roman" w:cs="Times New Roman"/>
          <w:b/>
          <w:sz w:val="24"/>
          <w:szCs w:val="24"/>
        </w:rPr>
        <w:t>Source: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38C3" w:rsidRPr="00C438C3">
        <w:rPr>
          <w:rFonts w:ascii="Times New Roman" w:eastAsia="Times New Roman" w:hAnsi="Times New Roman" w:cs="Times New Roman"/>
          <w:sz w:val="24"/>
          <w:szCs w:val="24"/>
        </w:rPr>
        <w:t>https://docs.servicenow.com/bundle/kingston-hr-service-delivery/page/product/human-resources/concept/c_ManageRoles.html</w:t>
      </w:r>
    </w:p>
    <w:p w14:paraId="0A6959E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7522F9E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Wei Lin</w:t>
      </w:r>
    </w:p>
    <w:p w14:paraId="100C5B5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5D74AD88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True/False (2 questions):</w:t>
      </w:r>
    </w:p>
    <w:p w14:paraId="65A40B20" w14:textId="013A9020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75. A limitation of HR Templates is that one HR Template cannot call another HR Template - </w:t>
      </w:r>
      <w:r w:rsidRPr="0DD3196C">
        <w:rPr>
          <w:rFonts w:ascii="Arial" w:eastAsia="Arial" w:hAnsi="Arial" w:cs="Arial"/>
        </w:rPr>
        <w:t>Lawrence</w:t>
      </w:r>
    </w:p>
    <w:p w14:paraId="375044A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False; True</w:t>
      </w:r>
    </w:p>
    <w:p w14:paraId="12F40E8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71153BF" w14:textId="7EFF02F0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76. The HR Manager [sn_hr_core.manager] role contains HR Basic [hr_basic] role - </w:t>
      </w:r>
      <w:r w:rsidRPr="0DD3196C">
        <w:rPr>
          <w:rFonts w:ascii="Arial" w:eastAsia="Arial" w:hAnsi="Arial" w:cs="Arial"/>
        </w:rPr>
        <w:t>Lynne</w:t>
      </w:r>
    </w:p>
    <w:p w14:paraId="39BF670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False; True (hr_basic is from legacy non-scoped version))</w:t>
      </w:r>
    </w:p>
    <w:p w14:paraId="608DEAC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66B012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Multi-Select (Select all that apply - 14 questions):</w:t>
      </w:r>
    </w:p>
    <w:p w14:paraId="6B04430C" w14:textId="688D3AEE" w:rsidR="0DD3196C" w:rsidRPr="001C7CA0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</w:pPr>
      <w:r w:rsidRPr="001C7CA0">
        <w:rPr>
          <w:rFonts w:ascii="Arial" w:eastAsia="Times New Roman" w:hAnsi="Arial" w:cs="Arial"/>
          <w:color w:val="FF0000"/>
          <w:highlight w:val="yellow"/>
        </w:rPr>
        <w:lastRenderedPageBreak/>
        <w:t xml:space="preserve">77. Choices for HR Service Fulfillment Type [sn_hr_core_service.fulfillment_type] - </w:t>
      </w:r>
      <w:r w:rsidRPr="001C7CA0">
        <w:rPr>
          <w:rFonts w:ascii="Arial" w:eastAsia="Arial" w:hAnsi="Arial" w:cs="Arial"/>
          <w:color w:val="FF0000"/>
          <w:highlight w:val="yellow"/>
        </w:rPr>
        <w:t>Rick</w:t>
      </w:r>
    </w:p>
    <w:p w14:paraId="6E943EB8" w14:textId="77777777" w:rsidR="00621DD5" w:rsidRPr="001C7CA0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C7CA0">
        <w:rPr>
          <w:rFonts w:ascii="Arial" w:eastAsia="Times New Roman" w:hAnsi="Arial" w:cs="Arial"/>
          <w:color w:val="FF0000"/>
          <w:highlight w:val="yellow"/>
        </w:rPr>
        <w:t>Manual, Service Activity, Workflow, Lifecycle Event, Advanced</w:t>
      </w:r>
    </w:p>
    <w:p w14:paraId="2BAC6FC9" w14:textId="77777777" w:rsidR="00621DD5" w:rsidRPr="001C7CA0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C7CA0">
        <w:rPr>
          <w:rFonts w:ascii="Arial" w:eastAsia="Times New Roman" w:hAnsi="Arial" w:cs="Arial"/>
          <w:color w:val="000000"/>
          <w:highlight w:val="yellow"/>
        </w:rPr>
        <w:t xml:space="preserve"> </w:t>
      </w:r>
    </w:p>
    <w:p w14:paraId="34F60E21" w14:textId="3E5143FE" w:rsidR="0DD3196C" w:rsidRPr="001C7CA0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1C7CA0">
        <w:rPr>
          <w:rFonts w:ascii="Arial" w:eastAsia="Times New Roman" w:hAnsi="Arial" w:cs="Arial"/>
          <w:color w:val="000000" w:themeColor="text1"/>
          <w:highlight w:val="yellow"/>
        </w:rPr>
        <w:t xml:space="preserve">78. Choices for Lifecycle Event activity type [sn_hr_le_activity.activity_type]: - </w:t>
      </w:r>
      <w:r w:rsidRPr="001C7CA0">
        <w:rPr>
          <w:rFonts w:ascii="Arial" w:eastAsia="Arial" w:hAnsi="Arial" w:cs="Arial"/>
          <w:highlight w:val="yellow"/>
        </w:rPr>
        <w:t>Bryan Harris</w:t>
      </w:r>
    </w:p>
    <w:p w14:paraId="18F31E83" w14:textId="5D364CA2" w:rsidR="00621DD5" w:rsidRPr="00621DD5" w:rsidRDefault="2705B051" w:rsidP="00621DD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001C7CA0">
        <w:rPr>
          <w:rFonts w:ascii="Arial" w:eastAsia="Times New Roman" w:hAnsi="Arial" w:cs="Arial"/>
          <w:b/>
          <w:bCs/>
          <w:color w:val="000000" w:themeColor="text1"/>
          <w:highlight w:val="yellow"/>
        </w:rPr>
        <w:t>Employee</w:t>
      </w:r>
      <w:r w:rsidRPr="001C7CA0">
        <w:rPr>
          <w:rFonts w:ascii="Arial" w:eastAsia="Times New Roman" w:hAnsi="Arial" w:cs="Arial"/>
          <w:color w:val="000000" w:themeColor="text1"/>
          <w:highlight w:val="yellow"/>
        </w:rPr>
        <w:t xml:space="preserve">; </w:t>
      </w:r>
      <w:r w:rsidRPr="001C7CA0">
        <w:rPr>
          <w:rFonts w:ascii="Arial" w:eastAsia="Times New Roman" w:hAnsi="Arial" w:cs="Arial"/>
          <w:b/>
          <w:bCs/>
          <w:color w:val="000000" w:themeColor="text1"/>
          <w:highlight w:val="yellow"/>
        </w:rPr>
        <w:t>Fulfiller</w:t>
      </w:r>
      <w:r w:rsidRPr="001C7CA0">
        <w:rPr>
          <w:rFonts w:ascii="Arial" w:eastAsia="Times New Roman" w:hAnsi="Arial" w:cs="Arial"/>
          <w:color w:val="000000" w:themeColor="text1"/>
          <w:highlight w:val="yellow"/>
        </w:rPr>
        <w:t>; Approval; Notification (Employee and Fulfiller in Jakarta – Approval and Notification added in Kingston. Verified in dev instance and ServiceNow Docs)</w:t>
      </w:r>
    </w:p>
    <w:p w14:paraId="156A628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E0FC7D" w14:textId="25B30BB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79. HR Shared Service Centers Processes may include: </w:t>
      </w:r>
      <w:r w:rsidRPr="0DD3196C">
        <w:rPr>
          <w:rFonts w:ascii="Arial" w:eastAsia="Arial" w:hAnsi="Arial" w:cs="Arial"/>
        </w:rPr>
        <w:t>Alvis</w:t>
      </w:r>
    </w:p>
    <w:p w14:paraId="4B24059E" w14:textId="317511FB" w:rsidR="00503E78" w:rsidRPr="00503E78" w:rsidRDefault="00621DD5" w:rsidP="00503E78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3A01A91">
        <w:rPr>
          <w:rFonts w:ascii="Arial" w:eastAsia="Times New Roman" w:hAnsi="Arial" w:cs="Arial"/>
          <w:color w:val="000000" w:themeColor="text1"/>
        </w:rPr>
        <w:t>Payroll Administration, Compensation Administration, Leave of absence (LoA) Administration, HRIS maintenance</w:t>
      </w:r>
      <w:r w:rsidRPr="552C4334">
        <w:rPr>
          <w:rFonts w:ascii="Arial" w:eastAsia="Times New Roman" w:hAnsi="Arial" w:cs="Arial"/>
          <w:color w:val="000000" w:themeColor="text1"/>
        </w:rPr>
        <w:t>, IT Help Desk</w:t>
      </w:r>
    </w:p>
    <w:p w14:paraId="44B884E1" w14:textId="6DB33F27" w:rsidR="0008318D" w:rsidRPr="0008318D" w:rsidRDefault="13A01A91" w:rsidP="0008318D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>
        <w:br/>
      </w:r>
      <w:r w:rsidR="1972DD32" w:rsidRPr="59844C37">
        <w:rPr>
          <w:rFonts w:ascii="Arial" w:eastAsia="Times New Roman" w:hAnsi="Arial" w:cs="Arial"/>
          <w:b/>
          <w:color w:val="000000" w:themeColor="text1"/>
        </w:rPr>
        <w:t>Answer:</w:t>
      </w:r>
      <w:r w:rsidR="1972DD32" w:rsidRPr="1972DD32">
        <w:rPr>
          <w:rFonts w:ascii="Arial" w:eastAsia="Times New Roman" w:hAnsi="Arial" w:cs="Arial"/>
          <w:color w:val="000000" w:themeColor="text1"/>
        </w:rPr>
        <w:t xml:space="preserve"> All except IT Help Desk, IT Help Desk is part of incident/ITSM</w:t>
      </w:r>
      <w:r w:rsidR="0410BC7C" w:rsidRPr="0410BC7C">
        <w:rPr>
          <w:rFonts w:ascii="Arial" w:eastAsia="Times New Roman" w:hAnsi="Arial" w:cs="Arial"/>
          <w:color w:val="000000" w:themeColor="text1"/>
        </w:rPr>
        <w:t xml:space="preserve"> and is not </w:t>
      </w:r>
      <w:r w:rsidR="59844C37" w:rsidRPr="59844C37">
        <w:rPr>
          <w:rFonts w:ascii="Arial" w:eastAsia="Times New Roman" w:hAnsi="Arial" w:cs="Arial"/>
          <w:color w:val="000000" w:themeColor="text1"/>
        </w:rPr>
        <w:t>a</w:t>
      </w:r>
      <w:r w:rsidR="0410BC7C" w:rsidRPr="0410BC7C">
        <w:rPr>
          <w:rFonts w:ascii="Arial" w:eastAsia="Times New Roman" w:hAnsi="Arial" w:cs="Arial"/>
          <w:color w:val="000000" w:themeColor="text1"/>
        </w:rPr>
        <w:t xml:space="preserve"> HR Service</w:t>
      </w:r>
    </w:p>
    <w:p w14:paraId="20876B09" w14:textId="2059531A" w:rsidR="00621DD5" w:rsidRPr="00621DD5" w:rsidRDefault="3E459867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3E459867">
        <w:rPr>
          <w:rFonts w:ascii="Arial" w:eastAsia="Times New Roman" w:hAnsi="Arial" w:cs="Arial"/>
          <w:color w:val="000000" w:themeColor="text1"/>
        </w:rPr>
        <w:t>Source: HR Implementation PDF page 70</w:t>
      </w:r>
      <w:r w:rsidR="000A5477">
        <w:rPr>
          <w:rFonts w:ascii="Arial" w:eastAsia="Times New Roman" w:hAnsi="Arial" w:cs="Arial"/>
          <w:color w:val="000000" w:themeColor="text1"/>
        </w:rPr>
        <w:t xml:space="preserve">  </w:t>
      </w:r>
      <w:r w:rsidR="000A5477" w:rsidRPr="00C718F0">
        <w:rPr>
          <w:rFonts w:ascii="Arial" w:eastAsia="Times New Roman" w:hAnsi="Arial" w:cs="Arial"/>
          <w:color w:val="FF0000"/>
        </w:rPr>
        <w:t>[Michel: I don’t agree that HRIS maintenance is one of the right answers. HR system maintenance is not part of the HR service offering]</w:t>
      </w:r>
      <w:r>
        <w:br/>
      </w:r>
      <w:r w:rsidR="13A01A91">
        <w:rPr>
          <w:noProof/>
        </w:rPr>
        <w:drawing>
          <wp:inline distT="0" distB="0" distL="0" distR="0" wp14:anchorId="2D7CBEFC" wp14:editId="0AAAFFA7">
            <wp:extent cx="6286500" cy="1885950"/>
            <wp:effectExtent l="0" t="0" r="0" b="0"/>
            <wp:docPr id="20538888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E70" w14:textId="6900CBD9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80. Why should HR Admin role be removed from Admin? What can Admin do after this? What can HR Admin do without Admin role? - </w:t>
      </w:r>
      <w:r w:rsidRPr="0DD3196C">
        <w:rPr>
          <w:rFonts w:ascii="Arial" w:eastAsia="Arial" w:hAnsi="Arial" w:cs="Arial"/>
        </w:rPr>
        <w:t>Carl</w:t>
      </w:r>
    </w:p>
    <w:p w14:paraId="3556425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HR admin can do which of the following without Admin role?</w:t>
      </w:r>
    </w:p>
    <w:p w14:paraId="1014666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5797278F" w14:textId="13CB9A71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81. What does Encryption process do? - </w:t>
      </w:r>
      <w:r w:rsidRPr="0DD3196C">
        <w:rPr>
          <w:rFonts w:ascii="Arial" w:eastAsia="Arial" w:hAnsi="Arial" w:cs="Arial"/>
        </w:rPr>
        <w:t>Cesar</w:t>
      </w:r>
    </w:p>
    <w:p w14:paraId="14CD7E8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2705B051">
        <w:rPr>
          <w:rFonts w:ascii="Arial" w:eastAsia="Times New Roman" w:hAnsi="Arial" w:cs="Arial"/>
          <w:b/>
          <w:color w:val="000000" w:themeColor="text1"/>
        </w:rPr>
        <w:t>It requires an admin to grant an Encryption context to a role</w:t>
      </w:r>
    </w:p>
    <w:p w14:paraId="7C3C9C1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It prevents database access and indexing of text fields and attachments</w:t>
      </w:r>
    </w:p>
    <w:p w14:paraId="45F55AAA" w14:textId="3460BDDA" w:rsidR="00ED04D6" w:rsidRPr="00ED04D6" w:rsidRDefault="00621DD5" w:rsidP="00ED04D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2705B051">
        <w:rPr>
          <w:rFonts w:ascii="Arial" w:eastAsia="Times New Roman" w:hAnsi="Arial" w:cs="Arial"/>
          <w:color w:val="000000" w:themeColor="text1"/>
        </w:rPr>
        <w:t>It prevents users from adding encrypted fields to a filter</w:t>
      </w:r>
      <w:r w:rsidR="00C718F0">
        <w:rPr>
          <w:rFonts w:ascii="Arial" w:eastAsia="Times New Roman" w:hAnsi="Arial" w:cs="Arial"/>
          <w:color w:val="000000" w:themeColor="text1"/>
        </w:rPr>
        <w:t xml:space="preserve"> </w:t>
      </w:r>
      <w:r w:rsidR="00C718F0" w:rsidRPr="00C718F0">
        <w:rPr>
          <w:rFonts w:ascii="Arial" w:eastAsia="Times New Roman" w:hAnsi="Arial" w:cs="Arial"/>
          <w:color w:val="FF0000"/>
        </w:rPr>
        <w:t>[Michel: all three</w:t>
      </w:r>
      <w:r w:rsidR="002C30C7">
        <w:rPr>
          <w:rFonts w:ascii="Arial" w:eastAsia="Times New Roman" w:hAnsi="Arial" w:cs="Arial"/>
          <w:color w:val="FF0000"/>
        </w:rPr>
        <w:t xml:space="preserve"> p220</w:t>
      </w:r>
      <w:r w:rsidR="00C718F0" w:rsidRPr="00C718F0">
        <w:rPr>
          <w:rFonts w:ascii="Arial" w:eastAsia="Times New Roman" w:hAnsi="Arial" w:cs="Arial"/>
          <w:color w:val="FF0000"/>
        </w:rPr>
        <w:t>]</w:t>
      </w:r>
    </w:p>
    <w:p w14:paraId="38C43EFA" w14:textId="7C1C91D2" w:rsidR="2705B051" w:rsidRDefault="2705B051" w:rsidP="2705B05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E8F9A65" w14:textId="07AB4DDB" w:rsidR="2705B051" w:rsidRDefault="46F54115" w:rsidP="2705B05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430502DF" w14:textId="08D715CA" w:rsidR="2705B051" w:rsidRDefault="46F54115" w:rsidP="2705B051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220</w:t>
      </w:r>
    </w:p>
    <w:p w14:paraId="3BA105D5" w14:textId="4B2D5949" w:rsidR="237210BA" w:rsidRDefault="237210BA" w:rsidP="237210BA">
      <w:pPr>
        <w:spacing w:after="0" w:line="240" w:lineRule="auto"/>
      </w:pPr>
      <w:r>
        <w:rPr>
          <w:noProof/>
        </w:rPr>
        <w:drawing>
          <wp:inline distT="0" distB="0" distL="0" distR="0" wp14:anchorId="7C6D5B96" wp14:editId="3C8E126C">
            <wp:extent cx="6313712" cy="1104900"/>
            <wp:effectExtent l="0" t="0" r="0" b="0"/>
            <wp:docPr id="12259431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712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B9C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5E6D7E98" w14:textId="2B796615" w:rsidR="0DD3196C" w:rsidRDefault="0DD3196C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DD3196C">
        <w:rPr>
          <w:rFonts w:ascii="Arial" w:eastAsia="Times New Roman" w:hAnsi="Arial" w:cs="Arial"/>
          <w:color w:val="000000" w:themeColor="text1"/>
        </w:rPr>
        <w:t xml:space="preserve">82. Localization settings control what? - </w:t>
      </w:r>
      <w:r w:rsidRPr="0DD3196C">
        <w:rPr>
          <w:rFonts w:ascii="Arial" w:eastAsia="Arial" w:hAnsi="Arial" w:cs="Arial"/>
        </w:rPr>
        <w:t>Derek</w:t>
      </w:r>
      <w:r w:rsidR="237210BA" w:rsidRPr="237210BA">
        <w:rPr>
          <w:rFonts w:ascii="Arial" w:eastAsia="Arial" w:hAnsi="Arial" w:cs="Arial"/>
        </w:rPr>
        <w:t xml:space="preserve"> (pg183)</w:t>
      </w:r>
    </w:p>
    <w:p w14:paraId="57343E5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translation, currency, and locale settings</w:t>
      </w:r>
    </w:p>
    <w:p w14:paraId="1B7172F4" w14:textId="6DA815F7" w:rsidR="008F553D" w:rsidRPr="008F553D" w:rsidRDefault="00621DD5" w:rsidP="008F553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8C2E2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A709F64" w14:textId="6DA815F7" w:rsidR="54AC45B2" w:rsidRDefault="54AC45B2" w:rsidP="54AC45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7A791CD" wp14:editId="40FFAE09">
            <wp:extent cx="4572000" cy="561975"/>
            <wp:effectExtent l="0" t="0" r="0" b="0"/>
            <wp:docPr id="2755014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580B" w14:textId="6DA815F7" w:rsidR="58C2E2BB" w:rsidRDefault="58C2E2BB" w:rsidP="58C2E2BB">
      <w:pPr>
        <w:spacing w:after="0" w:line="240" w:lineRule="auto"/>
      </w:pPr>
    </w:p>
    <w:p w14:paraId="193B9E13" w14:textId="4BBA7D63" w:rsidR="00621DD5" w:rsidRPr="00621DD5" w:rsidRDefault="00621DD5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83. HRSP - Config. Options: - </w:t>
      </w:r>
      <w:r w:rsidR="0DD3196C" w:rsidRPr="0DD3196C">
        <w:rPr>
          <w:rFonts w:ascii="Arial" w:eastAsia="Arial" w:hAnsi="Arial" w:cs="Arial"/>
          <w:sz w:val="24"/>
          <w:szCs w:val="24"/>
        </w:rPr>
        <w:t>Mark</w:t>
      </w:r>
    </w:p>
    <w:p w14:paraId="62359F7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Designer; Page editor, Branding editor; Widget editor</w:t>
      </w:r>
    </w:p>
    <w:p w14:paraId="325CE300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0D159968" w14:textId="1E57831B" w:rsidR="00621DD5" w:rsidRPr="00621DD5" w:rsidRDefault="00621DD5" w:rsidP="0DD3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84. HRSP - What gets translated? - </w:t>
      </w:r>
      <w:r w:rsidR="0DD3196C" w:rsidRPr="0DD3196C">
        <w:rPr>
          <w:rFonts w:ascii="Arial" w:eastAsia="Arial" w:hAnsi="Arial" w:cs="Arial"/>
          <w:sz w:val="24"/>
          <w:szCs w:val="24"/>
        </w:rPr>
        <w:t>Jamie Cagod</w:t>
      </w:r>
    </w:p>
    <w:p w14:paraId="1A72D7FE" w14:textId="0EA031B8" w:rsidR="00621DD5" w:rsidRDefault="00621DD5" w:rsidP="46F54115">
      <w:pPr>
        <w:spacing w:after="0" w:line="240" w:lineRule="auto"/>
        <w:rPr>
          <w:rFonts w:ascii="Arial" w:eastAsia="Times New Roman" w:hAnsi="Arial" w:cs="Arial"/>
          <w:color w:val="343D47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Menu options, Buttons, Labels, </w:t>
      </w:r>
      <w:r w:rsidRPr="002C75E1">
        <w:rPr>
          <w:rFonts w:ascii="Arial" w:eastAsia="Times New Roman" w:hAnsi="Arial" w:cs="Arial"/>
          <w:color w:val="FF0000"/>
          <w:sz w:val="24"/>
          <w:szCs w:val="24"/>
          <w:shd w:val="clear" w:color="auto" w:fill="FAFAFA"/>
        </w:rPr>
        <w:t>Widgets</w:t>
      </w:r>
      <w:r w:rsidR="008F7F15" w:rsidRPr="002C75E1">
        <w:rPr>
          <w:rFonts w:ascii="Arial" w:eastAsia="Times New Roman" w:hAnsi="Arial" w:cs="Arial"/>
          <w:color w:val="FF0000"/>
          <w:sz w:val="24"/>
          <w:szCs w:val="24"/>
          <w:shd w:val="clear" w:color="auto" w:fill="FAFAFA"/>
        </w:rPr>
        <w:t xml:space="preserve"> </w:t>
      </w:r>
    </w:p>
    <w:p w14:paraId="245BBB49" w14:textId="2A2EF487" w:rsidR="00311A48" w:rsidRDefault="00311A48" w:rsidP="46F54115">
      <w:pPr>
        <w:spacing w:after="0" w:line="240" w:lineRule="auto"/>
        <w:rPr>
          <w:rFonts w:ascii="Arial" w:eastAsia="Times New Roman" w:hAnsi="Arial" w:cs="Arial"/>
          <w:color w:val="343D47"/>
          <w:sz w:val="24"/>
          <w:szCs w:val="24"/>
        </w:rPr>
      </w:pPr>
    </w:p>
    <w:p w14:paraId="44A4B209" w14:textId="5DDD59CC" w:rsidR="00311A48" w:rsidRDefault="00311A48" w:rsidP="46F54115">
      <w:pPr>
        <w:spacing w:after="0" w:line="240" w:lineRule="auto"/>
        <w:rPr>
          <w:rFonts w:ascii="Arial" w:eastAsia="Times New Roman" w:hAnsi="Arial" w:cs="Arial"/>
          <w:color w:val="343D47"/>
          <w:sz w:val="24"/>
          <w:szCs w:val="24"/>
        </w:rPr>
      </w:pPr>
      <w:r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Same as Q67</w:t>
      </w:r>
    </w:p>
    <w:p w14:paraId="1BDFFAA3" w14:textId="2A2EF487" w:rsidR="00311A48" w:rsidRPr="00621DD5" w:rsidRDefault="00311A48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DD334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106E9BB0" w14:textId="7A8F62D4" w:rsidR="00621DD5" w:rsidRPr="00621DD5" w:rsidRDefault="00621DD5" w:rsidP="7BC01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85. Primary security focus for HRSD: - </w:t>
      </w:r>
      <w:r w:rsidR="7BC01D2A" w:rsidRPr="7BC01D2A">
        <w:rPr>
          <w:rFonts w:ascii="Arial" w:eastAsia="Arial" w:hAnsi="Arial" w:cs="Arial"/>
          <w:sz w:val="24"/>
          <w:szCs w:val="24"/>
        </w:rPr>
        <w:t>Lawrence</w:t>
      </w:r>
    </w:p>
    <w:p w14:paraId="07CBDB52" w14:textId="581D5FC5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Roles &amp; groups; platform security</w:t>
      </w:r>
      <w:r w:rsidR="00464FF4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[p212]</w:t>
      </w:r>
    </w:p>
    <w:p w14:paraId="23DD831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55D6476" w14:textId="17DCB232" w:rsidR="00621DD5" w:rsidRPr="00621DD5" w:rsidRDefault="00621DD5" w:rsidP="7BC01D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86. HR profile table vs. user table: - </w:t>
      </w:r>
      <w:r w:rsidR="7BC01D2A" w:rsidRPr="7BC01D2A">
        <w:rPr>
          <w:rFonts w:ascii="Arial" w:eastAsia="Arial" w:hAnsi="Arial" w:cs="Arial"/>
          <w:sz w:val="24"/>
          <w:szCs w:val="24"/>
        </w:rPr>
        <w:t>Lynne</w:t>
      </w:r>
    </w:p>
    <w:p w14:paraId="73F3B6B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HR profile table can show personal/confidential/sensitive data of each employee</w:t>
      </w:r>
    </w:p>
    <w:p w14:paraId="6CBF26D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HR profile table can show employee HR details</w:t>
      </w:r>
    </w:p>
    <w:p w14:paraId="28CE8CB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6BA2612" w14:textId="1D3955B7" w:rsidR="009A4BAA" w:rsidRPr="009A4BAA" w:rsidRDefault="00621DD5" w:rsidP="009A4BAA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87. HR criteria vs User criteria – </w:t>
      </w:r>
      <w:r w:rsidR="7BC01D2A" w:rsidRPr="7BC01D2A">
        <w:rPr>
          <w:rFonts w:ascii="Arial" w:eastAsia="Arial" w:hAnsi="Arial" w:cs="Arial"/>
          <w:sz w:val="24"/>
          <w:szCs w:val="24"/>
        </w:rPr>
        <w:t>Rick</w:t>
      </w:r>
    </w:p>
    <w:p w14:paraId="4E15959B" w14:textId="4BE43E0E" w:rsidR="00621DD5" w:rsidRPr="00621DD5" w:rsidRDefault="00621DD5" w:rsidP="2657E06C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6AFF4DFC" w14:textId="465F2A1D" w:rsidR="2705B051" w:rsidRDefault="46F54115" w:rsidP="2705B051">
      <w:pPr>
        <w:spacing w:after="0" w:line="240" w:lineRule="auto"/>
        <w:ind w:left="720"/>
      </w:pPr>
      <w:r w:rsidRPr="46F54115">
        <w:rPr>
          <w:rFonts w:ascii="Arial" w:eastAsia="Times New Roman" w:hAnsi="Arial" w:cs="Arial"/>
          <w:color w:val="000000" w:themeColor="text1"/>
        </w:rPr>
        <w:lastRenderedPageBreak/>
        <w:t>HR Implementation- Participants Guide (Page 106, 107)</w:t>
      </w:r>
      <w:r w:rsidR="2705B051">
        <w:rPr>
          <w:noProof/>
        </w:rPr>
        <w:drawing>
          <wp:inline distT="0" distB="0" distL="0" distR="0" wp14:anchorId="1B09D05B" wp14:editId="06905134">
            <wp:extent cx="4572000" cy="4010025"/>
            <wp:effectExtent l="0" t="0" r="0" b="0"/>
            <wp:docPr id="14675336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05B051">
        <w:rPr>
          <w:noProof/>
        </w:rPr>
        <w:drawing>
          <wp:inline distT="0" distB="0" distL="0" distR="0" wp14:anchorId="2ED27959" wp14:editId="52B10688">
            <wp:extent cx="4572000" cy="600075"/>
            <wp:effectExtent l="0" t="0" r="0" b="0"/>
            <wp:docPr id="631026189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1504" w14:textId="582AFCE9" w:rsidR="237210BA" w:rsidRDefault="237210BA" w:rsidP="237210BA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</w:p>
    <w:p w14:paraId="07354F3C" w14:textId="43D3BE28" w:rsidR="00621DD5" w:rsidRPr="00621DD5" w:rsidRDefault="46F54115" w:rsidP="12715BA3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Implementation- Participants Guide (Page 191)</w:t>
      </w:r>
    </w:p>
    <w:p w14:paraId="06514AF6" w14:textId="75F6D9C9" w:rsidR="00402679" w:rsidRPr="00402679" w:rsidRDefault="00621DD5" w:rsidP="00402679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5E967449" wp14:editId="41B7D6C8">
            <wp:extent cx="4572000" cy="514350"/>
            <wp:effectExtent l="0" t="0" r="0" b="0"/>
            <wp:docPr id="968310026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EA25" w14:textId="2335934F" w:rsidR="00621DD5" w:rsidRPr="00621DD5" w:rsidRDefault="579B1BAF" w:rsidP="579B1BAF">
      <w:pPr>
        <w:spacing w:after="0" w:line="240" w:lineRule="auto"/>
        <w:ind w:left="720"/>
        <w:rPr>
          <w:rFonts w:ascii="Arial" w:eastAsia="Times New Roman" w:hAnsi="Arial" w:cs="Arial"/>
          <w:color w:val="000000" w:themeColor="text1"/>
        </w:rPr>
      </w:pPr>
      <w:r w:rsidRPr="579B1BAF">
        <w:rPr>
          <w:rFonts w:ascii="Arial" w:eastAsia="Times New Roman" w:hAnsi="Arial" w:cs="Arial"/>
          <w:color w:val="000000" w:themeColor="text1"/>
        </w:rPr>
        <w:t>HR Implementation- Participants Guide (Page 192)</w:t>
      </w:r>
    </w:p>
    <w:p w14:paraId="375E9C5C" w14:textId="26E1ACFC" w:rsidR="2657E06C" w:rsidRPr="00621DD5" w:rsidRDefault="00621DD5" w:rsidP="045623A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62D76" wp14:editId="5B38562D">
            <wp:extent cx="4572000" cy="304800"/>
            <wp:effectExtent l="0" t="0" r="0" b="0"/>
            <wp:docPr id="239710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D3B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4D16BA2A" w14:textId="0293517F" w:rsidR="008F553D" w:rsidRPr="008F553D" w:rsidRDefault="00621DD5" w:rsidP="008F553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88. HR task type include the following: (page 86) - </w:t>
      </w:r>
      <w:r w:rsidR="7BC01D2A" w:rsidRPr="7BC01D2A">
        <w:rPr>
          <w:rFonts w:ascii="Arial" w:eastAsia="Arial" w:hAnsi="Arial" w:cs="Arial"/>
          <w:sz w:val="24"/>
          <w:szCs w:val="24"/>
        </w:rPr>
        <w:t>Bryan Harris</w:t>
      </w:r>
    </w:p>
    <w:p w14:paraId="515BF3D1" w14:textId="42BA7BEC" w:rsidR="237210BA" w:rsidRDefault="237210BA" w:rsidP="237210B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4437D3" wp14:editId="65B552D8">
            <wp:extent cx="4000500" cy="4572000"/>
            <wp:effectExtent l="0" t="0" r="0" b="0"/>
            <wp:docPr id="1450918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0BDC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 xml:space="preserve"> </w:t>
      </w:r>
    </w:p>
    <w:p w14:paraId="175F2494" w14:textId="6E91DD14" w:rsidR="00621DD5" w:rsidRPr="00621DD5" w:rsidRDefault="00621DD5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343D47"/>
          <w:sz w:val="24"/>
          <w:szCs w:val="24"/>
          <w:shd w:val="clear" w:color="auto" w:fill="FAFAFA"/>
        </w:rPr>
        <w:t>89. How to make HR task optional? -</w:t>
      </w:r>
      <w:r w:rsidR="6CB94C2D" w:rsidRPr="6CB94C2D">
        <w:rPr>
          <w:rFonts w:ascii="Arial" w:eastAsia="Arial" w:hAnsi="Arial" w:cs="Arial"/>
          <w:sz w:val="24"/>
          <w:szCs w:val="24"/>
        </w:rPr>
        <w:t>Alvis</w:t>
      </w:r>
    </w:p>
    <w:p w14:paraId="7C9B08FB" w14:textId="07CC6D9C" w:rsidR="00621DD5" w:rsidRPr="00621DD5" w:rsidRDefault="00621DD5" w:rsidP="13A01A91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9E5421" w14:textId="34E05FCB" w:rsidR="00621DD5" w:rsidRPr="00621DD5" w:rsidRDefault="2A4768AD" w:rsidP="13A01A91">
      <w:pPr>
        <w:spacing w:after="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2A4768AD">
        <w:rPr>
          <w:rFonts w:ascii="Arial" w:eastAsia="Arial" w:hAnsi="Arial" w:cs="Arial"/>
          <w:b/>
          <w:bCs/>
          <w:sz w:val="24"/>
          <w:szCs w:val="24"/>
        </w:rPr>
        <w:t xml:space="preserve">Answer: In the HR template of the HR Task, there is an Optional </w:t>
      </w:r>
      <w:r w:rsidR="017ECC43" w:rsidRPr="017ECC43">
        <w:rPr>
          <w:rFonts w:ascii="Arial" w:eastAsia="Arial" w:hAnsi="Arial" w:cs="Arial"/>
          <w:b/>
          <w:bCs/>
          <w:sz w:val="24"/>
          <w:szCs w:val="24"/>
        </w:rPr>
        <w:t xml:space="preserve">(T/F) </w:t>
      </w:r>
      <w:r w:rsidRPr="2A4768AD">
        <w:rPr>
          <w:rFonts w:ascii="Arial" w:eastAsia="Arial" w:hAnsi="Arial" w:cs="Arial"/>
          <w:b/>
          <w:bCs/>
          <w:sz w:val="24"/>
          <w:szCs w:val="24"/>
        </w:rPr>
        <w:t>field which will make the HR task optional</w:t>
      </w:r>
    </w:p>
    <w:p w14:paraId="7DEA3CBE" w14:textId="448E5AF4" w:rsidR="00621DD5" w:rsidRPr="00621DD5" w:rsidRDefault="169F38E3" w:rsidP="169F38E3">
      <w:pPr>
        <w:spacing w:after="0" w:line="240" w:lineRule="auto"/>
        <w:rPr>
          <w:rFonts w:ascii="Arial" w:eastAsia="Arial" w:hAnsi="Arial" w:cs="Arial"/>
          <w:b/>
          <w:bCs/>
          <w:sz w:val="24"/>
          <w:szCs w:val="24"/>
        </w:rPr>
      </w:pPr>
      <w:r w:rsidRPr="169F38E3">
        <w:rPr>
          <w:rFonts w:ascii="Arial" w:eastAsia="Arial" w:hAnsi="Arial" w:cs="Arial"/>
          <w:sz w:val="24"/>
          <w:szCs w:val="24"/>
        </w:rPr>
        <w:t>Source: https://docs.servicenow.com/bundle/jakarta-hr-service-delivery/page/product/human-resources/concept/c_HRTemplates.html</w:t>
      </w:r>
    </w:p>
    <w:p w14:paraId="59A7AAF0" w14:textId="4C02DF35" w:rsidR="00621DD5" w:rsidRPr="00621DD5" w:rsidRDefault="00621DD5" w:rsidP="169F38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E8CE0" wp14:editId="43B2B50A">
            <wp:extent cx="4572000" cy="2676525"/>
            <wp:effectExtent l="0" t="0" r="0" b="0"/>
            <wp:docPr id="20000487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31F9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521507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b/>
          <w:color w:val="000000" w:themeColor="text1"/>
        </w:rPr>
        <w:t>Single-Select (Multiple Choice - 44 questions, I did not capture all 44):</w:t>
      </w:r>
    </w:p>
    <w:p w14:paraId="4CE745D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94DDF5E" w14:textId="15D0B98E" w:rsidR="6CB94C2D" w:rsidRDefault="6CB94C2D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CB94C2D">
        <w:rPr>
          <w:rFonts w:ascii="Arial" w:eastAsia="Times New Roman" w:hAnsi="Arial" w:cs="Arial"/>
          <w:color w:val="000000" w:themeColor="text1"/>
        </w:rPr>
        <w:t xml:space="preserve">90. Diff. among the 4 levels of configuration complexity - </w:t>
      </w:r>
      <w:r w:rsidRPr="6CB94C2D">
        <w:rPr>
          <w:rFonts w:ascii="Arial" w:eastAsia="Arial" w:hAnsi="Arial" w:cs="Arial"/>
        </w:rPr>
        <w:t>Carl</w:t>
      </w:r>
    </w:p>
    <w:p w14:paraId="50E9536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Nominal</w:t>
      </w:r>
    </w:p>
    <w:p w14:paraId="1E16C85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Low</w:t>
      </w:r>
    </w:p>
    <w:p w14:paraId="59323D2B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Major</w:t>
      </w:r>
    </w:p>
    <w:p w14:paraId="5957178A" w14:textId="77777777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Drastic</w:t>
      </w:r>
    </w:p>
    <w:p w14:paraId="626B1C23" w14:textId="020C5BF9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2F0370B3" w14:textId="79EFE134" w:rsidR="00522E4D" w:rsidRDefault="00255AD8" w:rsidP="46F54115">
      <w:pPr>
        <w:spacing w:after="0" w:line="240" w:lineRule="auto"/>
        <w:rPr>
          <w:rFonts w:ascii="Arial" w:eastAsia="Times New Roman" w:hAnsi="Arial" w:cs="Arial"/>
          <w:color w:val="FF0000"/>
        </w:rPr>
      </w:pPr>
      <w:r w:rsidRPr="00522E4D">
        <w:rPr>
          <w:rFonts w:ascii="Arial" w:eastAsia="Times New Roman" w:hAnsi="Arial" w:cs="Arial"/>
          <w:color w:val="FF0000"/>
        </w:rPr>
        <w:t xml:space="preserve"> </w:t>
      </w:r>
      <w:r w:rsidR="00522E4D" w:rsidRPr="00522E4D">
        <w:rPr>
          <w:rFonts w:ascii="Arial" w:eastAsia="Times New Roman" w:hAnsi="Arial" w:cs="Arial"/>
          <w:color w:val="FF0000"/>
        </w:rPr>
        <w:t>[Michel: this can found in the CSM book SN-CSMIMPL-J011 page 95]</w:t>
      </w:r>
    </w:p>
    <w:p w14:paraId="759CD1C6" w14:textId="5DEECEDB" w:rsidR="00E86285" w:rsidRPr="00522E4D" w:rsidRDefault="00E86285" w:rsidP="46F54115">
      <w:pPr>
        <w:spacing w:after="0" w:line="240" w:lineRule="auto"/>
        <w:rPr>
          <w:rFonts w:ascii="Arial" w:eastAsia="Times New Roman" w:hAnsi="Arial" w:cs="Arial"/>
          <w:color w:val="FF0000"/>
        </w:rPr>
      </w:pPr>
      <w:r>
        <w:rPr>
          <w:rFonts w:ascii="Arial" w:eastAsia="Times New Roman" w:hAnsi="Arial" w:cs="Arial"/>
          <w:noProof/>
          <w:color w:val="FF0000"/>
        </w:rPr>
        <w:drawing>
          <wp:inline distT="0" distB="0" distL="0" distR="0" wp14:anchorId="2D8296E7" wp14:editId="50715CC9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lexit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9327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6B3E5A67" w14:textId="0FF2886D" w:rsidR="6CB94C2D" w:rsidRDefault="72DB7766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91. </w:t>
      </w:r>
      <w:r w:rsidR="6CB94C2D" w:rsidRPr="6CB94C2D">
        <w:rPr>
          <w:rFonts w:ascii="Arial" w:eastAsia="Times New Roman" w:hAnsi="Arial" w:cs="Arial"/>
          <w:color w:val="000000" w:themeColor="text1"/>
        </w:rPr>
        <w:t xml:space="preserve">When the scheduled sync job runs, data on the HRSM external interface ______ to the third party system - </w:t>
      </w:r>
      <w:r w:rsidR="6CB94C2D" w:rsidRPr="6CB94C2D">
        <w:rPr>
          <w:rFonts w:ascii="Arial" w:eastAsia="Arial" w:hAnsi="Arial" w:cs="Arial"/>
        </w:rPr>
        <w:t>Cesar</w:t>
      </w:r>
    </w:p>
    <w:p w14:paraId="631F3C7E" w14:textId="77777777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lastRenderedPageBreak/>
        <w:t>pushes</w:t>
      </w:r>
      <w:r w:rsidRPr="46F54115">
        <w:rPr>
          <w:rFonts w:ascii="Arial" w:eastAsia="Times New Roman" w:hAnsi="Arial" w:cs="Arial"/>
          <w:color w:val="000000" w:themeColor="text1"/>
        </w:rPr>
        <w:t>, pulls, stages, imports</w:t>
      </w:r>
    </w:p>
    <w:p w14:paraId="5998CD2E" w14:textId="388957CF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025983AE" w14:textId="5039D226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3CE4C5A7" w14:textId="18599DFC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157</w:t>
      </w:r>
      <w:r w:rsidR="00F50B26">
        <w:rPr>
          <w:rFonts w:ascii="Arial" w:eastAsia="Times New Roman" w:hAnsi="Arial" w:cs="Arial"/>
          <w:color w:val="000000" w:themeColor="text1"/>
        </w:rPr>
        <w:t xml:space="preserve"> &amp; 164</w:t>
      </w:r>
    </w:p>
    <w:p w14:paraId="4A721FF1" w14:textId="4C3CD288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742C3ED0" wp14:editId="54C23884">
            <wp:extent cx="6204857" cy="555852"/>
            <wp:effectExtent l="0" t="0" r="0" b="0"/>
            <wp:docPr id="2129483139" name="picture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55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9705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388FFED7" w14:textId="69C8D240" w:rsidR="6CB94C2D" w:rsidRDefault="72DB7766" w:rsidP="6CB94C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92. </w:t>
      </w:r>
      <w:r w:rsidR="6CB94C2D" w:rsidRPr="6CB94C2D">
        <w:rPr>
          <w:rFonts w:ascii="Arial" w:eastAsia="Times New Roman" w:hAnsi="Arial" w:cs="Arial"/>
          <w:color w:val="000000" w:themeColor="text1"/>
        </w:rPr>
        <w:t xml:space="preserve">Which field allows every application to define its private or public API? - </w:t>
      </w:r>
      <w:r w:rsidR="6CB94C2D" w:rsidRPr="6CB94C2D">
        <w:rPr>
          <w:rFonts w:ascii="Arial" w:eastAsia="Arial" w:hAnsi="Arial" w:cs="Arial"/>
        </w:rPr>
        <w:t>Derek</w:t>
      </w:r>
    </w:p>
    <w:p w14:paraId="4996449F" w14:textId="2CFF1C14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Accessible to; Accessible from; Private API; Public API</w:t>
      </w:r>
      <w:r w:rsidR="00962C62">
        <w:rPr>
          <w:rFonts w:ascii="Arial" w:eastAsia="Times New Roman" w:hAnsi="Arial" w:cs="Arial"/>
          <w:color w:val="000000" w:themeColor="text1"/>
        </w:rPr>
        <w:t xml:space="preserve"> [Accessible from p217]</w:t>
      </w:r>
    </w:p>
    <w:p w14:paraId="752553B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0986D583" w14:textId="6A20BFF9" w:rsidR="04ADD2D7" w:rsidRDefault="72DB7766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93. </w:t>
      </w:r>
      <w:r w:rsidR="04ADD2D7" w:rsidRPr="04ADD2D7">
        <w:rPr>
          <w:rFonts w:ascii="Arial" w:eastAsia="Times New Roman" w:hAnsi="Arial" w:cs="Arial"/>
          <w:color w:val="000000" w:themeColor="text1"/>
        </w:rPr>
        <w:t xml:space="preserve">Guided setup: why are some tasks locked in task view? - </w:t>
      </w:r>
      <w:r w:rsidR="04ADD2D7" w:rsidRPr="04ADD2D7">
        <w:rPr>
          <w:rFonts w:ascii="Arial" w:eastAsia="Arial" w:hAnsi="Arial" w:cs="Arial"/>
        </w:rPr>
        <w:t>Mark</w:t>
      </w:r>
    </w:p>
    <w:p w14:paraId="1070C182" w14:textId="786B3DEA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waiting for other tasks to complete</w:t>
      </w:r>
      <w:r w:rsidR="00820485">
        <w:rPr>
          <w:rFonts w:ascii="Arial" w:eastAsia="Times New Roman" w:hAnsi="Arial" w:cs="Arial"/>
          <w:color w:val="000000" w:themeColor="text1"/>
        </w:rPr>
        <w:t xml:space="preserve"> </w:t>
      </w:r>
      <w:r w:rsidR="00820485" w:rsidRPr="00820485">
        <w:rPr>
          <w:rFonts w:ascii="Arial" w:eastAsia="Times New Roman" w:hAnsi="Arial" w:cs="Arial"/>
          <w:color w:val="FF0000"/>
        </w:rPr>
        <w:t>[Michel this is wrong answer. They require plugin to be enabled. P82]</w:t>
      </w:r>
    </w:p>
    <w:p w14:paraId="56051E4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4FDD9C6" w14:textId="1FB727D8" w:rsidR="04ADD2D7" w:rsidRDefault="72DB7766" w:rsidP="04ADD2D7">
      <w:pPr>
        <w:spacing w:after="0" w:line="240" w:lineRule="auto"/>
        <w:rPr>
          <w:rFonts w:ascii="Arial" w:eastAsia="Arial" w:hAnsi="Arial" w:cs="Arial"/>
        </w:rPr>
      </w:pPr>
      <w:r w:rsidRPr="72DB7766">
        <w:rPr>
          <w:rFonts w:ascii="Arial" w:eastAsia="Times New Roman" w:hAnsi="Arial" w:cs="Arial"/>
          <w:color w:val="000000" w:themeColor="text1"/>
        </w:rPr>
        <w:t xml:space="preserve">94. </w:t>
      </w:r>
      <w:r w:rsidR="04ADD2D7" w:rsidRPr="04ADD2D7">
        <w:rPr>
          <w:rFonts w:ascii="Arial" w:eastAsia="Times New Roman" w:hAnsi="Arial" w:cs="Arial"/>
          <w:color w:val="000000" w:themeColor="text1"/>
        </w:rPr>
        <w:t xml:space="preserve">Why do you need HR outbound schema mappings? </w:t>
      </w:r>
      <w:r w:rsidR="00C92E76">
        <w:rPr>
          <w:rFonts w:ascii="Arial" w:eastAsia="Times New Roman" w:hAnsi="Arial" w:cs="Arial"/>
          <w:color w:val="000000" w:themeColor="text1"/>
        </w:rPr>
        <w:t>–</w:t>
      </w:r>
      <w:r w:rsidR="04ADD2D7" w:rsidRPr="04ADD2D7">
        <w:rPr>
          <w:rFonts w:ascii="Arial" w:eastAsia="Times New Roman" w:hAnsi="Arial" w:cs="Arial"/>
          <w:color w:val="000000" w:themeColor="text1"/>
        </w:rPr>
        <w:t xml:space="preserve"> </w:t>
      </w:r>
      <w:r w:rsidR="04ADD2D7" w:rsidRPr="04ADD2D7">
        <w:rPr>
          <w:rFonts w:ascii="Arial" w:eastAsia="Arial" w:hAnsi="Arial" w:cs="Arial"/>
        </w:rPr>
        <w:t>Jamie</w:t>
      </w:r>
    </w:p>
    <w:p w14:paraId="4627C3D8" w14:textId="4108FCFF" w:rsidR="00C92E76" w:rsidRDefault="00C92E76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hAnsi="Roboto"/>
          <w:color w:val="3C3C3C"/>
          <w:sz w:val="21"/>
          <w:szCs w:val="21"/>
          <w:shd w:val="clear" w:color="auto" w:fill="FAFAFA"/>
        </w:rPr>
        <w:t>Note that the Mandatory fields are established based on the HR Outbound Sche</w:t>
      </w:r>
      <w:r>
        <w:rPr>
          <w:rFonts w:ascii="Roboto" w:hAnsi="Roboto"/>
          <w:color w:val="3C3C3C"/>
          <w:sz w:val="21"/>
          <w:szCs w:val="21"/>
          <w:shd w:val="clear" w:color="auto" w:fill="FAFAFA"/>
        </w:rPr>
        <w:t>ma mappings</w:t>
      </w:r>
      <w:bookmarkStart w:id="0" w:name="_GoBack"/>
      <w:bookmarkEnd w:id="0"/>
    </w:p>
    <w:p w14:paraId="554EF5F4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62B8A79" w14:textId="055C842F" w:rsidR="04ADD2D7" w:rsidRDefault="40F77930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0F77930">
        <w:rPr>
          <w:rFonts w:ascii="Arial" w:eastAsia="Times New Roman" w:hAnsi="Arial" w:cs="Arial"/>
          <w:color w:val="000000" w:themeColor="text1"/>
        </w:rPr>
        <w:t xml:space="preserve">95. </w:t>
      </w:r>
      <w:r w:rsidR="04ADD2D7" w:rsidRPr="04ADD2D7">
        <w:rPr>
          <w:rFonts w:ascii="Arial" w:eastAsia="Times New Roman" w:hAnsi="Arial" w:cs="Arial"/>
          <w:color w:val="000000" w:themeColor="text1"/>
        </w:rPr>
        <w:t xml:space="preserve">Who can generate PDC doc. </w:t>
      </w:r>
      <w:r w:rsidR="04ADD2D7" w:rsidRPr="04ADD2D7">
        <w:rPr>
          <w:rFonts w:ascii="Arial" w:eastAsia="Arial" w:hAnsi="Arial" w:cs="Arial"/>
        </w:rPr>
        <w:t>Lawrence</w:t>
      </w:r>
    </w:p>
    <w:p w14:paraId="4978D80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HR professionals only; Assign to user only</w:t>
      </w:r>
    </w:p>
    <w:p w14:paraId="7E235B9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74859223" w14:textId="565A0CF3" w:rsidR="04ADD2D7" w:rsidRDefault="40F77930" w:rsidP="04ADD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0F77930">
        <w:rPr>
          <w:rFonts w:ascii="Arial" w:eastAsia="Times New Roman" w:hAnsi="Arial" w:cs="Arial"/>
          <w:color w:val="000000" w:themeColor="text1"/>
        </w:rPr>
        <w:t xml:space="preserve">96. </w:t>
      </w:r>
      <w:r w:rsidR="04ADD2D7" w:rsidRPr="04ADD2D7">
        <w:rPr>
          <w:rFonts w:ascii="Arial" w:eastAsia="Times New Roman" w:hAnsi="Arial" w:cs="Arial"/>
          <w:color w:val="000000" w:themeColor="text1"/>
        </w:rPr>
        <w:t>Who can access Doc Revision? -</w:t>
      </w:r>
      <w:r w:rsidR="04ADD2D7" w:rsidRPr="04ADD2D7">
        <w:rPr>
          <w:rFonts w:ascii="Arial" w:eastAsia="Arial" w:hAnsi="Arial" w:cs="Arial"/>
        </w:rPr>
        <w:t>Lynne</w:t>
      </w:r>
    </w:p>
    <w:p w14:paraId="69EF862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Owning group only</w:t>
      </w:r>
    </w:p>
    <w:p w14:paraId="66AC4DF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8766918" w14:textId="5CB6BF50" w:rsidR="04ADD2D7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>97. How many user criteria can you put on a single KB article? -</w:t>
      </w:r>
      <w:r w:rsidRPr="46F54115">
        <w:rPr>
          <w:rFonts w:ascii="Arial" w:eastAsia="Arial" w:hAnsi="Arial" w:cs="Arial"/>
        </w:rPr>
        <w:t>Rick</w:t>
      </w:r>
    </w:p>
    <w:p w14:paraId="0691A67C" w14:textId="7B14C6E9" w:rsidR="46F54115" w:rsidRDefault="46F54115" w:rsidP="46F54115">
      <w:pPr>
        <w:spacing w:after="0" w:line="240" w:lineRule="auto"/>
        <w:ind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Four</w:t>
      </w:r>
    </w:p>
    <w:p w14:paraId="386DA643" w14:textId="5E39F8DF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Cannot Contribute</w:t>
      </w:r>
    </w:p>
    <w:p w14:paraId="2B67BEAE" w14:textId="5E8DFA70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Cannot Read</w:t>
      </w:r>
    </w:p>
    <w:p w14:paraId="2C5C4E56" w14:textId="5AD30E9A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 Contribute</w:t>
      </w:r>
    </w:p>
    <w:p w14:paraId="7E5C6739" w14:textId="303DAA9A" w:rsidR="46F54115" w:rsidRDefault="46F54115" w:rsidP="46F54115">
      <w:pPr>
        <w:spacing w:after="0" w:line="240" w:lineRule="auto"/>
        <w:ind w:left="720" w:firstLine="720"/>
        <w:rPr>
          <w:rFonts w:ascii="Arial" w:eastAsia="Arial" w:hAnsi="Arial" w:cs="Arial"/>
        </w:rPr>
      </w:pPr>
      <w:r w:rsidRPr="46F54115">
        <w:rPr>
          <w:rFonts w:ascii="Arial" w:eastAsia="Arial" w:hAnsi="Arial" w:cs="Arial"/>
        </w:rPr>
        <w:t>Can Read</w:t>
      </w:r>
    </w:p>
    <w:p w14:paraId="4BDDD75E" w14:textId="34F418CB" w:rsidR="46F54115" w:rsidRDefault="46F54115" w:rsidP="46F54115">
      <w:pPr>
        <w:spacing w:after="0" w:line="240" w:lineRule="auto"/>
        <w:ind w:left="720"/>
      </w:pPr>
      <w:r w:rsidRPr="46F54115">
        <w:rPr>
          <w:rFonts w:ascii="Arial" w:eastAsia="Times New Roman" w:hAnsi="Arial" w:cs="Arial"/>
          <w:color w:val="000000" w:themeColor="text1"/>
        </w:rPr>
        <w:t>HR Implementation- Participants Guide (Page 192)</w:t>
      </w:r>
      <w:r>
        <w:rPr>
          <w:noProof/>
        </w:rPr>
        <w:drawing>
          <wp:inline distT="0" distB="0" distL="0" distR="0" wp14:anchorId="55B07F53" wp14:editId="438F69DF">
            <wp:extent cx="4572000" cy="2809875"/>
            <wp:effectExtent l="0" t="0" r="0" b="0"/>
            <wp:docPr id="3108760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C84E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One</w:t>
      </w:r>
    </w:p>
    <w:p w14:paraId="131F8F3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lastRenderedPageBreak/>
        <w:t xml:space="preserve"> </w:t>
      </w:r>
    </w:p>
    <w:p w14:paraId="2CE37575" w14:textId="0B88D2D2" w:rsidR="52A4752D" w:rsidRDefault="4A1BEAE4" w:rsidP="52A475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t xml:space="preserve">98. </w:t>
      </w:r>
      <w:r w:rsidR="52A4752D" w:rsidRPr="52A4752D">
        <w:rPr>
          <w:rFonts w:ascii="Arial" w:eastAsia="Times New Roman" w:hAnsi="Arial" w:cs="Arial"/>
          <w:color w:val="000000" w:themeColor="text1"/>
        </w:rPr>
        <w:t xml:space="preserve">Alumni means? - </w:t>
      </w:r>
      <w:r w:rsidR="52A4752D" w:rsidRPr="52A4752D">
        <w:rPr>
          <w:rFonts w:ascii="Arial" w:eastAsia="Arial" w:hAnsi="Arial" w:cs="Arial"/>
        </w:rPr>
        <w:t>Bryan Harris</w:t>
      </w:r>
    </w:p>
    <w:p w14:paraId="292129B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An employee who has left the employer</w:t>
      </w:r>
    </w:p>
    <w:p w14:paraId="455E230F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34D25A94" w14:textId="67860EF6" w:rsidR="52A4752D" w:rsidRDefault="4A1BEAE4" w:rsidP="52A475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t xml:space="preserve">99. </w:t>
      </w:r>
      <w:r w:rsidR="52A4752D" w:rsidRPr="52A4752D">
        <w:rPr>
          <w:rFonts w:ascii="Arial" w:eastAsia="Times New Roman" w:hAnsi="Arial" w:cs="Arial"/>
          <w:color w:val="000000" w:themeColor="text1"/>
        </w:rPr>
        <w:t xml:space="preserve">What is required after Delegated developer role is assigned? Who can do it? - </w:t>
      </w:r>
      <w:r w:rsidR="52A4752D" w:rsidRPr="52A4752D">
        <w:rPr>
          <w:rFonts w:ascii="Arial" w:eastAsia="Arial" w:hAnsi="Arial" w:cs="Arial"/>
        </w:rPr>
        <w:t>Alvis</w:t>
      </w:r>
    </w:p>
    <w:p w14:paraId="440A5961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8654114">
        <w:rPr>
          <w:rFonts w:ascii="Arial" w:eastAsia="Times New Roman" w:hAnsi="Arial" w:cs="Arial"/>
          <w:color w:val="000000" w:themeColor="text1"/>
        </w:rPr>
        <w:t>Activate specific permissions via sys_store_app.list</w:t>
      </w:r>
    </w:p>
    <w:p w14:paraId="0A8DB014" w14:textId="678C6071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77B25FF">
        <w:rPr>
          <w:rFonts w:ascii="Arial" w:eastAsia="Times New Roman" w:hAnsi="Arial" w:cs="Arial"/>
          <w:color w:val="000000" w:themeColor="text1"/>
        </w:rPr>
        <w:t xml:space="preserve"> </w:t>
      </w:r>
    </w:p>
    <w:p w14:paraId="7829FEFA" w14:textId="776ECB99" w:rsidR="277B25FF" w:rsidRDefault="277B25FF" w:rsidP="277B25F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</w:rPr>
      </w:pPr>
      <w:r w:rsidRPr="277B25FF">
        <w:rPr>
          <w:rFonts w:ascii="Arial" w:eastAsia="Times New Roman" w:hAnsi="Arial" w:cs="Arial"/>
          <w:b/>
          <w:bCs/>
          <w:color w:val="000000" w:themeColor="text1"/>
        </w:rPr>
        <w:t xml:space="preserve">Answer: Not sure what the question is asking but only Admin /w hr_admin role can </w:t>
      </w:r>
      <w:r w:rsidR="16CD9826" w:rsidRPr="16CD9826">
        <w:rPr>
          <w:rFonts w:ascii="Arial" w:eastAsia="Times New Roman" w:hAnsi="Arial" w:cs="Arial"/>
          <w:b/>
          <w:bCs/>
          <w:color w:val="000000" w:themeColor="text1"/>
        </w:rPr>
        <w:t>set delegated developer role via sys_store_app.list</w:t>
      </w:r>
    </w:p>
    <w:p w14:paraId="1CF903B6" w14:textId="32B2E4E8" w:rsidR="16CD9826" w:rsidRDefault="1BA1B6EC" w:rsidP="16CD9826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1BA1B6EC">
        <w:rPr>
          <w:rFonts w:ascii="Arial" w:eastAsia="Times New Roman" w:hAnsi="Arial" w:cs="Arial"/>
          <w:color w:val="000000" w:themeColor="text1"/>
        </w:rPr>
        <w:t xml:space="preserve">Source: </w:t>
      </w:r>
      <w:hyperlink r:id="rId35">
        <w:r w:rsidRPr="1BA1B6EC">
          <w:rPr>
            <w:rStyle w:val="Hyperlink"/>
            <w:rFonts w:ascii="Arial" w:eastAsia="Arial" w:hAnsi="Arial" w:cs="Arial"/>
          </w:rPr>
          <w:t>https://docs.servicenow.com/bundle/jakarta-hr-service-delivery/page/product/human-resources/task/t_HRAdminRoles.html</w:t>
        </w:r>
      </w:hyperlink>
    </w:p>
    <w:p w14:paraId="283116A0" w14:textId="644EFE33" w:rsidR="1BA1B6EC" w:rsidRDefault="1BA1B6EC" w:rsidP="1BA1B6EC">
      <w:pPr>
        <w:spacing w:after="0" w:line="240" w:lineRule="auto"/>
        <w:rPr>
          <w:rFonts w:ascii="Arial" w:eastAsia="Arial" w:hAnsi="Arial" w:cs="Arial"/>
        </w:rPr>
      </w:pPr>
    </w:p>
    <w:p w14:paraId="1117C79F" w14:textId="036F1399" w:rsidR="52A4752D" w:rsidRDefault="4A1BEAE4" w:rsidP="52A475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t xml:space="preserve">100. </w:t>
      </w:r>
      <w:r w:rsidR="52A4752D" w:rsidRPr="52A4752D">
        <w:rPr>
          <w:rFonts w:ascii="Arial" w:eastAsia="Times New Roman" w:hAnsi="Arial" w:cs="Arial"/>
          <w:color w:val="000000" w:themeColor="text1"/>
        </w:rPr>
        <w:t xml:space="preserve">What user criteria is required to make “importing Knowledge documents” visible? - </w:t>
      </w:r>
      <w:r w:rsidR="52A4752D" w:rsidRPr="52A4752D">
        <w:rPr>
          <w:rFonts w:ascii="Arial" w:eastAsia="Arial" w:hAnsi="Arial" w:cs="Arial"/>
        </w:rPr>
        <w:t>Carl</w:t>
      </w:r>
    </w:p>
    <w:p w14:paraId="08C80B6C" w14:textId="3B63AD1A" w:rsidR="00621DD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Can Contribute </w:t>
      </w:r>
      <w:r w:rsidR="000068E2">
        <w:rPr>
          <w:rFonts w:ascii="Arial" w:eastAsia="Times New Roman" w:hAnsi="Arial" w:cs="Arial"/>
          <w:color w:val="000000" w:themeColor="text1"/>
        </w:rPr>
        <w:t>–</w:t>
      </w:r>
      <w:r w:rsidRPr="46F54115">
        <w:rPr>
          <w:rFonts w:ascii="Arial" w:eastAsia="Times New Roman" w:hAnsi="Arial" w:cs="Arial"/>
          <w:color w:val="000000" w:themeColor="text1"/>
        </w:rPr>
        <w:t xml:space="preserve"> correct</w:t>
      </w:r>
    </w:p>
    <w:p w14:paraId="62E979F8" w14:textId="3923C771" w:rsidR="000068E2" w:rsidRPr="00621DD5" w:rsidRDefault="000068E2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68E2">
        <w:rPr>
          <w:rFonts w:ascii="Times New Roman" w:eastAsia="Times New Roman" w:hAnsi="Times New Roman" w:cs="Times New Roman"/>
          <w:sz w:val="24"/>
          <w:szCs w:val="24"/>
        </w:rPr>
        <w:t>https://docs.servicenow.com/bundle/istanbul-servicenow-platform/page/product/knowledge-management/task/t_ImportADocument.html</w:t>
      </w:r>
    </w:p>
    <w:p w14:paraId="586803FC" w14:textId="4CDB531D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</w:p>
    <w:p w14:paraId="422F368C" w14:textId="7382E3E0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Source – implementation book page 192</w:t>
      </w:r>
    </w:p>
    <w:p w14:paraId="18646DE9" w14:textId="1CD3492F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68750DFA" wp14:editId="33628409">
            <wp:extent cx="3971925" cy="4572000"/>
            <wp:effectExtent l="0" t="0" r="0" b="0"/>
            <wp:docPr id="5144308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BA8D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69A0658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2EA285AA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DD5">
        <w:rPr>
          <w:rFonts w:ascii="Arial" w:eastAsia="Times New Roman" w:hAnsi="Arial" w:cs="Arial"/>
          <w:color w:val="000000"/>
        </w:rPr>
        <w:t xml:space="preserve"> </w:t>
      </w:r>
    </w:p>
    <w:p w14:paraId="4221B63B" w14:textId="4B6F11AB" w:rsidR="72DB7766" w:rsidRDefault="4A1BEAE4" w:rsidP="72DB77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A1BEAE4">
        <w:rPr>
          <w:rFonts w:ascii="Arial" w:eastAsia="Times New Roman" w:hAnsi="Arial" w:cs="Arial"/>
          <w:color w:val="000000" w:themeColor="text1"/>
        </w:rPr>
        <w:t xml:space="preserve">101. </w:t>
      </w:r>
      <w:r w:rsidR="72DB7766" w:rsidRPr="72DB7766">
        <w:rPr>
          <w:rFonts w:ascii="Arial" w:eastAsia="Times New Roman" w:hAnsi="Arial" w:cs="Arial"/>
          <w:color w:val="000000" w:themeColor="text1"/>
        </w:rPr>
        <w:t xml:space="preserve">What are e-signatures </w:t>
      </w:r>
      <w:r w:rsidR="2AFCFDDF" w:rsidRPr="2AFCFDDF">
        <w:rPr>
          <w:rFonts w:ascii="Arial" w:eastAsia="Times New Roman" w:hAnsi="Arial" w:cs="Arial"/>
          <w:color w:val="000000" w:themeColor="text1"/>
        </w:rPr>
        <w:t xml:space="preserve">- </w:t>
      </w:r>
      <w:r w:rsidR="72DB7766" w:rsidRPr="72DB7766">
        <w:rPr>
          <w:rFonts w:ascii="Arial" w:eastAsia="Arial" w:hAnsi="Arial" w:cs="Arial"/>
        </w:rPr>
        <w:t>Cesar</w:t>
      </w:r>
    </w:p>
    <w:p w14:paraId="6646423E" w14:textId="3EA8F985" w:rsidR="00621DD5" w:rsidRPr="00621DD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b/>
          <w:bCs/>
          <w:color w:val="000000" w:themeColor="text1"/>
        </w:rPr>
        <w:lastRenderedPageBreak/>
        <w:t>Answer</w:t>
      </w:r>
      <w:r w:rsidRPr="46F54115">
        <w:rPr>
          <w:rFonts w:ascii="Arial" w:eastAsia="Times New Roman" w:hAnsi="Arial" w:cs="Arial"/>
          <w:color w:val="000000" w:themeColor="text1"/>
        </w:rPr>
        <w:t>: E-signatures are an image of the signature placed on a document to represent and acknowledgement or approval</w:t>
      </w:r>
    </w:p>
    <w:p w14:paraId="5A39BBE3" w14:textId="11A14F75" w:rsidR="00621DD5" w:rsidRPr="00621DD5" w:rsidRDefault="00621DD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0DC4C8" w14:textId="11A14F75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Explanation:</w:t>
      </w:r>
    </w:p>
    <w:p w14:paraId="7D442410" w14:textId="7DCE0493" w:rsidR="46F54115" w:rsidRDefault="46F54115" w:rsidP="46F54115">
      <w:pPr>
        <w:spacing w:after="0" w:line="240" w:lineRule="auto"/>
        <w:rPr>
          <w:rFonts w:ascii="Arial" w:eastAsia="Times New Roman" w:hAnsi="Arial" w:cs="Arial"/>
          <w:color w:val="000000" w:themeColor="text1"/>
        </w:rPr>
      </w:pPr>
      <w:r w:rsidRPr="46F54115">
        <w:rPr>
          <w:rFonts w:ascii="Arial" w:eastAsia="Times New Roman" w:hAnsi="Arial" w:cs="Arial"/>
          <w:color w:val="000000" w:themeColor="text1"/>
        </w:rPr>
        <w:t>HR Implementation Participant Guide Page 20</w:t>
      </w:r>
    </w:p>
    <w:p w14:paraId="12CF8EBB" w14:textId="0F04651A" w:rsidR="46F54115" w:rsidRDefault="46F54115" w:rsidP="46F54115">
      <w:pPr>
        <w:spacing w:after="0" w:line="240" w:lineRule="auto"/>
      </w:pPr>
      <w:r>
        <w:rPr>
          <w:noProof/>
        </w:rPr>
        <w:drawing>
          <wp:inline distT="0" distB="0" distL="0" distR="0" wp14:anchorId="615096B1" wp14:editId="296E298D">
            <wp:extent cx="5825613" cy="752475"/>
            <wp:effectExtent l="0" t="0" r="0" b="0"/>
            <wp:docPr id="20405540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13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5569" w14:textId="081FD24B" w:rsidR="46F5411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E92CF6" w14:textId="2B5398C9" w:rsidR="46F54115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FA5E66" w14:textId="224C2F9E" w:rsidR="2AFCFDDF" w:rsidRDefault="46F54115" w:rsidP="46F541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46F54115">
        <w:rPr>
          <w:rFonts w:ascii="Arial" w:eastAsia="Times New Roman" w:hAnsi="Arial" w:cs="Arial"/>
          <w:color w:val="000000" w:themeColor="text1"/>
        </w:rPr>
        <w:t xml:space="preserve">102. HR Task types available (pg 86) - </w:t>
      </w:r>
      <w:r w:rsidRPr="46F54115">
        <w:rPr>
          <w:rFonts w:ascii="Arial" w:eastAsia="Arial" w:hAnsi="Arial" w:cs="Arial"/>
        </w:rPr>
        <w:t>Derek</w:t>
      </w:r>
    </w:p>
    <w:p w14:paraId="61B86D72" w14:textId="3AECF3E9" w:rsidR="46F54115" w:rsidRDefault="46F54115">
      <w:r w:rsidRPr="46F54115">
        <w:rPr>
          <w:rFonts w:ascii="Arial" w:eastAsia="Arial" w:hAnsi="Arial" w:cs="Arial"/>
        </w:rPr>
        <w:t>Credential,eSignature,URL,HR Service,Submit Catalog items ,Submit Order Guide,Sign,Document ,Mark when complete,Upload document,View Video,Take Survey</w:t>
      </w:r>
    </w:p>
    <w:p w14:paraId="41C8F396" w14:textId="77777777" w:rsidR="00621DD5" w:rsidRPr="00621DD5" w:rsidRDefault="00621DD5" w:rsidP="00621D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F4528D" w14:textId="1A812E80" w:rsidR="2AFCFDDF" w:rsidRDefault="2AFCFDDF" w:rsidP="2AFCFD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2AFCFDDF">
        <w:rPr>
          <w:rFonts w:ascii="Arial" w:eastAsia="Times New Roman" w:hAnsi="Arial" w:cs="Arial"/>
          <w:color w:val="000000" w:themeColor="text1"/>
        </w:rPr>
        <w:t xml:space="preserve">103. HR migration scope from global to scoped app (pg 179) - </w:t>
      </w:r>
      <w:r w:rsidRPr="2AFCFDDF">
        <w:rPr>
          <w:rFonts w:ascii="Arial" w:eastAsia="Arial" w:hAnsi="Arial" w:cs="Arial"/>
        </w:rPr>
        <w:t>Mark</w:t>
      </w:r>
    </w:p>
    <w:p w14:paraId="72A3D3EC" w14:textId="390BD97C" w:rsidR="00A92076" w:rsidRDefault="00A92076"/>
    <w:p w14:paraId="16A34D1B" w14:textId="626B3893" w:rsidR="00B564C2" w:rsidRDefault="00B564C2">
      <w:r>
        <w:t>104. In the base ServiceNow instance configuration, e-signature - Michel</w:t>
      </w:r>
    </w:p>
    <w:p w14:paraId="4772FA94" w14:textId="2A3E630E" w:rsidR="00B564C2" w:rsidRDefault="00B564C2">
      <w:r>
        <w:t>a. is Legally binding</w:t>
      </w:r>
    </w:p>
    <w:p w14:paraId="47FF63D6" w14:textId="46665604" w:rsidR="00B564C2" w:rsidRDefault="00B564C2">
      <w:r>
        <w:t>b. just an acknowledgement</w:t>
      </w:r>
    </w:p>
    <w:p w14:paraId="5EFE9F88" w14:textId="66F03FF9" w:rsidR="00B564C2" w:rsidRDefault="00B564C2">
      <w:r>
        <w:t>Answer: p168: just an acknowledgement. DocuSign app is a digital signature provider that can provide this.</w:t>
      </w:r>
    </w:p>
    <w:p w14:paraId="2E809A17" w14:textId="30620E74" w:rsidR="00B564C2" w:rsidRDefault="00B564C2">
      <w:r>
        <w:t>105. Base ServiceNow instance supports DocuSign</w:t>
      </w:r>
    </w:p>
    <w:p w14:paraId="3CD143D2" w14:textId="6BFADC4E" w:rsidR="00B564C2" w:rsidRDefault="00B564C2">
      <w:r>
        <w:t>a. No</w:t>
      </w:r>
    </w:p>
    <w:p w14:paraId="11E28550" w14:textId="77AF60C0" w:rsidR="00B564C2" w:rsidRDefault="00B564C2">
      <w:r>
        <w:t>b. Yes but (something to do with the direction of sync, inbound or outbound)</w:t>
      </w:r>
    </w:p>
    <w:p w14:paraId="1E1FA0B6" w14:textId="4856CA31" w:rsidR="00B564C2" w:rsidRDefault="00B564C2">
      <w:r>
        <w:t>Answer: p168: No. Admin has to install DocuSign update set to get the app, so it’s not available OOB.</w:t>
      </w:r>
    </w:p>
    <w:sectPr w:rsidR="00B56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1085D"/>
    <w:multiLevelType w:val="hybridMultilevel"/>
    <w:tmpl w:val="2180B6E4"/>
    <w:lvl w:ilvl="0" w:tplc="C3BEEF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8412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E220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6E40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DE16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92DD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AA0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D2E9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47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47FED"/>
    <w:multiLevelType w:val="hybridMultilevel"/>
    <w:tmpl w:val="DE2E2324"/>
    <w:lvl w:ilvl="0" w:tplc="74BA83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0D1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2C3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4E4E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C04B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AEED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D0EB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4C3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E4C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447C3"/>
    <w:multiLevelType w:val="hybridMultilevel"/>
    <w:tmpl w:val="9AF07666"/>
    <w:lvl w:ilvl="0" w:tplc="844A7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9A7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C62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320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D67E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22D2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401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184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AC52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963A6"/>
    <w:multiLevelType w:val="hybridMultilevel"/>
    <w:tmpl w:val="69A8A8EC"/>
    <w:lvl w:ilvl="0" w:tplc="0464D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DCE1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D6F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BEB6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1C6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AB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0AC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46E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23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45563"/>
    <w:multiLevelType w:val="hybridMultilevel"/>
    <w:tmpl w:val="0EA676E8"/>
    <w:lvl w:ilvl="0" w:tplc="1422A9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A848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9E7B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A046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BEC8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826C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EF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D0F9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58F9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A9279B"/>
    <w:multiLevelType w:val="hybridMultilevel"/>
    <w:tmpl w:val="4706455A"/>
    <w:lvl w:ilvl="0" w:tplc="F4E0C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08B2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CC1E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742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4E1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960F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D65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7C1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2CCF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81B9B"/>
    <w:multiLevelType w:val="hybridMultilevel"/>
    <w:tmpl w:val="968E64CA"/>
    <w:lvl w:ilvl="0" w:tplc="0B7E2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185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4A05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546F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4EB4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2057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B27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FAF7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85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DB127E"/>
    <w:multiLevelType w:val="hybridMultilevel"/>
    <w:tmpl w:val="5D7248A6"/>
    <w:lvl w:ilvl="0" w:tplc="77DC8F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4AD6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CC2C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3A57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D258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4AA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AA3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7C28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6E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C818A3"/>
    <w:multiLevelType w:val="hybridMultilevel"/>
    <w:tmpl w:val="D9CCE55C"/>
    <w:lvl w:ilvl="0" w:tplc="7E90E9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CA58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6CD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004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41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6C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C8C3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54A8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3A71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46B75"/>
    <w:multiLevelType w:val="hybridMultilevel"/>
    <w:tmpl w:val="5F768A8A"/>
    <w:lvl w:ilvl="0" w:tplc="3BE886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0AF0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F083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ECF7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C01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D0CE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47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1ABA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E412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A633B"/>
    <w:multiLevelType w:val="multilevel"/>
    <w:tmpl w:val="4216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DD5"/>
    <w:rsid w:val="000068E2"/>
    <w:rsid w:val="00046967"/>
    <w:rsid w:val="0008318D"/>
    <w:rsid w:val="00091285"/>
    <w:rsid w:val="000A5477"/>
    <w:rsid w:val="000C0FE2"/>
    <w:rsid w:val="000D5E71"/>
    <w:rsid w:val="000F5760"/>
    <w:rsid w:val="001309FC"/>
    <w:rsid w:val="00133585"/>
    <w:rsid w:val="00134CEF"/>
    <w:rsid w:val="00136C31"/>
    <w:rsid w:val="00160F17"/>
    <w:rsid w:val="001C7CA0"/>
    <w:rsid w:val="002139C7"/>
    <w:rsid w:val="00255AD8"/>
    <w:rsid w:val="002921B1"/>
    <w:rsid w:val="00294042"/>
    <w:rsid w:val="002C30C7"/>
    <w:rsid w:val="002C75E1"/>
    <w:rsid w:val="00311A48"/>
    <w:rsid w:val="00312783"/>
    <w:rsid w:val="00344E1F"/>
    <w:rsid w:val="00402679"/>
    <w:rsid w:val="004033EE"/>
    <w:rsid w:val="0041486F"/>
    <w:rsid w:val="00434544"/>
    <w:rsid w:val="00446FCF"/>
    <w:rsid w:val="00454EB8"/>
    <w:rsid w:val="00464FF4"/>
    <w:rsid w:val="00497477"/>
    <w:rsid w:val="004C07B7"/>
    <w:rsid w:val="00503E78"/>
    <w:rsid w:val="00522E4D"/>
    <w:rsid w:val="00534D17"/>
    <w:rsid w:val="005A553F"/>
    <w:rsid w:val="005A7F6B"/>
    <w:rsid w:val="005E4777"/>
    <w:rsid w:val="005F7EEE"/>
    <w:rsid w:val="00605831"/>
    <w:rsid w:val="00621DD5"/>
    <w:rsid w:val="006271D7"/>
    <w:rsid w:val="00641966"/>
    <w:rsid w:val="006A0E93"/>
    <w:rsid w:val="006E31B6"/>
    <w:rsid w:val="006E6B35"/>
    <w:rsid w:val="00711CA5"/>
    <w:rsid w:val="00733FCE"/>
    <w:rsid w:val="00735F9F"/>
    <w:rsid w:val="00743241"/>
    <w:rsid w:val="00752BAD"/>
    <w:rsid w:val="00773F12"/>
    <w:rsid w:val="007E065C"/>
    <w:rsid w:val="007E15B1"/>
    <w:rsid w:val="00815C27"/>
    <w:rsid w:val="00820485"/>
    <w:rsid w:val="0082502F"/>
    <w:rsid w:val="008C590F"/>
    <w:rsid w:val="008D4C67"/>
    <w:rsid w:val="008F553D"/>
    <w:rsid w:val="008F7F15"/>
    <w:rsid w:val="00933560"/>
    <w:rsid w:val="00962C62"/>
    <w:rsid w:val="009A4BAA"/>
    <w:rsid w:val="009C42FC"/>
    <w:rsid w:val="00A1144D"/>
    <w:rsid w:val="00A3775D"/>
    <w:rsid w:val="00A473D5"/>
    <w:rsid w:val="00A77A13"/>
    <w:rsid w:val="00A92076"/>
    <w:rsid w:val="00AA09C6"/>
    <w:rsid w:val="00AB3C5F"/>
    <w:rsid w:val="00B06DB0"/>
    <w:rsid w:val="00B31A04"/>
    <w:rsid w:val="00B564C2"/>
    <w:rsid w:val="00BD2BF3"/>
    <w:rsid w:val="00BF77C5"/>
    <w:rsid w:val="00C438C3"/>
    <w:rsid w:val="00C718F0"/>
    <w:rsid w:val="00C92E76"/>
    <w:rsid w:val="00CB0484"/>
    <w:rsid w:val="00D216DA"/>
    <w:rsid w:val="00E71E3B"/>
    <w:rsid w:val="00E86285"/>
    <w:rsid w:val="00E92107"/>
    <w:rsid w:val="00ED04D6"/>
    <w:rsid w:val="00EF5529"/>
    <w:rsid w:val="00F23B3B"/>
    <w:rsid w:val="00F50B26"/>
    <w:rsid w:val="00FF6BF6"/>
    <w:rsid w:val="0151CEC1"/>
    <w:rsid w:val="017ECC43"/>
    <w:rsid w:val="0410BC7C"/>
    <w:rsid w:val="045623A5"/>
    <w:rsid w:val="04ADD2D7"/>
    <w:rsid w:val="04D78C85"/>
    <w:rsid w:val="095954D1"/>
    <w:rsid w:val="09C08405"/>
    <w:rsid w:val="0CF62C89"/>
    <w:rsid w:val="0D0BC816"/>
    <w:rsid w:val="0D311676"/>
    <w:rsid w:val="0DD3196C"/>
    <w:rsid w:val="12192707"/>
    <w:rsid w:val="12715BA3"/>
    <w:rsid w:val="13A01A91"/>
    <w:rsid w:val="15076491"/>
    <w:rsid w:val="169F38E3"/>
    <w:rsid w:val="16CD9826"/>
    <w:rsid w:val="18651DFC"/>
    <w:rsid w:val="1972DD32"/>
    <w:rsid w:val="1BA1B6EC"/>
    <w:rsid w:val="1D6088E0"/>
    <w:rsid w:val="1DFDB566"/>
    <w:rsid w:val="1E3EB046"/>
    <w:rsid w:val="20A477DE"/>
    <w:rsid w:val="22A48316"/>
    <w:rsid w:val="237210BA"/>
    <w:rsid w:val="2657E06C"/>
    <w:rsid w:val="2705B051"/>
    <w:rsid w:val="277B25FF"/>
    <w:rsid w:val="283575F6"/>
    <w:rsid w:val="28DB7FAC"/>
    <w:rsid w:val="2A4768AD"/>
    <w:rsid w:val="2AFCFDDF"/>
    <w:rsid w:val="3387DA75"/>
    <w:rsid w:val="3578B93F"/>
    <w:rsid w:val="35DE2D9E"/>
    <w:rsid w:val="3C934C05"/>
    <w:rsid w:val="3E459867"/>
    <w:rsid w:val="40F77930"/>
    <w:rsid w:val="42453727"/>
    <w:rsid w:val="44A5B3F8"/>
    <w:rsid w:val="46B77F71"/>
    <w:rsid w:val="46F54115"/>
    <w:rsid w:val="4A1BEAE4"/>
    <w:rsid w:val="4F19C9D3"/>
    <w:rsid w:val="52A4752D"/>
    <w:rsid w:val="54AC45B2"/>
    <w:rsid w:val="552C4334"/>
    <w:rsid w:val="579B1BAF"/>
    <w:rsid w:val="58C2E2BB"/>
    <w:rsid w:val="59844C37"/>
    <w:rsid w:val="5A3A2290"/>
    <w:rsid w:val="5B6B91DE"/>
    <w:rsid w:val="5E625FF9"/>
    <w:rsid w:val="61283E20"/>
    <w:rsid w:val="64C803BA"/>
    <w:rsid w:val="67F918B7"/>
    <w:rsid w:val="68654114"/>
    <w:rsid w:val="6A5F946D"/>
    <w:rsid w:val="6BEDC15F"/>
    <w:rsid w:val="6CB94C2D"/>
    <w:rsid w:val="72D69BDE"/>
    <w:rsid w:val="72DB7766"/>
    <w:rsid w:val="745E3C10"/>
    <w:rsid w:val="7734DF54"/>
    <w:rsid w:val="78AB23EC"/>
    <w:rsid w:val="7BC01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6CDB"/>
  <w15:chartTrackingRefBased/>
  <w15:docId w15:val="{225F99B2-B87B-460A-A9A6-C1258BF13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1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21DD5"/>
  </w:style>
  <w:style w:type="character" w:styleId="Hyperlink">
    <w:name w:val="Hyperlink"/>
    <w:basedOn w:val="DefaultParagraphFont"/>
    <w:uiPriority w:val="99"/>
    <w:semiHidden/>
    <w:unhideWhenUsed/>
    <w:rsid w:val="00621DD5"/>
    <w:rPr>
      <w:color w:val="0000FF"/>
      <w:u w:val="single"/>
    </w:rPr>
  </w:style>
  <w:style w:type="character" w:customStyle="1" w:styleId="ph">
    <w:name w:val="ph"/>
    <w:basedOn w:val="DefaultParagraphFont"/>
    <w:rsid w:val="00ED04D6"/>
  </w:style>
  <w:style w:type="paragraph" w:customStyle="1" w:styleId="p">
    <w:name w:val="p"/>
    <w:basedOn w:val="Normal"/>
    <w:rsid w:val="00ED04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35F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ervicenow.com/bundle/jakarta-hr-service-delivery/page/product/human-resources/concept/c_HRTemplates.html" TargetMode="External"/><Relationship Id="rId13" Type="http://schemas.openxmlformats.org/officeDocument/2006/relationships/hyperlink" Target="https://docs.servicenow.com/bundle/jakarta-hr-service-delivery/page/product/human-resources/concept/chat-for-scoped-hr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docs.servicenow.com/bundle/jakarta-hr-service-delivery/page/product/human-resources/task/t_CreateOrModifyEscalationRules.html" TargetMode="External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hyperlink" Target="https://docs.servicenow.com/bundle/jakarta-servicenow-platform/page/product/knowledge-management/task/t_PinAnArticle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cs.servicenow.com/bundle/jakarta-platform-administration/page/administer/security/reference/r_GeneralSecuritySettings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docs.servicenow.com/bundle/jakarta-hr-service-delivery/page/product/human-resources/task/t_HRAdminRo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96220A144DEE4AAE53CC6C894C3215" ma:contentTypeVersion="8" ma:contentTypeDescription="Create a new document." ma:contentTypeScope="" ma:versionID="f6fd928d3c071f2f3a2822f979d97b65">
  <xsd:schema xmlns:xsd="http://www.w3.org/2001/XMLSchema" xmlns:xs="http://www.w3.org/2001/XMLSchema" xmlns:p="http://schemas.microsoft.com/office/2006/metadata/properties" xmlns:ns2="cd1c2a6a-e997-4a37-ae01-c4a920b025c1" xmlns:ns3="662b3c0c-5946-418d-9e3c-2d4c452bb4f2" targetNamespace="http://schemas.microsoft.com/office/2006/metadata/properties" ma:root="true" ma:fieldsID="6219cfaf0ccb6bce9e384d2429c9d20e" ns2:_="" ns3:_="">
    <xsd:import namespace="cd1c2a6a-e997-4a37-ae01-c4a920b025c1"/>
    <xsd:import namespace="662b3c0c-5946-418d-9e3c-2d4c452bb4f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1c2a6a-e997-4a37-ae01-c4a920b025c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2b3c0c-5946-418d-9e3c-2d4c452bb4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3C6B13-B0D8-47B8-9CA0-B6AF40C32A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5F7A70-3CF9-488B-AFD3-63BBC1F43E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255645A-56AE-4689-9870-076EF0CEAD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1c2a6a-e997-4a37-ae01-c4a920b025c1"/>
    <ds:schemaRef ds:uri="662b3c0c-5946-418d-9e3c-2d4c452bb4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22</Pages>
  <Words>3506</Words>
  <Characters>19986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MacDonald, Derek J.</dc:creator>
  <cp:keywords/>
  <dc:description/>
  <cp:lastModifiedBy>Gupta, Amit Kumar Kumar K (US - Delhi)</cp:lastModifiedBy>
  <cp:revision>85</cp:revision>
  <dcterms:created xsi:type="dcterms:W3CDTF">2018-04-11T22:41:00Z</dcterms:created>
  <dcterms:modified xsi:type="dcterms:W3CDTF">2018-09-20T12:04:00Z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0x0101004096220A144DEE4AAE53CC6C894C3215</vt:lpwstr>
  </property>
</Properties>
</file>