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/>
              <w:left w:val="none"/>
              <w:bottom w:val="none"/>
              <w:right w:val="none"/>
            </w:tcBorders>
            <w:shd w:fill="1F4E8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SANDEEP THAPAN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C5D9F1"/>
                <w:sz w:val="24"/>
                <w:szCs w:val="24"/>
              </w:rPr>
              <w:t xml:space="preserve">Full Stack Developer  |  4.6+ Years  |  .NET Core  •  React.js  •  MS-SQL</w:t>
            </w:r>
          </w:p>
          <w:p>
            <w:r>
              <w:rPr>
                <w:rFonts w:ascii="Calibri" w:cs="Calibri" w:eastAsia="Calibri" w:hAnsi="Calibri"/>
                <w:color w:val="D9E8F8"/>
                <w:sz w:val="19"/>
                <w:szCs w:val="19"/>
              </w:rPr>
              <w:t xml:space="preserve">✉  sandeepthapan429@gmail.com     ☎  +91 9728231429     📍  Fatehabad, Haryana, India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/>
              <w:left w:val="none"/>
              <w:bottom w:val="none"/>
              <w:right w:val="none"/>
            </w:tcBorders>
            <w:shd w:fill="1F4E8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PROFESSIONAL SUMMARY</w:t>
            </w:r>
          </w:p>
        </w:tc>
      </w:tr>
    </w:tbl>
    <w:p>
      <w:pPr>
        <w:spacing w:after="30" w:before="0"/>
      </w:pPr>
      <w:r>
        <w:t xml:space="preserve"/>
      </w:r>
    </w:p>
    <w:p>
      <w:pPr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Results-driven Full Stack Developer with 4.6+ years of experience designing and delivering scalable enterprise applications across CRM, ERP, and financial technology domains. Proficient in .NET Core, C#, Web API, React.js, and MS-SQL. Demonstrated track record of improving system performance by up to 40%, building complex loan &amp; EMI calculation engines, and architecting multi-tenant platforms with automated workflows. Passionate about clean code, business-driven engineering, and continuous delivery.</w:t>
      </w:r>
    </w:p>
    <w:p>
      <w:pPr>
        <w:spacing w:after="20" w:before="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/>
              <w:left w:val="none"/>
              <w:bottom w:val="none"/>
              <w:right w:val="none"/>
            </w:tcBorders>
            <w:shd w:fill="1F4E8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TECHNICAL SKILLS</w:t>
            </w:r>
          </w:p>
        </w:tc>
      </w:tr>
    </w:tbl>
    <w:p>
      <w:pPr>
        <w:spacing w:after="20" w:before="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800"/>
      </w:tblGrid>
      <w:tr>
        <w:tc>
          <w:tcPr>
            <w:tcW w:type="dxa" w:w="20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8E"/>
                <w:sz w:val="19"/>
                <w:szCs w:val="19"/>
              </w:rPr>
              <w:t xml:space="preserve">Backend</w:t>
            </w:r>
          </w:p>
        </w:tc>
        <w:tc>
          <w:tcPr>
            <w:tcW w:type="dxa" w:w="88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.NET Core, C#, ASP.NET Web API, MVC, Entity Framework, LINQ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8E"/>
                <w:sz w:val="19"/>
                <w:szCs w:val="19"/>
              </w:rPr>
              <w:t xml:space="preserve">Frontend</w:t>
            </w:r>
          </w:p>
        </w:tc>
        <w:tc>
          <w:tcPr>
            <w:tcW w:type="dxa" w:w="88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React.js, JavaScript (ES6+), HTML5, CSS3, Responsive Design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8E"/>
                <w:sz w:val="19"/>
                <w:szCs w:val="19"/>
              </w:rPr>
              <w:t xml:space="preserve">Database</w:t>
            </w:r>
          </w:p>
        </w:tc>
        <w:tc>
          <w:tcPr>
            <w:tcW w:type="dxa" w:w="88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MS-SQL Server, MySQL — query optimization, indexing, stored procedures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8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88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Multi-tenant systems, RESTful APIs, Microservices concepts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8E"/>
                <w:sz w:val="19"/>
                <w:szCs w:val="19"/>
              </w:rPr>
              <w:t xml:space="preserve">Integrations</w:t>
            </w:r>
          </w:p>
        </w:tc>
        <w:tc>
          <w:tcPr>
            <w:tcW w:type="dxa" w:w="88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GoHighLevel (GHL) API, DocuSign API, Stripe, Razorpay, Payment Webhooks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8E"/>
                <w:sz w:val="19"/>
                <w:szCs w:val="19"/>
              </w:rPr>
              <w:t xml:space="preserve">Tools &amp; DevOps</w:t>
            </w:r>
          </w:p>
        </w:tc>
        <w:tc>
          <w:tcPr>
            <w:tcW w:type="dxa" w:w="88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Git, SVN, Azure CI/CD, Azure Blob Storage, iTextSharp (PDF generation)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8E"/>
                <w:sz w:val="19"/>
                <w:szCs w:val="19"/>
              </w:rPr>
              <w:t xml:space="preserve">Soft Skills</w:t>
            </w:r>
          </w:p>
        </w:tc>
        <w:tc>
          <w:tcPr>
            <w:tcW w:type="dxa" w:w="88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Agile/Scrum, technical documentation, cross-team collaboration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/>
              <w:left w:val="none"/>
              <w:bottom w:val="none"/>
              <w:right w:val="none"/>
            </w:tcBorders>
            <w:shd w:fill="1F4E8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WORK EXPERIENCE</w:t>
            </w:r>
          </w:p>
        </w:tc>
      </w:tr>
    </w:tbl>
    <w:p>
      <w:pPr>
        <w:spacing w:after="20" w:before="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44"/>
        <w:gridCol w:w="3456"/>
      </w:tblGrid>
      <w:tr>
        <w:tc>
          <w:tcPr>
            <w:tcW w:type="dxa" w:w="73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8E"/>
                <w:sz w:val="22"/>
                <w:szCs w:val="22"/>
              </w:rPr>
              <w:t xml:space="preserve">Full Stack Developer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Anthem Infotech  |  Zirakpur, Punjab</w:t>
            </w:r>
          </w:p>
        </w:tc>
        <w:tc>
          <w:tcPr>
            <w:tcW w:type="dxa" w:w="345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Jan 2023 – Present</w:t>
            </w:r>
          </w:p>
        </w:tc>
      </w:tr>
    </w:tbl>
    <w:p>
      <w:pPr>
        <w:spacing w:after="1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Designed and delivered CRM, ERP, and automation platforms using React.js, .NET Web API, and SQL Server — serving multiple enterprise clients with multi-tenant architecture and role-based access.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Built a dynamic Loan &amp; EMI Calculation Engine with configurable interest models and auto-generated PDF agreements via iTextSharp, cutting turnaround from hours to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Optimized critical SQL queries and indexes achieving up to 40% performance improvement; architected workflow automation reducing manual operations by ~35%.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Integrated GoHighLevel (GHL) CRM API for lead sync &amp; pipeline automation, and DocuSign API for end-to-end e-signature workflows on contracts and agreements.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Integrated Stripe and Razorpay payment gateways with webhook handling for real-time payment status, automated receipts, and reconciliation.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Managed version control across teams using Git and SVN; deployed via Azure CI/CD with Azure Blob Storage for asset management.</w:t>
      </w:r>
    </w:p>
    <w:p>
      <w:pPr>
        <w:spacing w:after="30" w:before="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44"/>
        <w:gridCol w:w="3456"/>
      </w:tblGrid>
      <w:tr>
        <w:tc>
          <w:tcPr>
            <w:tcW w:type="dxa" w:w="73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8E"/>
                <w:sz w:val="22"/>
                <w:szCs w:val="22"/>
              </w:rPr>
              <w:t xml:space="preserve">Full Stack Developer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KMA Technoware  |  Hisar, Haryana</w:t>
            </w:r>
          </w:p>
        </w:tc>
        <w:tc>
          <w:tcPr>
            <w:tcW w:type="dxa" w:w="345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Aug 2021 – Dec 2023</w:t>
            </w:r>
          </w:p>
        </w:tc>
      </w:tr>
    </w:tbl>
    <w:p>
      <w:pPr>
        <w:spacing w:after="1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Built and maintained multiple web applications (CRM, admin panels, reporting modules) using React.js, .NET Core, and MS-SQL across diverse client requirements.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Developed advanced reporting modules with drill-down filters, export capabilities, and scheduled delivery; implemented React Native mobile UI for CRM features.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Collaborated in Agile sprint cycles — requirements gathering, sprint planning, and iterative delivery.</w:t>
      </w:r>
    </w:p>
    <w:p>
      <w:pPr>
        <w:spacing w:after="30" w:before="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/>
              <w:left w:val="none"/>
              <w:bottom w:val="none"/>
              <w:right w:val="none"/>
            </w:tcBorders>
            <w:shd w:fill="1F4E8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PROJECTS</w:t>
            </w:r>
          </w:p>
        </w:tc>
      </w:tr>
    </w:tbl>
    <w:p>
      <w:pPr>
        <w:spacing w:after="20" w:before="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6"/>
        <w:gridCol w:w="3024"/>
      </w:tblGrid>
      <w:tr>
        <w:tc>
          <w:tcPr>
            <w:tcW w:type="dxa" w:w="7344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8E"/>
                <w:sz w:val="21"/>
                <w:szCs w:val="21"/>
              </w:rPr>
              <w:t xml:space="preserve">Fintrack CRM — Lead Management &amp; Property ERP</w:t>
            </w:r>
          </w:p>
        </w:tc>
        <w:tc>
          <w:tcPr>
            <w:tcW w:type="dxa" w:w="3456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60"/>
              <w:left w:type="dxa" w:w="6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2024 – Present</w:t>
            </w:r>
          </w:p>
        </w:tc>
      </w:tr>
    </w:tbl>
    <w:p>
      <w:pPr>
        <w:spacing w:after="1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Built end-to-end Lead Management with automated routing, lead scoring, follow-up workflows, and dashboards; Property ERP with multi-loan EMI calculators and auto-generated PDF agreements.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Integrated two websites with a single Web API backbone, ensuring data consistency and optimized backend performance.</w:t>
      </w:r>
    </w:p>
    <w:p>
      <w:pPr>
        <w:spacing w:after="20" w:before="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6"/>
        <w:gridCol w:w="3024"/>
      </w:tblGrid>
      <w:tr>
        <w:tc>
          <w:tcPr>
            <w:tcW w:type="dxa" w:w="7344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8E"/>
                <w:sz w:val="21"/>
                <w:szCs w:val="21"/>
              </w:rPr>
              <w:t xml:space="preserve">E-Controls ERP — Enterprise Workflow Automation</w:t>
            </w:r>
          </w:p>
        </w:tc>
        <w:tc>
          <w:tcPr>
            <w:tcW w:type="dxa" w:w="3456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60"/>
              <w:left w:type="dxa" w:w="6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2023 – Present</w:t>
            </w:r>
          </w:p>
        </w:tc>
      </w:tr>
    </w:tbl>
    <w:p>
      <w:pPr>
        <w:spacing w:after="1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Led migration of a legacy enterprise system to React.js + .NET Core; built automated workflows, branch-level operations, and comprehensive reporting dashboards.</w:t>
      </w:r>
    </w:p>
    <w:p>
      <w:pPr>
        <w:spacing w:after="20" w:before="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6"/>
        <w:gridCol w:w="3024"/>
      </w:tblGrid>
      <w:tr>
        <w:tc>
          <w:tcPr>
            <w:tcW w:type="dxa" w:w="7344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8E"/>
                <w:sz w:val="21"/>
                <w:szCs w:val="21"/>
              </w:rPr>
              <w:t xml:space="preserve">SIP HBSE  |  Admission Mantra CRM  |  Swapdeal E-Commerce  |  Gramin Shiksha</w:t>
            </w:r>
          </w:p>
        </w:tc>
        <w:tc>
          <w:tcPr>
            <w:tcW w:type="dxa" w:w="3456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60"/>
              <w:left w:type="dxa" w:w="6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2021 – 2022</w:t>
            </w:r>
          </w:p>
        </w:tc>
      </w:tr>
    </w:tbl>
    <w:p>
      <w:pPr>
        <w:spacing w:after="1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HBSE: Full-stack admin panel for school &amp; college data. Admission Mantra: Student enrollment CRM. Swapdeal: Complete e-commerce platform. Gramin Shiksha: React Native education app UI.</w:t>
      </w:r>
    </w:p>
    <w:p>
      <w:pPr>
        <w:spacing w:after="30" w:before="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/>
              <w:left w:val="none"/>
              <w:bottom w:val="none"/>
              <w:right w:val="none"/>
            </w:tcBorders>
            <w:shd w:fill="1F4E8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EDUCATION</w:t>
            </w:r>
          </w:p>
        </w:tc>
      </w:tr>
    </w:tbl>
    <w:p>
      <w:pPr>
        <w:spacing w:after="20" w:before="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3240"/>
      </w:tblGrid>
      <w:tr>
        <w:tc>
          <w:tcPr>
            <w:tcW w:type="dxa" w:w="7560"/>
            <w:tcBorders>
              <w:top w:val="none"/>
              <w:left w:val="none"/>
              <w:bottom w:val="single" w:color="DDDDDD" w:sz="2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8E"/>
                <w:sz w:val="20"/>
                <w:szCs w:val="20"/>
              </w:rPr>
              <w:t xml:space="preserve">MBA — IT Management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Lovely Professional University</w:t>
            </w:r>
          </w:p>
        </w:tc>
        <w:tc>
          <w:tcPr>
            <w:tcW w:type="dxa" w:w="3240"/>
            <w:tcBorders>
              <w:top w:val="none"/>
              <w:left w:val="none"/>
              <w:bottom w:val="single" w:color="DDDDDD" w:sz="2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2024 – Present</w:t>
            </w:r>
          </w:p>
        </w:tc>
      </w:tr>
      <w:tr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8E"/>
                <w:sz w:val="20"/>
                <w:szCs w:val="20"/>
              </w:rPr>
              <w:t xml:space="preserve">Bachelor of Arts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IGNOU  |  65%</w:t>
            </w:r>
          </w:p>
        </w:tc>
        <w:tc>
          <w:tcPr>
            <w:tcW w:type="dxa" w:w="32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2018 – 2021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/>
              <w:left w:val="none"/>
              <w:bottom w:val="none"/>
              <w:right w:val="none"/>
            </w:tcBorders>
            <w:shd w:fill="1F4E8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LANGUAGES</w:t>
            </w:r>
          </w:p>
        </w:tc>
      </w:tr>
    </w:tbl>
    <w:p>
      <w:pPr>
        <w:spacing w:after="20" w:before="0"/>
      </w:pPr>
      <w:r>
        <w:t xml:space="preserve"/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Hindi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(Full Professional Proficiency)  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English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(Full Professional Proficiency)  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Punjabi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(Full Professional Proficiency)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2026-05-09T11:10:08.860Z</dcterms:created>
  <dcterms:modified xsi:type="dcterms:W3CDTF">2026-05-09T11:10:08.861Z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