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i w:val="0"/>
          <w:color w:val="000000"/>
          <w:u w:val="none"/>
        </w:rPr>
        <w:t>1.-Lugar y Fecha: 03/06/2025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EDIFICIO ROCK DIAMANTE S.A.S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ALVEAR Y SAN LORENZO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</w:t>
            </w:r>
            <w:bookmarkStart w:id="0" w:name="_GoBack"/>
            <w:bookmarkEnd w:id="0"/>
            <w:r w:rsidRPr="0076308A">
              <w:rPr>
                <w:b/>
                <w:sz w:val="24"/>
                <w:szCs w:val="24"/>
              </w:rPr>
              <w:t>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11200/R/16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4418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4112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04A8-2491-4776-B61A-EEE89EA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2025-04-23T11:40:00Z</dcterms:created>
  <dcterms:modified xsi:type="dcterms:W3CDTF">2025-05-13T11:26:00Z</dcterms:modified>
</cp:coreProperties>
</file>