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Blunt Trauma</w:t>
            </w:r>
          </w:p>
        </w:tc>
        <w:tc>
          <w:p>
            <w:pPr>
              <w:pStyle w:val="Normal"/>
            </w:pPr>
            <w:r>
              <w:t>Penetrating Trauma</w:t>
            </w:r>
          </w:p>
        </w:tc>
      </w:tr>
      <w:tr>
        <w:tc>
          <w:p>
            <w:pPr>
              <w:pStyle w:val="Normal"/>
            </w:pPr>
            <w:r>
              <w:t>0.74 ( -0.98 - 2.47 )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-0.74 ( -2.47 - 0.98 )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georges</cp:lastModifiedBy>
  <cp:revision>9</cp:revision>
  <dcterms:created xsi:type="dcterms:W3CDTF">2017-02-28T11:18:00Z</dcterms:created>
  <dcterms:modified xsi:type="dcterms:W3CDTF">2022-12-19T17:40:50Z</dcterms:modified>
  <cp:category/>
</cp:coreProperties>
</file>