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Minor Trauma</w:t>
            </w:r>
          </w:p>
        </w:tc>
        <w:tc>
          <w:p>
            <w:pPr>
              <w:pStyle w:val="Normal"/>
            </w:pPr>
            <w:r>
              <w:t>Major Trauma</w:t>
            </w:r>
          </w:p>
        </w:tc>
      </w:tr>
      <w:tr>
        <w:tc>
          <w:p>
            <w:pPr>
              <w:pStyle w:val="Normal"/>
            </w:pPr>
            <w:r>
              <w:t>-9.03 ( -10.71 - -7.52 )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9.03 ( 7.52 - 10.71 )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2022-12-19T17:41:05Z</dcterms:modified>
  <cp:category/>
</cp:coreProperties>
</file>