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569347356"/>
        <w:docPartObj>
          <w:docPartGallery w:val="Cover Pages"/>
          <w:docPartUnique/>
        </w:docPartObj>
      </w:sdtPr>
      <w:sdtEndPr>
        <w:rPr>
          <w:b/>
          <w:bCs/>
          <w:sz w:val="24"/>
          <w:szCs w:val="24"/>
        </w:rPr>
      </w:sdtEndPr>
      <w:sdtContent>
        <w:p w14:paraId="6DC86565" w14:textId="0988104F" w:rsidR="00991BC7" w:rsidRDefault="00991BC7">
          <w:r>
            <w:rPr>
              <w:noProof/>
            </w:rPr>
            <mc:AlternateContent>
              <mc:Choice Requires="wpg">
                <w:drawing>
                  <wp:anchor distT="0" distB="0" distL="114300" distR="114300" simplePos="0" relativeHeight="251658240" behindDoc="1" locked="0" layoutInCell="1" allowOverlap="1" wp14:anchorId="3BE6BBFE" wp14:editId="79ECDE82">
                    <wp:simplePos x="0" y="0"/>
                    <wp:positionH relativeFrom="page">
                      <wp:align>center</wp:align>
                    </wp:positionH>
                    <wp:positionV relativeFrom="page">
                      <wp:align>center</wp:align>
                    </wp:positionV>
                    <wp:extent cx="6852920" cy="9142730"/>
                    <wp:effectExtent l="0" t="0" r="0" b="129540"/>
                    <wp:wrapNone/>
                    <wp:docPr id="119" name="Groe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hoe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hoek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50DB2" w14:textId="7198074E" w:rsidR="00991BC7" w:rsidRPr="00076B4A" w:rsidRDefault="00991BC7">
                                  <w:pPr>
                                    <w:pStyle w:val="Geenafstand"/>
                                    <w:rPr>
                                      <w:caps/>
                                      <w:color w:val="FFFFFF" w:themeColor="background1"/>
                                      <w:lang w:val="en-US"/>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23F98" w14:textId="57877C19" w:rsidR="00991BC7" w:rsidRPr="000A793F" w:rsidRDefault="00991BC7">
                                  <w:pPr>
                                    <w:pStyle w:val="Geenafstand"/>
                                    <w:spacing w:before="240"/>
                                    <w:rPr>
                                      <w:caps/>
                                      <w:color w:val="0E2841" w:themeColor="text2"/>
                                      <w:sz w:val="36"/>
                                      <w:szCs w:val="36"/>
                                      <w:lang w:val="en-US"/>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BE6BBFE" id="Groep 121"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">
                    <v:rect id="Rechthoek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156082 [3204]" stroked="f" strokeweight="1pt"/>
                    <v:rect id="Rechthoek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e97132 [3205]" stroked="f" strokeweight="1pt">
                      <v:textbox inset="36pt,14.4pt,36pt,36pt">
                        <w:txbxContent>
                          <w:p w14:paraId="32750DB2" w14:textId="7198074E" w:rsidR="00991BC7" w:rsidRPr="00076B4A" w:rsidRDefault="00991BC7">
                            <w:pPr>
                              <w:pStyle w:val="Geenafstand"/>
                              <w:rPr>
                                <w:caps/>
                                <w:color w:val="FFFFFF" w:themeColor="background1"/>
                                <w:lang w:val="en-US"/>
                              </w:rPr>
                            </w:pPr>
                          </w:p>
                        </w:txbxContent>
                      </v:textbox>
                    </v:rec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p w14:paraId="25B23F98" w14:textId="57877C19" w:rsidR="00991BC7" w:rsidRPr="000A793F" w:rsidRDefault="00991BC7">
                            <w:pPr>
                              <w:pStyle w:val="Geenafstand"/>
                              <w:spacing w:before="240"/>
                              <w:rPr>
                                <w:caps/>
                                <w:color w:val="0E2841" w:themeColor="text2"/>
                                <w:sz w:val="36"/>
                                <w:szCs w:val="36"/>
                                <w:lang w:val="en-US"/>
                              </w:rPr>
                            </w:pPr>
                          </w:p>
                        </w:txbxContent>
                      </v:textbox>
                    </v:shape>
                    <w10:wrap anchorx="page" anchory="page"/>
                  </v:group>
                </w:pict>
              </mc:Fallback>
            </mc:AlternateContent>
          </w:r>
        </w:p>
        <w:sdt>
          <w:sdtPr>
            <w:rPr>
              <w:rFonts w:asciiTheme="majorHAnsi" w:eastAsiaTheme="majorEastAsia" w:hAnsiTheme="majorHAnsi" w:cstheme="majorBidi"/>
              <w:color w:val="595959" w:themeColor="text1" w:themeTint="A6"/>
              <w:sz w:val="72"/>
              <w:szCs w:val="72"/>
              <w:lang w:val="en-US"/>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FCB7781" w14:textId="7733C1D7" w:rsidR="003B74CA" w:rsidRPr="005E3D61" w:rsidRDefault="003B74CA" w:rsidP="003B74CA">
              <w:pPr>
                <w:pStyle w:val="Geenafstand"/>
                <w:pBdr>
                  <w:bottom w:val="single" w:sz="6" w:space="4" w:color="7F7F7F" w:themeColor="text1" w:themeTint="80"/>
                </w:pBdr>
                <w:jc w:val="center"/>
                <w:rPr>
                  <w:rFonts w:asciiTheme="majorHAnsi" w:eastAsiaTheme="majorEastAsia" w:hAnsiTheme="majorHAnsi" w:cstheme="majorBidi"/>
                  <w:color w:val="595959" w:themeColor="text1" w:themeTint="A6"/>
                  <w:sz w:val="72"/>
                  <w:szCs w:val="72"/>
                  <w:lang w:val="en-US"/>
                </w:rPr>
              </w:pPr>
              <w:r w:rsidRPr="005E3D61">
                <w:rPr>
                  <w:rFonts w:asciiTheme="majorHAnsi" w:eastAsiaTheme="majorEastAsia" w:hAnsiTheme="majorHAnsi" w:cstheme="majorBidi"/>
                  <w:color w:val="595959" w:themeColor="text1" w:themeTint="A6"/>
                  <w:sz w:val="72"/>
                  <w:szCs w:val="72"/>
                  <w:lang w:val="en-US"/>
                </w:rPr>
                <w:t>Geo</w:t>
              </w:r>
              <w:r w:rsidR="00F8114B">
                <w:rPr>
                  <w:rFonts w:asciiTheme="majorHAnsi" w:eastAsiaTheme="majorEastAsia" w:hAnsiTheme="majorHAnsi" w:cstheme="majorBidi"/>
                  <w:color w:val="595959" w:themeColor="text1" w:themeTint="A6"/>
                  <w:sz w:val="72"/>
                  <w:szCs w:val="72"/>
                  <w:lang w:val="en-US"/>
                </w:rPr>
                <w:t>logical and ec</w:t>
              </w:r>
              <w:r w:rsidR="00B8582B">
                <w:rPr>
                  <w:rFonts w:asciiTheme="majorHAnsi" w:eastAsiaTheme="majorEastAsia" w:hAnsiTheme="majorHAnsi" w:cstheme="majorBidi"/>
                  <w:color w:val="595959" w:themeColor="text1" w:themeTint="A6"/>
                  <w:sz w:val="72"/>
                  <w:szCs w:val="72"/>
                  <w:lang w:val="en-US"/>
                </w:rPr>
                <w:t>onomic</w:t>
              </w:r>
              <w:r w:rsidRPr="005E3D61">
                <w:rPr>
                  <w:rFonts w:asciiTheme="majorHAnsi" w:eastAsiaTheme="majorEastAsia" w:hAnsiTheme="majorHAnsi" w:cstheme="majorBidi"/>
                  <w:color w:val="595959" w:themeColor="text1" w:themeTint="A6"/>
                  <w:sz w:val="72"/>
                  <w:szCs w:val="72"/>
                  <w:lang w:val="en-US"/>
                </w:rPr>
                <w:t xml:space="preserve"> potential of white hydrogen</w:t>
              </w:r>
              <w:r w:rsidR="00B8582B">
                <w:rPr>
                  <w:rFonts w:asciiTheme="majorHAnsi" w:eastAsiaTheme="majorEastAsia" w:hAnsiTheme="majorHAnsi" w:cstheme="majorBidi"/>
                  <w:color w:val="595959" w:themeColor="text1" w:themeTint="A6"/>
                  <w:sz w:val="72"/>
                  <w:szCs w:val="72"/>
                  <w:lang w:val="en-US"/>
                </w:rPr>
                <w:t xml:space="preserve"> as a renewable resource</w:t>
              </w:r>
            </w:p>
          </w:sdtContent>
        </w:sdt>
        <w:sdt>
          <w:sdtPr>
            <w:rPr>
              <w:caps/>
              <w:color w:val="0E2841" w:themeColor="text2"/>
              <w:sz w:val="36"/>
              <w:szCs w:val="36"/>
              <w:lang w:val="en-US"/>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3B0AC31" w14:textId="6A6D8FAF" w:rsidR="003B74CA" w:rsidRDefault="00C9384D" w:rsidP="003B74CA">
              <w:pPr>
                <w:pStyle w:val="Geenafstand"/>
                <w:spacing w:before="240"/>
                <w:rPr>
                  <w:rFonts w:eastAsiaTheme="minorHAnsi"/>
                  <w:caps/>
                  <w:color w:val="0E2841" w:themeColor="text2"/>
                  <w:kern w:val="2"/>
                  <w:sz w:val="36"/>
                  <w:szCs w:val="36"/>
                  <w:lang w:val="en-US" w:eastAsia="en-US"/>
                  <w14:ligatures w14:val="standardContextual"/>
                </w:rPr>
              </w:pPr>
              <w:r w:rsidRPr="00076B4A">
                <w:rPr>
                  <w:caps/>
                  <w:color w:val="0E2841" w:themeColor="text2"/>
                  <w:sz w:val="36"/>
                  <w:szCs w:val="36"/>
                  <w:lang w:val="en-US"/>
                </w:rPr>
                <w:t>Source, reservoir</w:t>
              </w:r>
              <w:r w:rsidR="00702FE1">
                <w:rPr>
                  <w:caps/>
                  <w:color w:val="0E2841" w:themeColor="text2"/>
                  <w:sz w:val="36"/>
                  <w:szCs w:val="36"/>
                  <w:lang w:val="en-US"/>
                </w:rPr>
                <w:t xml:space="preserve"> and </w:t>
              </w:r>
              <w:r w:rsidRPr="00076B4A">
                <w:rPr>
                  <w:caps/>
                  <w:color w:val="0E2841" w:themeColor="text2"/>
                  <w:sz w:val="36"/>
                  <w:szCs w:val="36"/>
                  <w:lang w:val="en-US"/>
                </w:rPr>
                <w:t>availability of natural hydrogen</w:t>
              </w:r>
            </w:p>
          </w:sdtContent>
        </w:sdt>
        <w:p w14:paraId="0FF66D3C" w14:textId="10877821" w:rsidR="00AB790D" w:rsidRPr="00076B4A" w:rsidRDefault="006A0A9A" w:rsidP="00AB790D">
          <w:pPr>
            <w:rPr>
              <w:b/>
              <w:bCs/>
              <w:sz w:val="24"/>
              <w:szCs w:val="24"/>
            </w:rPr>
          </w:pPr>
          <w:r>
            <w:rPr>
              <w:noProof/>
            </w:rPr>
            <w:drawing>
              <wp:anchor distT="0" distB="0" distL="114300" distR="114300" simplePos="0" relativeHeight="251658266" behindDoc="0" locked="0" layoutInCell="1" allowOverlap="1" wp14:anchorId="29278D10" wp14:editId="1A10F1F1">
                <wp:simplePos x="0" y="0"/>
                <wp:positionH relativeFrom="column">
                  <wp:posOffset>-438938</wp:posOffset>
                </wp:positionH>
                <wp:positionV relativeFrom="paragraph">
                  <wp:posOffset>4665142</wp:posOffset>
                </wp:positionV>
                <wp:extent cx="6658447" cy="1922964"/>
                <wp:effectExtent l="0" t="0" r="0" b="1270"/>
                <wp:wrapNone/>
                <wp:docPr id="1778985094" name="Afbeelding 28" descr="Afbeelding met tekst, schermopname, Lettertype, visitekaar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85094" name="Afbeelding 28" descr="Afbeelding met tekst, schermopname, Lettertype, visitekaartje&#10;&#10;Automatisch gegenereerde beschrijv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88519" cy="1931649"/>
                        </a:xfrm>
                        <a:prstGeom prst="rect">
                          <a:avLst/>
                        </a:prstGeom>
                        <a:noFill/>
                      </pic:spPr>
                    </pic:pic>
                  </a:graphicData>
                </a:graphic>
                <wp14:sizeRelH relativeFrom="margin">
                  <wp14:pctWidth>0</wp14:pctWidth>
                </wp14:sizeRelH>
                <wp14:sizeRelV relativeFrom="margin">
                  <wp14:pctHeight>0</wp14:pctHeight>
                </wp14:sizeRelV>
              </wp:anchor>
            </w:drawing>
          </w:r>
          <w:r w:rsidR="006C5589" w:rsidRPr="00076B4A">
            <w:rPr>
              <w:noProof/>
            </w:rPr>
            <mc:AlternateContent>
              <mc:Choice Requires="wps">
                <w:drawing>
                  <wp:anchor distT="0" distB="0" distL="114300" distR="114300" simplePos="0" relativeHeight="251658242" behindDoc="0" locked="0" layoutInCell="1" allowOverlap="1" wp14:anchorId="4B3ACDCC" wp14:editId="70C3EB4D">
                    <wp:simplePos x="0" y="0"/>
                    <wp:positionH relativeFrom="margin">
                      <wp:align>center</wp:align>
                    </wp:positionH>
                    <wp:positionV relativeFrom="paragraph">
                      <wp:posOffset>4305935</wp:posOffset>
                    </wp:positionV>
                    <wp:extent cx="914400" cy="292100"/>
                    <wp:effectExtent l="0" t="0" r="0" b="0"/>
                    <wp:wrapNone/>
                    <wp:docPr id="898195948" name="Tekstvak 2"/>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63BEDC" w14:textId="7959E885" w:rsidR="006C5589" w:rsidRDefault="00100918">
                                <w:r>
                                  <w:t xml:space="preserve">Image from </w:t>
                                </w:r>
                                <w:r w:rsidR="00D74C99">
                                  <w:t>(Staff., 2023)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3ACDCC" id="Tekstvak 2" o:spid="_x0000_s1030" type="#_x0000_t202" style="position:absolute;margin-left:0;margin-top:339.05pt;width:1in;height:23pt;z-index:25165824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" filled="f" stroked="f">
                    <v:textbox>
                      <w:txbxContent>
                        <w:p w14:paraId="7063BEDC" w14:textId="7959E885" w:rsidR="006C5589" w:rsidRDefault="00100918">
                          <w:r>
                            <w:t xml:space="preserve">Image from </w:t>
                          </w:r>
                          <w:r w:rsidR="00D74C99">
                            <w:t>(Staff., 2023)</w:t>
                          </w:r>
                        </w:p>
                      </w:txbxContent>
                    </v:textbox>
                    <w10:wrap anchorx="margin"/>
                  </v:shape>
                </w:pict>
              </mc:Fallback>
            </mc:AlternateContent>
          </w:r>
          <w:r w:rsidR="003B74CA" w:rsidRPr="00076B4A">
            <w:rPr>
              <w:noProof/>
            </w:rPr>
            <w:drawing>
              <wp:anchor distT="0" distB="0" distL="114300" distR="114300" simplePos="0" relativeHeight="251658241" behindDoc="0" locked="0" layoutInCell="1" allowOverlap="1" wp14:anchorId="0A04CF60" wp14:editId="56BBD9DD">
                <wp:simplePos x="0" y="0"/>
                <wp:positionH relativeFrom="margin">
                  <wp:align>center</wp:align>
                </wp:positionH>
                <wp:positionV relativeFrom="paragraph">
                  <wp:posOffset>711835</wp:posOffset>
                </wp:positionV>
                <wp:extent cx="6184900" cy="3454400"/>
                <wp:effectExtent l="0" t="0" r="6350" b="0"/>
                <wp:wrapSquare wrapText="bothSides"/>
                <wp:docPr id="16582986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4900" cy="3454400"/>
                        </a:xfrm>
                        <a:prstGeom prst="rect">
                          <a:avLst/>
                        </a:prstGeom>
                        <a:noFill/>
                      </pic:spPr>
                    </pic:pic>
                  </a:graphicData>
                </a:graphic>
                <wp14:sizeRelH relativeFrom="margin">
                  <wp14:pctWidth>0</wp14:pctWidth>
                </wp14:sizeRelH>
                <wp14:sizeRelV relativeFrom="margin">
                  <wp14:pctHeight>0</wp14:pctHeight>
                </wp14:sizeRelV>
              </wp:anchor>
            </w:drawing>
          </w:r>
          <w:r w:rsidR="00991BC7" w:rsidRPr="005514D1">
            <w:rPr>
              <w:b/>
              <w:bCs/>
              <w:sz w:val="24"/>
              <w:szCs w:val="24"/>
              <w:lang w:val="en-US"/>
            </w:rPr>
            <w:br w:type="page"/>
          </w:r>
        </w:p>
      </w:sdtContent>
    </w:sdt>
    <w:p w14:paraId="3AE1DBDF" w14:textId="164FDABE" w:rsidR="005D613A" w:rsidRPr="005514D1" w:rsidRDefault="005119BE" w:rsidP="00822CC6">
      <w:pPr>
        <w:pStyle w:val="Kop1"/>
        <w:rPr>
          <w:lang w:val="en-US"/>
        </w:rPr>
      </w:pPr>
      <w:bookmarkStart w:id="0" w:name="ModelReportHeading000"/>
      <w:r w:rsidRPr="005514D1">
        <w:rPr>
          <w:lang w:val="en-US"/>
        </w:rPr>
        <w:lastRenderedPageBreak/>
        <w:t>Acknowledgment</w:t>
      </w:r>
      <w:bookmarkEnd w:id="0"/>
    </w:p>
    <w:p w14:paraId="0D56A7C4" w14:textId="7DB01DE7" w:rsidR="00AF5DD5" w:rsidRPr="005514D1" w:rsidRDefault="00AF5DD5" w:rsidP="00822CC6">
      <w:pPr>
        <w:rPr>
          <w:lang w:val="en-US"/>
        </w:rPr>
      </w:pPr>
      <w:r w:rsidRPr="005514D1">
        <w:rPr>
          <w:lang w:val="en-US"/>
        </w:rPr>
        <w:t xml:space="preserve">I </w:t>
      </w:r>
      <w:r w:rsidR="00F73502" w:rsidRPr="005514D1">
        <w:rPr>
          <w:lang w:val="en-US"/>
        </w:rPr>
        <w:t>am grateful</w:t>
      </w:r>
      <w:r w:rsidR="002F06F1" w:rsidRPr="005514D1">
        <w:rPr>
          <w:lang w:val="en-US"/>
        </w:rPr>
        <w:t xml:space="preserve"> to the following </w:t>
      </w:r>
      <w:r w:rsidR="00D53C0D" w:rsidRPr="005514D1">
        <w:rPr>
          <w:lang w:val="en-US"/>
        </w:rPr>
        <w:t xml:space="preserve">individuals for their invaluable support </w:t>
      </w:r>
      <w:r w:rsidR="00F73502" w:rsidRPr="005514D1">
        <w:rPr>
          <w:lang w:val="en-US"/>
        </w:rPr>
        <w:t>in</w:t>
      </w:r>
      <w:r w:rsidR="00D53C0D" w:rsidRPr="005514D1">
        <w:rPr>
          <w:lang w:val="en-US"/>
        </w:rPr>
        <w:t xml:space="preserve"> helping me complete this research project.</w:t>
      </w:r>
    </w:p>
    <w:p w14:paraId="2F750B2F" w14:textId="04E53A7B" w:rsidR="00822CC6" w:rsidRPr="005514D1" w:rsidRDefault="001C67D5" w:rsidP="00822CC6">
      <w:pPr>
        <w:rPr>
          <w:lang w:val="en-US"/>
        </w:rPr>
      </w:pPr>
      <w:r w:rsidRPr="005514D1">
        <w:rPr>
          <w:lang w:val="en-US"/>
        </w:rPr>
        <w:t>First</w:t>
      </w:r>
      <w:r w:rsidR="00F73502" w:rsidRPr="005514D1">
        <w:rPr>
          <w:lang w:val="en-US"/>
        </w:rPr>
        <w:t>,</w:t>
      </w:r>
      <w:r w:rsidRPr="005514D1">
        <w:rPr>
          <w:lang w:val="en-US"/>
        </w:rPr>
        <w:t xml:space="preserve"> I </w:t>
      </w:r>
      <w:r w:rsidR="00F73502" w:rsidRPr="005514D1">
        <w:rPr>
          <w:lang w:val="en-US"/>
        </w:rPr>
        <w:t xml:space="preserve">would </w:t>
      </w:r>
      <w:r w:rsidRPr="005514D1">
        <w:rPr>
          <w:lang w:val="en-US"/>
        </w:rPr>
        <w:t>like to thank my supervisors</w:t>
      </w:r>
      <w:r w:rsidR="00F73502" w:rsidRPr="005514D1">
        <w:rPr>
          <w:lang w:val="en-US"/>
        </w:rPr>
        <w:t>,</w:t>
      </w:r>
      <w:r w:rsidR="0029677E" w:rsidRPr="005514D1">
        <w:rPr>
          <w:lang w:val="en-US"/>
        </w:rPr>
        <w:t xml:space="preserve"> </w:t>
      </w:r>
      <w:r w:rsidR="00801962" w:rsidRPr="005514D1">
        <w:rPr>
          <w:lang w:val="en-US"/>
        </w:rPr>
        <w:t>Karl-Heinz Wolf and William Rossen</w:t>
      </w:r>
      <w:r w:rsidR="00F73502" w:rsidRPr="005514D1">
        <w:rPr>
          <w:lang w:val="en-US"/>
        </w:rPr>
        <w:t>,</w:t>
      </w:r>
      <w:r w:rsidR="00715CB8" w:rsidRPr="005514D1">
        <w:rPr>
          <w:lang w:val="en-US"/>
        </w:rPr>
        <w:t xml:space="preserve"> for their support </w:t>
      </w:r>
      <w:r w:rsidR="00A46BD9" w:rsidRPr="005514D1">
        <w:rPr>
          <w:lang w:val="en-US"/>
        </w:rPr>
        <w:t xml:space="preserve">in completing this research </w:t>
      </w:r>
      <w:r w:rsidR="00881806" w:rsidRPr="005514D1">
        <w:rPr>
          <w:lang w:val="en-US"/>
        </w:rPr>
        <w:t>paper.</w:t>
      </w:r>
      <w:r w:rsidR="00831F79" w:rsidRPr="005514D1">
        <w:rPr>
          <w:lang w:val="en-US"/>
        </w:rPr>
        <w:t xml:space="preserve"> </w:t>
      </w:r>
      <w:r w:rsidR="00D03421" w:rsidRPr="005514D1">
        <w:rPr>
          <w:lang w:val="en-US"/>
        </w:rPr>
        <w:t>Their</w:t>
      </w:r>
      <w:r w:rsidR="009B4089" w:rsidRPr="005514D1">
        <w:rPr>
          <w:lang w:val="en-US"/>
        </w:rPr>
        <w:t xml:space="preserve"> feedback and insight </w:t>
      </w:r>
      <w:r w:rsidR="00F73502" w:rsidRPr="005514D1">
        <w:rPr>
          <w:lang w:val="en-US"/>
        </w:rPr>
        <w:t>have</w:t>
      </w:r>
      <w:r w:rsidR="009B4089" w:rsidRPr="005514D1">
        <w:rPr>
          <w:lang w:val="en-US"/>
        </w:rPr>
        <w:t xml:space="preserve"> been </w:t>
      </w:r>
      <w:r w:rsidR="005119BE" w:rsidRPr="005514D1">
        <w:rPr>
          <w:lang w:val="en-US"/>
        </w:rPr>
        <w:t>constructive</w:t>
      </w:r>
      <w:r w:rsidR="009B4089" w:rsidRPr="005514D1">
        <w:rPr>
          <w:lang w:val="en-US"/>
        </w:rPr>
        <w:t xml:space="preserve"> in shaping the direction and scope of this research.</w:t>
      </w:r>
    </w:p>
    <w:p w14:paraId="22455774" w14:textId="42CFB91E" w:rsidR="0005523D" w:rsidRPr="005514D1" w:rsidRDefault="0005523D" w:rsidP="00822CC6">
      <w:pPr>
        <w:rPr>
          <w:lang w:val="en-US"/>
        </w:rPr>
      </w:pPr>
      <w:r w:rsidRPr="005514D1">
        <w:rPr>
          <w:lang w:val="en-US"/>
        </w:rPr>
        <w:t>I would also like to express my gratit</w:t>
      </w:r>
      <w:r w:rsidR="0000075C" w:rsidRPr="005514D1">
        <w:rPr>
          <w:lang w:val="en-US"/>
        </w:rPr>
        <w:t xml:space="preserve">ude to my father and brother for their </w:t>
      </w:r>
      <w:r w:rsidR="00E22BCC" w:rsidRPr="005514D1">
        <w:rPr>
          <w:lang w:val="en-US"/>
        </w:rPr>
        <w:t>help with</w:t>
      </w:r>
      <w:r w:rsidR="0000075C" w:rsidRPr="005514D1">
        <w:rPr>
          <w:lang w:val="en-US"/>
        </w:rPr>
        <w:t xml:space="preserve"> this research paper.</w:t>
      </w:r>
    </w:p>
    <w:p w14:paraId="29FBF257" w14:textId="373169D6" w:rsidR="0005523D" w:rsidRPr="005514D1" w:rsidRDefault="00DE1017" w:rsidP="00822CC6">
      <w:pPr>
        <w:rPr>
          <w:lang w:val="en-US"/>
        </w:rPr>
      </w:pPr>
      <w:r w:rsidRPr="005514D1">
        <w:rPr>
          <w:lang w:val="en-US"/>
        </w:rPr>
        <w:t>I acknowledge the use of ChatGPT for language editing and, in the numerical-model revision, assistance with code correction and numerical verification.</w:t>
      </w:r>
    </w:p>
    <w:p w14:paraId="564A0A75" w14:textId="77777777" w:rsidR="00D66FA8" w:rsidRPr="005514D1" w:rsidRDefault="00D66FA8" w:rsidP="00822CC6">
      <w:pPr>
        <w:rPr>
          <w:lang w:val="en-US"/>
        </w:rPr>
      </w:pPr>
    </w:p>
    <w:p w14:paraId="1944727D" w14:textId="471CE74A" w:rsidR="00AB790D" w:rsidRPr="005514D1" w:rsidRDefault="00D74C99" w:rsidP="00D74C99">
      <w:pPr>
        <w:pStyle w:val="Kop1"/>
        <w:rPr>
          <w:lang w:val="en-US"/>
        </w:rPr>
      </w:pPr>
      <w:bookmarkStart w:id="1" w:name="_Toc187921205"/>
      <w:bookmarkStart w:id="2" w:name="ModelReportHeading001"/>
      <w:r w:rsidRPr="005514D1">
        <w:rPr>
          <w:lang w:val="en-US"/>
        </w:rPr>
        <w:t>Abstract</w:t>
      </w:r>
      <w:bookmarkEnd w:id="1"/>
      <w:bookmarkEnd w:id="2"/>
    </w:p>
    <w:p w14:paraId="63901848" w14:textId="2264434A" w:rsidR="00702FE1" w:rsidRPr="005514D1" w:rsidRDefault="006D0C3F" w:rsidP="006D0C3F">
      <w:pPr>
        <w:rPr>
          <w:lang w:val="en-US"/>
        </w:rPr>
      </w:pPr>
      <w:r w:rsidRPr="005514D1">
        <w:rPr>
          <w:lang w:val="en-US"/>
        </w:rPr>
        <w:t>Natural or white hydrogen is emerging as a promising resource in the global transition toward sustainable energy. Unlike industrially produced hydrogen</w:t>
      </w:r>
      <w:r w:rsidR="00D769D6" w:rsidRPr="005514D1">
        <w:rPr>
          <w:lang w:val="en-US"/>
        </w:rPr>
        <w:t xml:space="preserve"> (green and </w:t>
      </w:r>
      <w:r w:rsidR="00812327" w:rsidRPr="005514D1">
        <w:rPr>
          <w:lang w:val="en-US"/>
        </w:rPr>
        <w:t>blue)</w:t>
      </w:r>
      <w:r w:rsidRPr="005514D1">
        <w:rPr>
          <w:lang w:val="en-US"/>
        </w:rPr>
        <w:t xml:space="preserve">, white hydrogen is generated naturally through geological processes such as serpentinization, radiolysis of water, mantle degassing, and rock weathering. </w:t>
      </w:r>
      <w:r w:rsidR="0055626B" w:rsidRPr="005514D1">
        <w:rPr>
          <w:lang w:val="en-US"/>
        </w:rPr>
        <w:t>Of the various methods</w:t>
      </w:r>
      <w:r w:rsidRPr="005514D1">
        <w:rPr>
          <w:lang w:val="en-US"/>
        </w:rPr>
        <w:t xml:space="preserve">, serpentinization </w:t>
      </w:r>
      <w:r w:rsidR="0055626B" w:rsidRPr="005514D1">
        <w:rPr>
          <w:lang w:val="en-US"/>
        </w:rPr>
        <w:t>is the most interesting for commercial use</w:t>
      </w:r>
      <w:r w:rsidRPr="005514D1">
        <w:rPr>
          <w:lang w:val="en-US"/>
        </w:rPr>
        <w:t xml:space="preserve"> </w:t>
      </w:r>
      <w:r w:rsidR="0055626B" w:rsidRPr="005514D1">
        <w:rPr>
          <w:lang w:val="en-US"/>
        </w:rPr>
        <w:t>as it has</w:t>
      </w:r>
      <w:r w:rsidR="00BC2EFF" w:rsidRPr="005514D1">
        <w:rPr>
          <w:lang w:val="en-US"/>
        </w:rPr>
        <w:t xml:space="preserve"> a</w:t>
      </w:r>
      <w:r w:rsidR="00812327" w:rsidRPr="005514D1">
        <w:rPr>
          <w:lang w:val="en-US"/>
        </w:rPr>
        <w:t xml:space="preserve"> </w:t>
      </w:r>
      <w:r w:rsidRPr="005514D1">
        <w:rPr>
          <w:lang w:val="en-US"/>
        </w:rPr>
        <w:t>high</w:t>
      </w:r>
      <w:r w:rsidR="00E50825" w:rsidRPr="005514D1">
        <w:rPr>
          <w:lang w:val="en-US"/>
        </w:rPr>
        <w:t xml:space="preserve"> and localized</w:t>
      </w:r>
      <w:r w:rsidRPr="005514D1">
        <w:rPr>
          <w:lang w:val="en-US"/>
        </w:rPr>
        <w:t xml:space="preserve"> hydrogen </w:t>
      </w:r>
      <w:r w:rsidR="00BC2EFF" w:rsidRPr="005514D1">
        <w:rPr>
          <w:lang w:val="en-US"/>
        </w:rPr>
        <w:t>production</w:t>
      </w:r>
      <w:r w:rsidRPr="005514D1">
        <w:rPr>
          <w:lang w:val="en-US"/>
        </w:rPr>
        <w:t xml:space="preserve">, making it an </w:t>
      </w:r>
      <w:r w:rsidR="00812327" w:rsidRPr="005514D1">
        <w:rPr>
          <w:lang w:val="en-US"/>
        </w:rPr>
        <w:t>attractive option for exploration</w:t>
      </w:r>
      <w:r w:rsidRPr="005514D1">
        <w:rPr>
          <w:lang w:val="en-US"/>
        </w:rPr>
        <w:t>.</w:t>
      </w:r>
    </w:p>
    <w:p w14:paraId="17B7DFF0" w14:textId="554A3184" w:rsidR="006D0C3F" w:rsidRPr="005514D1" w:rsidRDefault="006D0C3F" w:rsidP="006D0C3F">
      <w:pPr>
        <w:rPr>
          <w:lang w:val="en-US"/>
        </w:rPr>
      </w:pPr>
      <w:r w:rsidRPr="005514D1">
        <w:rPr>
          <w:lang w:val="en-US"/>
        </w:rPr>
        <w:t xml:space="preserve">This study explores </w:t>
      </w:r>
      <w:r w:rsidR="00F73502" w:rsidRPr="005514D1">
        <w:rPr>
          <w:lang w:val="en-US"/>
        </w:rPr>
        <w:t>white hydrogen's geological and economic potential</w:t>
      </w:r>
      <w:r w:rsidRPr="005514D1">
        <w:rPr>
          <w:lang w:val="en-US"/>
        </w:rPr>
        <w:t xml:space="preserve">, focusing </w:t>
      </w:r>
      <w:r w:rsidR="00A93E4C" w:rsidRPr="005514D1">
        <w:rPr>
          <w:lang w:val="en-US"/>
        </w:rPr>
        <w:t xml:space="preserve">on its </w:t>
      </w:r>
      <w:r w:rsidR="0014417C" w:rsidRPr="005514D1">
        <w:rPr>
          <w:lang w:val="en-US"/>
        </w:rPr>
        <w:t>formation mechanisms</w:t>
      </w:r>
      <w:r w:rsidRPr="005514D1">
        <w:rPr>
          <w:lang w:val="en-US"/>
        </w:rPr>
        <w:t xml:space="preserve">, </w:t>
      </w:r>
      <w:r w:rsidR="00812327" w:rsidRPr="005514D1">
        <w:rPr>
          <w:lang w:val="en-US"/>
        </w:rPr>
        <w:t xml:space="preserve">behavior </w:t>
      </w:r>
      <w:r w:rsidR="0083697F" w:rsidRPr="005514D1">
        <w:rPr>
          <w:lang w:val="en-US"/>
        </w:rPr>
        <w:t>in the subsurface</w:t>
      </w:r>
      <w:r w:rsidR="00812327" w:rsidRPr="005514D1">
        <w:rPr>
          <w:lang w:val="en-US"/>
        </w:rPr>
        <w:t>,</w:t>
      </w:r>
      <w:r w:rsidRPr="005514D1">
        <w:rPr>
          <w:lang w:val="en-US"/>
        </w:rPr>
        <w:t xml:space="preserve"> reservoir </w:t>
      </w:r>
      <w:r w:rsidR="00812327" w:rsidRPr="005514D1">
        <w:rPr>
          <w:lang w:val="en-US"/>
        </w:rPr>
        <w:t>modeling</w:t>
      </w:r>
      <w:r w:rsidRPr="005514D1">
        <w:rPr>
          <w:lang w:val="en-US"/>
        </w:rPr>
        <w:t>, extraction</w:t>
      </w:r>
      <w:r w:rsidR="00F73502" w:rsidRPr="005514D1">
        <w:rPr>
          <w:lang w:val="en-US"/>
        </w:rPr>
        <w:t>,</w:t>
      </w:r>
      <w:r w:rsidR="00812327" w:rsidRPr="005514D1">
        <w:rPr>
          <w:lang w:val="en-US"/>
        </w:rPr>
        <w:t xml:space="preserve"> and </w:t>
      </w:r>
      <w:r w:rsidR="00E22BCC" w:rsidRPr="005514D1">
        <w:rPr>
          <w:lang w:val="en-US"/>
        </w:rPr>
        <w:t>hydrogen transportation methods</w:t>
      </w:r>
      <w:r w:rsidRPr="005514D1">
        <w:rPr>
          <w:lang w:val="en-US"/>
        </w:rPr>
        <w:t xml:space="preserve">. It highlights the parallels between hydrogen </w:t>
      </w:r>
      <w:r w:rsidR="00F73502" w:rsidRPr="005514D1">
        <w:rPr>
          <w:lang w:val="en-US"/>
        </w:rPr>
        <w:t>and petroleum systems and how such a comparison can help understand</w:t>
      </w:r>
      <w:r w:rsidR="00D37CA5" w:rsidRPr="005514D1">
        <w:rPr>
          <w:lang w:val="en-US"/>
        </w:rPr>
        <w:t xml:space="preserve"> natural hydrogen for commercial use. For subsurface behavior</w:t>
      </w:r>
      <w:r w:rsidR="00F73502" w:rsidRPr="005514D1">
        <w:rPr>
          <w:lang w:val="en-US"/>
        </w:rPr>
        <w:t>,</w:t>
      </w:r>
      <w:r w:rsidR="00A97063" w:rsidRPr="005514D1">
        <w:rPr>
          <w:lang w:val="en-US"/>
        </w:rPr>
        <w:t xml:space="preserve"> it is </w:t>
      </w:r>
      <w:r w:rsidR="00F73502" w:rsidRPr="005514D1">
        <w:rPr>
          <w:lang w:val="en-US"/>
        </w:rPr>
        <w:t>essential</w:t>
      </w:r>
      <w:r w:rsidR="00A97063" w:rsidRPr="005514D1">
        <w:rPr>
          <w:lang w:val="en-US"/>
        </w:rPr>
        <w:t xml:space="preserve"> to factor in</w:t>
      </w:r>
      <w:r w:rsidRPr="005514D1">
        <w:rPr>
          <w:lang w:val="en-US"/>
        </w:rPr>
        <w:t xml:space="preserve"> the role of faults, fractures, and porous rock formations in hydrogen migration and trapping. Advanced technologies such as seismic imaging, geophysical modeling, and specialized drilling techniques are essential for locating and extracting hydrogen efficiently.</w:t>
      </w:r>
    </w:p>
    <w:p w14:paraId="0416AD4B" w14:textId="77777777" w:rsidR="006D0C3F" w:rsidRPr="005514D1" w:rsidRDefault="006D0C3F" w:rsidP="006D0C3F">
      <w:pPr>
        <w:rPr>
          <w:lang w:val="en-US"/>
        </w:rPr>
      </w:pPr>
      <w:r w:rsidRPr="005514D1">
        <w:rPr>
          <w:lang w:val="en-US"/>
        </w:rPr>
        <w:t>The economic feasibility of white hydrogen extraction is supported by low estimated production costs of around $1 per kilogram, making it competitive with gray and blue hydrogen and significantly more affordable than green hydrogen. Transportation and storage methods, including compressed gas, cryogenic liquids, and innovative materials like metal-organic frameworks (MOFs), are critical to scaling white hydrogen for industrial and energy applications.</w:t>
      </w:r>
    </w:p>
    <w:p w14:paraId="7502C513" w14:textId="58591604" w:rsidR="006D0C3F" w:rsidRPr="005514D1" w:rsidRDefault="006D0C3F" w:rsidP="006D0C3F">
      <w:pPr>
        <w:rPr>
          <w:lang w:val="en-US"/>
        </w:rPr>
      </w:pPr>
      <w:r w:rsidRPr="005514D1">
        <w:rPr>
          <w:lang w:val="en-US"/>
        </w:rPr>
        <w:t>The revised numerical study compares a corrected material-balance tank, an immiscible gas–water model in Open-DARTS, and a compositional model inspired by the Bourakébougou hydrogen field. It separates gas already stored in the reservoir from prescribed external supply. These calculations examine extraction under stated assumptions; they do not establish that natural generation can sustain commercial production.</w:t>
      </w:r>
    </w:p>
    <w:p w14:paraId="064F57E7" w14:textId="44E00157" w:rsidR="006D0C3F" w:rsidRPr="005514D1" w:rsidRDefault="00710B89" w:rsidP="006D0C3F">
      <w:pPr>
        <w:rPr>
          <w:lang w:val="en-US"/>
        </w:rPr>
      </w:pPr>
      <w:r w:rsidRPr="005514D1">
        <w:rPr>
          <w:lang w:val="en-US"/>
        </w:rPr>
        <w:t xml:space="preserve">This </w:t>
      </w:r>
      <w:r w:rsidR="009A5EBF" w:rsidRPr="005514D1">
        <w:rPr>
          <w:lang w:val="en-US"/>
        </w:rPr>
        <w:t>essay</w:t>
      </w:r>
      <w:r w:rsidRPr="005514D1">
        <w:rPr>
          <w:lang w:val="en-US"/>
        </w:rPr>
        <w:t xml:space="preserve"> concludes</w:t>
      </w:r>
      <w:r w:rsidR="006D0C3F" w:rsidRPr="005514D1">
        <w:rPr>
          <w:lang w:val="en-US"/>
        </w:rPr>
        <w:t xml:space="preserve"> that white hydrogen has the potential to </w:t>
      </w:r>
      <w:r w:rsidR="005C66F8" w:rsidRPr="005514D1">
        <w:rPr>
          <w:lang w:val="en-US"/>
        </w:rPr>
        <w:t xml:space="preserve">be a useful </w:t>
      </w:r>
      <w:r w:rsidR="006D0C3F" w:rsidRPr="005514D1">
        <w:rPr>
          <w:lang w:val="en-US"/>
        </w:rPr>
        <w:t xml:space="preserve">renewable energy </w:t>
      </w:r>
      <w:r w:rsidR="00E91F21" w:rsidRPr="005514D1">
        <w:rPr>
          <w:lang w:val="en-US"/>
        </w:rPr>
        <w:t>source</w:t>
      </w:r>
      <w:r w:rsidR="006D0C3F" w:rsidRPr="005514D1">
        <w:rPr>
          <w:lang w:val="en-US"/>
        </w:rPr>
        <w:t xml:space="preserve"> </w:t>
      </w:r>
      <w:r w:rsidR="005C66F8" w:rsidRPr="005514D1">
        <w:rPr>
          <w:lang w:val="en-US"/>
        </w:rPr>
        <w:t>that can</w:t>
      </w:r>
      <w:r w:rsidR="00762A68" w:rsidRPr="005514D1">
        <w:rPr>
          <w:lang w:val="en-US"/>
        </w:rPr>
        <w:t xml:space="preserve"> </w:t>
      </w:r>
      <w:r w:rsidR="009A5EBF" w:rsidRPr="005514D1">
        <w:rPr>
          <w:lang w:val="en-US"/>
        </w:rPr>
        <w:t xml:space="preserve">help </w:t>
      </w:r>
      <w:r w:rsidR="000F1D92" w:rsidRPr="005514D1">
        <w:rPr>
          <w:lang w:val="en-US"/>
        </w:rPr>
        <w:t>replac</w:t>
      </w:r>
      <w:r w:rsidR="009A5EBF" w:rsidRPr="005514D1">
        <w:rPr>
          <w:lang w:val="en-US"/>
        </w:rPr>
        <w:t>ing</w:t>
      </w:r>
      <w:r w:rsidR="006D0C3F" w:rsidRPr="005514D1">
        <w:rPr>
          <w:lang w:val="en-US"/>
        </w:rPr>
        <w:t xml:space="preserve"> natural gas in </w:t>
      </w:r>
      <w:r w:rsidR="005C66F8" w:rsidRPr="005514D1">
        <w:rPr>
          <w:lang w:val="en-US"/>
        </w:rPr>
        <w:t xml:space="preserve">several </w:t>
      </w:r>
      <w:r w:rsidR="006D0C3F" w:rsidRPr="005514D1">
        <w:rPr>
          <w:lang w:val="en-US"/>
        </w:rPr>
        <w:t xml:space="preserve">industrial processes, </w:t>
      </w:r>
      <w:r w:rsidR="005F7F1B" w:rsidRPr="005514D1">
        <w:rPr>
          <w:lang w:val="en-US"/>
        </w:rPr>
        <w:t xml:space="preserve">and can therefore </w:t>
      </w:r>
      <w:r w:rsidR="006D0C3F" w:rsidRPr="005514D1">
        <w:rPr>
          <w:lang w:val="en-US"/>
        </w:rPr>
        <w:t>contribut</w:t>
      </w:r>
      <w:r w:rsidR="005F7F1B" w:rsidRPr="005514D1">
        <w:rPr>
          <w:lang w:val="en-US"/>
        </w:rPr>
        <w:t>e</w:t>
      </w:r>
      <w:r w:rsidR="006D0C3F" w:rsidRPr="005514D1">
        <w:rPr>
          <w:lang w:val="en-US"/>
        </w:rPr>
        <w:t xml:space="preserve"> significantly to global decarbonization efforts. With further research</w:t>
      </w:r>
      <w:r w:rsidR="00AB421C" w:rsidRPr="005514D1">
        <w:rPr>
          <w:lang w:val="en-US"/>
        </w:rPr>
        <w:t xml:space="preserve"> in e</w:t>
      </w:r>
      <w:r w:rsidR="00966B20" w:rsidRPr="005514D1">
        <w:rPr>
          <w:lang w:val="en-US"/>
        </w:rPr>
        <w:t xml:space="preserve">xploration </w:t>
      </w:r>
      <w:r w:rsidR="00966B20" w:rsidRPr="005514D1">
        <w:rPr>
          <w:lang w:val="en-US"/>
        </w:rPr>
        <w:lastRenderedPageBreak/>
        <w:t xml:space="preserve">and extraction, </w:t>
      </w:r>
      <w:r w:rsidR="00171865" w:rsidRPr="005514D1">
        <w:rPr>
          <w:lang w:val="en-US"/>
        </w:rPr>
        <w:t xml:space="preserve">economic investment, and policy support, white hydrogen could play a </w:t>
      </w:r>
      <w:r w:rsidR="00137F41" w:rsidRPr="005514D1">
        <w:rPr>
          <w:lang w:val="en-US"/>
        </w:rPr>
        <w:t>significant</w:t>
      </w:r>
      <w:r w:rsidR="00171865" w:rsidRPr="005514D1">
        <w:rPr>
          <w:lang w:val="en-US"/>
        </w:rPr>
        <w:t xml:space="preserve"> role in helping humanity achieve its carbon-free</w:t>
      </w:r>
      <w:r w:rsidR="00E91F21" w:rsidRPr="005514D1">
        <w:rPr>
          <w:lang w:val="en-US"/>
        </w:rPr>
        <w:t xml:space="preserve"> future</w:t>
      </w:r>
      <w:r w:rsidR="006D0C3F" w:rsidRPr="005514D1">
        <w:rPr>
          <w:lang w:val="en-US"/>
        </w:rPr>
        <w:t>.</w:t>
      </w:r>
    </w:p>
    <w:p w14:paraId="642AC51A" w14:textId="77777777" w:rsidR="006D0C3F" w:rsidRPr="005514D1" w:rsidRDefault="006D0C3F" w:rsidP="006D0C3F">
      <w:pPr>
        <w:rPr>
          <w:lang w:val="en-US"/>
        </w:rPr>
      </w:pPr>
    </w:p>
    <w:p w14:paraId="2BC60454" w14:textId="147CB409" w:rsidR="00D74C99" w:rsidRPr="005514D1" w:rsidRDefault="00494918" w:rsidP="00494918">
      <w:pPr>
        <w:pStyle w:val="Kop1"/>
        <w:rPr>
          <w:lang w:val="en-US"/>
        </w:rPr>
      </w:pPr>
      <w:bookmarkStart w:id="3" w:name="_Toc187921206"/>
      <w:r w:rsidRPr="005514D1">
        <w:rPr>
          <w:lang w:val="en-US"/>
        </w:rPr>
        <w:t>Table of contents</w:t>
      </w:r>
      <w:bookmarkEnd w:id="3"/>
    </w:p>
    <w:p w14:paraId="6A1A9121" w14:textId="3F40C4BD" w:rsidR="007F5704" w:rsidRPr="005514D1" w:rsidRDefault="00964ECC">
      <w:pPr>
        <w:keepLines/>
        <w:tabs>
          <w:tab w:val="right" w:leader="dot" w:pos="9000"/>
        </w:tabs>
        <w:spacing w:after="40" w:line="240" w:lineRule="auto"/>
        <w:rPr>
          <w:lang w:val="en-US"/>
        </w:rPr>
      </w:pPr>
      <w:hyperlink w:anchor="ModelReportHeading000">
        <w:r w:rsidRPr="005514D1">
          <w:rPr>
            <w:rFonts w:ascii="Times New Roman" w:hAnsi="Times New Roman"/>
            <w:b/>
            <w:sz w:val="21"/>
            <w:lang w:val="en-US"/>
          </w:rPr>
          <w:t>Acknowledgment</w:t>
        </w:r>
      </w:hyperlink>
      <w:r w:rsidRPr="005514D1">
        <w:rPr>
          <w:sz w:val="21"/>
          <w:lang w:val="en-US"/>
        </w:rPr>
        <w:tab/>
        <w:t>1</w:t>
      </w:r>
    </w:p>
    <w:p w14:paraId="183E9514" w14:textId="49E63A4C" w:rsidR="007F5704" w:rsidRPr="005514D1" w:rsidRDefault="00964ECC">
      <w:pPr>
        <w:keepLines/>
        <w:tabs>
          <w:tab w:val="right" w:leader="dot" w:pos="9000"/>
        </w:tabs>
        <w:spacing w:after="40" w:line="240" w:lineRule="auto"/>
        <w:rPr>
          <w:lang w:val="en-US"/>
        </w:rPr>
      </w:pPr>
      <w:hyperlink w:anchor="ModelReportHeading001">
        <w:r w:rsidRPr="005514D1">
          <w:rPr>
            <w:rFonts w:ascii="Times New Roman" w:hAnsi="Times New Roman"/>
            <w:b/>
            <w:sz w:val="21"/>
            <w:lang w:val="en-US"/>
          </w:rPr>
          <w:t>Abstract</w:t>
        </w:r>
      </w:hyperlink>
      <w:r w:rsidRPr="005514D1">
        <w:rPr>
          <w:sz w:val="21"/>
          <w:lang w:val="en-US"/>
        </w:rPr>
        <w:tab/>
        <w:t>1</w:t>
      </w:r>
    </w:p>
    <w:p w14:paraId="33E9DDEF" w14:textId="4EC3D524" w:rsidR="007F5704" w:rsidRPr="005514D1" w:rsidRDefault="00964ECC">
      <w:pPr>
        <w:keepLines/>
        <w:tabs>
          <w:tab w:val="right" w:leader="dot" w:pos="9000"/>
        </w:tabs>
        <w:spacing w:after="40" w:line="240" w:lineRule="auto"/>
        <w:rPr>
          <w:lang w:val="en-US"/>
        </w:rPr>
      </w:pPr>
      <w:hyperlink w:anchor="ModelReportHeading002">
        <w:r w:rsidRPr="005514D1">
          <w:rPr>
            <w:rFonts w:ascii="Times New Roman" w:hAnsi="Times New Roman"/>
            <w:b/>
            <w:sz w:val="21"/>
            <w:lang w:val="en-US"/>
          </w:rPr>
          <w:t>Introduction</w:t>
        </w:r>
      </w:hyperlink>
      <w:r w:rsidRPr="005514D1">
        <w:rPr>
          <w:sz w:val="21"/>
          <w:lang w:val="en-US"/>
        </w:rPr>
        <w:tab/>
        <w:t>4</w:t>
      </w:r>
    </w:p>
    <w:p w14:paraId="2DF3E01C" w14:textId="7E0A8066" w:rsidR="007F5704" w:rsidRPr="005514D1" w:rsidRDefault="00964ECC">
      <w:pPr>
        <w:keepLines/>
        <w:tabs>
          <w:tab w:val="right" w:leader="dot" w:pos="9000"/>
        </w:tabs>
        <w:spacing w:after="40" w:line="240" w:lineRule="auto"/>
        <w:rPr>
          <w:lang w:val="en-US"/>
        </w:rPr>
      </w:pPr>
      <w:hyperlink w:anchor="ModelReportHeading003">
        <w:r w:rsidRPr="005514D1">
          <w:rPr>
            <w:rFonts w:ascii="Times New Roman" w:hAnsi="Times New Roman"/>
            <w:b/>
            <w:sz w:val="21"/>
            <w:lang w:val="en-US"/>
          </w:rPr>
          <w:t>1. Types of natural Hydrogen production</w:t>
        </w:r>
      </w:hyperlink>
      <w:r w:rsidRPr="005514D1">
        <w:rPr>
          <w:sz w:val="21"/>
          <w:lang w:val="en-US"/>
        </w:rPr>
        <w:tab/>
        <w:t>6</w:t>
      </w:r>
    </w:p>
    <w:p w14:paraId="7FE9542E" w14:textId="5FC92583" w:rsidR="007F5704" w:rsidRPr="005514D1" w:rsidRDefault="00964ECC">
      <w:pPr>
        <w:keepLines/>
        <w:tabs>
          <w:tab w:val="right" w:leader="dot" w:pos="9000"/>
        </w:tabs>
        <w:spacing w:after="40" w:line="240" w:lineRule="auto"/>
        <w:ind w:left="245"/>
        <w:rPr>
          <w:lang w:val="en-US"/>
        </w:rPr>
      </w:pPr>
      <w:hyperlink w:anchor="ModelReportHeading004">
        <w:r w:rsidRPr="005514D1">
          <w:rPr>
            <w:rFonts w:ascii="Times New Roman" w:hAnsi="Times New Roman"/>
            <w:sz w:val="21"/>
            <w:lang w:val="en-US"/>
          </w:rPr>
          <w:t>1.1 Serpentinization</w:t>
        </w:r>
      </w:hyperlink>
      <w:r w:rsidRPr="005514D1">
        <w:rPr>
          <w:sz w:val="21"/>
          <w:lang w:val="en-US"/>
        </w:rPr>
        <w:tab/>
        <w:t>7</w:t>
      </w:r>
    </w:p>
    <w:p w14:paraId="354F69E3" w14:textId="1B9B64E8" w:rsidR="007F5704" w:rsidRPr="005514D1" w:rsidRDefault="00964ECC">
      <w:pPr>
        <w:keepLines/>
        <w:tabs>
          <w:tab w:val="right" w:leader="dot" w:pos="9000"/>
        </w:tabs>
        <w:spacing w:after="40" w:line="240" w:lineRule="auto"/>
        <w:ind w:left="490"/>
        <w:rPr>
          <w:lang w:val="en-US"/>
        </w:rPr>
      </w:pPr>
      <w:hyperlink w:anchor="ModelReportHeading005">
        <w:r w:rsidRPr="005514D1">
          <w:rPr>
            <w:rFonts w:ascii="Times New Roman" w:hAnsi="Times New Roman"/>
            <w:sz w:val="21"/>
            <w:lang w:val="en-US"/>
          </w:rPr>
          <w:t>General serpentinization reaction</w:t>
        </w:r>
      </w:hyperlink>
      <w:r w:rsidRPr="005514D1">
        <w:rPr>
          <w:sz w:val="21"/>
          <w:lang w:val="en-US"/>
        </w:rPr>
        <w:tab/>
        <w:t>7</w:t>
      </w:r>
    </w:p>
    <w:p w14:paraId="429E0900" w14:textId="0BAAC356" w:rsidR="007F5704" w:rsidRPr="005514D1" w:rsidRDefault="00964ECC">
      <w:pPr>
        <w:keepLines/>
        <w:tabs>
          <w:tab w:val="right" w:leader="dot" w:pos="9000"/>
        </w:tabs>
        <w:spacing w:after="40" w:line="240" w:lineRule="auto"/>
        <w:ind w:left="490"/>
        <w:rPr>
          <w:lang w:val="en-US"/>
        </w:rPr>
      </w:pPr>
      <w:hyperlink w:anchor="ModelReportHeading006">
        <w:r w:rsidRPr="005514D1">
          <w:rPr>
            <w:rFonts w:ascii="Times New Roman" w:hAnsi="Times New Roman"/>
            <w:sz w:val="21"/>
            <w:lang w:val="en-US"/>
          </w:rPr>
          <w:t>1.1.2 The effect of mineralogy on the H2 production in serpentinization</w:t>
        </w:r>
      </w:hyperlink>
      <w:r w:rsidRPr="005514D1">
        <w:rPr>
          <w:sz w:val="21"/>
          <w:lang w:val="en-US"/>
        </w:rPr>
        <w:tab/>
        <w:t>9</w:t>
      </w:r>
    </w:p>
    <w:p w14:paraId="43CC0F2E" w14:textId="7AFDD844" w:rsidR="007F5704" w:rsidRPr="005514D1" w:rsidRDefault="00964ECC">
      <w:pPr>
        <w:keepLines/>
        <w:tabs>
          <w:tab w:val="right" w:leader="dot" w:pos="9000"/>
        </w:tabs>
        <w:spacing w:after="40" w:line="240" w:lineRule="auto"/>
        <w:ind w:left="490"/>
        <w:rPr>
          <w:lang w:val="en-US"/>
        </w:rPr>
      </w:pPr>
      <w:hyperlink w:anchor="ModelReportHeading007">
        <w:r w:rsidRPr="005514D1">
          <w:rPr>
            <w:rFonts w:ascii="Times New Roman" w:hAnsi="Times New Roman"/>
            <w:sz w:val="21"/>
            <w:lang w:val="en-US"/>
          </w:rPr>
          <w:t>1.1.3 Effects of temperature, pressure, and water-to-rock ratio on serpentinization</w:t>
        </w:r>
      </w:hyperlink>
      <w:r w:rsidRPr="005514D1">
        <w:rPr>
          <w:sz w:val="21"/>
          <w:lang w:val="en-US"/>
        </w:rPr>
        <w:tab/>
        <w:t>10</w:t>
      </w:r>
    </w:p>
    <w:p w14:paraId="066F2ACF" w14:textId="05CD5AAB" w:rsidR="007F5704" w:rsidRPr="005514D1" w:rsidRDefault="00964ECC">
      <w:pPr>
        <w:keepLines/>
        <w:tabs>
          <w:tab w:val="right" w:leader="dot" w:pos="9000"/>
        </w:tabs>
        <w:spacing w:after="40" w:line="240" w:lineRule="auto"/>
        <w:ind w:left="245"/>
        <w:rPr>
          <w:lang w:val="en-US"/>
        </w:rPr>
      </w:pPr>
      <w:hyperlink w:anchor="ModelReportHeading008">
        <w:r w:rsidRPr="005514D1">
          <w:rPr>
            <w:rFonts w:ascii="Times New Roman" w:hAnsi="Times New Roman"/>
            <w:sz w:val="21"/>
            <w:lang w:val="en-US"/>
          </w:rPr>
          <w:t>1.2 Radiolysis of Water</w:t>
        </w:r>
      </w:hyperlink>
      <w:r w:rsidRPr="005514D1">
        <w:rPr>
          <w:sz w:val="21"/>
          <w:lang w:val="en-US"/>
        </w:rPr>
        <w:tab/>
        <w:t>11</w:t>
      </w:r>
    </w:p>
    <w:p w14:paraId="71CA0B88" w14:textId="7A3D3729" w:rsidR="007F5704" w:rsidRPr="005514D1" w:rsidRDefault="00964ECC">
      <w:pPr>
        <w:keepLines/>
        <w:tabs>
          <w:tab w:val="right" w:leader="dot" w:pos="9000"/>
        </w:tabs>
        <w:spacing w:after="40" w:line="240" w:lineRule="auto"/>
        <w:ind w:left="490"/>
        <w:rPr>
          <w:lang w:val="en-US"/>
        </w:rPr>
      </w:pPr>
      <w:hyperlink w:anchor="ModelReportHeading009">
        <w:r w:rsidRPr="005514D1">
          <w:rPr>
            <w:rFonts w:ascii="Times New Roman" w:hAnsi="Times New Roman"/>
            <w:sz w:val="21"/>
            <w:lang w:val="en-US"/>
          </w:rPr>
          <w:t>1.2.1 introduction</w:t>
        </w:r>
      </w:hyperlink>
      <w:r w:rsidRPr="005514D1">
        <w:rPr>
          <w:sz w:val="21"/>
          <w:lang w:val="en-US"/>
        </w:rPr>
        <w:tab/>
        <w:t>11</w:t>
      </w:r>
    </w:p>
    <w:p w14:paraId="6F29536B" w14:textId="7E08A6FF" w:rsidR="007F5704" w:rsidRPr="005514D1" w:rsidRDefault="00964ECC">
      <w:pPr>
        <w:keepLines/>
        <w:tabs>
          <w:tab w:val="right" w:leader="dot" w:pos="9000"/>
        </w:tabs>
        <w:spacing w:after="40" w:line="240" w:lineRule="auto"/>
        <w:ind w:left="490"/>
        <w:rPr>
          <w:lang w:val="en-US"/>
        </w:rPr>
      </w:pPr>
      <w:hyperlink w:anchor="ModelReportHeading010">
        <w:r w:rsidRPr="005514D1">
          <w:rPr>
            <w:rFonts w:ascii="Times New Roman" w:hAnsi="Times New Roman"/>
            <w:sz w:val="21"/>
            <w:lang w:val="en-US"/>
          </w:rPr>
          <w:t>1.2.2 The formation of hydrogen though radiolysis</w:t>
        </w:r>
      </w:hyperlink>
      <w:r w:rsidRPr="005514D1">
        <w:rPr>
          <w:sz w:val="21"/>
          <w:lang w:val="en-US"/>
        </w:rPr>
        <w:tab/>
        <w:t>12</w:t>
      </w:r>
    </w:p>
    <w:p w14:paraId="1F72292F" w14:textId="482C9D64" w:rsidR="007F5704" w:rsidRPr="005514D1" w:rsidRDefault="00964ECC">
      <w:pPr>
        <w:keepLines/>
        <w:tabs>
          <w:tab w:val="right" w:leader="dot" w:pos="9000"/>
        </w:tabs>
        <w:spacing w:after="40" w:line="240" w:lineRule="auto"/>
        <w:ind w:left="490"/>
        <w:rPr>
          <w:lang w:val="en-US"/>
        </w:rPr>
      </w:pPr>
      <w:hyperlink w:anchor="ModelReportHeading011">
        <w:r w:rsidRPr="005514D1">
          <w:rPr>
            <w:rFonts w:ascii="Times New Roman" w:hAnsi="Times New Roman"/>
            <w:sz w:val="21"/>
            <w:lang w:val="en-US"/>
          </w:rPr>
          <w:t>1.2.3 Issues of Radiolysis</w:t>
        </w:r>
      </w:hyperlink>
      <w:r w:rsidRPr="005514D1">
        <w:rPr>
          <w:sz w:val="21"/>
          <w:lang w:val="en-US"/>
        </w:rPr>
        <w:tab/>
        <w:t>13</w:t>
      </w:r>
    </w:p>
    <w:p w14:paraId="79A2A68B" w14:textId="51F8BC68" w:rsidR="007F5704" w:rsidRPr="005514D1" w:rsidRDefault="00964ECC">
      <w:pPr>
        <w:keepLines/>
        <w:tabs>
          <w:tab w:val="right" w:leader="dot" w:pos="9000"/>
        </w:tabs>
        <w:spacing w:after="40" w:line="240" w:lineRule="auto"/>
        <w:ind w:left="245"/>
        <w:rPr>
          <w:lang w:val="en-US"/>
        </w:rPr>
      </w:pPr>
      <w:hyperlink w:anchor="ModelReportHeading012">
        <w:r w:rsidRPr="005514D1">
          <w:rPr>
            <w:rFonts w:ascii="Times New Roman" w:hAnsi="Times New Roman"/>
            <w:sz w:val="21"/>
            <w:lang w:val="en-US"/>
          </w:rPr>
          <w:t>1.3 Degassing from Earth’s Crust and Mantle</w:t>
        </w:r>
      </w:hyperlink>
      <w:r w:rsidRPr="005514D1">
        <w:rPr>
          <w:sz w:val="21"/>
          <w:lang w:val="en-US"/>
        </w:rPr>
        <w:tab/>
        <w:t>13</w:t>
      </w:r>
    </w:p>
    <w:p w14:paraId="6FDC24B8" w14:textId="721B7CA3" w:rsidR="007F5704" w:rsidRPr="005514D1" w:rsidRDefault="00964ECC">
      <w:pPr>
        <w:keepLines/>
        <w:tabs>
          <w:tab w:val="right" w:leader="dot" w:pos="9000"/>
        </w:tabs>
        <w:spacing w:after="40" w:line="240" w:lineRule="auto"/>
        <w:ind w:left="245"/>
        <w:rPr>
          <w:lang w:val="en-US"/>
        </w:rPr>
      </w:pPr>
      <w:hyperlink w:anchor="ModelReportHeading013">
        <w:r w:rsidRPr="005514D1">
          <w:rPr>
            <w:rFonts w:ascii="Times New Roman" w:hAnsi="Times New Roman"/>
            <w:sz w:val="21"/>
            <w:lang w:val="en-US"/>
          </w:rPr>
          <w:t>1.4 Weathering of Rocks</w:t>
        </w:r>
      </w:hyperlink>
      <w:r w:rsidRPr="005514D1">
        <w:rPr>
          <w:sz w:val="21"/>
          <w:lang w:val="en-US"/>
        </w:rPr>
        <w:tab/>
        <w:t>14</w:t>
      </w:r>
    </w:p>
    <w:p w14:paraId="6B799B34" w14:textId="678BC316" w:rsidR="007F5704" w:rsidRPr="005514D1" w:rsidRDefault="00964ECC">
      <w:pPr>
        <w:keepLines/>
        <w:tabs>
          <w:tab w:val="right" w:leader="dot" w:pos="9000"/>
        </w:tabs>
        <w:spacing w:after="40" w:line="240" w:lineRule="auto"/>
        <w:rPr>
          <w:lang w:val="en-US"/>
        </w:rPr>
      </w:pPr>
      <w:hyperlink w:anchor="ModelReportHeading014">
        <w:r w:rsidRPr="005514D1">
          <w:rPr>
            <w:rFonts w:ascii="Times New Roman" w:hAnsi="Times New Roman"/>
            <w:b/>
            <w:sz w:val="21"/>
            <w:lang w:val="en-US"/>
          </w:rPr>
          <w:t>2. Where the natural hydrogen can be found</w:t>
        </w:r>
      </w:hyperlink>
      <w:r w:rsidRPr="005514D1">
        <w:rPr>
          <w:sz w:val="21"/>
          <w:lang w:val="en-US"/>
        </w:rPr>
        <w:tab/>
        <w:t>15</w:t>
      </w:r>
    </w:p>
    <w:p w14:paraId="33441D8A" w14:textId="538AEBE1" w:rsidR="007F5704" w:rsidRPr="005514D1" w:rsidRDefault="00964ECC">
      <w:pPr>
        <w:keepLines/>
        <w:tabs>
          <w:tab w:val="right" w:leader="dot" w:pos="9000"/>
        </w:tabs>
        <w:spacing w:after="40" w:line="240" w:lineRule="auto"/>
        <w:ind w:left="245"/>
        <w:rPr>
          <w:lang w:val="en-US"/>
        </w:rPr>
      </w:pPr>
      <w:hyperlink w:anchor="ModelReportHeading015">
        <w:r w:rsidRPr="005514D1">
          <w:rPr>
            <w:rFonts w:ascii="Times New Roman" w:hAnsi="Times New Roman"/>
            <w:sz w:val="21"/>
            <w:lang w:val="en-US"/>
          </w:rPr>
          <w:t>2.1 The hydrogen generation dynamics</w:t>
        </w:r>
      </w:hyperlink>
      <w:r w:rsidRPr="005514D1">
        <w:rPr>
          <w:sz w:val="21"/>
          <w:lang w:val="en-US"/>
        </w:rPr>
        <w:tab/>
        <w:t>16</w:t>
      </w:r>
    </w:p>
    <w:p w14:paraId="572E1684" w14:textId="622DA38A" w:rsidR="007F5704" w:rsidRPr="005514D1" w:rsidRDefault="00964ECC">
      <w:pPr>
        <w:keepLines/>
        <w:tabs>
          <w:tab w:val="right" w:leader="dot" w:pos="9000"/>
        </w:tabs>
        <w:spacing w:after="40" w:line="240" w:lineRule="auto"/>
        <w:ind w:left="490"/>
        <w:rPr>
          <w:lang w:val="en-US"/>
        </w:rPr>
      </w:pPr>
      <w:hyperlink w:anchor="ModelReportHeading016">
        <w:r w:rsidRPr="005514D1">
          <w:rPr>
            <w:rFonts w:ascii="Times New Roman" w:hAnsi="Times New Roman"/>
            <w:sz w:val="21"/>
            <w:lang w:val="en-US"/>
          </w:rPr>
          <w:t>2.1.1 Serpentinization generation</w:t>
        </w:r>
      </w:hyperlink>
      <w:r w:rsidRPr="005514D1">
        <w:rPr>
          <w:sz w:val="21"/>
          <w:lang w:val="en-US"/>
        </w:rPr>
        <w:tab/>
        <w:t>17</w:t>
      </w:r>
    </w:p>
    <w:p w14:paraId="1E22A890" w14:textId="55316125" w:rsidR="007F5704" w:rsidRPr="005514D1" w:rsidRDefault="00964ECC">
      <w:pPr>
        <w:keepLines/>
        <w:tabs>
          <w:tab w:val="right" w:leader="dot" w:pos="9000"/>
        </w:tabs>
        <w:spacing w:after="40" w:line="240" w:lineRule="auto"/>
        <w:ind w:left="245"/>
        <w:rPr>
          <w:lang w:val="en-US"/>
        </w:rPr>
      </w:pPr>
      <w:hyperlink w:anchor="ModelReportHeading017">
        <w:r w:rsidRPr="005514D1">
          <w:rPr>
            <w:rFonts w:ascii="Times New Roman" w:hAnsi="Times New Roman"/>
            <w:sz w:val="21"/>
            <w:lang w:val="en-US"/>
          </w:rPr>
          <w:t>2.2 Migration</w:t>
        </w:r>
      </w:hyperlink>
      <w:r w:rsidRPr="005514D1">
        <w:rPr>
          <w:sz w:val="21"/>
          <w:lang w:val="en-US"/>
        </w:rPr>
        <w:tab/>
        <w:t>17</w:t>
      </w:r>
    </w:p>
    <w:p w14:paraId="32A9514A" w14:textId="643A6969" w:rsidR="007F5704" w:rsidRPr="005514D1" w:rsidRDefault="00964ECC">
      <w:pPr>
        <w:keepLines/>
        <w:tabs>
          <w:tab w:val="right" w:leader="dot" w:pos="9000"/>
        </w:tabs>
        <w:spacing w:after="40" w:line="240" w:lineRule="auto"/>
        <w:ind w:left="490"/>
        <w:rPr>
          <w:lang w:val="en-US"/>
        </w:rPr>
      </w:pPr>
      <w:hyperlink w:anchor="ModelReportHeading018">
        <w:r w:rsidRPr="005514D1">
          <w:rPr>
            <w:rFonts w:ascii="Times New Roman" w:hAnsi="Times New Roman"/>
            <w:sz w:val="21"/>
            <w:lang w:val="en-US"/>
          </w:rPr>
          <w:t>2.2.1 Migration Pathways</w:t>
        </w:r>
      </w:hyperlink>
      <w:r w:rsidRPr="005514D1">
        <w:rPr>
          <w:sz w:val="21"/>
          <w:lang w:val="en-US"/>
        </w:rPr>
        <w:tab/>
        <w:t>17</w:t>
      </w:r>
    </w:p>
    <w:p w14:paraId="24A04778" w14:textId="5EF6BA78" w:rsidR="007F5704" w:rsidRPr="005514D1" w:rsidRDefault="00964ECC">
      <w:pPr>
        <w:keepLines/>
        <w:tabs>
          <w:tab w:val="right" w:leader="dot" w:pos="9000"/>
        </w:tabs>
        <w:spacing w:after="40" w:line="240" w:lineRule="auto"/>
        <w:ind w:left="490"/>
        <w:rPr>
          <w:lang w:val="en-US"/>
        </w:rPr>
      </w:pPr>
      <w:hyperlink w:anchor="ModelReportHeading019">
        <w:r w:rsidRPr="005514D1">
          <w:rPr>
            <w:rFonts w:ascii="Times New Roman" w:hAnsi="Times New Roman"/>
            <w:sz w:val="21"/>
            <w:lang w:val="en-US"/>
          </w:rPr>
          <w:t>2.2.2 Accumulation and Trapping</w:t>
        </w:r>
      </w:hyperlink>
      <w:r w:rsidRPr="005514D1">
        <w:rPr>
          <w:sz w:val="21"/>
          <w:lang w:val="en-US"/>
        </w:rPr>
        <w:tab/>
        <w:t>18</w:t>
      </w:r>
    </w:p>
    <w:p w14:paraId="33E29A4A" w14:textId="0AB028AF" w:rsidR="007F5704" w:rsidRPr="005514D1" w:rsidRDefault="00964ECC">
      <w:pPr>
        <w:keepLines/>
        <w:tabs>
          <w:tab w:val="right" w:leader="dot" w:pos="9000"/>
        </w:tabs>
        <w:spacing w:after="40" w:line="240" w:lineRule="auto"/>
        <w:ind w:left="245"/>
        <w:rPr>
          <w:lang w:val="en-US"/>
        </w:rPr>
      </w:pPr>
      <w:hyperlink w:anchor="ModelReportHeading020">
        <w:r w:rsidRPr="005514D1">
          <w:rPr>
            <w:rFonts w:ascii="Times New Roman" w:hAnsi="Times New Roman"/>
            <w:sz w:val="21"/>
            <w:lang w:val="en-US"/>
          </w:rPr>
          <w:t>2.3 hydrogen generation from specific protoliths</w:t>
        </w:r>
      </w:hyperlink>
      <w:r w:rsidRPr="005514D1">
        <w:rPr>
          <w:sz w:val="21"/>
          <w:lang w:val="en-US"/>
        </w:rPr>
        <w:tab/>
        <w:t>19</w:t>
      </w:r>
    </w:p>
    <w:p w14:paraId="1745DE9B" w14:textId="087A8DEF" w:rsidR="007F5704" w:rsidRPr="005514D1" w:rsidRDefault="00964ECC">
      <w:pPr>
        <w:keepLines/>
        <w:tabs>
          <w:tab w:val="right" w:leader="dot" w:pos="9000"/>
        </w:tabs>
        <w:spacing w:after="40" w:line="240" w:lineRule="auto"/>
        <w:ind w:left="490"/>
        <w:rPr>
          <w:lang w:val="en-US"/>
        </w:rPr>
      </w:pPr>
      <w:hyperlink w:anchor="ModelReportHeading021">
        <w:r w:rsidRPr="005514D1">
          <w:rPr>
            <w:rFonts w:ascii="Times New Roman" w:hAnsi="Times New Roman"/>
            <w:sz w:val="21"/>
            <w:lang w:val="en-US"/>
          </w:rPr>
          <w:t>2.3.1 Ophiolites</w:t>
        </w:r>
      </w:hyperlink>
      <w:r w:rsidRPr="005514D1">
        <w:rPr>
          <w:sz w:val="21"/>
          <w:lang w:val="en-US"/>
        </w:rPr>
        <w:tab/>
        <w:t>19</w:t>
      </w:r>
    </w:p>
    <w:p w14:paraId="6E798BFD" w14:textId="0514FF7A" w:rsidR="007F5704" w:rsidRPr="005514D1" w:rsidRDefault="00964ECC">
      <w:pPr>
        <w:keepLines/>
        <w:tabs>
          <w:tab w:val="right" w:leader="dot" w:pos="9000"/>
        </w:tabs>
        <w:spacing w:after="40" w:line="240" w:lineRule="auto"/>
        <w:ind w:left="490"/>
        <w:rPr>
          <w:lang w:val="en-US"/>
        </w:rPr>
      </w:pPr>
      <w:hyperlink w:anchor="ModelReportHeading022">
        <w:r w:rsidRPr="005514D1">
          <w:rPr>
            <w:rFonts w:ascii="Times New Roman" w:hAnsi="Times New Roman"/>
            <w:sz w:val="21"/>
            <w:lang w:val="en-US"/>
          </w:rPr>
          <w:t>2.3.2 Greenstones</w:t>
        </w:r>
      </w:hyperlink>
      <w:r w:rsidRPr="005514D1">
        <w:rPr>
          <w:sz w:val="21"/>
          <w:lang w:val="en-US"/>
        </w:rPr>
        <w:tab/>
        <w:t>19</w:t>
      </w:r>
    </w:p>
    <w:p w14:paraId="47FC6524" w14:textId="4BA79E37" w:rsidR="007F5704" w:rsidRPr="005514D1" w:rsidRDefault="00964ECC">
      <w:pPr>
        <w:keepLines/>
        <w:tabs>
          <w:tab w:val="right" w:leader="dot" w:pos="9000"/>
        </w:tabs>
        <w:spacing w:after="40" w:line="240" w:lineRule="auto"/>
        <w:rPr>
          <w:lang w:val="en-US"/>
        </w:rPr>
      </w:pPr>
      <w:hyperlink w:anchor="ModelReportHeading023">
        <w:r w:rsidRPr="005514D1">
          <w:rPr>
            <w:rFonts w:ascii="Times New Roman" w:hAnsi="Times New Roman"/>
            <w:b/>
            <w:sz w:val="21"/>
            <w:lang w:val="en-US"/>
          </w:rPr>
          <w:t>3. Behavior of hydrogen in the subsurface</w:t>
        </w:r>
      </w:hyperlink>
      <w:r w:rsidRPr="005514D1">
        <w:rPr>
          <w:sz w:val="21"/>
          <w:lang w:val="en-US"/>
        </w:rPr>
        <w:tab/>
        <w:t>20</w:t>
      </w:r>
    </w:p>
    <w:p w14:paraId="38C0F610" w14:textId="1B47358D" w:rsidR="007F5704" w:rsidRPr="005514D1" w:rsidRDefault="00964ECC">
      <w:pPr>
        <w:keepLines/>
        <w:tabs>
          <w:tab w:val="right" w:leader="dot" w:pos="9000"/>
        </w:tabs>
        <w:spacing w:after="40" w:line="240" w:lineRule="auto"/>
        <w:ind w:left="245"/>
        <w:rPr>
          <w:lang w:val="en-US"/>
        </w:rPr>
      </w:pPr>
      <w:hyperlink w:anchor="ModelReportHeading024">
        <w:r w:rsidRPr="005514D1">
          <w:rPr>
            <w:rFonts w:ascii="Times New Roman" w:hAnsi="Times New Roman"/>
            <w:sz w:val="21"/>
            <w:lang w:val="en-US"/>
          </w:rPr>
          <w:t>3.1 Properties of gasses/liquids in the subsurface</w:t>
        </w:r>
      </w:hyperlink>
      <w:r w:rsidRPr="005514D1">
        <w:rPr>
          <w:sz w:val="21"/>
          <w:lang w:val="en-US"/>
        </w:rPr>
        <w:tab/>
        <w:t>20</w:t>
      </w:r>
    </w:p>
    <w:p w14:paraId="5DAC9170" w14:textId="04BC7CA6" w:rsidR="007F5704" w:rsidRPr="005514D1" w:rsidRDefault="00964ECC">
      <w:pPr>
        <w:keepLines/>
        <w:tabs>
          <w:tab w:val="right" w:leader="dot" w:pos="9000"/>
        </w:tabs>
        <w:spacing w:after="40" w:line="240" w:lineRule="auto"/>
        <w:ind w:left="490"/>
        <w:rPr>
          <w:lang w:val="en-US"/>
        </w:rPr>
      </w:pPr>
      <w:hyperlink w:anchor="ModelReportHeading025">
        <w:r w:rsidRPr="005514D1">
          <w:rPr>
            <w:rFonts w:ascii="Times New Roman" w:hAnsi="Times New Roman"/>
            <w:sz w:val="21"/>
            <w:lang w:val="en-US"/>
          </w:rPr>
          <w:t>3.1.1 Interaction of hydrogen with Water</w:t>
        </w:r>
      </w:hyperlink>
      <w:r w:rsidRPr="005514D1">
        <w:rPr>
          <w:sz w:val="21"/>
          <w:lang w:val="en-US"/>
        </w:rPr>
        <w:tab/>
        <w:t>22</w:t>
      </w:r>
    </w:p>
    <w:p w14:paraId="4054566C" w14:textId="71DE6E4A" w:rsidR="007F5704" w:rsidRPr="005514D1" w:rsidRDefault="00964ECC">
      <w:pPr>
        <w:keepLines/>
        <w:tabs>
          <w:tab w:val="right" w:leader="dot" w:pos="9000"/>
        </w:tabs>
        <w:spacing w:after="40" w:line="240" w:lineRule="auto"/>
        <w:ind w:left="490"/>
        <w:rPr>
          <w:lang w:val="en-US"/>
        </w:rPr>
      </w:pPr>
      <w:hyperlink w:anchor="ModelReportHeading026">
        <w:r w:rsidRPr="005514D1">
          <w:rPr>
            <w:rFonts w:ascii="Times New Roman" w:hAnsi="Times New Roman"/>
            <w:sz w:val="21"/>
            <w:lang w:val="en-US"/>
          </w:rPr>
          <w:t>3.1.2 Interaction of hydrogen with CO2</w:t>
        </w:r>
      </w:hyperlink>
      <w:r w:rsidRPr="005514D1">
        <w:rPr>
          <w:sz w:val="21"/>
          <w:lang w:val="en-US"/>
        </w:rPr>
        <w:tab/>
        <w:t>23</w:t>
      </w:r>
    </w:p>
    <w:p w14:paraId="7E8433D0" w14:textId="3285CB3F" w:rsidR="007F5704" w:rsidRPr="005514D1" w:rsidRDefault="00964ECC">
      <w:pPr>
        <w:keepLines/>
        <w:tabs>
          <w:tab w:val="right" w:leader="dot" w:pos="9000"/>
        </w:tabs>
        <w:spacing w:after="40" w:line="240" w:lineRule="auto"/>
        <w:ind w:left="490"/>
        <w:rPr>
          <w:lang w:val="en-US"/>
        </w:rPr>
      </w:pPr>
      <w:hyperlink w:anchor="ModelReportHeading027">
        <w:r w:rsidRPr="005514D1">
          <w:rPr>
            <w:rFonts w:ascii="Times New Roman" w:hAnsi="Times New Roman"/>
            <w:sz w:val="21"/>
            <w:lang w:val="en-US"/>
          </w:rPr>
          <w:t>3.1.3 Interaction of hydrogen with Methane</w:t>
        </w:r>
      </w:hyperlink>
      <w:r w:rsidRPr="005514D1">
        <w:rPr>
          <w:sz w:val="21"/>
          <w:lang w:val="en-US"/>
        </w:rPr>
        <w:tab/>
        <w:t>23</w:t>
      </w:r>
    </w:p>
    <w:p w14:paraId="30C4B6D0" w14:textId="26ECC478" w:rsidR="007F5704" w:rsidRPr="005514D1" w:rsidRDefault="00964ECC">
      <w:pPr>
        <w:keepLines/>
        <w:tabs>
          <w:tab w:val="right" w:leader="dot" w:pos="9000"/>
        </w:tabs>
        <w:spacing w:after="40" w:line="240" w:lineRule="auto"/>
        <w:ind w:left="490"/>
        <w:rPr>
          <w:lang w:val="en-US"/>
        </w:rPr>
      </w:pPr>
      <w:hyperlink w:anchor="ModelReportHeading028">
        <w:r w:rsidRPr="005514D1">
          <w:rPr>
            <w:rFonts w:ascii="Times New Roman" w:hAnsi="Times New Roman"/>
            <w:sz w:val="21"/>
            <w:lang w:val="en-US"/>
          </w:rPr>
          <w:t>3.1.4 Interaction of hydrogen with Nitrogen</w:t>
        </w:r>
      </w:hyperlink>
      <w:r w:rsidRPr="005514D1">
        <w:rPr>
          <w:sz w:val="21"/>
          <w:lang w:val="en-US"/>
        </w:rPr>
        <w:tab/>
        <w:t>24</w:t>
      </w:r>
    </w:p>
    <w:p w14:paraId="05A613F8" w14:textId="206945EE" w:rsidR="007F5704" w:rsidRPr="005514D1" w:rsidRDefault="00964ECC">
      <w:pPr>
        <w:keepLines/>
        <w:tabs>
          <w:tab w:val="right" w:leader="dot" w:pos="9000"/>
        </w:tabs>
        <w:spacing w:after="40" w:line="240" w:lineRule="auto"/>
        <w:ind w:left="490"/>
        <w:rPr>
          <w:lang w:val="en-US"/>
        </w:rPr>
      </w:pPr>
      <w:hyperlink w:anchor="ModelReportHeading029">
        <w:r w:rsidRPr="005514D1">
          <w:rPr>
            <w:rFonts w:ascii="Times New Roman" w:hAnsi="Times New Roman"/>
            <w:sz w:val="21"/>
            <w:lang w:val="en-US"/>
          </w:rPr>
          <w:t>3.1.4 Interaction of hydrogen with hydrogen sulfide</w:t>
        </w:r>
      </w:hyperlink>
      <w:r w:rsidRPr="005514D1">
        <w:rPr>
          <w:sz w:val="21"/>
          <w:lang w:val="en-US"/>
        </w:rPr>
        <w:tab/>
        <w:t>24</w:t>
      </w:r>
    </w:p>
    <w:p w14:paraId="4F58D2BB" w14:textId="535BCE7E" w:rsidR="007F5704" w:rsidRPr="005514D1" w:rsidRDefault="00964ECC">
      <w:pPr>
        <w:keepLines/>
        <w:tabs>
          <w:tab w:val="right" w:leader="dot" w:pos="9000"/>
        </w:tabs>
        <w:spacing w:after="40" w:line="240" w:lineRule="auto"/>
        <w:rPr>
          <w:lang w:val="en-US"/>
        </w:rPr>
      </w:pPr>
      <w:hyperlink w:anchor="ModelReportHeading030">
        <w:r w:rsidRPr="005514D1">
          <w:rPr>
            <w:rFonts w:ascii="Times New Roman" w:hAnsi="Times New Roman"/>
            <w:b/>
            <w:sz w:val="21"/>
            <w:lang w:val="en-US"/>
          </w:rPr>
          <w:t>4. Exploration and reservoir conditions</w:t>
        </w:r>
      </w:hyperlink>
      <w:r w:rsidRPr="005514D1">
        <w:rPr>
          <w:sz w:val="21"/>
          <w:lang w:val="en-US"/>
        </w:rPr>
        <w:tab/>
        <w:t>25</w:t>
      </w:r>
    </w:p>
    <w:p w14:paraId="1D992E45" w14:textId="16842921" w:rsidR="007F5704" w:rsidRPr="005514D1" w:rsidRDefault="00964ECC">
      <w:pPr>
        <w:keepLines/>
        <w:tabs>
          <w:tab w:val="right" w:leader="dot" w:pos="9000"/>
        </w:tabs>
        <w:spacing w:after="40" w:line="240" w:lineRule="auto"/>
        <w:ind w:left="245"/>
        <w:rPr>
          <w:lang w:val="en-US"/>
        </w:rPr>
      </w:pPr>
      <w:hyperlink w:anchor="ModelReportHeading031">
        <w:r w:rsidRPr="005514D1">
          <w:rPr>
            <w:rFonts w:ascii="Times New Roman" w:hAnsi="Times New Roman"/>
            <w:sz w:val="21"/>
            <w:lang w:val="en-US"/>
          </w:rPr>
          <w:t>4.1 Comparison of Hydrogen system to Petroleum system</w:t>
        </w:r>
      </w:hyperlink>
      <w:r w:rsidRPr="005514D1">
        <w:rPr>
          <w:sz w:val="21"/>
          <w:lang w:val="en-US"/>
        </w:rPr>
        <w:tab/>
        <w:t>25</w:t>
      </w:r>
    </w:p>
    <w:p w14:paraId="1890DAD8" w14:textId="666DA4A2" w:rsidR="007F5704" w:rsidRPr="005514D1" w:rsidRDefault="00964ECC">
      <w:pPr>
        <w:keepLines/>
        <w:tabs>
          <w:tab w:val="right" w:leader="dot" w:pos="9000"/>
        </w:tabs>
        <w:spacing w:after="40" w:line="240" w:lineRule="auto"/>
        <w:ind w:left="490"/>
        <w:rPr>
          <w:lang w:val="en-US"/>
        </w:rPr>
      </w:pPr>
      <w:hyperlink w:anchor="ModelReportHeading032">
        <w:r w:rsidRPr="005514D1">
          <w:rPr>
            <w:rFonts w:ascii="Times New Roman" w:hAnsi="Times New Roman"/>
            <w:sz w:val="21"/>
            <w:lang w:val="en-US"/>
          </w:rPr>
          <w:t>4.1.1 Seismic Imaging</w:t>
        </w:r>
      </w:hyperlink>
      <w:r w:rsidRPr="005514D1">
        <w:rPr>
          <w:sz w:val="21"/>
          <w:lang w:val="en-US"/>
        </w:rPr>
        <w:tab/>
        <w:t>25</w:t>
      </w:r>
    </w:p>
    <w:p w14:paraId="082858C7" w14:textId="371A3E9E" w:rsidR="007F5704" w:rsidRPr="005514D1" w:rsidRDefault="00964ECC">
      <w:pPr>
        <w:keepLines/>
        <w:tabs>
          <w:tab w:val="right" w:leader="dot" w:pos="9000"/>
        </w:tabs>
        <w:spacing w:after="40" w:line="240" w:lineRule="auto"/>
        <w:ind w:left="490"/>
        <w:rPr>
          <w:lang w:val="en-US"/>
        </w:rPr>
      </w:pPr>
      <w:hyperlink w:anchor="ModelReportHeading033">
        <w:r w:rsidRPr="005514D1">
          <w:rPr>
            <w:rFonts w:ascii="Times New Roman" w:hAnsi="Times New Roman"/>
            <w:sz w:val="21"/>
            <w:lang w:val="en-US"/>
          </w:rPr>
          <w:t>4.1.2 Drilling Techniques</w:t>
        </w:r>
      </w:hyperlink>
      <w:r w:rsidRPr="005514D1">
        <w:rPr>
          <w:sz w:val="21"/>
          <w:lang w:val="en-US"/>
        </w:rPr>
        <w:tab/>
        <w:t>25</w:t>
      </w:r>
    </w:p>
    <w:p w14:paraId="0EE288A3" w14:textId="467E2916" w:rsidR="007F5704" w:rsidRPr="005514D1" w:rsidRDefault="00964ECC">
      <w:pPr>
        <w:keepLines/>
        <w:tabs>
          <w:tab w:val="right" w:leader="dot" w:pos="9000"/>
        </w:tabs>
        <w:spacing w:after="40" w:line="240" w:lineRule="auto"/>
        <w:ind w:left="490"/>
        <w:rPr>
          <w:lang w:val="en-US"/>
        </w:rPr>
      </w:pPr>
      <w:hyperlink w:anchor="ModelReportHeading034">
        <w:r w:rsidRPr="005514D1">
          <w:rPr>
            <w:rFonts w:ascii="Times New Roman" w:hAnsi="Times New Roman"/>
            <w:sz w:val="21"/>
            <w:lang w:val="en-US"/>
          </w:rPr>
          <w:t>4.1.3 Advanced Sensors and Monitoring: Catalytic Bead and Thermal Conductivity Sensors</w:t>
        </w:r>
      </w:hyperlink>
      <w:r w:rsidRPr="005514D1">
        <w:rPr>
          <w:sz w:val="21"/>
          <w:lang w:val="en-US"/>
        </w:rPr>
        <w:tab/>
        <w:t>26</w:t>
      </w:r>
    </w:p>
    <w:p w14:paraId="23A08D7D" w14:textId="68AD8CA1" w:rsidR="007F5704" w:rsidRPr="005514D1" w:rsidRDefault="00964ECC">
      <w:pPr>
        <w:keepLines/>
        <w:tabs>
          <w:tab w:val="right" w:leader="dot" w:pos="9000"/>
        </w:tabs>
        <w:spacing w:after="40" w:line="240" w:lineRule="auto"/>
        <w:ind w:left="490"/>
        <w:rPr>
          <w:lang w:val="en-US"/>
        </w:rPr>
      </w:pPr>
      <w:hyperlink w:anchor="ModelReportHeading035">
        <w:r w:rsidRPr="005514D1">
          <w:rPr>
            <w:rFonts w:ascii="Times New Roman" w:hAnsi="Times New Roman"/>
            <w:sz w:val="21"/>
            <w:lang w:val="en-US"/>
          </w:rPr>
          <w:t>4.1.4 Environmental Impact and Sustainability</w:t>
        </w:r>
      </w:hyperlink>
      <w:r w:rsidRPr="005514D1">
        <w:rPr>
          <w:sz w:val="21"/>
          <w:lang w:val="en-US"/>
        </w:rPr>
        <w:tab/>
        <w:t>26</w:t>
      </w:r>
    </w:p>
    <w:p w14:paraId="6160B7B2" w14:textId="3ACFD457" w:rsidR="007F5704" w:rsidRPr="005514D1" w:rsidRDefault="00964ECC">
      <w:pPr>
        <w:keepLines/>
        <w:tabs>
          <w:tab w:val="right" w:leader="dot" w:pos="9000"/>
        </w:tabs>
        <w:spacing w:after="40" w:line="240" w:lineRule="auto"/>
        <w:ind w:left="245"/>
        <w:rPr>
          <w:lang w:val="en-US"/>
        </w:rPr>
      </w:pPr>
      <w:hyperlink w:anchor="ModelReportHeading036">
        <w:r w:rsidRPr="005514D1">
          <w:rPr>
            <w:rFonts w:ascii="Times New Roman" w:hAnsi="Times New Roman"/>
            <w:sz w:val="21"/>
            <w:lang w:val="en-US"/>
          </w:rPr>
          <w:t>4.2 General properties of Hydrogen in reservoirs</w:t>
        </w:r>
      </w:hyperlink>
      <w:r w:rsidRPr="005514D1">
        <w:rPr>
          <w:sz w:val="21"/>
          <w:lang w:val="en-US"/>
        </w:rPr>
        <w:tab/>
        <w:t>27</w:t>
      </w:r>
    </w:p>
    <w:p w14:paraId="567405D9" w14:textId="14DA473A" w:rsidR="007F5704" w:rsidRPr="005514D1" w:rsidRDefault="00964ECC">
      <w:pPr>
        <w:keepLines/>
        <w:tabs>
          <w:tab w:val="right" w:leader="dot" w:pos="9000"/>
        </w:tabs>
        <w:spacing w:after="40" w:line="240" w:lineRule="auto"/>
        <w:ind w:left="490"/>
        <w:rPr>
          <w:lang w:val="en-US"/>
        </w:rPr>
      </w:pPr>
      <w:hyperlink w:anchor="ModelReportHeading037">
        <w:r w:rsidRPr="005514D1">
          <w:rPr>
            <w:rFonts w:ascii="Times New Roman" w:hAnsi="Times New Roman"/>
            <w:sz w:val="21"/>
            <w:lang w:val="en-US"/>
          </w:rPr>
          <w:t>4.2.1 Properties of Hydrogen in Reservoir Rocks</w:t>
        </w:r>
      </w:hyperlink>
      <w:r w:rsidRPr="005514D1">
        <w:rPr>
          <w:sz w:val="21"/>
          <w:lang w:val="en-US"/>
        </w:rPr>
        <w:tab/>
        <w:t>27</w:t>
      </w:r>
    </w:p>
    <w:p w14:paraId="3C113C09" w14:textId="1D5821DD" w:rsidR="007F5704" w:rsidRPr="005514D1" w:rsidRDefault="00964ECC">
      <w:pPr>
        <w:keepLines/>
        <w:tabs>
          <w:tab w:val="right" w:leader="dot" w:pos="9000"/>
        </w:tabs>
        <w:spacing w:after="40" w:line="240" w:lineRule="auto"/>
        <w:ind w:left="490"/>
        <w:rPr>
          <w:lang w:val="en-US"/>
        </w:rPr>
      </w:pPr>
      <w:hyperlink w:anchor="ModelReportHeading038">
        <w:r w:rsidRPr="005514D1">
          <w:rPr>
            <w:rFonts w:ascii="Times New Roman" w:hAnsi="Times New Roman"/>
            <w:sz w:val="21"/>
            <w:lang w:val="en-US"/>
          </w:rPr>
          <w:t>4.2.2 Ideal Cap Rock Characteristics</w:t>
        </w:r>
      </w:hyperlink>
      <w:r w:rsidRPr="005514D1">
        <w:rPr>
          <w:sz w:val="21"/>
          <w:lang w:val="en-US"/>
        </w:rPr>
        <w:tab/>
        <w:t>28</w:t>
      </w:r>
    </w:p>
    <w:p w14:paraId="7C38F5D0" w14:textId="00F0E5B0" w:rsidR="007F5704" w:rsidRDefault="00964ECC">
      <w:pPr>
        <w:keepLines/>
        <w:tabs>
          <w:tab w:val="right" w:leader="dot" w:pos="9000"/>
        </w:tabs>
        <w:spacing w:after="40" w:line="240" w:lineRule="auto"/>
      </w:pPr>
      <w:hyperlink w:anchor="ModelReportHeading039">
        <w:r>
          <w:rPr>
            <w:rFonts w:ascii="Times New Roman" w:hAnsi="Times New Roman"/>
            <w:b/>
            <w:sz w:val="21"/>
          </w:rPr>
          <w:t>5 Hydrogen extraction models</w:t>
        </w:r>
      </w:hyperlink>
      <w:r>
        <w:rPr>
          <w:sz w:val="21"/>
        </w:rPr>
        <w:tab/>
        <w:t>29</w:t>
      </w:r>
    </w:p>
    <w:p w14:paraId="303B36E2" w14:textId="37F9154D" w:rsidR="007F5704" w:rsidRPr="005514D1" w:rsidRDefault="00964ECC">
      <w:pPr>
        <w:keepLines/>
        <w:tabs>
          <w:tab w:val="right" w:leader="dot" w:pos="9000"/>
        </w:tabs>
        <w:spacing w:after="40" w:line="240" w:lineRule="auto"/>
        <w:ind w:left="245"/>
        <w:rPr>
          <w:lang w:val="en-US"/>
        </w:rPr>
      </w:pPr>
      <w:hyperlink w:anchor="ModelReportHeading040">
        <w:r w:rsidRPr="005514D1">
          <w:rPr>
            <w:rFonts w:ascii="Times New Roman" w:hAnsi="Times New Roman"/>
            <w:sz w:val="21"/>
            <w:lang w:val="en-US"/>
          </w:rPr>
          <w:t>5.1 Purpose and assumptions</w:t>
        </w:r>
      </w:hyperlink>
      <w:r w:rsidRPr="005514D1">
        <w:rPr>
          <w:sz w:val="21"/>
          <w:lang w:val="en-US"/>
        </w:rPr>
        <w:tab/>
        <w:t>29</w:t>
      </w:r>
    </w:p>
    <w:p w14:paraId="6AB53B6A" w14:textId="11865B77" w:rsidR="007F5704" w:rsidRPr="005514D1" w:rsidRDefault="00964ECC">
      <w:pPr>
        <w:keepLines/>
        <w:tabs>
          <w:tab w:val="right" w:leader="dot" w:pos="9000"/>
        </w:tabs>
        <w:spacing w:after="40" w:line="240" w:lineRule="auto"/>
        <w:ind w:left="245"/>
        <w:rPr>
          <w:lang w:val="en-US"/>
        </w:rPr>
      </w:pPr>
      <w:hyperlink w:anchor="ModelReportHeading041">
        <w:r w:rsidRPr="005514D1">
          <w:rPr>
            <w:rFonts w:ascii="Times New Roman" w:hAnsi="Times New Roman"/>
            <w:sz w:val="21"/>
            <w:lang w:val="en-US"/>
          </w:rPr>
          <w:t>5.2 Storage and hydrogen properties</w:t>
        </w:r>
      </w:hyperlink>
      <w:r w:rsidRPr="005514D1">
        <w:rPr>
          <w:sz w:val="21"/>
          <w:lang w:val="en-US"/>
        </w:rPr>
        <w:tab/>
        <w:t>29</w:t>
      </w:r>
    </w:p>
    <w:p w14:paraId="45B53E01" w14:textId="5524978C" w:rsidR="007F5704" w:rsidRPr="005514D1" w:rsidRDefault="00964ECC">
      <w:pPr>
        <w:keepLines/>
        <w:tabs>
          <w:tab w:val="right" w:leader="dot" w:pos="9000"/>
        </w:tabs>
        <w:spacing w:after="40" w:line="240" w:lineRule="auto"/>
        <w:ind w:left="245"/>
        <w:rPr>
          <w:lang w:val="en-US"/>
        </w:rPr>
      </w:pPr>
      <w:hyperlink w:anchor="ModelReportHeading042">
        <w:r w:rsidRPr="005514D1">
          <w:rPr>
            <w:rFonts w:ascii="Times New Roman" w:hAnsi="Times New Roman"/>
            <w:sz w:val="21"/>
            <w:lang w:val="en-US"/>
          </w:rPr>
          <w:t>5.3 Conservation and well flow</w:t>
        </w:r>
      </w:hyperlink>
      <w:r w:rsidRPr="005514D1">
        <w:rPr>
          <w:sz w:val="21"/>
          <w:lang w:val="en-US"/>
        </w:rPr>
        <w:tab/>
        <w:t>30</w:t>
      </w:r>
    </w:p>
    <w:p w14:paraId="551886CD" w14:textId="036CA8B4" w:rsidR="007F5704" w:rsidRPr="005514D1" w:rsidRDefault="00964ECC">
      <w:pPr>
        <w:keepLines/>
        <w:tabs>
          <w:tab w:val="right" w:leader="dot" w:pos="9000"/>
        </w:tabs>
        <w:spacing w:after="40" w:line="240" w:lineRule="auto"/>
        <w:ind w:left="245"/>
        <w:rPr>
          <w:lang w:val="en-US"/>
        </w:rPr>
      </w:pPr>
      <w:hyperlink w:anchor="ModelReportHeading043">
        <w:r w:rsidRPr="005514D1">
          <w:rPr>
            <w:rFonts w:ascii="Times New Roman" w:hAnsi="Times New Roman"/>
            <w:sz w:val="21"/>
            <w:lang w:val="en-US"/>
          </w:rPr>
          <w:t>5.4 Reconstructed minor scenario</w:t>
        </w:r>
      </w:hyperlink>
      <w:r w:rsidRPr="005514D1">
        <w:rPr>
          <w:sz w:val="21"/>
          <w:lang w:val="en-US"/>
        </w:rPr>
        <w:tab/>
        <w:t>31</w:t>
      </w:r>
    </w:p>
    <w:p w14:paraId="28F84988" w14:textId="19BFD99F" w:rsidR="007F5704" w:rsidRPr="005514D1" w:rsidRDefault="00964ECC">
      <w:pPr>
        <w:keepLines/>
        <w:tabs>
          <w:tab w:val="right" w:leader="dot" w:pos="9000"/>
        </w:tabs>
        <w:spacing w:after="40" w:line="240" w:lineRule="auto"/>
        <w:ind w:left="245"/>
        <w:rPr>
          <w:lang w:val="en-US"/>
        </w:rPr>
      </w:pPr>
      <w:hyperlink w:anchor="ModelReportHeading044">
        <w:r w:rsidRPr="005514D1">
          <w:rPr>
            <w:rFonts w:ascii="Times New Roman" w:hAnsi="Times New Roman"/>
            <w:sz w:val="21"/>
            <w:lang w:val="en-US"/>
          </w:rPr>
          <w:t>5.5 Tank results and verification</w:t>
        </w:r>
      </w:hyperlink>
      <w:r w:rsidRPr="005514D1">
        <w:rPr>
          <w:sz w:val="21"/>
          <w:lang w:val="en-US"/>
        </w:rPr>
        <w:tab/>
        <w:t>32</w:t>
      </w:r>
    </w:p>
    <w:p w14:paraId="58299ED3" w14:textId="252462DE" w:rsidR="007F5704" w:rsidRPr="005514D1" w:rsidRDefault="00964ECC">
      <w:pPr>
        <w:keepLines/>
        <w:tabs>
          <w:tab w:val="right" w:leader="dot" w:pos="9000"/>
        </w:tabs>
        <w:spacing w:after="40" w:line="240" w:lineRule="auto"/>
        <w:ind w:left="245"/>
        <w:rPr>
          <w:lang w:val="en-US"/>
        </w:rPr>
      </w:pPr>
      <w:hyperlink w:anchor="ModelReportHeading045">
        <w:r w:rsidRPr="005514D1">
          <w:rPr>
            <w:rFonts w:ascii="Times New Roman" w:hAnsi="Times New Roman"/>
            <w:sz w:val="21"/>
            <w:lang w:val="en-US"/>
          </w:rPr>
          <w:t>5.6 First DARTS model for gas depletion</w:t>
        </w:r>
      </w:hyperlink>
      <w:r w:rsidRPr="005514D1">
        <w:rPr>
          <w:sz w:val="21"/>
          <w:lang w:val="en-US"/>
        </w:rPr>
        <w:tab/>
        <w:t>33</w:t>
      </w:r>
    </w:p>
    <w:p w14:paraId="4FBEFC3D" w14:textId="765F2F2B" w:rsidR="007F5704" w:rsidRPr="005514D1" w:rsidRDefault="00964ECC">
      <w:pPr>
        <w:keepLines/>
        <w:tabs>
          <w:tab w:val="right" w:leader="dot" w:pos="9000"/>
        </w:tabs>
        <w:spacing w:after="40" w:line="240" w:lineRule="auto"/>
        <w:ind w:left="245"/>
        <w:rPr>
          <w:lang w:val="en-US"/>
        </w:rPr>
      </w:pPr>
      <w:hyperlink w:anchor="ModelReportHeading046">
        <w:r w:rsidRPr="005514D1">
          <w:rPr>
            <w:rFonts w:ascii="Times New Roman" w:hAnsi="Times New Roman"/>
            <w:sz w:val="21"/>
            <w:lang w:val="en-US"/>
          </w:rPr>
          <w:t>5.7 Compositional model for Bourakébougou</w:t>
        </w:r>
      </w:hyperlink>
      <w:r w:rsidRPr="005514D1">
        <w:rPr>
          <w:sz w:val="21"/>
          <w:lang w:val="en-US"/>
        </w:rPr>
        <w:tab/>
        <w:t>35</w:t>
      </w:r>
    </w:p>
    <w:p w14:paraId="6CDF861A" w14:textId="17CE0E4E" w:rsidR="007F5704" w:rsidRPr="005514D1" w:rsidRDefault="00964ECC">
      <w:pPr>
        <w:keepLines/>
        <w:tabs>
          <w:tab w:val="right" w:leader="dot" w:pos="9000"/>
        </w:tabs>
        <w:spacing w:after="40" w:line="240" w:lineRule="auto"/>
        <w:ind w:left="490"/>
        <w:rPr>
          <w:lang w:val="en-US"/>
        </w:rPr>
      </w:pPr>
      <w:hyperlink w:anchor="ModelReportHeading047">
        <w:r w:rsidRPr="005514D1">
          <w:rPr>
            <w:rFonts w:ascii="Times New Roman" w:hAnsi="Times New Roman"/>
            <w:sz w:val="21"/>
            <w:lang w:val="en-US"/>
          </w:rPr>
          <w:t>5.7.1 Phase behavior and flow</w:t>
        </w:r>
      </w:hyperlink>
      <w:r w:rsidRPr="005514D1">
        <w:rPr>
          <w:sz w:val="21"/>
          <w:lang w:val="en-US"/>
        </w:rPr>
        <w:tab/>
        <w:t>35</w:t>
      </w:r>
    </w:p>
    <w:p w14:paraId="56287A65" w14:textId="54B393EA" w:rsidR="007F5704" w:rsidRPr="005514D1" w:rsidRDefault="00964ECC">
      <w:pPr>
        <w:keepLines/>
        <w:tabs>
          <w:tab w:val="right" w:leader="dot" w:pos="9000"/>
        </w:tabs>
        <w:spacing w:after="40" w:line="240" w:lineRule="auto"/>
        <w:ind w:left="490"/>
        <w:rPr>
          <w:lang w:val="en-US"/>
        </w:rPr>
      </w:pPr>
      <w:hyperlink w:anchor="ModelReportHeading048">
        <w:r w:rsidRPr="005514D1">
          <w:rPr>
            <w:rFonts w:ascii="Times New Roman" w:hAnsi="Times New Roman"/>
            <w:sz w:val="21"/>
            <w:lang w:val="en-US"/>
          </w:rPr>
          <w:t>5.7.2 Scenario inputs and boundaries</w:t>
        </w:r>
      </w:hyperlink>
      <w:r w:rsidRPr="005514D1">
        <w:rPr>
          <w:sz w:val="21"/>
          <w:lang w:val="en-US"/>
        </w:rPr>
        <w:tab/>
        <w:t>36</w:t>
      </w:r>
    </w:p>
    <w:p w14:paraId="69EC648F" w14:textId="5C0D0A06" w:rsidR="007F5704" w:rsidRPr="005514D1" w:rsidRDefault="00964ECC">
      <w:pPr>
        <w:keepLines/>
        <w:tabs>
          <w:tab w:val="right" w:leader="dot" w:pos="9000"/>
        </w:tabs>
        <w:spacing w:after="40" w:line="240" w:lineRule="auto"/>
        <w:ind w:left="490"/>
        <w:rPr>
          <w:lang w:val="en-US"/>
        </w:rPr>
      </w:pPr>
      <w:hyperlink w:anchor="ModelReportHeading049">
        <w:r w:rsidRPr="005514D1">
          <w:rPr>
            <w:rFonts w:ascii="Times New Roman" w:hAnsi="Times New Roman"/>
            <w:sz w:val="21"/>
            <w:lang w:val="en-US"/>
          </w:rPr>
          <w:t>5.7.3 Results and supply sensitivities</w:t>
        </w:r>
      </w:hyperlink>
      <w:r w:rsidRPr="005514D1">
        <w:rPr>
          <w:sz w:val="21"/>
          <w:lang w:val="en-US"/>
        </w:rPr>
        <w:tab/>
        <w:t>37</w:t>
      </w:r>
    </w:p>
    <w:p w14:paraId="2CDAA30F" w14:textId="5AEB14C8" w:rsidR="007F5704" w:rsidRPr="005514D1" w:rsidRDefault="00964ECC">
      <w:pPr>
        <w:keepLines/>
        <w:tabs>
          <w:tab w:val="right" w:leader="dot" w:pos="9000"/>
        </w:tabs>
        <w:spacing w:after="40" w:line="240" w:lineRule="auto"/>
        <w:ind w:left="490"/>
        <w:rPr>
          <w:lang w:val="en-US"/>
        </w:rPr>
      </w:pPr>
      <w:hyperlink w:anchor="ModelReportHeading050">
        <w:r w:rsidRPr="005514D1">
          <w:rPr>
            <w:rFonts w:ascii="Times New Roman" w:hAnsi="Times New Roman"/>
            <w:sz w:val="21"/>
            <w:lang w:val="en-US"/>
          </w:rPr>
          <w:t>5.7.4 Numerical and property verification</w:t>
        </w:r>
      </w:hyperlink>
      <w:r w:rsidRPr="005514D1">
        <w:rPr>
          <w:sz w:val="21"/>
          <w:lang w:val="en-US"/>
        </w:rPr>
        <w:tab/>
        <w:t>37</w:t>
      </w:r>
    </w:p>
    <w:p w14:paraId="5AAE3982" w14:textId="345B7357" w:rsidR="007F5704" w:rsidRPr="005514D1" w:rsidRDefault="00964ECC">
      <w:pPr>
        <w:keepLines/>
        <w:tabs>
          <w:tab w:val="right" w:leader="dot" w:pos="9000"/>
        </w:tabs>
        <w:spacing w:after="40" w:line="240" w:lineRule="auto"/>
        <w:ind w:left="245"/>
        <w:rPr>
          <w:lang w:val="en-US"/>
        </w:rPr>
      </w:pPr>
      <w:hyperlink w:anchor="ModelReportHeading051">
        <w:r w:rsidRPr="005514D1">
          <w:rPr>
            <w:rFonts w:ascii="Times New Roman" w:hAnsi="Times New Roman"/>
            <w:sz w:val="21"/>
            <w:lang w:val="en-US"/>
          </w:rPr>
          <w:t>5.8 Comparison and interpretation</w:t>
        </w:r>
      </w:hyperlink>
      <w:r w:rsidRPr="005514D1">
        <w:rPr>
          <w:sz w:val="21"/>
          <w:lang w:val="en-US"/>
        </w:rPr>
        <w:tab/>
        <w:t>38</w:t>
      </w:r>
    </w:p>
    <w:p w14:paraId="68E11FDE" w14:textId="362B3D43" w:rsidR="007F5704" w:rsidRPr="005514D1" w:rsidRDefault="00964ECC">
      <w:pPr>
        <w:keepLines/>
        <w:tabs>
          <w:tab w:val="right" w:leader="dot" w:pos="9000"/>
        </w:tabs>
        <w:spacing w:after="40" w:line="240" w:lineRule="auto"/>
        <w:rPr>
          <w:lang w:val="en-US"/>
        </w:rPr>
      </w:pPr>
      <w:hyperlink w:anchor="ModelReportHeading052">
        <w:r w:rsidRPr="005514D1">
          <w:rPr>
            <w:rFonts w:ascii="Times New Roman" w:hAnsi="Times New Roman"/>
            <w:b/>
            <w:sz w:val="21"/>
            <w:lang w:val="en-US"/>
          </w:rPr>
          <w:t>6. Economic potentiality</w:t>
        </w:r>
      </w:hyperlink>
      <w:r w:rsidRPr="005514D1">
        <w:rPr>
          <w:sz w:val="21"/>
          <w:lang w:val="en-US"/>
        </w:rPr>
        <w:tab/>
        <w:t>38</w:t>
      </w:r>
    </w:p>
    <w:p w14:paraId="1F907A37" w14:textId="4DC2C032" w:rsidR="007F5704" w:rsidRPr="005514D1" w:rsidRDefault="00964ECC">
      <w:pPr>
        <w:keepLines/>
        <w:tabs>
          <w:tab w:val="right" w:leader="dot" w:pos="9000"/>
        </w:tabs>
        <w:spacing w:after="40" w:line="240" w:lineRule="auto"/>
        <w:ind w:left="245"/>
        <w:rPr>
          <w:lang w:val="en-US"/>
        </w:rPr>
      </w:pPr>
      <w:hyperlink w:anchor="ModelReportHeading053">
        <w:r w:rsidRPr="005514D1">
          <w:rPr>
            <w:rFonts w:ascii="Times New Roman" w:hAnsi="Times New Roman"/>
            <w:sz w:val="21"/>
            <w:lang w:val="en-US"/>
          </w:rPr>
          <w:t>6.1 White hydrogen compared to other hydrogen sources</w:t>
        </w:r>
      </w:hyperlink>
      <w:r w:rsidRPr="005514D1">
        <w:rPr>
          <w:sz w:val="21"/>
          <w:lang w:val="en-US"/>
        </w:rPr>
        <w:tab/>
        <w:t>38</w:t>
      </w:r>
    </w:p>
    <w:p w14:paraId="04AD5F69" w14:textId="0BE4B324" w:rsidR="007F5704" w:rsidRPr="005514D1" w:rsidRDefault="00964ECC">
      <w:pPr>
        <w:keepLines/>
        <w:tabs>
          <w:tab w:val="right" w:leader="dot" w:pos="9000"/>
        </w:tabs>
        <w:spacing w:after="40" w:line="240" w:lineRule="auto"/>
        <w:ind w:left="490"/>
        <w:rPr>
          <w:lang w:val="en-US"/>
        </w:rPr>
      </w:pPr>
      <w:hyperlink w:anchor="ModelReportHeading054">
        <w:r w:rsidRPr="005514D1">
          <w:rPr>
            <w:rFonts w:ascii="Times New Roman" w:hAnsi="Times New Roman"/>
            <w:sz w:val="21"/>
            <w:lang w:val="en-US"/>
          </w:rPr>
          <w:t>6.1.1 green hydrogen costs</w:t>
        </w:r>
      </w:hyperlink>
      <w:r w:rsidRPr="005514D1">
        <w:rPr>
          <w:sz w:val="21"/>
          <w:lang w:val="en-US"/>
        </w:rPr>
        <w:tab/>
        <w:t>38</w:t>
      </w:r>
    </w:p>
    <w:p w14:paraId="0A31E0F1" w14:textId="5F3DF6C0" w:rsidR="007F5704" w:rsidRPr="005514D1" w:rsidRDefault="00964ECC">
      <w:pPr>
        <w:keepLines/>
        <w:tabs>
          <w:tab w:val="right" w:leader="dot" w:pos="9000"/>
        </w:tabs>
        <w:spacing w:after="40" w:line="240" w:lineRule="auto"/>
        <w:ind w:left="490"/>
        <w:rPr>
          <w:lang w:val="en-US"/>
        </w:rPr>
      </w:pPr>
      <w:hyperlink w:anchor="ModelReportHeading055">
        <w:r w:rsidRPr="005514D1">
          <w:rPr>
            <w:rFonts w:ascii="Times New Roman" w:hAnsi="Times New Roman"/>
            <w:sz w:val="21"/>
            <w:lang w:val="en-US"/>
          </w:rPr>
          <w:t>6.1.2 grey and blue hydrogen</w:t>
        </w:r>
      </w:hyperlink>
      <w:r w:rsidRPr="005514D1">
        <w:rPr>
          <w:sz w:val="21"/>
          <w:lang w:val="en-US"/>
        </w:rPr>
        <w:tab/>
        <w:t>39</w:t>
      </w:r>
    </w:p>
    <w:p w14:paraId="368F2DF5" w14:textId="3BEEA42D" w:rsidR="007F5704" w:rsidRPr="005514D1" w:rsidRDefault="00964ECC">
      <w:pPr>
        <w:keepLines/>
        <w:tabs>
          <w:tab w:val="right" w:leader="dot" w:pos="9000"/>
        </w:tabs>
        <w:spacing w:after="40" w:line="240" w:lineRule="auto"/>
        <w:ind w:left="490"/>
        <w:rPr>
          <w:lang w:val="en-US"/>
        </w:rPr>
      </w:pPr>
      <w:hyperlink w:anchor="ModelReportHeading056">
        <w:r w:rsidRPr="005514D1">
          <w:rPr>
            <w:rFonts w:ascii="Times New Roman" w:hAnsi="Times New Roman"/>
            <w:sz w:val="21"/>
            <w:lang w:val="en-US"/>
          </w:rPr>
          <w:t>6.1.3 White hydrogen</w:t>
        </w:r>
      </w:hyperlink>
      <w:r w:rsidRPr="005514D1">
        <w:rPr>
          <w:sz w:val="21"/>
          <w:lang w:val="en-US"/>
        </w:rPr>
        <w:tab/>
        <w:t>39</w:t>
      </w:r>
    </w:p>
    <w:p w14:paraId="2DE2D085" w14:textId="73463E55" w:rsidR="007F5704" w:rsidRPr="005514D1" w:rsidRDefault="00964ECC">
      <w:pPr>
        <w:keepLines/>
        <w:tabs>
          <w:tab w:val="right" w:leader="dot" w:pos="9000"/>
        </w:tabs>
        <w:spacing w:after="40" w:line="240" w:lineRule="auto"/>
        <w:rPr>
          <w:lang w:val="en-US"/>
        </w:rPr>
      </w:pPr>
      <w:hyperlink w:anchor="ModelReportHeading057">
        <w:r w:rsidRPr="005514D1">
          <w:rPr>
            <w:rFonts w:ascii="Times New Roman" w:hAnsi="Times New Roman"/>
            <w:b/>
            <w:sz w:val="21"/>
            <w:lang w:val="en-US"/>
          </w:rPr>
          <w:t>7. Hydrogen transportation</w:t>
        </w:r>
      </w:hyperlink>
      <w:r w:rsidRPr="005514D1">
        <w:rPr>
          <w:sz w:val="21"/>
          <w:lang w:val="en-US"/>
        </w:rPr>
        <w:tab/>
        <w:t>40</w:t>
      </w:r>
    </w:p>
    <w:p w14:paraId="716640DA" w14:textId="619E79D4" w:rsidR="007F5704" w:rsidRPr="005514D1" w:rsidRDefault="00964ECC">
      <w:pPr>
        <w:keepLines/>
        <w:tabs>
          <w:tab w:val="right" w:leader="dot" w:pos="9000"/>
        </w:tabs>
        <w:spacing w:after="40" w:line="240" w:lineRule="auto"/>
        <w:ind w:left="245"/>
        <w:rPr>
          <w:lang w:val="en-US"/>
        </w:rPr>
      </w:pPr>
      <w:hyperlink w:anchor="ModelReportHeading058">
        <w:r w:rsidRPr="005514D1">
          <w:rPr>
            <w:rFonts w:ascii="Times New Roman" w:hAnsi="Times New Roman"/>
            <w:sz w:val="21"/>
            <w:lang w:val="en-US"/>
          </w:rPr>
          <w:t>7.1 storage methods</w:t>
        </w:r>
      </w:hyperlink>
      <w:r w:rsidRPr="005514D1">
        <w:rPr>
          <w:sz w:val="21"/>
          <w:lang w:val="en-US"/>
        </w:rPr>
        <w:tab/>
        <w:t>40</w:t>
      </w:r>
    </w:p>
    <w:p w14:paraId="7AD2D06C" w14:textId="071D18C6" w:rsidR="007F5704" w:rsidRPr="005514D1" w:rsidRDefault="00964ECC">
      <w:pPr>
        <w:keepLines/>
        <w:tabs>
          <w:tab w:val="right" w:leader="dot" w:pos="9000"/>
        </w:tabs>
        <w:spacing w:after="40" w:line="240" w:lineRule="auto"/>
        <w:ind w:left="490"/>
        <w:rPr>
          <w:lang w:val="en-US"/>
        </w:rPr>
      </w:pPr>
      <w:hyperlink w:anchor="ModelReportHeading059">
        <w:r w:rsidRPr="005514D1">
          <w:rPr>
            <w:rFonts w:ascii="Times New Roman" w:hAnsi="Times New Roman"/>
            <w:sz w:val="21"/>
            <w:lang w:val="en-US"/>
          </w:rPr>
          <w:t>7.1.1 compressed gas</w:t>
        </w:r>
      </w:hyperlink>
      <w:r w:rsidRPr="005514D1">
        <w:rPr>
          <w:sz w:val="21"/>
          <w:lang w:val="en-US"/>
        </w:rPr>
        <w:tab/>
        <w:t>40</w:t>
      </w:r>
    </w:p>
    <w:p w14:paraId="0492A85D" w14:textId="3EF68240" w:rsidR="007F5704" w:rsidRPr="005514D1" w:rsidRDefault="00964ECC">
      <w:pPr>
        <w:keepLines/>
        <w:tabs>
          <w:tab w:val="right" w:leader="dot" w:pos="9000"/>
        </w:tabs>
        <w:spacing w:after="40" w:line="240" w:lineRule="auto"/>
        <w:ind w:left="490"/>
        <w:rPr>
          <w:lang w:val="en-US"/>
        </w:rPr>
      </w:pPr>
      <w:hyperlink w:anchor="ModelReportHeading060">
        <w:r w:rsidRPr="005514D1">
          <w:rPr>
            <w:rFonts w:ascii="Times New Roman" w:hAnsi="Times New Roman"/>
            <w:sz w:val="21"/>
            <w:lang w:val="en-US"/>
          </w:rPr>
          <w:t>7.1.2 Liquid hydrogen storage</w:t>
        </w:r>
      </w:hyperlink>
      <w:r w:rsidRPr="005514D1">
        <w:rPr>
          <w:sz w:val="21"/>
          <w:lang w:val="en-US"/>
        </w:rPr>
        <w:tab/>
        <w:t>41</w:t>
      </w:r>
    </w:p>
    <w:p w14:paraId="0951A545" w14:textId="33E50A20" w:rsidR="007F5704" w:rsidRPr="005514D1" w:rsidRDefault="00964ECC">
      <w:pPr>
        <w:keepLines/>
        <w:tabs>
          <w:tab w:val="right" w:leader="dot" w:pos="9000"/>
        </w:tabs>
        <w:spacing w:after="40" w:line="240" w:lineRule="auto"/>
        <w:ind w:left="490"/>
        <w:rPr>
          <w:lang w:val="en-US"/>
        </w:rPr>
      </w:pPr>
      <w:hyperlink w:anchor="ModelReportHeading061">
        <w:r w:rsidRPr="005514D1">
          <w:rPr>
            <w:rFonts w:ascii="Times New Roman" w:hAnsi="Times New Roman"/>
            <w:sz w:val="21"/>
            <w:lang w:val="en-US"/>
          </w:rPr>
          <w:t>7.1.3 LOHCs</w:t>
        </w:r>
      </w:hyperlink>
      <w:r w:rsidRPr="005514D1">
        <w:rPr>
          <w:sz w:val="21"/>
          <w:lang w:val="en-US"/>
        </w:rPr>
        <w:tab/>
        <w:t>42</w:t>
      </w:r>
    </w:p>
    <w:p w14:paraId="1C3E055C" w14:textId="5996106C" w:rsidR="007F5704" w:rsidRPr="005514D1" w:rsidRDefault="00964ECC">
      <w:pPr>
        <w:keepLines/>
        <w:tabs>
          <w:tab w:val="right" w:leader="dot" w:pos="9000"/>
        </w:tabs>
        <w:spacing w:after="40" w:line="240" w:lineRule="auto"/>
        <w:ind w:left="490"/>
        <w:rPr>
          <w:lang w:val="en-US"/>
        </w:rPr>
      </w:pPr>
      <w:hyperlink w:anchor="ModelReportHeading062">
        <w:r w:rsidRPr="005514D1">
          <w:rPr>
            <w:rFonts w:ascii="Times New Roman" w:hAnsi="Times New Roman"/>
            <w:sz w:val="21"/>
            <w:lang w:val="en-US"/>
          </w:rPr>
          <w:t>7.1.4 Solid material hydrogen storage</w:t>
        </w:r>
      </w:hyperlink>
      <w:r w:rsidRPr="005514D1">
        <w:rPr>
          <w:sz w:val="21"/>
          <w:lang w:val="en-US"/>
        </w:rPr>
        <w:tab/>
        <w:t>42</w:t>
      </w:r>
    </w:p>
    <w:p w14:paraId="1260643B" w14:textId="5688A912" w:rsidR="007F5704" w:rsidRPr="005514D1" w:rsidRDefault="00964ECC">
      <w:pPr>
        <w:keepLines/>
        <w:tabs>
          <w:tab w:val="right" w:leader="dot" w:pos="9000"/>
        </w:tabs>
        <w:spacing w:after="40" w:line="240" w:lineRule="auto"/>
        <w:ind w:left="490"/>
        <w:rPr>
          <w:lang w:val="en-US"/>
        </w:rPr>
      </w:pPr>
      <w:hyperlink w:anchor="ModelReportHeading063">
        <w:r w:rsidRPr="005514D1">
          <w:rPr>
            <w:rFonts w:ascii="Times New Roman" w:hAnsi="Times New Roman"/>
            <w:sz w:val="21"/>
            <w:lang w:val="en-US"/>
          </w:rPr>
          <w:t>7.1.5 MOFs</w:t>
        </w:r>
      </w:hyperlink>
      <w:r w:rsidRPr="005514D1">
        <w:rPr>
          <w:sz w:val="21"/>
          <w:lang w:val="en-US"/>
        </w:rPr>
        <w:tab/>
        <w:t>43</w:t>
      </w:r>
    </w:p>
    <w:p w14:paraId="16F1DBB1" w14:textId="2D4FD441" w:rsidR="007F5704" w:rsidRPr="005514D1" w:rsidRDefault="00964ECC">
      <w:pPr>
        <w:keepLines/>
        <w:tabs>
          <w:tab w:val="right" w:leader="dot" w:pos="9000"/>
        </w:tabs>
        <w:spacing w:after="40" w:line="240" w:lineRule="auto"/>
        <w:ind w:left="245"/>
        <w:rPr>
          <w:lang w:val="en-US"/>
        </w:rPr>
      </w:pPr>
      <w:hyperlink w:anchor="ModelReportHeading064">
        <w:r w:rsidRPr="005514D1">
          <w:rPr>
            <w:rFonts w:ascii="Times New Roman" w:hAnsi="Times New Roman"/>
            <w:sz w:val="21"/>
            <w:lang w:val="en-US"/>
          </w:rPr>
          <w:t>Means of Transportation</w:t>
        </w:r>
      </w:hyperlink>
      <w:r w:rsidRPr="005514D1">
        <w:rPr>
          <w:sz w:val="21"/>
          <w:lang w:val="en-US"/>
        </w:rPr>
        <w:tab/>
        <w:t>43</w:t>
      </w:r>
    </w:p>
    <w:p w14:paraId="5785C7E0" w14:textId="79FA5950" w:rsidR="007F5704" w:rsidRPr="005514D1" w:rsidRDefault="00964ECC">
      <w:pPr>
        <w:keepLines/>
        <w:tabs>
          <w:tab w:val="right" w:leader="dot" w:pos="9000"/>
        </w:tabs>
        <w:spacing w:after="40" w:line="240" w:lineRule="auto"/>
        <w:ind w:left="490"/>
        <w:rPr>
          <w:lang w:val="en-US"/>
        </w:rPr>
      </w:pPr>
      <w:hyperlink w:anchor="ModelReportHeading065">
        <w:r w:rsidRPr="005514D1">
          <w:rPr>
            <w:rFonts w:ascii="Times New Roman" w:hAnsi="Times New Roman"/>
            <w:sz w:val="21"/>
            <w:lang w:val="en-US"/>
          </w:rPr>
          <w:t>7.2.1 Pipeline Transport</w:t>
        </w:r>
      </w:hyperlink>
      <w:r w:rsidRPr="005514D1">
        <w:rPr>
          <w:sz w:val="21"/>
          <w:lang w:val="en-US"/>
        </w:rPr>
        <w:tab/>
        <w:t>43</w:t>
      </w:r>
    </w:p>
    <w:p w14:paraId="4251CD84" w14:textId="272661A9" w:rsidR="007F5704" w:rsidRPr="005514D1" w:rsidRDefault="00964ECC">
      <w:pPr>
        <w:keepLines/>
        <w:tabs>
          <w:tab w:val="right" w:leader="dot" w:pos="9000"/>
        </w:tabs>
        <w:spacing w:after="40" w:line="240" w:lineRule="auto"/>
        <w:ind w:left="490"/>
        <w:rPr>
          <w:lang w:val="en-US"/>
        </w:rPr>
      </w:pPr>
      <w:hyperlink w:anchor="ModelReportHeading066">
        <w:r w:rsidRPr="005514D1">
          <w:rPr>
            <w:rFonts w:ascii="Times New Roman" w:hAnsi="Times New Roman"/>
            <w:sz w:val="21"/>
            <w:lang w:val="en-US"/>
          </w:rPr>
          <w:t>7.2.2 Road transport</w:t>
        </w:r>
      </w:hyperlink>
      <w:r w:rsidRPr="005514D1">
        <w:rPr>
          <w:sz w:val="21"/>
          <w:lang w:val="en-US"/>
        </w:rPr>
        <w:tab/>
        <w:t>43</w:t>
      </w:r>
    </w:p>
    <w:p w14:paraId="5746256E" w14:textId="1327FF91" w:rsidR="007F5704" w:rsidRPr="005514D1" w:rsidRDefault="00964ECC">
      <w:pPr>
        <w:keepLines/>
        <w:tabs>
          <w:tab w:val="right" w:leader="dot" w:pos="9000"/>
        </w:tabs>
        <w:spacing w:after="40" w:line="240" w:lineRule="auto"/>
        <w:ind w:left="490"/>
        <w:rPr>
          <w:lang w:val="en-US"/>
        </w:rPr>
      </w:pPr>
      <w:hyperlink w:anchor="ModelReportHeading067">
        <w:r w:rsidRPr="005514D1">
          <w:rPr>
            <w:rFonts w:ascii="Times New Roman" w:hAnsi="Times New Roman"/>
            <w:sz w:val="21"/>
            <w:lang w:val="en-US"/>
          </w:rPr>
          <w:t>7.2.3 Ship transport</w:t>
        </w:r>
      </w:hyperlink>
      <w:r w:rsidRPr="005514D1">
        <w:rPr>
          <w:sz w:val="21"/>
          <w:lang w:val="en-US"/>
        </w:rPr>
        <w:tab/>
        <w:t>44</w:t>
      </w:r>
    </w:p>
    <w:p w14:paraId="3916DD0E" w14:textId="699508AB" w:rsidR="007F5704" w:rsidRPr="005514D1" w:rsidRDefault="00964ECC">
      <w:pPr>
        <w:keepLines/>
        <w:tabs>
          <w:tab w:val="right" w:leader="dot" w:pos="9000"/>
        </w:tabs>
        <w:spacing w:after="40" w:line="240" w:lineRule="auto"/>
        <w:ind w:left="245"/>
        <w:rPr>
          <w:lang w:val="en-US"/>
        </w:rPr>
      </w:pPr>
      <w:hyperlink w:anchor="ModelReportHeading068">
        <w:r w:rsidRPr="005514D1">
          <w:rPr>
            <w:rFonts w:ascii="Times New Roman" w:hAnsi="Times New Roman"/>
            <w:sz w:val="21"/>
            <w:lang w:val="en-US"/>
          </w:rPr>
          <w:t>7.3 calculating the cost of transportation</w:t>
        </w:r>
      </w:hyperlink>
      <w:r w:rsidRPr="005514D1">
        <w:rPr>
          <w:sz w:val="21"/>
          <w:lang w:val="en-US"/>
        </w:rPr>
        <w:tab/>
        <w:t>44</w:t>
      </w:r>
    </w:p>
    <w:p w14:paraId="3D2B31BC" w14:textId="16B8ED37" w:rsidR="007F5704" w:rsidRPr="005514D1" w:rsidRDefault="00964ECC">
      <w:pPr>
        <w:keepLines/>
        <w:tabs>
          <w:tab w:val="right" w:leader="dot" w:pos="9000"/>
        </w:tabs>
        <w:spacing w:after="40" w:line="240" w:lineRule="auto"/>
        <w:rPr>
          <w:lang w:val="en-US"/>
        </w:rPr>
      </w:pPr>
      <w:hyperlink w:anchor="ModelReportHeading069">
        <w:r w:rsidRPr="005514D1">
          <w:rPr>
            <w:rFonts w:ascii="Times New Roman" w:hAnsi="Times New Roman"/>
            <w:b/>
            <w:sz w:val="21"/>
            <w:lang w:val="en-US"/>
          </w:rPr>
          <w:t>Results</w:t>
        </w:r>
      </w:hyperlink>
      <w:r w:rsidRPr="005514D1">
        <w:rPr>
          <w:sz w:val="21"/>
          <w:lang w:val="en-US"/>
        </w:rPr>
        <w:tab/>
        <w:t>45</w:t>
      </w:r>
    </w:p>
    <w:p w14:paraId="3D1FD65C" w14:textId="426B10FB" w:rsidR="007F5704" w:rsidRPr="005514D1" w:rsidRDefault="00964ECC">
      <w:pPr>
        <w:keepLines/>
        <w:tabs>
          <w:tab w:val="right" w:leader="dot" w:pos="9000"/>
        </w:tabs>
        <w:spacing w:after="40" w:line="240" w:lineRule="auto"/>
        <w:rPr>
          <w:lang w:val="en-US"/>
        </w:rPr>
      </w:pPr>
      <w:hyperlink w:anchor="ModelReportHeading070">
        <w:r w:rsidRPr="005514D1">
          <w:rPr>
            <w:rFonts w:ascii="Times New Roman" w:hAnsi="Times New Roman"/>
            <w:b/>
            <w:sz w:val="21"/>
            <w:lang w:val="en-US"/>
          </w:rPr>
          <w:t>Conclusions</w:t>
        </w:r>
      </w:hyperlink>
      <w:r w:rsidRPr="005514D1">
        <w:rPr>
          <w:sz w:val="21"/>
          <w:lang w:val="en-US"/>
        </w:rPr>
        <w:tab/>
        <w:t>46</w:t>
      </w:r>
    </w:p>
    <w:p w14:paraId="096F51D4" w14:textId="1B8D7B9D" w:rsidR="007F5704" w:rsidRPr="005514D1" w:rsidRDefault="00964ECC">
      <w:pPr>
        <w:keepLines/>
        <w:tabs>
          <w:tab w:val="right" w:leader="dot" w:pos="9000"/>
        </w:tabs>
        <w:spacing w:after="40" w:line="240" w:lineRule="auto"/>
        <w:rPr>
          <w:lang w:val="en-US"/>
        </w:rPr>
      </w:pPr>
      <w:hyperlink w:anchor="ModelReportHeading071">
        <w:r w:rsidRPr="005514D1">
          <w:rPr>
            <w:rFonts w:ascii="Times New Roman" w:hAnsi="Times New Roman"/>
            <w:b/>
            <w:sz w:val="21"/>
            <w:lang w:val="en-US"/>
          </w:rPr>
          <w:t>Reference list:</w:t>
        </w:r>
      </w:hyperlink>
      <w:r w:rsidRPr="005514D1">
        <w:rPr>
          <w:sz w:val="21"/>
          <w:lang w:val="en-US"/>
        </w:rPr>
        <w:tab/>
        <w:t>47</w:t>
      </w:r>
    </w:p>
    <w:p w14:paraId="0EA2F3A8" w14:textId="32A1DA13" w:rsidR="007F5704" w:rsidRPr="005514D1" w:rsidRDefault="00964ECC">
      <w:pPr>
        <w:keepLines/>
        <w:tabs>
          <w:tab w:val="right" w:leader="dot" w:pos="9000"/>
        </w:tabs>
        <w:spacing w:after="40" w:line="240" w:lineRule="auto"/>
        <w:rPr>
          <w:lang w:val="en-US"/>
        </w:rPr>
      </w:pPr>
      <w:hyperlink w:anchor="ModelReportHeading072">
        <w:r w:rsidRPr="005514D1">
          <w:rPr>
            <w:rFonts w:ascii="Times New Roman" w:hAnsi="Times New Roman"/>
            <w:b/>
            <w:sz w:val="21"/>
            <w:lang w:val="en-US"/>
          </w:rPr>
          <w:t>Appendix</w:t>
        </w:r>
      </w:hyperlink>
      <w:r w:rsidRPr="005514D1">
        <w:rPr>
          <w:sz w:val="21"/>
          <w:lang w:val="en-US"/>
        </w:rPr>
        <w:tab/>
        <w:t>53</w:t>
      </w:r>
    </w:p>
    <w:p w14:paraId="1C6A2C01" w14:textId="2663C052" w:rsidR="007F5704" w:rsidRPr="005514D1" w:rsidRDefault="00964ECC">
      <w:pPr>
        <w:keepLines/>
        <w:tabs>
          <w:tab w:val="right" w:leader="dot" w:pos="9000"/>
        </w:tabs>
        <w:spacing w:after="40" w:line="240" w:lineRule="auto"/>
        <w:ind w:left="245"/>
        <w:rPr>
          <w:lang w:val="en-US"/>
        </w:rPr>
      </w:pPr>
      <w:hyperlink w:anchor="ModelReportHeading073">
        <w:r w:rsidRPr="005514D1">
          <w:rPr>
            <w:rFonts w:ascii="Times New Roman" w:hAnsi="Times New Roman"/>
            <w:sz w:val="21"/>
            <w:lang w:val="en-US"/>
          </w:rPr>
          <w:t>Appendix 1 Reproducible model implementation</w:t>
        </w:r>
      </w:hyperlink>
      <w:r w:rsidRPr="005514D1">
        <w:rPr>
          <w:sz w:val="21"/>
          <w:lang w:val="en-US"/>
        </w:rPr>
        <w:tab/>
        <w:t>53</w:t>
      </w:r>
    </w:p>
    <w:p w14:paraId="3026F024" w14:textId="3711AE98" w:rsidR="007F5704" w:rsidRPr="005514D1" w:rsidRDefault="00964ECC">
      <w:pPr>
        <w:keepLines/>
        <w:tabs>
          <w:tab w:val="right" w:leader="dot" w:pos="9000"/>
        </w:tabs>
        <w:spacing w:after="40" w:line="240" w:lineRule="auto"/>
        <w:ind w:left="245"/>
        <w:rPr>
          <w:lang w:val="en-US"/>
        </w:rPr>
      </w:pPr>
      <w:hyperlink w:anchor="ModelReportHeading074">
        <w:r w:rsidRPr="005514D1">
          <w:rPr>
            <w:rFonts w:ascii="Times New Roman" w:hAnsi="Times New Roman"/>
            <w:sz w:val="21"/>
            <w:lang w:val="en-US"/>
          </w:rPr>
          <w:t>Appendix 2 Model figures and numerical records</w:t>
        </w:r>
      </w:hyperlink>
      <w:r w:rsidRPr="005514D1">
        <w:rPr>
          <w:sz w:val="21"/>
          <w:lang w:val="en-US"/>
        </w:rPr>
        <w:tab/>
        <w:t>55</w:t>
      </w:r>
    </w:p>
    <w:p w14:paraId="60D75D62" w14:textId="5A5E4D3A" w:rsidR="007F5704" w:rsidRPr="005514D1" w:rsidRDefault="00964ECC">
      <w:pPr>
        <w:keepLines/>
        <w:tabs>
          <w:tab w:val="right" w:leader="dot" w:pos="9000"/>
        </w:tabs>
        <w:spacing w:after="40" w:line="240" w:lineRule="auto"/>
        <w:ind w:left="490"/>
        <w:rPr>
          <w:lang w:val="en-US"/>
        </w:rPr>
      </w:pPr>
      <w:hyperlink w:anchor="ModelReportHeading075">
        <w:r w:rsidRPr="005514D1">
          <w:rPr>
            <w:rFonts w:ascii="Times New Roman" w:hAnsi="Times New Roman"/>
            <w:sz w:val="21"/>
            <w:lang w:val="en-US"/>
          </w:rPr>
          <w:t>Bourakébougou model files and figures</w:t>
        </w:r>
      </w:hyperlink>
      <w:r w:rsidRPr="005514D1">
        <w:rPr>
          <w:sz w:val="21"/>
          <w:lang w:val="en-US"/>
        </w:rPr>
        <w:tab/>
        <w:t>57</w:t>
      </w:r>
    </w:p>
    <w:p w14:paraId="3D8B51DB" w14:textId="50A3FB8D" w:rsidR="00D53723" w:rsidRPr="005514D1" w:rsidRDefault="00482EDE" w:rsidP="00494918">
      <w:pPr>
        <w:pStyle w:val="Kop1"/>
        <w:pageBreakBefore/>
        <w:rPr>
          <w:lang w:val="en-US"/>
        </w:rPr>
      </w:pPr>
      <w:bookmarkStart w:id="4" w:name="_Toc187921207"/>
      <w:bookmarkStart w:id="5" w:name="ModelReportHeading002"/>
      <w:r w:rsidRPr="005514D1">
        <w:rPr>
          <w:lang w:val="en-US"/>
        </w:rPr>
        <w:lastRenderedPageBreak/>
        <w:t>Introduction</w:t>
      </w:r>
      <w:bookmarkEnd w:id="4"/>
      <w:bookmarkEnd w:id="5"/>
    </w:p>
    <w:p w14:paraId="5E6D7168" w14:textId="77777777" w:rsidR="00B3533D" w:rsidRPr="005514D1" w:rsidRDefault="00B3533D" w:rsidP="00097EE1">
      <w:pPr>
        <w:rPr>
          <w:lang w:val="en-US"/>
        </w:rPr>
      </w:pPr>
      <w:bookmarkStart w:id="6" w:name="_Toc187921208"/>
      <w:r w:rsidRPr="005514D1">
        <w:rPr>
          <w:lang w:val="en-US"/>
        </w:rPr>
        <w:t xml:space="preserve">White hydrogen, also commonly referred to as natural and sometimes as gold or geologic hydrogen, has emerged as a promising and relatively underexplored resource in the global transition toward sustainable and clean energy systems, unlike industrial hydrogen, produced through energy-intensive processes such as electrolysis (green hydrogen) or steam methane reforming (blue and gray hydrogen), white hydrogen forms through natural processes within the Earth’s crust and mantle. It can probably be extracted with a minimal environmental impact along with a low cost of extraction, unlike industrial hydrogen's high cost of production and greenhouse gas emissions. Based on recent studies, it appears that the Earth's crust might contain significantly more natural hydrogen than was previously estimated, potentially offering an abundant and cost-effective energy source. (Zgonnik, 2020) If white hydrogen is economically available, it has the potential to fill gaps in renewable energy production and serve as a major alternative to natural gas in industrial processes, which are vital for achieving global climate goals. </w:t>
      </w:r>
    </w:p>
    <w:p w14:paraId="27A4890F" w14:textId="77777777" w:rsidR="00B3533D" w:rsidRPr="00B3533D" w:rsidRDefault="00B3533D" w:rsidP="00097EE1">
      <w:r w:rsidRPr="005514D1">
        <w:rPr>
          <w:lang w:val="en-US"/>
        </w:rPr>
        <w:t xml:space="preserve">This essay assesses white hydrogen's geological and economic potential, considering its role as an energy carrier and a renewable resource. </w:t>
      </w:r>
      <w:r w:rsidRPr="00B3533D">
        <w:t>It seeks to answer several key questions, including:</w:t>
      </w:r>
    </w:p>
    <w:p w14:paraId="6E2ADBF7" w14:textId="77777777" w:rsidR="00B3533D" w:rsidRPr="005514D1" w:rsidRDefault="00B3533D" w:rsidP="007F11B4">
      <w:pPr>
        <w:pStyle w:val="Lijstalinea"/>
        <w:numPr>
          <w:ilvl w:val="0"/>
          <w:numId w:val="25"/>
        </w:numPr>
        <w:rPr>
          <w:lang w:val="en-US"/>
        </w:rPr>
      </w:pPr>
      <w:r w:rsidRPr="005514D1">
        <w:rPr>
          <w:lang w:val="en-US"/>
        </w:rPr>
        <w:t>What natural processes cause white hydrogen to form in the subsurface?</w:t>
      </w:r>
    </w:p>
    <w:p w14:paraId="1C25193E" w14:textId="77777777" w:rsidR="007F11B4" w:rsidRPr="005514D1" w:rsidRDefault="007F11B4" w:rsidP="007F11B4">
      <w:pPr>
        <w:pStyle w:val="Lijstalinea"/>
        <w:rPr>
          <w:lang w:val="en-US"/>
        </w:rPr>
      </w:pPr>
    </w:p>
    <w:p w14:paraId="1BF93E4A" w14:textId="77777777" w:rsidR="007F11B4" w:rsidRPr="005514D1" w:rsidRDefault="00B3533D" w:rsidP="007F11B4">
      <w:pPr>
        <w:pStyle w:val="Lijstalinea"/>
        <w:numPr>
          <w:ilvl w:val="0"/>
          <w:numId w:val="25"/>
        </w:numPr>
        <w:rPr>
          <w:lang w:val="en-US"/>
        </w:rPr>
      </w:pPr>
      <w:r w:rsidRPr="005514D1">
        <w:rPr>
          <w:lang w:val="en-US"/>
        </w:rPr>
        <w:t>How does hydrogen behave in potential reservoir rocks, and what geological factors influence its accumulation and trapping?</w:t>
      </w:r>
    </w:p>
    <w:p w14:paraId="43D76125" w14:textId="77777777" w:rsidR="007F11B4" w:rsidRPr="005514D1" w:rsidRDefault="007F11B4" w:rsidP="007F11B4">
      <w:pPr>
        <w:pStyle w:val="Lijstalinea"/>
        <w:rPr>
          <w:lang w:val="en-US"/>
        </w:rPr>
      </w:pPr>
    </w:p>
    <w:p w14:paraId="77552778" w14:textId="70B2F1F5" w:rsidR="007F11B4" w:rsidRPr="005514D1" w:rsidRDefault="00B3533D" w:rsidP="007F11B4">
      <w:pPr>
        <w:pStyle w:val="Lijstalinea"/>
        <w:numPr>
          <w:ilvl w:val="0"/>
          <w:numId w:val="25"/>
        </w:numPr>
        <w:rPr>
          <w:lang w:val="en-US"/>
        </w:rPr>
      </w:pPr>
      <w:r w:rsidRPr="005514D1">
        <w:rPr>
          <w:lang w:val="en-US"/>
        </w:rPr>
        <w:t>What extraction methods are most suitable for hydrogen recovery, and how do they compare to techniques used in petroleum systems?</w:t>
      </w:r>
    </w:p>
    <w:p w14:paraId="034B35A2" w14:textId="77777777" w:rsidR="007F11B4" w:rsidRPr="005514D1" w:rsidRDefault="007F11B4" w:rsidP="007F11B4">
      <w:pPr>
        <w:pStyle w:val="Lijstalinea"/>
        <w:rPr>
          <w:lang w:val="en-US"/>
        </w:rPr>
      </w:pPr>
    </w:p>
    <w:p w14:paraId="43708CB5" w14:textId="77777777" w:rsidR="00B3533D" w:rsidRPr="005514D1" w:rsidRDefault="00B3533D" w:rsidP="007F11B4">
      <w:pPr>
        <w:pStyle w:val="Lijstalinea"/>
        <w:numPr>
          <w:ilvl w:val="0"/>
          <w:numId w:val="25"/>
        </w:numPr>
        <w:rPr>
          <w:lang w:val="en-US"/>
        </w:rPr>
      </w:pPr>
      <w:r w:rsidRPr="005514D1">
        <w:rPr>
          <w:lang w:val="en-US"/>
        </w:rPr>
        <w:t>Is the extraction of white hydrogen economically viable, and how does it compare to other hydrogen production methods?</w:t>
      </w:r>
    </w:p>
    <w:p w14:paraId="12A08340" w14:textId="77777777" w:rsidR="007F11B4" w:rsidRPr="005514D1" w:rsidRDefault="007F11B4" w:rsidP="007F11B4">
      <w:pPr>
        <w:pStyle w:val="Lijstalinea"/>
        <w:rPr>
          <w:lang w:val="en-US"/>
        </w:rPr>
      </w:pPr>
    </w:p>
    <w:p w14:paraId="4FD2C482" w14:textId="77777777" w:rsidR="00B3533D" w:rsidRPr="005514D1" w:rsidRDefault="00B3533D" w:rsidP="007F11B4">
      <w:pPr>
        <w:pStyle w:val="Lijstalinea"/>
        <w:numPr>
          <w:ilvl w:val="0"/>
          <w:numId w:val="25"/>
        </w:numPr>
        <w:rPr>
          <w:lang w:val="en-US"/>
        </w:rPr>
      </w:pPr>
      <w:r w:rsidRPr="005514D1">
        <w:rPr>
          <w:lang w:val="en-US"/>
        </w:rPr>
        <w:t>To what extent can white hydrogen contribute to climate goals, including replacing natural gas in industrial processes?</w:t>
      </w:r>
    </w:p>
    <w:p w14:paraId="63C99760" w14:textId="77777777" w:rsidR="00B3533D" w:rsidRPr="005514D1" w:rsidRDefault="00B3533D" w:rsidP="00097EE1">
      <w:pPr>
        <w:rPr>
          <w:lang w:val="en-US"/>
        </w:rPr>
      </w:pPr>
      <w:r w:rsidRPr="005514D1">
        <w:rPr>
          <w:lang w:val="en-US"/>
        </w:rPr>
        <w:t xml:space="preserve">The essay is divided into seven interconnected chapters to provide a comprehensive overview, each addressing a critical aspect of white hydrogen systems. Chapter 1 provides an in-depth exploration of the geological processes responsible for natural hydrogen production. These include serpentinization, a process in which ultramafic rocks react with water to produce hydrogen; radiolysis of water, driven by radioactive decay in the Earth's crust; hydrogen degassing from the mantle, often associated with volcanic and tectonic activity; and weathering of rocks, which generates hydrogen through the oxidation of iron-rich minerals. Among these, serpentinization stands out for its high production of hydrogen and a point localized production, making it the most promising process for natural hydrogen extraction. </w:t>
      </w:r>
    </w:p>
    <w:p w14:paraId="47C12A25" w14:textId="77777777" w:rsidR="00B3533D" w:rsidRPr="005514D1" w:rsidRDefault="00B3533D" w:rsidP="00097EE1">
      <w:pPr>
        <w:rPr>
          <w:lang w:val="en-US"/>
        </w:rPr>
      </w:pPr>
      <w:r w:rsidRPr="005514D1">
        <w:rPr>
          <w:lang w:val="en-US"/>
        </w:rPr>
        <w:t xml:space="preserve">Chapter 2 examines where natural hydrogen can be found and what geological conditions support its accumulation. Hydrogen migration and trapping are closely linked to the dynamics of faults, fractures, and porous rock formations. The chapter will discuss indicators for potential hydrogen reservoirs such as active tectonic regions, ultramafic rock outcrops, and features such as "fairy circles", surface depressions associated with hydrogen seepage. This chapter </w:t>
      </w:r>
      <w:r w:rsidRPr="005514D1">
        <w:rPr>
          <w:lang w:val="en-US"/>
        </w:rPr>
        <w:lastRenderedPageBreak/>
        <w:t>furthermore also discusses the similarities and differences between those of hydrogen and of petroleum systems, particularly in source, migration pathways, and accumulation mechanisms.</w:t>
      </w:r>
    </w:p>
    <w:p w14:paraId="587AB956" w14:textId="77777777" w:rsidR="00B3533D" w:rsidRPr="005514D1" w:rsidRDefault="00B3533D" w:rsidP="00097EE1">
      <w:pPr>
        <w:rPr>
          <w:lang w:val="en-US"/>
        </w:rPr>
      </w:pPr>
      <w:r w:rsidRPr="005514D1">
        <w:rPr>
          <w:lang w:val="en-US"/>
        </w:rPr>
        <w:t>Understanding the behavior of hydrogen in subsurface environments is crucial for optimizing its eventual extraction and storage. Chapter 3 focuses on the interactions between hydrogen and other subsurface fluids, such as water, carbon dioxide, methane, hydrogen sulfide, and nitrogen. The chapter examines how temperature, pressure, and pore-scale properties influence the stability and movement of hydrogen. Key challenges, such as minimizing hydrogen loss through diffusion and chemical reactions, and strategies for enhancing hydrogen retention in reservoir rocks are addressed in this chapter.</w:t>
      </w:r>
    </w:p>
    <w:p w14:paraId="772507A8" w14:textId="77777777" w:rsidR="00B3533D" w:rsidRPr="005514D1" w:rsidRDefault="00B3533D" w:rsidP="00097EE1">
      <w:pPr>
        <w:rPr>
          <w:lang w:val="en-US"/>
        </w:rPr>
      </w:pPr>
      <w:r w:rsidRPr="005514D1">
        <w:rPr>
          <w:lang w:val="en-US"/>
        </w:rPr>
        <w:t xml:space="preserve">Chapter 4 explores the technologies and methods used for locating and extracting natural hydrogen by drawing parallels to petroleum systems. Seismic imaging, geophysical surveys, and advanced drilling techniques are crucial for identifying and assessing the viability of hydrogen-rich reservoirs. Specialized tools, such as polymer casings to prevent hydrogen embrittlement and hydrogen-specific sensors, are highlighted as innovations tailored to hydrogen extraction. The chapter furthermore evaluates white hydrogen extraction's environmental impact and sustainability compared to traditional fossil fuel systems. </w:t>
      </w:r>
    </w:p>
    <w:p w14:paraId="62A3BC0E" w14:textId="77777777" w:rsidR="00B3533D" w:rsidRPr="005514D1" w:rsidRDefault="00B3533D" w:rsidP="00097EE1">
      <w:pPr>
        <w:rPr>
          <w:lang w:val="en-US"/>
        </w:rPr>
      </w:pPr>
      <w:r w:rsidRPr="005514D1">
        <w:rPr>
          <w:lang w:val="en-US"/>
        </w:rPr>
        <w:t>Chapter 5 develops three numerical models for natural-hydrogen extraction. A corrected tank model follows hydrogen mass and its pressure-dependent deliverability. A first Open-DARTS model adapts a conventional natural-gas depletion workflow to hydrogen and water. A second DARTS model uses observations from Bourakébougou, Mali, to investigate dissolution, exsolution and reservoir flow. The calculations distinguish literature observations, assumed reservoir properties and numerical verification.</w:t>
      </w:r>
    </w:p>
    <w:p w14:paraId="3E724106" w14:textId="77777777" w:rsidR="00B3533D" w:rsidRPr="005514D1" w:rsidRDefault="00B3533D" w:rsidP="00097EE1">
      <w:pPr>
        <w:rPr>
          <w:lang w:val="en-US"/>
        </w:rPr>
      </w:pPr>
      <w:r w:rsidRPr="005514D1">
        <w:rPr>
          <w:lang w:val="en-US"/>
        </w:rPr>
        <w:t xml:space="preserve">Chapter 6 evaluates the economic potential of white hydrogen, comparing its costs to those of industrially produced hydrogen: green, blue, and gray hydrogen. With production costs estimated at around $1 per kilogram, white hydrogen offers a competitive advantage, particularly in regions with favorable geological conditions. The chapter highlights the role of advanced exploration technologies in reducing costs. It discusses the potential co-production of helium, which could further enhance the economic viability of white hydrogen projects. </w:t>
      </w:r>
    </w:p>
    <w:p w14:paraId="40355826" w14:textId="77777777" w:rsidR="00B3533D" w:rsidRPr="005514D1" w:rsidRDefault="00B3533D" w:rsidP="00097EE1">
      <w:pPr>
        <w:rPr>
          <w:lang w:val="en-US"/>
        </w:rPr>
      </w:pPr>
      <w:r w:rsidRPr="005514D1">
        <w:rPr>
          <w:lang w:val="en-US"/>
        </w:rPr>
        <w:t>Chapter 7 addresses both the challenges and solutions associated with hydrogen transportation and storage. The chapter discusses the various methods, including compressed gas, cryogenic liquids, liquid organic hydrogen carriers (LOHCs), and innovative materials like metal-organic frameworks (MOFs), which are explored for their suitability in different scenarios. The chapter emphasizes the importance of developing scalable, cost-effective, and energy-efficient systems for delivering hydrogen from reservoirs to industrial and energy markets.</w:t>
      </w:r>
    </w:p>
    <w:p w14:paraId="598382E5" w14:textId="77777777" w:rsidR="00B3533D" w:rsidRPr="005514D1" w:rsidRDefault="00B3533D" w:rsidP="00097EE1">
      <w:pPr>
        <w:rPr>
          <w:lang w:val="en-US"/>
        </w:rPr>
      </w:pPr>
      <w:r w:rsidRPr="005514D1">
        <w:rPr>
          <w:lang w:val="en-US"/>
        </w:rPr>
        <w:t>This essay addresses these interconnected topics and comprehensively explains white hydrogen's geological, technological, and economic aspects. As the world seeks cleaner energy solutions to combat climate change, white hydrogen could bridge critical gaps in producing renewable energy and help replace natural gas in industrial processes. With increased research, investment, and policy support, natural hydrogen could play a major role in achieving global decarbonization goals and fostering a sustainable energy future.</w:t>
      </w:r>
    </w:p>
    <w:p w14:paraId="06916BA9" w14:textId="568B7475" w:rsidR="00494918" w:rsidRPr="00076B4A" w:rsidRDefault="0078620B" w:rsidP="0078620B">
      <w:pPr>
        <w:pStyle w:val="Kop1"/>
      </w:pPr>
      <w:bookmarkStart w:id="7" w:name="ModelReportHeading003"/>
      <w:r w:rsidRPr="00076B4A">
        <w:lastRenderedPageBreak/>
        <w:t xml:space="preserve">1. </w:t>
      </w:r>
      <w:r w:rsidR="003D7242" w:rsidRPr="00076B4A">
        <w:t>Types of natural Hydrogen production</w:t>
      </w:r>
      <w:bookmarkEnd w:id="6"/>
      <w:bookmarkEnd w:id="7"/>
    </w:p>
    <w:p w14:paraId="65E3E23E" w14:textId="422EA153" w:rsidR="00D57089" w:rsidRPr="00076B4A" w:rsidRDefault="00164AAA" w:rsidP="00D77C24">
      <w:r w:rsidRPr="00076B4A">
        <w:rPr>
          <w:noProof/>
        </w:rPr>
        <mc:AlternateContent>
          <mc:Choice Requires="wps">
            <w:drawing>
              <wp:anchor distT="0" distB="0" distL="114300" distR="114300" simplePos="0" relativeHeight="251658253" behindDoc="0" locked="0" layoutInCell="1" allowOverlap="1" wp14:anchorId="39829011" wp14:editId="1DEE14D5">
                <wp:simplePos x="0" y="0"/>
                <wp:positionH relativeFrom="margin">
                  <wp:align>right</wp:align>
                </wp:positionH>
                <wp:positionV relativeFrom="paragraph">
                  <wp:posOffset>3023870</wp:posOffset>
                </wp:positionV>
                <wp:extent cx="5740400" cy="497205"/>
                <wp:effectExtent l="0" t="0" r="12700" b="17145"/>
                <wp:wrapTopAndBottom/>
                <wp:docPr id="514472152" name="Tekstvak 24"/>
                <wp:cNvGraphicFramePr/>
                <a:graphic xmlns:a="http://schemas.openxmlformats.org/drawingml/2006/main">
                  <a:graphicData uri="http://schemas.microsoft.com/office/word/2010/wordprocessingShape">
                    <wps:wsp>
                      <wps:cNvSpPr txBox="1"/>
                      <wps:spPr>
                        <a:xfrm>
                          <a:off x="0" y="0"/>
                          <a:ext cx="5740400" cy="497433"/>
                        </a:xfrm>
                        <a:prstGeom prst="rect">
                          <a:avLst/>
                        </a:prstGeom>
                        <a:solidFill>
                          <a:schemeClr val="lt1"/>
                        </a:solidFill>
                        <a:ln w="6350">
                          <a:solidFill>
                            <a:prstClr val="black"/>
                          </a:solidFill>
                        </a:ln>
                      </wps:spPr>
                      <wps:txbx>
                        <w:txbxContent>
                          <w:p w14:paraId="34BF71ED" w14:textId="3A92713F" w:rsidR="000833BD" w:rsidRPr="00076B4A" w:rsidRDefault="00164AAA" w:rsidP="000833BD">
                            <w:pPr>
                              <w:spacing w:after="0"/>
                            </w:pPr>
                            <w:r w:rsidRPr="00076B4A">
                              <w:t xml:space="preserve">Image 1. </w:t>
                            </w:r>
                            <w:r w:rsidR="000833BD" w:rsidRPr="00076B4A">
                              <w:t>Overview of hydrogen generation from mantle exhumation and water rock interactions</w:t>
                            </w:r>
                            <w:r w:rsidR="008C366B">
                              <w:t xml:space="preserve"> </w:t>
                            </w:r>
                            <w:r w:rsidR="000833BD" w:rsidRPr="00076B4A">
                              <w:t xml:space="preserve">(Arrouvel &amp; Prinzhofer., 2021). </w:t>
                            </w:r>
                          </w:p>
                          <w:p w14:paraId="44FCE3E4" w14:textId="77777777" w:rsidR="000833BD" w:rsidRPr="00076B4A" w:rsidRDefault="00083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29011" id="Tekstvak 24" o:spid="_x0000_s1031" type="#_x0000_t202" style="position:absolute;margin-left:400.8pt;margin-top:238.1pt;width:452pt;height:39.15pt;z-index:25165825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" fillcolor="white [3201]" strokeweight=".5pt">
                <v:textbox>
                  <w:txbxContent>
                    <w:p w14:paraId="34BF71ED" w14:textId="3A92713F" w:rsidR="000833BD" w:rsidRPr="00076B4A" w:rsidRDefault="00164AAA" w:rsidP="000833BD">
                      <w:pPr>
                        <w:spacing w:after="0"/>
                      </w:pPr>
                      <w:r w:rsidRPr="00076B4A">
                        <w:t xml:space="preserve">Image 1. </w:t>
                      </w:r>
                      <w:r w:rsidR="000833BD" w:rsidRPr="00076B4A">
                        <w:t>Overview of hydrogen generation from mantle exhumation and water rock interactions</w:t>
                      </w:r>
                      <w:r w:rsidR="008C366B">
                        <w:t xml:space="preserve"> </w:t>
                      </w:r>
                      <w:r w:rsidR="000833BD" w:rsidRPr="00076B4A">
                        <w:t xml:space="preserve">(Arrouvel &amp; Prinzhofer., 2021). </w:t>
                      </w:r>
                    </w:p>
                    <w:p w14:paraId="44FCE3E4" w14:textId="77777777" w:rsidR="000833BD" w:rsidRPr="00076B4A" w:rsidRDefault="000833BD"/>
                  </w:txbxContent>
                </v:textbox>
                <w10:wrap type="topAndBottom" anchorx="margin"/>
              </v:shape>
            </w:pict>
          </mc:Fallback>
        </mc:AlternateContent>
      </w:r>
      <w:r w:rsidR="00802B6B" w:rsidRPr="00076B4A">
        <w:rPr>
          <w:noProof/>
        </w:rPr>
        <w:drawing>
          <wp:inline distT="0" distB="0" distL="0" distR="0" wp14:anchorId="1719532F" wp14:editId="58BB7ED6">
            <wp:extent cx="5568950" cy="3006079"/>
            <wp:effectExtent l="0" t="0" r="4445" b="0"/>
            <wp:docPr id="2042484541" name="Afbeelding 7" descr="Afbeelding met tekst, kaart, schermopname,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4541" name="Afbeelding 7" descr="Afbeelding met tekst, kaart, schermopname, diagram&#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8950" cy="3006079"/>
                    </a:xfrm>
                    <a:prstGeom prst="rect">
                      <a:avLst/>
                    </a:prstGeom>
                    <a:noFill/>
                    <a:ln>
                      <a:noFill/>
                    </a:ln>
                  </pic:spPr>
                </pic:pic>
              </a:graphicData>
            </a:graphic>
          </wp:inline>
        </w:drawing>
      </w:r>
    </w:p>
    <w:p w14:paraId="67017399" w14:textId="0A774BA2" w:rsidR="00B91B62" w:rsidRPr="005514D1" w:rsidRDefault="005339F9" w:rsidP="00D77C24">
      <w:pPr>
        <w:rPr>
          <w:lang w:val="en-US"/>
        </w:rPr>
      </w:pPr>
      <w:r w:rsidRPr="005514D1">
        <w:rPr>
          <w:lang w:val="en-US"/>
        </w:rPr>
        <w:t>This essa</w:t>
      </w:r>
      <w:r w:rsidR="003976BC" w:rsidRPr="005514D1">
        <w:rPr>
          <w:lang w:val="en-US"/>
        </w:rPr>
        <w:t xml:space="preserve">y discusses several </w:t>
      </w:r>
      <w:r w:rsidR="00C96087" w:rsidRPr="005514D1">
        <w:rPr>
          <w:lang w:val="en-US"/>
        </w:rPr>
        <w:t>types</w:t>
      </w:r>
      <w:r w:rsidR="003976BC" w:rsidRPr="005514D1">
        <w:rPr>
          <w:lang w:val="en-US"/>
        </w:rPr>
        <w:t xml:space="preserve"> of natural hydrogen production</w:t>
      </w:r>
      <w:r w:rsidR="00CA4BE3" w:rsidRPr="005514D1">
        <w:rPr>
          <w:lang w:val="en-US"/>
        </w:rPr>
        <w:t>. The types of hydrogen generation discussed here are</w:t>
      </w:r>
      <w:r w:rsidR="009E1AE0" w:rsidRPr="005514D1">
        <w:rPr>
          <w:lang w:val="en-US"/>
        </w:rPr>
        <w:t xml:space="preserve"> </w:t>
      </w:r>
      <w:r w:rsidR="00C74C5C" w:rsidRPr="005514D1">
        <w:rPr>
          <w:lang w:val="en-US"/>
        </w:rPr>
        <w:t xml:space="preserve">the </w:t>
      </w:r>
      <w:r w:rsidR="009E1AE0" w:rsidRPr="005514D1">
        <w:rPr>
          <w:lang w:val="en-US"/>
        </w:rPr>
        <w:t xml:space="preserve">types that are most probable to be </w:t>
      </w:r>
      <w:r w:rsidR="000E13F9" w:rsidRPr="005514D1">
        <w:rPr>
          <w:lang w:val="en-US"/>
        </w:rPr>
        <w:t xml:space="preserve">economically viable. The most </w:t>
      </w:r>
      <w:r w:rsidR="0014417C" w:rsidRPr="005514D1">
        <w:rPr>
          <w:lang w:val="en-US"/>
        </w:rPr>
        <w:t>financially</w:t>
      </w:r>
      <w:r w:rsidR="00B24FCF" w:rsidRPr="005514D1">
        <w:rPr>
          <w:lang w:val="en-US"/>
        </w:rPr>
        <w:t xml:space="preserve"> viable types of hydrogen generation are</w:t>
      </w:r>
      <w:r w:rsidR="00C74C5C" w:rsidRPr="005514D1">
        <w:rPr>
          <w:lang w:val="en-US"/>
        </w:rPr>
        <w:t xml:space="preserve"> water-rock interaction, radiolysis of water, Degassing of the earth’s mantle,</w:t>
      </w:r>
      <w:r w:rsidR="00B24FCF" w:rsidRPr="005514D1">
        <w:rPr>
          <w:lang w:val="en-US"/>
        </w:rPr>
        <w:t xml:space="preserve"> and the </w:t>
      </w:r>
      <w:r w:rsidR="00EC784F" w:rsidRPr="005514D1">
        <w:rPr>
          <w:lang w:val="en-US"/>
        </w:rPr>
        <w:t>weathering of rocks.</w:t>
      </w:r>
      <w:r w:rsidR="003D50D1" w:rsidRPr="005514D1">
        <w:rPr>
          <w:lang w:val="en-US"/>
        </w:rPr>
        <w:t>(Zgonnik., 2020; Jackson et al., 2024)</w:t>
      </w:r>
      <w:r w:rsidR="00D41168" w:rsidRPr="005514D1">
        <w:rPr>
          <w:lang w:val="en-US"/>
        </w:rPr>
        <w:t xml:space="preserve"> </w:t>
      </w:r>
      <w:r w:rsidR="0014417C" w:rsidRPr="005514D1">
        <w:rPr>
          <w:lang w:val="en-US"/>
        </w:rPr>
        <w:t>Water-rock is considered the most promising for extraction of the different forms of natural hydrogen production</w:t>
      </w:r>
      <w:r w:rsidR="00392B1F" w:rsidRPr="005514D1">
        <w:rPr>
          <w:lang w:val="en-US"/>
        </w:rPr>
        <w:t>.</w:t>
      </w:r>
      <w:r w:rsidR="00D466AD" w:rsidRPr="005514D1">
        <w:rPr>
          <w:lang w:val="en-US"/>
        </w:rPr>
        <w:t xml:space="preserve"> The most effective form of water-rock interaction is the serpentinizati</w:t>
      </w:r>
      <w:r w:rsidR="001D01AD" w:rsidRPr="005514D1">
        <w:rPr>
          <w:lang w:val="en-US"/>
        </w:rPr>
        <w:t>on</w:t>
      </w:r>
      <w:r w:rsidR="0005255C" w:rsidRPr="005514D1">
        <w:rPr>
          <w:lang w:val="en-US"/>
        </w:rPr>
        <w:t xml:space="preserve">. </w:t>
      </w:r>
      <w:r w:rsidR="00C74C5C" w:rsidRPr="005514D1">
        <w:rPr>
          <w:lang w:val="en-US"/>
        </w:rPr>
        <w:t>Other water-rock interactions can be present in the serpentinization reaction</w:t>
      </w:r>
      <w:r w:rsidR="007040F5" w:rsidRPr="005514D1">
        <w:rPr>
          <w:lang w:val="en-US"/>
        </w:rPr>
        <w:t xml:space="preserve">, </w:t>
      </w:r>
      <w:r w:rsidR="00171C0C" w:rsidRPr="005514D1">
        <w:rPr>
          <w:lang w:val="en-US"/>
        </w:rPr>
        <w:t>such as pyritization.</w:t>
      </w:r>
      <w:r w:rsidR="00B25AC4" w:rsidRPr="005514D1">
        <w:rPr>
          <w:lang w:val="en-US"/>
        </w:rPr>
        <w:t xml:space="preserve"> </w:t>
      </w:r>
      <w:r w:rsidR="004D6B20" w:rsidRPr="005514D1">
        <w:rPr>
          <w:lang w:val="en-US"/>
        </w:rPr>
        <w:t xml:space="preserve"> </w:t>
      </w:r>
      <w:r w:rsidR="003F7A1E" w:rsidRPr="005514D1">
        <w:rPr>
          <w:lang w:val="en-US"/>
        </w:rPr>
        <w:t xml:space="preserve">Serpentinization has </w:t>
      </w:r>
      <w:r w:rsidR="005D74ED" w:rsidRPr="005514D1">
        <w:rPr>
          <w:lang w:val="en-US"/>
        </w:rPr>
        <w:t>the highest</w:t>
      </w:r>
      <w:r w:rsidR="00F577DC" w:rsidRPr="005514D1">
        <w:rPr>
          <w:lang w:val="en-US"/>
        </w:rPr>
        <w:t xml:space="preserve"> rate of</w:t>
      </w:r>
      <w:r w:rsidR="005B2680" w:rsidRPr="005514D1">
        <w:rPr>
          <w:lang w:val="en-US"/>
        </w:rPr>
        <w:t xml:space="preserve"> hydrogen</w:t>
      </w:r>
      <w:r w:rsidR="003F7A1E" w:rsidRPr="005514D1">
        <w:rPr>
          <w:lang w:val="en-US"/>
        </w:rPr>
        <w:t xml:space="preserve"> production</w:t>
      </w:r>
      <w:r w:rsidR="005B2680" w:rsidRPr="005514D1">
        <w:rPr>
          <w:lang w:val="en-US"/>
        </w:rPr>
        <w:t xml:space="preserve"> when</w:t>
      </w:r>
      <w:r w:rsidR="003F7A1E" w:rsidRPr="005514D1">
        <w:rPr>
          <w:lang w:val="en-US"/>
        </w:rPr>
        <w:t xml:space="preserve"> </w:t>
      </w:r>
      <w:r w:rsidR="005D74ED" w:rsidRPr="005514D1">
        <w:rPr>
          <w:lang w:val="en-US"/>
        </w:rPr>
        <w:t>compared to</w:t>
      </w:r>
      <w:r w:rsidR="003F7A1E" w:rsidRPr="005514D1">
        <w:rPr>
          <w:lang w:val="en-US"/>
        </w:rPr>
        <w:t xml:space="preserve"> other</w:t>
      </w:r>
      <w:r w:rsidR="00807739" w:rsidRPr="005514D1">
        <w:rPr>
          <w:lang w:val="en-US"/>
        </w:rPr>
        <w:t xml:space="preserve"> types of</w:t>
      </w:r>
      <w:r w:rsidR="003F7A1E" w:rsidRPr="005514D1">
        <w:rPr>
          <w:lang w:val="en-US"/>
        </w:rPr>
        <w:t xml:space="preserve"> </w:t>
      </w:r>
      <w:r w:rsidR="002C4E1D" w:rsidRPr="005514D1">
        <w:rPr>
          <w:lang w:val="en-US"/>
        </w:rPr>
        <w:t>water-rock interaction.</w:t>
      </w:r>
      <w:r w:rsidR="00C74C5C" w:rsidRPr="005514D1">
        <w:rPr>
          <w:lang w:val="en-US"/>
        </w:rPr>
        <w:t xml:space="preserve"> </w:t>
      </w:r>
      <w:r w:rsidR="005D74ED" w:rsidRPr="005514D1">
        <w:rPr>
          <w:lang w:val="en-US"/>
        </w:rPr>
        <w:t>(Jackson et al., 2024)</w:t>
      </w:r>
      <w:r w:rsidR="002C4E1D" w:rsidRPr="005514D1">
        <w:rPr>
          <w:lang w:val="en-US"/>
        </w:rPr>
        <w:t xml:space="preserve"> </w:t>
      </w:r>
    </w:p>
    <w:p w14:paraId="3D93B0F6" w14:textId="77777777" w:rsidR="00EB4DAC" w:rsidRPr="005514D1" w:rsidRDefault="00EB4DAC" w:rsidP="00D77C24">
      <w:pPr>
        <w:rPr>
          <w:lang w:val="en-US"/>
        </w:rPr>
      </w:pPr>
    </w:p>
    <w:p w14:paraId="425AD34C" w14:textId="5CDB9233" w:rsidR="00100871" w:rsidRPr="005514D1" w:rsidRDefault="00100871" w:rsidP="00100871">
      <w:pPr>
        <w:rPr>
          <w:lang w:val="en-US"/>
        </w:rPr>
      </w:pPr>
      <w:r w:rsidRPr="005514D1">
        <w:rPr>
          <w:lang w:val="en-US"/>
        </w:rPr>
        <w:t>The primary advantage of water-rock interaction, especially serpentinization, over other forms of hydrogen production</w:t>
      </w:r>
      <w:r w:rsidR="00E873BE" w:rsidRPr="005514D1">
        <w:rPr>
          <w:lang w:val="en-US"/>
        </w:rPr>
        <w:t>, such as radiolysis of water, is that serpentinization provides a point source</w:t>
      </w:r>
      <w:r w:rsidRPr="005514D1">
        <w:rPr>
          <w:lang w:val="en-US"/>
        </w:rPr>
        <w:t xml:space="preserve"> in time and space. Radiolysis also has the potential for high hydrogen production in Precambrian shield rocks (</w:t>
      </w:r>
      <m:oMath>
        <m:r>
          <m:rPr>
            <m:sty m:val="p"/>
          </m:rPr>
          <w:rPr>
            <w:rFonts w:ascii="Cambria Math" w:hAnsi="Cambria Math"/>
            <w:lang w:val="en-US"/>
          </w:rPr>
          <m:t>0.05380195854</m:t>
        </m:r>
        <m:sSup>
          <m:sSupPr>
            <m:ctrlPr>
              <w:rPr>
                <w:rFonts w:ascii="Cambria Math" w:hAnsi="Cambria Math"/>
              </w:rPr>
            </m:ctrlPr>
          </m:sSupPr>
          <m:e>
            <m:r>
              <m:rPr>
                <m:sty m:val="p"/>
              </m:rPr>
              <w:rPr>
                <w:rFonts w:ascii="Cambria Math" w:hAnsi="Cambria Math"/>
                <w:lang w:val="en-US"/>
              </w:rPr>
              <m:t> m</m:t>
            </m:r>
          </m:e>
          <m:sup>
            <m:r>
              <m:rPr>
                <m:sty m:val="p"/>
              </m:rPr>
              <w:rPr>
                <w:rFonts w:ascii="Cambria Math" w:hAnsi="Cambria Math"/>
                <w:lang w:val="en-US"/>
              </w:rPr>
              <m:t>3</m:t>
            </m:r>
          </m:sup>
        </m:sSup>
        <m:r>
          <w:rPr>
            <w:rFonts w:ascii="Cambria Math" w:hAnsi="Cambria Math"/>
            <w:lang w:val="en-US"/>
          </w:rPr>
          <m:t xml:space="preserve"> </m:t>
        </m:r>
        <m:r>
          <m:rPr>
            <m:sty m:val="p"/>
          </m:rPr>
          <w:rPr>
            <w:rFonts w:ascii="Cambria Math" w:hAnsi="Cambria Math"/>
            <w:lang w:val="en-US"/>
          </w:rPr>
          <m:t>of hydrogen per c</m:t>
        </m:r>
        <m:r>
          <m:rPr>
            <m:nor/>
          </m:rPr>
          <w:rPr>
            <w:rFonts w:ascii="Cambria Math" w:hAnsi="Cambria Math"/>
            <w:iCs/>
            <w:lang w:val="en-US"/>
          </w:rPr>
          <m:t xml:space="preserve">ubic kilometer </m:t>
        </m:r>
        <m:r>
          <m:rPr>
            <m:nor/>
          </m:rPr>
          <w:rPr>
            <w:rFonts w:ascii="Cambria Math" w:hAnsi="Cambria Math"/>
            <w:lang w:val="en-US"/>
          </w:rPr>
          <m:t>of protolith per year</m:t>
        </m:r>
      </m:oMath>
      <w:r w:rsidRPr="005514D1">
        <w:rPr>
          <w:lang w:val="en-US"/>
        </w:rPr>
        <w:t xml:space="preserve"> at standard temperature and pressure (STP)</w:t>
      </w:r>
      <w:r w:rsidR="001C2A12" w:rsidRPr="005514D1">
        <w:rPr>
          <w:lang w:val="en-US"/>
        </w:rPr>
        <w:t>.</w:t>
      </w:r>
      <w:r w:rsidRPr="005514D1">
        <w:rPr>
          <w:lang w:val="en-US"/>
        </w:rPr>
        <w:t xml:space="preserve"> (Warr et al., 2019; Jackson et al., 2024) However, production rates from a serpentinization protolith can be much higher. For example, the </w:t>
      </w:r>
      <w:r w:rsidR="00B45E17" w:rsidRPr="005514D1">
        <w:rPr>
          <w:lang w:val="en-US"/>
        </w:rPr>
        <w:t>hydrogen production rate</w:t>
      </w:r>
      <w:r w:rsidRPr="005514D1">
        <w:rPr>
          <w:lang w:val="en-US"/>
        </w:rPr>
        <w:t xml:space="preserve"> from serpentinization of crushed pure olivine at 573K/35MPa with water/rock ratios </w:t>
      </w:r>
      <w:r w:rsidR="00AF5E8D" w:rsidRPr="005514D1">
        <w:rPr>
          <w:lang w:val="en-US"/>
        </w:rPr>
        <w:t>of 1</w:t>
      </w:r>
      <w:r w:rsidR="00F111D9" w:rsidRPr="005514D1">
        <w:rPr>
          <w:lang w:val="en-US"/>
        </w:rPr>
        <w:t>.0</w:t>
      </w:r>
      <w:r w:rsidR="00777495" w:rsidRPr="005514D1">
        <w:rPr>
          <w:lang w:val="en-US"/>
        </w:rPr>
        <w:t xml:space="preserve"> </w:t>
      </w:r>
      <w:r w:rsidR="00AF5E8D" w:rsidRPr="005514D1">
        <w:rPr>
          <w:lang w:val="en-US"/>
        </w:rPr>
        <w:t>would yield</w:t>
      </w:r>
      <w:r w:rsidRPr="005514D1">
        <w:rPr>
          <w:lang w:val="en-US"/>
        </w:rPr>
        <w:t xml:space="preserve"> (</w:t>
      </w:r>
      <w:r w:rsidR="00187F0F" w:rsidRPr="005514D1">
        <w:rPr>
          <w:lang w:val="en-US"/>
        </w:rPr>
        <w:t>5</w:t>
      </w:r>
      <w:r w:rsidR="001C2A12" w:rsidRPr="005514D1">
        <w:rPr>
          <w:lang w:val="en-US"/>
        </w:rPr>
        <w:t>,</w:t>
      </w:r>
      <w:r w:rsidR="00187F0F" w:rsidRPr="005514D1">
        <w:rPr>
          <w:lang w:val="en-US"/>
        </w:rPr>
        <w:t>151</w:t>
      </w:r>
      <w:r w:rsidR="001C2A12" w:rsidRPr="005514D1">
        <w:rPr>
          <w:lang w:val="en-US"/>
        </w:rPr>
        <w:t>,</w:t>
      </w:r>
      <w:r w:rsidR="00187F0F" w:rsidRPr="005514D1">
        <w:rPr>
          <w:lang w:val="en-US"/>
        </w:rPr>
        <w:t>666</w:t>
      </w:r>
      <w:r w:rsidR="001C2A12" w:rsidRPr="005514D1">
        <w:rPr>
          <w:lang w:val="en-US"/>
        </w:rPr>
        <w:t>,</w:t>
      </w:r>
      <w:r w:rsidR="00187F0F" w:rsidRPr="005514D1">
        <w:rPr>
          <w:lang w:val="en-US"/>
        </w:rPr>
        <w:t>885</w:t>
      </w:r>
      <w:r w:rsidR="001C2A12" w:rsidRPr="005514D1">
        <w:rPr>
          <w:lang w:val="en-US"/>
        </w:rPr>
        <w:t>.</w:t>
      </w:r>
      <w:r w:rsidR="00187F0F" w:rsidRPr="005514D1">
        <w:rPr>
          <w:lang w:val="en-US"/>
        </w:rPr>
        <w:t>2 m</w:t>
      </w:r>
      <w:r w:rsidR="00187F0F" w:rsidRPr="005514D1">
        <w:rPr>
          <w:vertAlign w:val="superscript"/>
          <w:lang w:val="en-US"/>
        </w:rPr>
        <w:t>3</w:t>
      </w:r>
      <w:r w:rsidR="00187F0F" w:rsidRPr="005514D1">
        <w:rPr>
          <w:rFonts w:ascii="Cambria Math" w:hAnsi="Cambria Math" w:cs="Cambria Math"/>
          <w:lang w:val="en-US"/>
        </w:rPr>
        <w:t>⋅</w:t>
      </w:r>
      <w:r w:rsidR="00187F0F" w:rsidRPr="005514D1">
        <w:rPr>
          <w:lang w:val="en-US"/>
        </w:rPr>
        <w:t>km</w:t>
      </w:r>
      <w:r w:rsidR="00187F0F" w:rsidRPr="005514D1">
        <w:rPr>
          <w:rFonts w:ascii="Aptos" w:hAnsi="Aptos" w:cs="Aptos"/>
          <w:vertAlign w:val="superscript"/>
          <w:lang w:val="en-US"/>
        </w:rPr>
        <w:t>−</w:t>
      </w:r>
      <w:r w:rsidR="00187F0F" w:rsidRPr="005514D1">
        <w:rPr>
          <w:vertAlign w:val="superscript"/>
          <w:lang w:val="en-US"/>
        </w:rPr>
        <w:t>3</w:t>
      </w:r>
      <w:r w:rsidR="00187F0F" w:rsidRPr="005514D1">
        <w:rPr>
          <w:rFonts w:ascii="Cambria Math" w:hAnsi="Cambria Math" w:cs="Cambria Math"/>
          <w:lang w:val="en-US"/>
        </w:rPr>
        <w:t>⋅</w:t>
      </w:r>
      <w:r w:rsidR="00187F0F" w:rsidRPr="005514D1">
        <w:rPr>
          <w:lang w:val="en-US"/>
        </w:rPr>
        <w:t>yr</w:t>
      </w:r>
      <w:r w:rsidR="00187F0F" w:rsidRPr="005514D1">
        <w:rPr>
          <w:rFonts w:ascii="Aptos" w:hAnsi="Aptos" w:cs="Aptos"/>
          <w:vertAlign w:val="superscript"/>
          <w:lang w:val="en-US"/>
        </w:rPr>
        <w:t>−</w:t>
      </w:r>
      <w:r w:rsidR="00187F0F" w:rsidRPr="005514D1">
        <w:rPr>
          <w:vertAlign w:val="superscript"/>
          <w:lang w:val="en-US"/>
        </w:rPr>
        <w:t>1</w:t>
      </w:r>
      <w:r w:rsidR="00187F0F" w:rsidRPr="005514D1">
        <w:rPr>
          <w:lang w:val="en-US"/>
        </w:rPr>
        <w:t>)</w:t>
      </w:r>
      <w:r w:rsidR="001C2A12" w:rsidRPr="005514D1">
        <w:rPr>
          <w:lang w:val="en-US"/>
        </w:rPr>
        <w:t xml:space="preserve">. </w:t>
      </w:r>
      <w:r w:rsidRPr="005514D1">
        <w:rPr>
          <w:lang w:val="en-US"/>
        </w:rPr>
        <w:t xml:space="preserve">(Jackson et al., 2024) Expected source rocks, such as peridotite, which is composed of 80% olivine, would have a total yield of </w:t>
      </w:r>
      <w:r w:rsidR="00980ECE" w:rsidRPr="005514D1">
        <w:rPr>
          <w:rFonts w:eastAsiaTheme="minorEastAsia"/>
          <w:lang w:val="en-US"/>
        </w:rPr>
        <w:t>25</w:t>
      </w:r>
      <w:r w:rsidR="009106DB" w:rsidRPr="005514D1">
        <w:rPr>
          <w:rFonts w:eastAsiaTheme="minorEastAsia"/>
          <w:lang w:val="en-US"/>
        </w:rPr>
        <w:t>,</w:t>
      </w:r>
      <w:r w:rsidR="00980ECE" w:rsidRPr="005514D1">
        <w:rPr>
          <w:rFonts w:eastAsiaTheme="minorEastAsia"/>
          <w:lang w:val="en-US"/>
        </w:rPr>
        <w:t>485</w:t>
      </w:r>
      <w:r w:rsidR="00B45E17" w:rsidRPr="005514D1">
        <w:rPr>
          <w:rFonts w:eastAsiaTheme="minorEastAsia"/>
          <w:lang w:val="en-US"/>
        </w:rPr>
        <w:t>,</w:t>
      </w:r>
      <w:r w:rsidR="00980ECE" w:rsidRPr="005514D1">
        <w:rPr>
          <w:rFonts w:eastAsiaTheme="minorEastAsia"/>
          <w:lang w:val="en-US"/>
        </w:rPr>
        <w:t>120</w:t>
      </w:r>
      <w:r w:rsidR="00980ECE" w:rsidRPr="005514D1">
        <w:rPr>
          <w:rFonts w:ascii="Arial" w:eastAsiaTheme="minorEastAsia" w:hAnsi="Arial" w:cs="Arial"/>
          <w:lang w:val="en-US"/>
        </w:rPr>
        <w:t> </w:t>
      </w:r>
      <w:r w:rsidR="00980ECE" w:rsidRPr="005514D1">
        <w:rPr>
          <w:rFonts w:eastAsiaTheme="minorEastAsia"/>
          <w:lang w:val="en-US"/>
        </w:rPr>
        <w:t>m</w:t>
      </w:r>
      <w:r w:rsidR="00B45E17" w:rsidRPr="005514D1">
        <w:rPr>
          <w:rFonts w:eastAsiaTheme="minorEastAsia"/>
          <w:vertAlign w:val="superscript"/>
          <w:lang w:val="en-US"/>
        </w:rPr>
        <w:t>3</w:t>
      </w:r>
      <w:r w:rsidR="00B45E17" w:rsidRPr="005514D1">
        <w:rPr>
          <w:rFonts w:eastAsiaTheme="minorEastAsia"/>
          <w:lang w:val="en-US"/>
        </w:rPr>
        <w:t xml:space="preserve"> </w:t>
      </w:r>
      <w:r w:rsidR="00016BFB" w:rsidRPr="005514D1">
        <w:rPr>
          <w:rFonts w:eastAsiaTheme="minorEastAsia"/>
          <w:lang w:val="en-US"/>
        </w:rPr>
        <w:t>km</w:t>
      </w:r>
      <w:r w:rsidR="00016BFB" w:rsidRPr="005514D1">
        <w:rPr>
          <w:rFonts w:eastAsiaTheme="minorEastAsia"/>
          <w:vertAlign w:val="superscript"/>
          <w:lang w:val="en-US"/>
        </w:rPr>
        <w:t>-3</w:t>
      </w:r>
      <w:r w:rsidRPr="005514D1">
        <w:rPr>
          <w:lang w:val="en-US"/>
        </w:rPr>
        <w:t xml:space="preserve"> at 473K at standard pressure and a water/rock interaction of 1.0. In comparison, the rate of methane gas production in a typical hydrocarbon source is </w:t>
      </w:r>
      <w:r w:rsidR="00796268" w:rsidRPr="005514D1">
        <w:rPr>
          <w:rFonts w:ascii="Cambria Math" w:eastAsiaTheme="minorEastAsia" w:hAnsi="Cambria Math"/>
          <w:iCs/>
          <w:lang w:val="en-US"/>
        </w:rPr>
        <w:t>135</w:t>
      </w:r>
      <w:r w:rsidR="006E0857" w:rsidRPr="005514D1">
        <w:rPr>
          <w:rFonts w:ascii="Cambria Math" w:eastAsiaTheme="minorEastAsia" w:hAnsi="Cambria Math"/>
          <w:iCs/>
          <w:lang w:val="en-US"/>
        </w:rPr>
        <w:t>,</w:t>
      </w:r>
      <w:r w:rsidR="00796268" w:rsidRPr="005514D1">
        <w:rPr>
          <w:rFonts w:ascii="Cambria Math" w:eastAsiaTheme="minorEastAsia" w:hAnsi="Cambria Math"/>
          <w:iCs/>
          <w:lang w:val="en-US"/>
        </w:rPr>
        <w:t>920</w:t>
      </w:r>
      <w:r w:rsidR="006E0857" w:rsidRPr="005514D1">
        <w:rPr>
          <w:rFonts w:ascii="Cambria Math" w:eastAsiaTheme="minorEastAsia" w:hAnsi="Cambria Math"/>
          <w:iCs/>
          <w:lang w:val="en-US"/>
        </w:rPr>
        <w:t>.</w:t>
      </w:r>
      <w:r w:rsidR="00796268" w:rsidRPr="005514D1">
        <w:rPr>
          <w:rFonts w:ascii="Cambria Math" w:eastAsiaTheme="minorEastAsia" w:hAnsi="Cambria Math"/>
          <w:iCs/>
          <w:lang w:val="en-US"/>
        </w:rPr>
        <w:t>86 m</w:t>
      </w:r>
      <w:r w:rsidR="00796268" w:rsidRPr="005514D1">
        <w:rPr>
          <w:rFonts w:ascii="Cambria Math" w:eastAsiaTheme="minorEastAsia" w:hAnsi="Cambria Math"/>
          <w:iCs/>
          <w:vertAlign w:val="superscript"/>
          <w:lang w:val="en-US"/>
        </w:rPr>
        <w:t>3</w:t>
      </w:r>
      <w:r w:rsidR="00796268" w:rsidRPr="005514D1">
        <w:rPr>
          <w:rFonts w:ascii="Cambria Math" w:eastAsiaTheme="minorEastAsia" w:hAnsi="Cambria Math"/>
          <w:iCs/>
          <w:lang w:val="en-US"/>
        </w:rPr>
        <w:t>⋅km</w:t>
      </w:r>
      <w:r w:rsidR="00796268" w:rsidRPr="005514D1">
        <w:rPr>
          <w:rFonts w:ascii="Cambria Math" w:eastAsiaTheme="minorEastAsia" w:hAnsi="Cambria Math"/>
          <w:iCs/>
          <w:vertAlign w:val="superscript"/>
          <w:lang w:val="en-US"/>
        </w:rPr>
        <w:t>−3</w:t>
      </w:r>
      <w:r w:rsidR="00796268" w:rsidRPr="005514D1">
        <w:rPr>
          <w:rFonts w:ascii="Cambria Math" w:eastAsiaTheme="minorEastAsia" w:hAnsi="Cambria Math"/>
          <w:iCs/>
          <w:lang w:val="en-US"/>
        </w:rPr>
        <w:t>⋅yr</w:t>
      </w:r>
      <w:r w:rsidR="00796268" w:rsidRPr="005514D1">
        <w:rPr>
          <w:rFonts w:ascii="Cambria Math" w:eastAsiaTheme="minorEastAsia" w:hAnsi="Cambria Math"/>
          <w:iCs/>
          <w:vertAlign w:val="superscript"/>
          <w:lang w:val="en-US"/>
        </w:rPr>
        <w:t>−1</w:t>
      </w:r>
      <w:r w:rsidR="00C8529D" w:rsidRPr="005514D1">
        <w:rPr>
          <w:rFonts w:ascii="Cambria Math" w:eastAsiaTheme="minorEastAsia" w:hAnsi="Cambria Math"/>
          <w:iCs/>
          <w:lang w:val="en-US"/>
        </w:rPr>
        <w:t>.</w:t>
      </w:r>
      <w:r w:rsidRPr="005514D1">
        <w:rPr>
          <w:lang w:val="en-US"/>
        </w:rPr>
        <w:t xml:space="preserve"> (Jackson et al., 2024)</w:t>
      </w:r>
    </w:p>
    <w:p w14:paraId="59B01D9E" w14:textId="77777777" w:rsidR="00EB4DAC" w:rsidRPr="005514D1" w:rsidRDefault="00EB4DAC" w:rsidP="00100871">
      <w:pPr>
        <w:rPr>
          <w:lang w:val="en-US"/>
        </w:rPr>
      </w:pPr>
    </w:p>
    <w:p w14:paraId="6CD62975" w14:textId="7065B9A4" w:rsidR="00100871" w:rsidRPr="005514D1" w:rsidRDefault="00100871" w:rsidP="00D77C24">
      <w:pPr>
        <w:rPr>
          <w:lang w:val="en-US"/>
        </w:rPr>
      </w:pPr>
      <w:r w:rsidRPr="005514D1">
        <w:rPr>
          <w:lang w:val="en-US"/>
        </w:rPr>
        <w:lastRenderedPageBreak/>
        <w:t>Hydrogen exhalation from the mantle is less understood and depends on the composition of fluids in the mantle. As it is currently impossible to conduct in-situ measurements of the mantle, the amount of hydrogen generated from mantle exhalation is highly uncertain. However, diamonds from the mantle do indicate the presence of hydrogen. Weathering of rocks relates to iron formations, such as the banded iron formations (BIF), reacting with water. This reaction is slower than serpentinization due to buffering by hematite and magnetite, which are less reducing (Malvoisin &amp; Brunet, 2023).</w:t>
      </w:r>
    </w:p>
    <w:p w14:paraId="7913C3AE" w14:textId="6515442B" w:rsidR="00BB7FD2" w:rsidRPr="005514D1" w:rsidRDefault="00FC1562" w:rsidP="00D77C24">
      <w:pPr>
        <w:rPr>
          <w:lang w:val="en-US"/>
        </w:rPr>
      </w:pPr>
      <w:r w:rsidRPr="005514D1">
        <w:rPr>
          <w:lang w:val="en-US"/>
        </w:rPr>
        <w:t>Due to serpentinization being the most effective and</w:t>
      </w:r>
      <w:r w:rsidR="000623E4" w:rsidRPr="005514D1">
        <w:rPr>
          <w:lang w:val="en-US"/>
        </w:rPr>
        <w:t>, therefore, most important process in the subsurface for the production of hydrogen, this chapter will focus mainly on how serpentinization functions, the effects of different minerals, temperatures/pressures,</w:t>
      </w:r>
      <w:r w:rsidR="00FC30CC" w:rsidRPr="005514D1">
        <w:rPr>
          <w:lang w:val="en-US"/>
        </w:rPr>
        <w:t xml:space="preserve"> and the water/rock interaction on the formation of hydrogen.</w:t>
      </w:r>
      <w:r w:rsidR="006F30E9" w:rsidRPr="005514D1">
        <w:rPr>
          <w:lang w:val="en-US"/>
        </w:rPr>
        <w:t xml:space="preserve"> Because serpentinization is the most dominant water-rock interaction in the subsurface</w:t>
      </w:r>
      <w:r w:rsidR="002D5CB8" w:rsidRPr="005514D1">
        <w:rPr>
          <w:lang w:val="en-US"/>
        </w:rPr>
        <w:t xml:space="preserve">, other subsurface water-rock </w:t>
      </w:r>
      <w:r w:rsidR="006A062B" w:rsidRPr="005514D1">
        <w:rPr>
          <w:lang w:val="en-US"/>
        </w:rPr>
        <w:t>interactions</w:t>
      </w:r>
      <w:r w:rsidR="002D5CB8" w:rsidRPr="005514D1">
        <w:rPr>
          <w:lang w:val="en-US"/>
        </w:rPr>
        <w:t xml:space="preserve"> will be discussed within the subchapter of serpentinization.</w:t>
      </w:r>
      <w:r w:rsidR="00FC30CC" w:rsidRPr="005514D1">
        <w:rPr>
          <w:lang w:val="en-US"/>
        </w:rPr>
        <w:t xml:space="preserve"> A secondary focus will be on </w:t>
      </w:r>
      <w:r w:rsidR="006A062B" w:rsidRPr="005514D1">
        <w:rPr>
          <w:lang w:val="en-US"/>
        </w:rPr>
        <w:t>the radiolysis of water, which, despite having a lower yield than serpentinization,</w:t>
      </w:r>
      <w:r w:rsidR="00FC30CC" w:rsidRPr="005514D1">
        <w:rPr>
          <w:lang w:val="en-US"/>
        </w:rPr>
        <w:t xml:space="preserve"> still makes up a large </w:t>
      </w:r>
      <w:r w:rsidR="00377497" w:rsidRPr="005514D1">
        <w:rPr>
          <w:lang w:val="en-US"/>
        </w:rPr>
        <w:t xml:space="preserve">amount of the hydrogen generated worldwide. </w:t>
      </w:r>
      <w:r w:rsidR="009C214F" w:rsidRPr="005514D1">
        <w:rPr>
          <w:lang w:val="en-US"/>
        </w:rPr>
        <w:t>Degassing/exhalation from the mantle will be discussed as a potential</w:t>
      </w:r>
      <w:r w:rsidR="00E873BE" w:rsidRPr="005514D1">
        <w:rPr>
          <w:lang w:val="en-US"/>
        </w:rPr>
        <w:t>,</w:t>
      </w:r>
      <w:r w:rsidR="009C214F" w:rsidRPr="005514D1">
        <w:rPr>
          <w:lang w:val="en-US"/>
        </w:rPr>
        <w:t xml:space="preserve"> along with the uncertainty of the abundance of hydrogen in the mantle. </w:t>
      </w:r>
      <w:r w:rsidR="006A062B" w:rsidRPr="005514D1">
        <w:rPr>
          <w:lang w:val="en-US"/>
        </w:rPr>
        <w:t>The weathering</w:t>
      </w:r>
      <w:r w:rsidR="00D01CB2" w:rsidRPr="005514D1">
        <w:rPr>
          <w:lang w:val="en-US"/>
        </w:rPr>
        <w:t xml:space="preserve"> of rocks will be discussed briefly as a minor source of natural hydrogen.</w:t>
      </w:r>
    </w:p>
    <w:p w14:paraId="6F3CDC8B" w14:textId="385C4DD7" w:rsidR="00550080" w:rsidRPr="005514D1" w:rsidRDefault="00E873BE" w:rsidP="00D77C24">
      <w:pPr>
        <w:rPr>
          <w:lang w:val="en-US"/>
        </w:rPr>
      </w:pPr>
      <w:r w:rsidRPr="005514D1">
        <w:rPr>
          <w:lang w:val="en-US"/>
        </w:rPr>
        <w:t>The</w:t>
      </w:r>
      <w:r w:rsidR="00E85634" w:rsidRPr="005514D1">
        <w:rPr>
          <w:lang w:val="en-US"/>
        </w:rPr>
        <w:t xml:space="preserve"> known areas of H</w:t>
      </w:r>
      <w:r w:rsidR="00E85634" w:rsidRPr="005514D1">
        <w:rPr>
          <w:vertAlign w:val="subscript"/>
          <w:lang w:val="en-US"/>
        </w:rPr>
        <w:t>2</w:t>
      </w:r>
      <w:r w:rsidR="00E85634" w:rsidRPr="005514D1">
        <w:rPr>
          <w:lang w:val="en-US"/>
        </w:rPr>
        <w:t xml:space="preserve"> production are all geologically active</w:t>
      </w:r>
      <w:r w:rsidR="00D0345E" w:rsidRPr="005514D1">
        <w:rPr>
          <w:lang w:val="en-US"/>
        </w:rPr>
        <w:t>, which indicates</w:t>
      </w:r>
      <w:r w:rsidR="00A51549" w:rsidRPr="005514D1">
        <w:rPr>
          <w:lang w:val="en-US"/>
        </w:rPr>
        <w:t xml:space="preserve"> th</w:t>
      </w:r>
      <w:r w:rsidR="00ED668A" w:rsidRPr="005514D1">
        <w:rPr>
          <w:lang w:val="en-US"/>
        </w:rPr>
        <w:t xml:space="preserve">at </w:t>
      </w:r>
      <w:r w:rsidR="003A5253" w:rsidRPr="005514D1">
        <w:rPr>
          <w:lang w:val="en-US"/>
        </w:rPr>
        <w:t xml:space="preserve">they </w:t>
      </w:r>
      <w:r w:rsidRPr="005514D1">
        <w:rPr>
          <w:lang w:val="en-US"/>
        </w:rPr>
        <w:t>only reduce</w:t>
      </w:r>
      <w:r w:rsidR="00C42300" w:rsidRPr="005514D1">
        <w:rPr>
          <w:lang w:val="en-US"/>
        </w:rPr>
        <w:t xml:space="preserve"> the </w:t>
      </w:r>
      <w:r w:rsidR="0057770E" w:rsidRPr="005514D1">
        <w:rPr>
          <w:lang w:val="en-US"/>
        </w:rPr>
        <w:t xml:space="preserve">migration drive, allowing </w:t>
      </w:r>
      <w:r w:rsidR="000460AC" w:rsidRPr="005514D1">
        <w:rPr>
          <w:lang w:val="en-US"/>
        </w:rPr>
        <w:t>steady</w:t>
      </w:r>
      <w:r w:rsidRPr="005514D1">
        <w:rPr>
          <w:lang w:val="en-US"/>
        </w:rPr>
        <w:t>-</w:t>
      </w:r>
      <w:r w:rsidR="000460AC" w:rsidRPr="005514D1">
        <w:rPr>
          <w:lang w:val="en-US"/>
        </w:rPr>
        <w:t>state accumulation.</w:t>
      </w:r>
      <w:r w:rsidR="001909CB" w:rsidRPr="005514D1">
        <w:rPr>
          <w:lang w:val="en-US"/>
        </w:rPr>
        <w:t xml:space="preserve"> </w:t>
      </w:r>
      <w:r w:rsidR="00442447" w:rsidRPr="005514D1">
        <w:rPr>
          <w:lang w:val="en-US"/>
        </w:rPr>
        <w:t xml:space="preserve">Areas </w:t>
      </w:r>
      <w:r w:rsidRPr="005514D1">
        <w:rPr>
          <w:lang w:val="en-US"/>
        </w:rPr>
        <w:t>with</w:t>
      </w:r>
      <w:r w:rsidR="00442447" w:rsidRPr="005514D1">
        <w:rPr>
          <w:lang w:val="en-US"/>
        </w:rPr>
        <w:t xml:space="preserve"> significant</w:t>
      </w:r>
      <w:r w:rsidR="003A7A0E" w:rsidRPr="005514D1">
        <w:rPr>
          <w:lang w:val="en-US"/>
        </w:rPr>
        <w:t xml:space="preserve"> </w:t>
      </w:r>
      <w:r w:rsidR="00F374E5" w:rsidRPr="005514D1">
        <w:rPr>
          <w:lang w:val="en-US"/>
        </w:rPr>
        <w:t>upward</w:t>
      </w:r>
      <w:r w:rsidR="006D4E99" w:rsidRPr="005514D1">
        <w:rPr>
          <w:lang w:val="en-US"/>
        </w:rPr>
        <w:t xml:space="preserve"> movement</w:t>
      </w:r>
      <w:r w:rsidR="003A7A0E" w:rsidRPr="005514D1">
        <w:rPr>
          <w:lang w:val="en-US"/>
        </w:rPr>
        <w:t xml:space="preserve"> </w:t>
      </w:r>
      <w:r w:rsidR="00F374E5" w:rsidRPr="005514D1">
        <w:rPr>
          <w:lang w:val="en-US"/>
        </w:rPr>
        <w:t>of</w:t>
      </w:r>
      <w:r w:rsidR="001909CB" w:rsidRPr="005514D1">
        <w:rPr>
          <w:lang w:val="en-US"/>
        </w:rPr>
        <w:t xml:space="preserve"> H</w:t>
      </w:r>
      <w:r w:rsidR="001909CB" w:rsidRPr="005514D1">
        <w:rPr>
          <w:vertAlign w:val="subscript"/>
          <w:lang w:val="en-US"/>
        </w:rPr>
        <w:t>2</w:t>
      </w:r>
      <w:r w:rsidR="001909CB" w:rsidRPr="005514D1">
        <w:rPr>
          <w:lang w:val="en-US"/>
        </w:rPr>
        <w:t xml:space="preserve"> </w:t>
      </w:r>
      <w:r w:rsidR="003A7A0E" w:rsidRPr="005514D1">
        <w:rPr>
          <w:lang w:val="en-US"/>
        </w:rPr>
        <w:t>to the</w:t>
      </w:r>
      <w:r w:rsidR="00B463CA" w:rsidRPr="005514D1">
        <w:rPr>
          <w:lang w:val="en-US"/>
        </w:rPr>
        <w:t xml:space="preserve"> surface are characterized as</w:t>
      </w:r>
      <w:r w:rsidR="00E72EB0" w:rsidRPr="005514D1">
        <w:rPr>
          <w:lang w:val="en-US"/>
        </w:rPr>
        <w:t xml:space="preserve"> “fairy circles</w:t>
      </w:r>
      <w:r w:rsidR="001B2ABA" w:rsidRPr="005514D1">
        <w:rPr>
          <w:lang w:val="en-US"/>
        </w:rPr>
        <w:t>,”</w:t>
      </w:r>
      <w:r w:rsidRPr="005514D1">
        <w:rPr>
          <w:lang w:val="en-US"/>
        </w:rPr>
        <w:t xml:space="preserve"> circular</w:t>
      </w:r>
      <w:r w:rsidR="009C1133" w:rsidRPr="005514D1">
        <w:rPr>
          <w:lang w:val="en-US"/>
        </w:rPr>
        <w:t xml:space="preserve"> depressions in </w:t>
      </w:r>
      <w:r w:rsidR="00854401" w:rsidRPr="005514D1">
        <w:rPr>
          <w:lang w:val="en-US"/>
        </w:rPr>
        <w:t>the surface.</w:t>
      </w:r>
      <w:r w:rsidRPr="005514D1">
        <w:rPr>
          <w:lang w:val="en-US"/>
        </w:rPr>
        <w:t xml:space="preserve"> </w:t>
      </w:r>
      <w:r w:rsidR="00854401" w:rsidRPr="005514D1">
        <w:rPr>
          <w:lang w:val="en-US"/>
        </w:rPr>
        <w:t xml:space="preserve">These fairy circles </w:t>
      </w:r>
      <w:r w:rsidR="001B2ABA" w:rsidRPr="005514D1">
        <w:rPr>
          <w:lang w:val="en-US"/>
        </w:rPr>
        <w:t>are present in</w:t>
      </w:r>
      <w:r w:rsidRPr="005514D1">
        <w:rPr>
          <w:lang w:val="en-US"/>
        </w:rPr>
        <w:t xml:space="preserve"> </w:t>
      </w:r>
      <w:r w:rsidR="009C1133" w:rsidRPr="005514D1">
        <w:rPr>
          <w:lang w:val="en-US"/>
        </w:rPr>
        <w:t xml:space="preserve">Russia, Mali, </w:t>
      </w:r>
      <w:r w:rsidRPr="005514D1">
        <w:rPr>
          <w:lang w:val="en-US"/>
        </w:rPr>
        <w:t xml:space="preserve">and </w:t>
      </w:r>
      <w:r w:rsidR="009C1133" w:rsidRPr="005514D1">
        <w:rPr>
          <w:lang w:val="en-US"/>
        </w:rPr>
        <w:t>the United States</w:t>
      </w:r>
      <w:r w:rsidR="00A60874" w:rsidRPr="005514D1">
        <w:rPr>
          <w:lang w:val="en-US"/>
        </w:rPr>
        <w:t xml:space="preserve"> </w:t>
      </w:r>
      <w:r w:rsidR="001B2ABA" w:rsidRPr="005514D1">
        <w:rPr>
          <w:lang w:val="en-US"/>
        </w:rPr>
        <w:t>and</w:t>
      </w:r>
      <w:r w:rsidR="00A60874" w:rsidRPr="005514D1">
        <w:rPr>
          <w:lang w:val="en-US"/>
        </w:rPr>
        <w:t xml:space="preserve"> have </w:t>
      </w:r>
      <w:r w:rsidR="00406122" w:rsidRPr="005514D1">
        <w:rPr>
          <w:lang w:val="en-US"/>
        </w:rPr>
        <w:t xml:space="preserve">considerable </w:t>
      </w:r>
      <w:r w:rsidR="00C61F52" w:rsidRPr="005514D1">
        <w:rPr>
          <w:lang w:val="en-US"/>
        </w:rPr>
        <w:t xml:space="preserve">concentrations </w:t>
      </w:r>
      <w:r w:rsidR="006D4E99" w:rsidRPr="005514D1">
        <w:rPr>
          <w:lang w:val="en-US"/>
        </w:rPr>
        <w:t>of H</w:t>
      </w:r>
      <w:r w:rsidR="006D4E99" w:rsidRPr="005514D1">
        <w:rPr>
          <w:vertAlign w:val="subscript"/>
          <w:lang w:val="en-US"/>
        </w:rPr>
        <w:t>2</w:t>
      </w:r>
      <w:r w:rsidR="00C61F52" w:rsidRPr="005514D1">
        <w:rPr>
          <w:lang w:val="en-US"/>
        </w:rPr>
        <w:t xml:space="preserve"> in the soils</w:t>
      </w:r>
      <w:r w:rsidR="00B72D58" w:rsidRPr="005514D1">
        <w:rPr>
          <w:lang w:val="en-US"/>
        </w:rPr>
        <w:t xml:space="preserve"> and </w:t>
      </w:r>
      <w:r w:rsidR="00F374E5" w:rsidRPr="005514D1">
        <w:rPr>
          <w:lang w:val="en-US"/>
        </w:rPr>
        <w:t xml:space="preserve">the </w:t>
      </w:r>
      <w:r w:rsidR="00B72D58" w:rsidRPr="005514D1">
        <w:rPr>
          <w:lang w:val="en-US"/>
        </w:rPr>
        <w:t>shallow drilling</w:t>
      </w:r>
      <w:r w:rsidR="003A7A0E" w:rsidRPr="005514D1">
        <w:rPr>
          <w:lang w:val="en-US"/>
        </w:rPr>
        <w:t xml:space="preserve"> into the surface</w:t>
      </w:r>
      <w:r w:rsidR="00B72D58" w:rsidRPr="005514D1">
        <w:rPr>
          <w:lang w:val="en-US"/>
        </w:rPr>
        <w:t xml:space="preserve">. </w:t>
      </w:r>
      <w:r w:rsidR="0054476B" w:rsidRPr="005514D1">
        <w:rPr>
          <w:lang w:val="en-US"/>
        </w:rPr>
        <w:t>(Zg</w:t>
      </w:r>
      <w:r w:rsidR="00C57233" w:rsidRPr="005514D1">
        <w:rPr>
          <w:lang w:val="en-US"/>
        </w:rPr>
        <w:t>onnik., 2020)</w:t>
      </w:r>
    </w:p>
    <w:p w14:paraId="46877CFA" w14:textId="77777777" w:rsidR="00574551" w:rsidRPr="005514D1" w:rsidRDefault="00574551" w:rsidP="00D77C24">
      <w:pPr>
        <w:rPr>
          <w:lang w:val="en-US"/>
        </w:rPr>
      </w:pPr>
    </w:p>
    <w:p w14:paraId="4F82A3FC" w14:textId="75323262" w:rsidR="00F53C48" w:rsidRPr="005514D1" w:rsidRDefault="005D4E96" w:rsidP="00F53C48">
      <w:pPr>
        <w:pStyle w:val="Kop2"/>
        <w:rPr>
          <w:lang w:val="en-US"/>
        </w:rPr>
      </w:pPr>
      <w:bookmarkStart w:id="8" w:name="_Toc187921209"/>
      <w:bookmarkStart w:id="9" w:name="ModelReportHeading004"/>
      <w:r w:rsidRPr="005514D1">
        <w:rPr>
          <w:lang w:val="en-US"/>
        </w:rPr>
        <w:t xml:space="preserve">1.1 </w:t>
      </w:r>
      <w:r w:rsidR="00482EDE" w:rsidRPr="005514D1">
        <w:rPr>
          <w:lang w:val="en-US"/>
        </w:rPr>
        <w:t>Serpentinization</w:t>
      </w:r>
      <w:bookmarkEnd w:id="8"/>
      <w:bookmarkEnd w:id="9"/>
    </w:p>
    <w:p w14:paraId="349453B2" w14:textId="14DB6F6E" w:rsidR="00254739" w:rsidRPr="005514D1" w:rsidRDefault="00883E1E" w:rsidP="00254739">
      <w:pPr>
        <w:rPr>
          <w:lang w:val="en-US"/>
        </w:rPr>
      </w:pPr>
      <w:r w:rsidRPr="005514D1">
        <w:rPr>
          <w:lang w:val="en-US"/>
        </w:rPr>
        <w:t>Arguably</w:t>
      </w:r>
      <w:r w:rsidR="001B2ABA" w:rsidRPr="005514D1">
        <w:rPr>
          <w:lang w:val="en-US"/>
        </w:rPr>
        <w:t>, the most promising form of natural hydrogen generation is serpentinization, a process whereby ultramafic rocks are metamorphosed through hydrothermal processes,</w:t>
      </w:r>
      <w:r w:rsidR="003554F7" w:rsidRPr="005514D1">
        <w:rPr>
          <w:lang w:val="en-US"/>
        </w:rPr>
        <w:t xml:space="preserve"> creating serpentine rocks</w:t>
      </w:r>
      <w:r w:rsidR="00B36EEF" w:rsidRPr="005514D1">
        <w:rPr>
          <w:lang w:val="en-US"/>
        </w:rPr>
        <w:t>.</w:t>
      </w:r>
      <w:r w:rsidR="006B65EE" w:rsidRPr="005514D1">
        <w:rPr>
          <w:lang w:val="en-US"/>
        </w:rPr>
        <w:t xml:space="preserve"> </w:t>
      </w:r>
      <w:r w:rsidR="00825C6F" w:rsidRPr="005514D1">
        <w:rPr>
          <w:lang w:val="en-US"/>
        </w:rPr>
        <w:t xml:space="preserve">Serpentines are a group of </w:t>
      </w:r>
      <w:r w:rsidR="00881DD8" w:rsidRPr="005514D1">
        <w:rPr>
          <w:lang w:val="en-US"/>
        </w:rPr>
        <w:t>rock</w:t>
      </w:r>
      <w:r w:rsidR="00825C6F" w:rsidRPr="005514D1">
        <w:rPr>
          <w:lang w:val="en-US"/>
        </w:rPr>
        <w:t xml:space="preserve"> assemblages </w:t>
      </w:r>
      <w:r w:rsidR="00881DD8" w:rsidRPr="005514D1">
        <w:rPr>
          <w:lang w:val="en-US"/>
        </w:rPr>
        <w:t>mainly composed of serpentine minerals</w:t>
      </w:r>
      <w:r w:rsidR="00130B0C" w:rsidRPr="005514D1">
        <w:rPr>
          <w:rFonts w:ascii="Georgia" w:hAnsi="Georgia"/>
          <w:color w:val="1F1F1F"/>
          <w:lang w:val="en-US"/>
        </w:rPr>
        <w:t>(</w:t>
      </w:r>
      <w:r w:rsidR="00130B0C" w:rsidRPr="005514D1">
        <w:rPr>
          <w:lang w:val="en-US"/>
        </w:rPr>
        <w:t>Mg</w:t>
      </w:r>
      <w:r w:rsidR="00130B0C" w:rsidRPr="005514D1">
        <w:rPr>
          <w:vertAlign w:val="subscript"/>
          <w:lang w:val="en-US"/>
        </w:rPr>
        <w:t>3</w:t>
      </w:r>
      <w:r w:rsidR="00130B0C" w:rsidRPr="005514D1">
        <w:rPr>
          <w:lang w:val="en-US"/>
        </w:rPr>
        <w:t>Si</w:t>
      </w:r>
      <w:r w:rsidR="00130B0C" w:rsidRPr="005514D1">
        <w:rPr>
          <w:vertAlign w:val="subscript"/>
          <w:lang w:val="en-US"/>
        </w:rPr>
        <w:t>2</w:t>
      </w:r>
      <w:r w:rsidR="00130B0C" w:rsidRPr="005514D1">
        <w:rPr>
          <w:lang w:val="en-US"/>
        </w:rPr>
        <w:t>O</w:t>
      </w:r>
      <w:r w:rsidR="00130B0C" w:rsidRPr="005514D1">
        <w:rPr>
          <w:vertAlign w:val="subscript"/>
          <w:lang w:val="en-US"/>
        </w:rPr>
        <w:t>5</w:t>
      </w:r>
      <w:r w:rsidR="00130B0C" w:rsidRPr="005514D1">
        <w:rPr>
          <w:lang w:val="en-US"/>
        </w:rPr>
        <w:t>(OH)</w:t>
      </w:r>
      <w:r w:rsidR="00130B0C" w:rsidRPr="005514D1">
        <w:rPr>
          <w:vertAlign w:val="subscript"/>
          <w:lang w:val="en-US"/>
        </w:rPr>
        <w:t>4</w:t>
      </w:r>
      <w:r w:rsidR="00130B0C" w:rsidRPr="005514D1">
        <w:rPr>
          <w:lang w:val="en-US"/>
        </w:rPr>
        <w:t>).</w:t>
      </w:r>
      <w:r w:rsidR="007F3894" w:rsidRPr="005514D1">
        <w:rPr>
          <w:lang w:val="en-US"/>
        </w:rPr>
        <w:t xml:space="preserve"> </w:t>
      </w:r>
      <w:r w:rsidR="00181911" w:rsidRPr="005514D1">
        <w:rPr>
          <w:lang w:val="en-US"/>
        </w:rPr>
        <w:t xml:space="preserve">Serpentine rocks contain accessory minerals such </w:t>
      </w:r>
      <w:r w:rsidR="001B2ABA" w:rsidRPr="005514D1">
        <w:rPr>
          <w:lang w:val="en-US"/>
        </w:rPr>
        <w:t>as chromite, Ni-and Fe-sulfides, and</w:t>
      </w:r>
      <w:r w:rsidR="001543C5" w:rsidRPr="005514D1">
        <w:rPr>
          <w:lang w:val="en-US"/>
        </w:rPr>
        <w:t xml:space="preserve"> native metal alloys such as awaruite(Ni</w:t>
      </w:r>
      <w:r w:rsidR="005A5FFC" w:rsidRPr="005514D1">
        <w:rPr>
          <w:vertAlign w:val="subscript"/>
          <w:lang w:val="en-US"/>
        </w:rPr>
        <w:t>3</w:t>
      </w:r>
      <w:r w:rsidR="005A5FFC" w:rsidRPr="005514D1">
        <w:rPr>
          <w:lang w:val="en-US"/>
        </w:rPr>
        <w:t>Fe)</w:t>
      </w:r>
      <w:r w:rsidR="00247EF5" w:rsidRPr="005514D1">
        <w:rPr>
          <w:lang w:val="en-US"/>
        </w:rPr>
        <w:t xml:space="preserve">. The presence of </w:t>
      </w:r>
      <w:r w:rsidR="00DA1383" w:rsidRPr="005514D1">
        <w:rPr>
          <w:lang w:val="en-US"/>
        </w:rPr>
        <w:t xml:space="preserve">accessory minerals can </w:t>
      </w:r>
      <w:r w:rsidR="00741328" w:rsidRPr="005514D1">
        <w:rPr>
          <w:lang w:val="en-US"/>
        </w:rPr>
        <w:t>indicate</w:t>
      </w:r>
      <w:r w:rsidR="00DA1383" w:rsidRPr="005514D1">
        <w:rPr>
          <w:lang w:val="en-US"/>
        </w:rPr>
        <w:t xml:space="preserve"> the </w:t>
      </w:r>
      <w:r w:rsidR="00D54EE8" w:rsidRPr="005514D1">
        <w:rPr>
          <w:lang w:val="en-US"/>
        </w:rPr>
        <w:t xml:space="preserve">chemical and physical environment of </w:t>
      </w:r>
      <w:r w:rsidR="001B2ABA" w:rsidRPr="005514D1">
        <w:rPr>
          <w:lang w:val="en-US"/>
        </w:rPr>
        <w:t xml:space="preserve">the </w:t>
      </w:r>
      <w:r w:rsidR="00D54EE8" w:rsidRPr="005514D1">
        <w:rPr>
          <w:lang w:val="en-US"/>
        </w:rPr>
        <w:t>serpentinization process.</w:t>
      </w:r>
      <w:r w:rsidR="00072893" w:rsidRPr="005514D1">
        <w:rPr>
          <w:lang w:val="en-US"/>
        </w:rPr>
        <w:t>(McCollom</w:t>
      </w:r>
      <w:r w:rsidR="00A21B90" w:rsidRPr="005514D1">
        <w:rPr>
          <w:lang w:val="en-US"/>
        </w:rPr>
        <w:t xml:space="preserve"> &amp; Bach., 2009)</w:t>
      </w:r>
      <w:r w:rsidR="00292002" w:rsidRPr="005514D1">
        <w:rPr>
          <w:lang w:val="en-US"/>
        </w:rPr>
        <w:t xml:space="preserve"> </w:t>
      </w:r>
      <w:r w:rsidR="00021552" w:rsidRPr="005514D1">
        <w:rPr>
          <w:lang w:val="en-US"/>
        </w:rPr>
        <w:t>Serpentinization occurs when ultramafic rocks are exposed to water</w:t>
      </w:r>
      <w:r w:rsidR="00154A88" w:rsidRPr="005514D1">
        <w:rPr>
          <w:lang w:val="en-US"/>
        </w:rPr>
        <w:t xml:space="preserve">s at temperatures below 673K </w:t>
      </w:r>
      <w:r w:rsidR="00254739" w:rsidRPr="005514D1">
        <w:rPr>
          <w:lang w:val="en-US"/>
        </w:rPr>
        <w:t> to form serpentine, brucite, talc</w:t>
      </w:r>
      <w:r w:rsidR="001B2ABA" w:rsidRPr="005514D1">
        <w:rPr>
          <w:lang w:val="en-US"/>
        </w:rPr>
        <w:t>,</w:t>
      </w:r>
      <w:r w:rsidR="00254739" w:rsidRPr="005514D1">
        <w:rPr>
          <w:lang w:val="en-US"/>
        </w:rPr>
        <w:t xml:space="preserve"> and magnetite. Depending on the </w:t>
      </w:r>
      <w:r w:rsidR="00741328" w:rsidRPr="005514D1">
        <w:rPr>
          <w:lang w:val="en-US"/>
        </w:rPr>
        <w:t>source rock's conditions,</w:t>
      </w:r>
      <w:r w:rsidR="001B2ABA" w:rsidRPr="005514D1">
        <w:rPr>
          <w:lang w:val="en-US"/>
        </w:rPr>
        <w:t xml:space="preserve"> minor or trace elements and minerals such as NiF</w:t>
      </w:r>
      <w:r w:rsidR="00813C0A" w:rsidRPr="005514D1">
        <w:rPr>
          <w:lang w:val="en-US"/>
        </w:rPr>
        <w:t>e-S</w:t>
      </w:r>
      <w:r w:rsidR="001B2ABA" w:rsidRPr="005514D1">
        <w:rPr>
          <w:lang w:val="en-US"/>
        </w:rPr>
        <w:t xml:space="preserve">, chlorite, tremolite </w:t>
      </w:r>
      <w:r w:rsidR="00FD118F" w:rsidRPr="005514D1">
        <w:rPr>
          <w:lang w:val="en-US"/>
        </w:rPr>
        <w:t>with</w:t>
      </w:r>
      <w:r w:rsidR="001B2ABA" w:rsidRPr="005514D1">
        <w:rPr>
          <w:lang w:val="en-US"/>
        </w:rPr>
        <w:t xml:space="preserve"> diopside,</w:t>
      </w:r>
      <w:r w:rsidR="00254739" w:rsidRPr="005514D1">
        <w:rPr>
          <w:lang w:val="en-US"/>
        </w:rPr>
        <w:t xml:space="preserve"> and garnet </w:t>
      </w:r>
      <w:r w:rsidR="00741328" w:rsidRPr="005514D1">
        <w:rPr>
          <w:lang w:val="en-US"/>
        </w:rPr>
        <w:t xml:space="preserve">are </w:t>
      </w:r>
      <w:r w:rsidR="00254739" w:rsidRPr="005514D1">
        <w:rPr>
          <w:lang w:val="en-US"/>
        </w:rPr>
        <w:t xml:space="preserve">present. </w:t>
      </w:r>
      <w:r w:rsidR="00960087" w:rsidRPr="005514D1">
        <w:rPr>
          <w:lang w:val="en-US"/>
        </w:rPr>
        <w:t>If such elements or minerals are present,</w:t>
      </w:r>
      <w:r w:rsidR="00741328" w:rsidRPr="005514D1">
        <w:rPr>
          <w:lang w:val="en-US"/>
        </w:rPr>
        <w:t xml:space="preserve"> the process </w:t>
      </w:r>
      <w:r w:rsidR="00960087" w:rsidRPr="005514D1">
        <w:rPr>
          <w:lang w:val="en-US"/>
        </w:rPr>
        <w:t>and</w:t>
      </w:r>
      <w:r w:rsidR="00D90379" w:rsidRPr="005514D1">
        <w:rPr>
          <w:lang w:val="en-US"/>
        </w:rPr>
        <w:t xml:space="preserve"> the</w:t>
      </w:r>
      <w:r w:rsidR="00254739" w:rsidRPr="005514D1">
        <w:rPr>
          <w:lang w:val="en-US"/>
        </w:rPr>
        <w:t xml:space="preserve"> amount of hydrogen released can change </w:t>
      </w:r>
      <w:r w:rsidR="004C445F" w:rsidRPr="005514D1">
        <w:rPr>
          <w:lang w:val="en-US"/>
        </w:rPr>
        <w:t>substantially</w:t>
      </w:r>
      <w:r w:rsidR="00017660" w:rsidRPr="005514D1">
        <w:rPr>
          <w:lang w:val="en-US"/>
        </w:rPr>
        <w:t>.</w:t>
      </w:r>
      <w:r w:rsidR="00254739" w:rsidRPr="005514D1">
        <w:rPr>
          <w:lang w:val="en-US"/>
        </w:rPr>
        <w:t>(Klein, Bach &amp; McCollom., 2013)</w:t>
      </w:r>
    </w:p>
    <w:p w14:paraId="0159C838" w14:textId="68774F41" w:rsidR="00401A98" w:rsidRPr="005514D1" w:rsidRDefault="00254739" w:rsidP="00254739">
      <w:pPr>
        <w:rPr>
          <w:lang w:val="en-US"/>
        </w:rPr>
      </w:pPr>
      <w:r w:rsidRPr="005514D1">
        <w:rPr>
          <w:lang w:val="en-US"/>
        </w:rPr>
        <w:t>The generation of natural hydrogen from serpentinization results from water reacting with ferrous iron [Fe(II)] within minerals such as (ortho)pyroxene and olivine. The oxidization of [Fe(II)] to ferric iron [Fe(III)]</w:t>
      </w:r>
      <w:r w:rsidR="007A415A" w:rsidRPr="005514D1">
        <w:rPr>
          <w:lang w:val="en-US"/>
        </w:rPr>
        <w:t xml:space="preserve"> causes the formation of serpentine series . </w:t>
      </w:r>
      <w:r w:rsidRPr="005514D1">
        <w:rPr>
          <w:lang w:val="en-US"/>
        </w:rPr>
        <w:t>The hydrogen is reduced to H</w:t>
      </w:r>
      <w:r w:rsidRPr="005514D1">
        <w:rPr>
          <w:vertAlign w:val="subscript"/>
          <w:lang w:val="en-US"/>
        </w:rPr>
        <w:t>2</w:t>
      </w:r>
      <w:r w:rsidRPr="005514D1">
        <w:rPr>
          <w:lang w:val="en-US"/>
        </w:rPr>
        <w:t> as either free hydrogen or dissolved in water. (McCollom &amp; Bach., 2009) this is represented as</w:t>
      </w:r>
      <w:r w:rsidR="004E153E" w:rsidRPr="005514D1">
        <w:rPr>
          <w:lang w:val="en-US"/>
        </w:rPr>
        <w:t>:</w:t>
      </w:r>
      <w:r w:rsidR="00401A98" w:rsidRPr="005514D1">
        <w:rPr>
          <w:lang w:val="en-US"/>
        </w:rPr>
        <w:t xml:space="preserve"> </w:t>
      </w:r>
    </w:p>
    <w:p w14:paraId="14F5F128" w14:textId="4A27AFB6" w:rsidR="002E6FC3" w:rsidRPr="005514D1" w:rsidRDefault="0000075C" w:rsidP="00401A98">
      <w:pPr>
        <w:tabs>
          <w:tab w:val="right" w:pos="9072"/>
        </w:tabs>
        <w:rPr>
          <w:lang w:val="en-US"/>
        </w:rPr>
      </w:pPr>
      <m:oMath>
        <m:r>
          <w:rPr>
            <w:rFonts w:ascii="Cambria Math" w:hAnsi="Cambria Math"/>
            <w:lang w:val="en-US"/>
          </w:rPr>
          <m:t>2</m:t>
        </m:r>
        <m:sSub>
          <m:sSubPr>
            <m:ctrlPr>
              <w:rPr>
                <w:rFonts w:ascii="Cambria Math" w:hAnsi="Cambria Math"/>
                <w:i/>
                <w:iCs/>
              </w:rPr>
            </m:ctrlPr>
          </m:sSubPr>
          <m:e>
            <m:d>
              <m:dPr>
                <m:ctrlPr>
                  <w:rPr>
                    <w:rFonts w:ascii="Cambria Math" w:hAnsi="Cambria Math"/>
                    <w:i/>
                  </w:rPr>
                </m:ctrlPr>
              </m:dPr>
              <m:e>
                <m:r>
                  <m:rPr>
                    <m:sty m:val="p"/>
                  </m:rPr>
                  <w:rPr>
                    <w:rFonts w:ascii="Cambria Math" w:hAnsi="Cambria Math"/>
                    <w:lang w:val="en-US"/>
                  </w:rPr>
                  <m:t>FeO</m:t>
                </m:r>
                <m:ctrlPr>
                  <w:rPr>
                    <w:rFonts w:ascii="Cambria Math" w:hAnsi="Cambria Math"/>
                  </w:rPr>
                </m:ctrlPr>
              </m:e>
            </m:d>
          </m:e>
          <m:sub>
            <m:r>
              <w:rPr>
                <w:rFonts w:ascii="Cambria Math" w:hAnsi="Cambria Math"/>
              </w:rPr>
              <m:t>rock</m:t>
            </m:r>
          </m:sub>
        </m:sSub>
        <m:r>
          <w:rPr>
            <w:rFonts w:ascii="Cambria Math" w:hAnsi="Cambria Math"/>
            <w:lang w:val="en-US"/>
          </w:rPr>
          <m:t>+</m:t>
        </m:r>
        <m:sSub>
          <m:sSubPr>
            <m:ctrlPr>
              <w:rPr>
                <w:rFonts w:ascii="Cambria Math" w:hAnsi="Cambria Math"/>
                <w:i/>
                <w:iCs/>
              </w:rPr>
            </m:ctrlPr>
          </m:sSubPr>
          <m:e>
            <m:r>
              <m:rPr>
                <m:nor/>
              </m:rPr>
              <w:rPr>
                <w:rFonts w:ascii="Cambria Math" w:hAnsi="Cambria Math"/>
                <w:iCs/>
                <w:lang w:val="en-US"/>
              </w:rPr>
              <m:t>H</m:t>
            </m:r>
          </m:e>
          <m:sub>
            <m:r>
              <w:rPr>
                <w:rFonts w:ascii="Cambria Math" w:hAnsi="Cambria Math"/>
                <w:lang w:val="en-US"/>
              </w:rPr>
              <m:t>2</m:t>
            </m:r>
          </m:sub>
        </m:sSub>
        <m:sSub>
          <m:sSubPr>
            <m:ctrlPr>
              <w:rPr>
                <w:rFonts w:ascii="Cambria Math" w:hAnsi="Cambria Math"/>
                <w:i/>
                <w:iCs/>
              </w:rPr>
            </m:ctrlPr>
          </m:sSubPr>
          <m:e>
            <m:r>
              <m:rPr>
                <m:nor/>
              </m:rPr>
              <w:rPr>
                <w:rFonts w:ascii="Cambria Math" w:hAnsi="Cambria Math"/>
                <w:iCs/>
                <w:lang w:val="en-US"/>
              </w:rPr>
              <m:t>O</m:t>
            </m:r>
          </m:e>
          <m:sub>
            <m:r>
              <w:rPr>
                <w:rFonts w:ascii="Cambria Math" w:hAnsi="Cambria Math"/>
              </w:rPr>
              <m:t>liquid</m:t>
            </m:r>
          </m:sub>
        </m:sSub>
        <m:r>
          <w:rPr>
            <w:rFonts w:ascii="Cambria Math" w:hAnsi="Cambria Math"/>
            <w:lang w:val="en-US"/>
          </w:rPr>
          <m:t xml:space="preserve">↔ </m:t>
        </m:r>
        <m:sSub>
          <m:sSubPr>
            <m:ctrlPr>
              <w:rPr>
                <w:rFonts w:ascii="Cambria Math" w:hAnsi="Cambria Math"/>
                <w:i/>
                <w:iCs/>
              </w:rPr>
            </m:ctrlPr>
          </m:sSubPr>
          <m:e>
            <m:d>
              <m:dPr>
                <m:ctrlPr>
                  <w:rPr>
                    <w:rFonts w:ascii="Cambria Math" w:hAnsi="Cambria Math"/>
                    <w:i/>
                  </w:rPr>
                </m:ctrlPr>
              </m:dPr>
              <m:e>
                <m:sSub>
                  <m:sSubPr>
                    <m:ctrlPr>
                      <w:rPr>
                        <w:rFonts w:ascii="Cambria Math" w:hAnsi="Cambria Math"/>
                        <w:i/>
                        <w:iCs/>
                      </w:rPr>
                    </m:ctrlPr>
                  </m:sSubPr>
                  <m:e>
                    <m:r>
                      <m:rPr>
                        <m:nor/>
                      </m:rPr>
                      <w:rPr>
                        <w:rFonts w:ascii="Cambria Math" w:hAnsi="Cambria Math"/>
                        <w:iCs/>
                        <w:lang w:val="en-US"/>
                      </w:rPr>
                      <m:t>Fe</m:t>
                    </m:r>
                  </m:e>
                  <m:sub>
                    <m:r>
                      <w:rPr>
                        <w:rFonts w:ascii="Cambria Math" w:hAnsi="Cambria Math"/>
                        <w:lang w:val="en-US"/>
                      </w:rPr>
                      <m:t>2</m:t>
                    </m:r>
                  </m:sub>
                </m:sSub>
                <m:sSub>
                  <m:sSubPr>
                    <m:ctrlPr>
                      <w:rPr>
                        <w:rFonts w:ascii="Cambria Math" w:hAnsi="Cambria Math"/>
                        <w:i/>
                        <w:iCs/>
                      </w:rPr>
                    </m:ctrlPr>
                  </m:sSubPr>
                  <m:e>
                    <m:r>
                      <m:rPr>
                        <m:nor/>
                      </m:rPr>
                      <w:rPr>
                        <w:rFonts w:ascii="Cambria Math" w:hAnsi="Cambria Math"/>
                        <w:iCs/>
                        <w:lang w:val="en-US"/>
                      </w:rPr>
                      <m:t>O</m:t>
                    </m:r>
                  </m:e>
                  <m:sub>
                    <m:r>
                      <w:rPr>
                        <w:rFonts w:ascii="Cambria Math" w:hAnsi="Cambria Math"/>
                        <w:lang w:val="en-US"/>
                      </w:rPr>
                      <m:t>3</m:t>
                    </m:r>
                  </m:sub>
                </m:sSub>
              </m:e>
            </m:d>
          </m:e>
          <m:sub>
            <m:r>
              <w:rPr>
                <w:rFonts w:ascii="Cambria Math" w:hAnsi="Cambria Math"/>
              </w:rPr>
              <m:t>rock</m:t>
            </m:r>
          </m:sub>
        </m:sSub>
        <m:r>
          <w:rPr>
            <w:rFonts w:ascii="Cambria Math" w:hAnsi="Cambria Math"/>
            <w:lang w:val="en-US"/>
          </w:rPr>
          <m:t>+</m:t>
        </m:r>
        <m:sSub>
          <m:sSubPr>
            <m:ctrlPr>
              <w:rPr>
                <w:rFonts w:ascii="Cambria Math" w:hAnsi="Cambria Math"/>
                <w:i/>
                <w:iCs/>
              </w:rPr>
            </m:ctrlPr>
          </m:sSubPr>
          <m:e>
            <m:r>
              <m:rPr>
                <m:nor/>
              </m:rPr>
              <w:rPr>
                <w:rFonts w:ascii="Cambria Math" w:hAnsi="Cambria Math"/>
                <w:iCs/>
                <w:lang w:val="en-US"/>
              </w:rPr>
              <m:t>H</m:t>
            </m:r>
          </m:e>
          <m:sub>
            <m:r>
              <w:rPr>
                <w:rFonts w:ascii="Cambria Math" w:hAnsi="Cambria Math"/>
                <w:lang w:val="en-US"/>
              </w:rPr>
              <m:t>2</m:t>
            </m:r>
          </m:sub>
        </m:sSub>
      </m:oMath>
      <w:r w:rsidR="00401A98" w:rsidRPr="005514D1">
        <w:rPr>
          <w:rFonts w:eastAsiaTheme="minorEastAsia"/>
          <w:iCs/>
          <w:lang w:val="en-US"/>
        </w:rPr>
        <w:t xml:space="preserve"> </w:t>
      </w:r>
      <w:r w:rsidR="00401A98" w:rsidRPr="005514D1">
        <w:rPr>
          <w:rFonts w:eastAsiaTheme="minorEastAsia"/>
          <w:iCs/>
          <w:lang w:val="en-US"/>
        </w:rPr>
        <w:tab/>
        <w:t>reaction 1</w:t>
      </w:r>
    </w:p>
    <w:p w14:paraId="342D84A4" w14:textId="66616B74" w:rsidR="004E153E" w:rsidRPr="005514D1" w:rsidRDefault="00013596" w:rsidP="00F66E79">
      <w:pPr>
        <w:rPr>
          <w:rFonts w:eastAsiaTheme="minorEastAsia"/>
          <w:iCs/>
          <w:lang w:val="en-US"/>
        </w:rPr>
      </w:pPr>
      <w:r w:rsidRPr="005514D1">
        <w:rPr>
          <w:rFonts w:eastAsiaTheme="minorEastAsia"/>
          <w:iCs/>
          <w:lang w:val="en-US"/>
        </w:rPr>
        <w:t>This is a form of the Schiko</w:t>
      </w:r>
      <w:r w:rsidR="00A80AA7" w:rsidRPr="005514D1">
        <w:rPr>
          <w:rFonts w:eastAsiaTheme="minorEastAsia"/>
          <w:iCs/>
          <w:lang w:val="en-US"/>
        </w:rPr>
        <w:t>r</w:t>
      </w:r>
      <w:r w:rsidRPr="005514D1">
        <w:rPr>
          <w:rFonts w:eastAsiaTheme="minorEastAsia"/>
          <w:iCs/>
          <w:lang w:val="en-US"/>
        </w:rPr>
        <w:t>r reaction</w:t>
      </w:r>
      <w:r w:rsidR="00753372" w:rsidRPr="005514D1">
        <w:rPr>
          <w:rFonts w:eastAsiaTheme="minorEastAsia"/>
          <w:iCs/>
          <w:lang w:val="en-US"/>
        </w:rPr>
        <w:t xml:space="preserve"> which is generally </w:t>
      </w:r>
      <w:r w:rsidR="00D878B4" w:rsidRPr="005514D1">
        <w:rPr>
          <w:rFonts w:eastAsiaTheme="minorEastAsia"/>
          <w:iCs/>
          <w:lang w:val="en-US"/>
        </w:rPr>
        <w:t>re</w:t>
      </w:r>
      <w:r w:rsidR="004E153E" w:rsidRPr="005514D1">
        <w:rPr>
          <w:rFonts w:eastAsiaTheme="minorEastAsia"/>
          <w:iCs/>
          <w:lang w:val="en-US"/>
        </w:rPr>
        <w:t>presented as:</w:t>
      </w:r>
    </w:p>
    <w:p w14:paraId="10ABA46C" w14:textId="06AE30AB" w:rsidR="00013596" w:rsidRPr="00076B4A" w:rsidRDefault="0000075C" w:rsidP="00A71D6D">
      <w:pPr>
        <w:tabs>
          <w:tab w:val="center" w:pos="4536"/>
          <w:tab w:val="right" w:pos="9072"/>
        </w:tabs>
        <w:rPr>
          <w:rFonts w:eastAsiaTheme="minorEastAsia"/>
          <w:iCs/>
        </w:rPr>
      </w:pPr>
      <m:oMath>
        <m:r>
          <w:rPr>
            <w:rFonts w:ascii="Cambria Math" w:hAnsi="Cambria Math"/>
            <w:lang w:val="en-US"/>
          </w:rPr>
          <w:lastRenderedPageBreak/>
          <m:t>3</m:t>
        </m:r>
        <m:sSub>
          <m:sSubPr>
            <m:ctrlPr>
              <w:rPr>
                <w:rFonts w:ascii="Cambria Math" w:hAnsi="Cambria Math"/>
                <w:iCs/>
              </w:rPr>
            </m:ctrlPr>
          </m:sSubPr>
          <m:e>
            <m:r>
              <m:rPr>
                <m:sty m:val="p"/>
              </m:rPr>
              <w:rPr>
                <w:rFonts w:ascii="Cambria Math" w:hAnsi="Cambria Math"/>
                <w:lang w:val="en-US"/>
              </w:rPr>
              <m:t>Fe</m:t>
            </m:r>
            <m:d>
              <m:dPr>
                <m:ctrlPr>
                  <w:rPr>
                    <w:rFonts w:ascii="Cambria Math" w:hAnsi="Cambria Math"/>
                  </w:rPr>
                </m:ctrlPr>
              </m:dPr>
              <m:e>
                <m:r>
                  <m:rPr>
                    <m:sty m:val="p"/>
                  </m:rPr>
                  <w:rPr>
                    <w:rFonts w:ascii="Cambria Math" w:hAnsi="Cambria Math"/>
                    <w:lang w:val="en-US"/>
                  </w:rPr>
                  <m:t>OH</m:t>
                </m:r>
              </m:e>
            </m:d>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m:rPr>
                <m:sty m:val="p"/>
              </m:rPr>
              <w:rPr>
                <w:rFonts w:ascii="Cambria Math" w:hAnsi="Cambria Math"/>
                <w:lang w:val="en-US"/>
              </w:rPr>
              <m:t>Fe</m:t>
            </m:r>
          </m:e>
          <m:sub>
            <m:r>
              <w:rPr>
                <w:rFonts w:ascii="Cambria Math" w:hAnsi="Cambria Math"/>
                <w:lang w:val="en-US"/>
              </w:rPr>
              <m:t>3</m:t>
            </m:r>
          </m:sub>
        </m:sSub>
        <m:sSub>
          <m:sSubPr>
            <m:ctrlPr>
              <w:rPr>
                <w:rFonts w:ascii="Cambria Math" w:hAnsi="Cambria Math"/>
                <w:i/>
              </w:rPr>
            </m:ctrlPr>
          </m:sSubPr>
          <m:e>
            <m:r>
              <m:rPr>
                <m:sty m:val="p"/>
              </m:rPr>
              <w:rPr>
                <w:rFonts w:ascii="Cambria Math" w:hAnsi="Cambria Math"/>
                <w:lang w:val="en-US"/>
              </w:rPr>
              <m:t>O</m:t>
            </m:r>
          </m:e>
          <m:sub>
            <m:r>
              <w:rPr>
                <w:rFonts w:ascii="Cambria Math" w:hAnsi="Cambria Math"/>
                <w:lang w:val="en-US"/>
              </w:rPr>
              <m:t>4</m:t>
            </m:r>
          </m:sub>
        </m:sSub>
        <m:r>
          <w:rPr>
            <w:rFonts w:ascii="Cambria Math" w:eastAsiaTheme="minorEastAsia" w:hAnsi="Cambria Math"/>
            <w:lang w:val="en-US"/>
          </w:rPr>
          <m:t>+</m:t>
        </m:r>
        <m:sSub>
          <m:sSubPr>
            <m:ctrlPr>
              <w:rPr>
                <w:rFonts w:ascii="Cambria Math" w:eastAsiaTheme="minorEastAsia" w:hAnsi="Cambria Math"/>
                <w:i/>
              </w:rPr>
            </m:ctrlPr>
          </m:sSubPr>
          <m:e>
            <m:r>
              <m:rPr>
                <m:sty m:val="p"/>
              </m:rP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+2</m:t>
        </m:r>
        <m:sSub>
          <m:sSubPr>
            <m:ctrlPr>
              <w:rPr>
                <w:rFonts w:ascii="Cambria Math" w:eastAsiaTheme="minorEastAsia" w:hAnsi="Cambria Math"/>
                <w:i/>
              </w:rPr>
            </m:ctrlPr>
          </m:sSubPr>
          <m:e>
            <m:r>
              <m:rPr>
                <m:sty m:val="p"/>
              </m:rPr>
              <w:rPr>
                <w:rFonts w:ascii="Cambria Math" w:eastAsiaTheme="minorEastAsia" w:hAnsi="Cambria Math"/>
                <w:lang w:val="en-US"/>
              </w:rPr>
              <m:t>H</m:t>
            </m:r>
          </m:e>
          <m:sub>
            <m:r>
              <w:rPr>
                <w:rFonts w:ascii="Cambria Math" w:eastAsiaTheme="minorEastAsia" w:hAnsi="Cambria Math"/>
                <w:lang w:val="en-US"/>
              </w:rPr>
              <m:t>2</m:t>
            </m:r>
          </m:sub>
        </m:sSub>
        <m:r>
          <m:rPr>
            <m:sty m:val="p"/>
          </m:rPr>
          <w:rPr>
            <w:rFonts w:ascii="Cambria Math" w:eastAsiaTheme="minorEastAsia" w:hAnsi="Cambria Math"/>
            <w:lang w:val="en-US"/>
          </w:rPr>
          <m:t>O</m:t>
        </m:r>
      </m:oMath>
      <w:r w:rsidR="004E153E" w:rsidRPr="005514D1">
        <w:rPr>
          <w:rFonts w:eastAsiaTheme="minorEastAsia"/>
          <w:iCs/>
          <w:lang w:val="en-US"/>
        </w:rPr>
        <w:t>.</w:t>
      </w:r>
      <w:r w:rsidR="00A71D6D" w:rsidRPr="005514D1">
        <w:rPr>
          <w:rFonts w:eastAsiaTheme="minorEastAsia"/>
          <w:iCs/>
          <w:lang w:val="en-US"/>
        </w:rPr>
        <w:tab/>
      </w:r>
      <w:r w:rsidR="00A71D6D" w:rsidRPr="005514D1">
        <w:rPr>
          <w:rFonts w:eastAsiaTheme="minorEastAsia"/>
          <w:iCs/>
          <w:lang w:val="en-US"/>
        </w:rPr>
        <w:tab/>
      </w:r>
      <w:r w:rsidR="00A71D6D" w:rsidRPr="00076B4A">
        <w:rPr>
          <w:rFonts w:eastAsiaTheme="minorEastAsia"/>
          <w:iCs/>
        </w:rPr>
        <w:t>reaction 2</w:t>
      </w:r>
    </w:p>
    <w:p w14:paraId="6EDDCA52" w14:textId="77777777" w:rsidR="004E153E" w:rsidRPr="00076B4A" w:rsidRDefault="004E153E" w:rsidP="00F66E79">
      <w:pPr>
        <w:rPr>
          <w:iCs/>
        </w:rPr>
      </w:pPr>
    </w:p>
    <w:p w14:paraId="3E0519FC" w14:textId="7D0E1514" w:rsidR="000B6A18" w:rsidRPr="00076B4A" w:rsidRDefault="002B22FD" w:rsidP="00191372">
      <w:pPr>
        <w:pStyle w:val="Kop3"/>
        <w:numPr>
          <w:ilvl w:val="2"/>
          <w:numId w:val="18"/>
        </w:numPr>
      </w:pPr>
      <w:bookmarkStart w:id="10" w:name="_Toc187921210"/>
      <w:bookmarkStart w:id="11" w:name="ModelReportHeading005"/>
      <w:r w:rsidRPr="00076B4A">
        <w:t>General serpentinization reaction</w:t>
      </w:r>
      <w:bookmarkEnd w:id="10"/>
      <w:bookmarkEnd w:id="11"/>
    </w:p>
    <w:p w14:paraId="2CCBFC6E" w14:textId="33BDAF44" w:rsidR="00F12418" w:rsidRPr="005514D1" w:rsidRDefault="00F12418" w:rsidP="00F12418">
      <w:pPr>
        <w:rPr>
          <w:lang w:val="en-US"/>
        </w:rPr>
      </w:pPr>
      <w:r w:rsidRPr="005514D1">
        <w:rPr>
          <w:lang w:val="en-US"/>
        </w:rPr>
        <w:t xml:space="preserve">Serpentinization is a metamorphic reaction of ultramafic rock where hydrogen is produced as a byproduct during </w:t>
      </w:r>
      <w:r w:rsidR="0014417C" w:rsidRPr="005514D1">
        <w:rPr>
          <w:lang w:val="en-US"/>
        </w:rPr>
        <w:t>serpentine formation</w:t>
      </w:r>
      <w:r w:rsidRPr="005514D1">
        <w:rPr>
          <w:lang w:val="en-US"/>
        </w:rPr>
        <w:t xml:space="preserve"> and brucite. This process primarily occurs when peridotites, predominantly composed of olivine and (ortho)pyroxene, react with water under high pressure. </w:t>
      </w:r>
      <w:r w:rsidR="00B40D16" w:rsidRPr="005514D1">
        <w:rPr>
          <w:lang w:val="en-US"/>
        </w:rPr>
        <w:t xml:space="preserve">The reaction of </w:t>
      </w:r>
      <w:r w:rsidR="00860D06" w:rsidRPr="005514D1">
        <w:rPr>
          <w:lang w:val="en-US"/>
        </w:rPr>
        <w:t xml:space="preserve">ultramafic </w:t>
      </w:r>
      <w:r w:rsidR="00B40D16" w:rsidRPr="005514D1">
        <w:rPr>
          <w:lang w:val="en-US"/>
        </w:rPr>
        <w:t>rocks</w:t>
      </w:r>
      <w:r w:rsidR="00860D06" w:rsidRPr="005514D1">
        <w:rPr>
          <w:lang w:val="en-US"/>
        </w:rPr>
        <w:t xml:space="preserve"> </w:t>
      </w:r>
      <w:r w:rsidR="00B40D16" w:rsidRPr="005514D1">
        <w:rPr>
          <w:lang w:val="en-US"/>
        </w:rPr>
        <w:t xml:space="preserve">with water under the right </w:t>
      </w:r>
      <w:r w:rsidR="00BB07D1" w:rsidRPr="005514D1">
        <w:rPr>
          <w:lang w:val="en-US"/>
        </w:rPr>
        <w:t>pressure-temperature</w:t>
      </w:r>
      <w:r w:rsidR="00B40D16" w:rsidRPr="005514D1">
        <w:rPr>
          <w:lang w:val="en-US"/>
        </w:rPr>
        <w:t xml:space="preserve"> condition </w:t>
      </w:r>
      <w:r w:rsidR="006A055D" w:rsidRPr="005514D1">
        <w:rPr>
          <w:lang w:val="en-US"/>
        </w:rPr>
        <w:t>will cause the formation of</w:t>
      </w:r>
      <w:r w:rsidR="00B40D16" w:rsidRPr="005514D1">
        <w:rPr>
          <w:lang w:val="en-US"/>
        </w:rPr>
        <w:t> </w:t>
      </w:r>
      <w:r w:rsidR="00861F4F" w:rsidRPr="005514D1">
        <w:rPr>
          <w:lang w:val="en-US"/>
        </w:rPr>
        <w:t>serpentine minerals generat</w:t>
      </w:r>
      <w:r w:rsidR="006A055D" w:rsidRPr="005514D1">
        <w:rPr>
          <w:lang w:val="en-US"/>
        </w:rPr>
        <w:t>ing</w:t>
      </w:r>
      <w:r w:rsidR="00B40D16" w:rsidRPr="005514D1">
        <w:rPr>
          <w:lang w:val="en-US"/>
        </w:rPr>
        <w:t xml:space="preserve"> free hydrogen</w:t>
      </w:r>
      <w:r w:rsidR="00017660" w:rsidRPr="005514D1">
        <w:rPr>
          <w:lang w:val="en-US"/>
        </w:rPr>
        <w:t>.</w:t>
      </w:r>
      <w:r w:rsidRPr="005514D1">
        <w:rPr>
          <w:lang w:val="en-US"/>
        </w:rPr>
        <w:t xml:space="preserve"> (Jackson et al., 2024)</w:t>
      </w:r>
    </w:p>
    <w:p w14:paraId="15171025" w14:textId="30A41E3B" w:rsidR="00F12418" w:rsidRPr="005514D1" w:rsidRDefault="00F12418" w:rsidP="00F12418">
      <w:pPr>
        <w:rPr>
          <w:lang w:val="en-US"/>
        </w:rPr>
      </w:pPr>
      <w:r w:rsidRPr="005514D1">
        <w:rPr>
          <w:lang w:val="en-US"/>
        </w:rPr>
        <w:t xml:space="preserve">Serpentines originate from </w:t>
      </w:r>
      <w:r w:rsidR="004E465A" w:rsidRPr="005514D1">
        <w:rPr>
          <w:lang w:val="en-US"/>
        </w:rPr>
        <w:t xml:space="preserve">mantle blocks that have been displaced to the surface or shallow subsurface, where they are exposed to </w:t>
      </w:r>
      <w:r w:rsidRPr="005514D1">
        <w:rPr>
          <w:lang w:val="en-US"/>
        </w:rPr>
        <w:t>seawater or circulating groundwater. The minerals composing ultramafic rocks are stable at the high temperatures and pressures of the mantle, but they become unstable in the lower temperature range of the (shallow) subsurface and will react with water</w:t>
      </w:r>
      <w:r w:rsidR="00017660" w:rsidRPr="005514D1">
        <w:rPr>
          <w:lang w:val="en-US"/>
        </w:rPr>
        <w:t>.</w:t>
      </w:r>
      <w:r w:rsidRPr="005514D1">
        <w:rPr>
          <w:lang w:val="en-US"/>
        </w:rPr>
        <w:t xml:space="preserve"> (McCollom &amp; Shock, 1998)</w:t>
      </w:r>
    </w:p>
    <w:p w14:paraId="2C2C7C54" w14:textId="7EEB97BF" w:rsidR="00F12418" w:rsidRPr="005514D1" w:rsidRDefault="009A5C4F" w:rsidP="00F12418">
      <w:pPr>
        <w:rPr>
          <w:lang w:val="en-US"/>
        </w:rPr>
      </w:pPr>
      <w:r w:rsidRPr="005514D1">
        <w:rPr>
          <w:lang w:val="en-US"/>
        </w:rPr>
        <w:t xml:space="preserve">Serpentinization is controlled by three main factors: </w:t>
      </w:r>
      <w:r w:rsidR="006A055D" w:rsidRPr="005514D1">
        <w:rPr>
          <w:lang w:val="en-US"/>
        </w:rPr>
        <w:t xml:space="preserve">the </w:t>
      </w:r>
      <w:r w:rsidRPr="005514D1">
        <w:rPr>
          <w:lang w:val="en-US"/>
        </w:rPr>
        <w:t xml:space="preserve">pressure, </w:t>
      </w:r>
      <w:r w:rsidR="000124D4" w:rsidRPr="005514D1">
        <w:rPr>
          <w:lang w:val="en-US"/>
        </w:rPr>
        <w:t xml:space="preserve">the </w:t>
      </w:r>
      <w:r w:rsidRPr="005514D1">
        <w:rPr>
          <w:lang w:val="en-US"/>
        </w:rPr>
        <w:t xml:space="preserve">temperature, and the water-to-rock ratio. In most </w:t>
      </w:r>
      <w:r w:rsidR="00F77903" w:rsidRPr="005514D1">
        <w:rPr>
          <w:lang w:val="en-US"/>
        </w:rPr>
        <w:t>cases</w:t>
      </w:r>
      <w:r w:rsidR="00A86A07" w:rsidRPr="005514D1">
        <w:rPr>
          <w:lang w:val="en-US"/>
        </w:rPr>
        <w:t>, water is not saturated at the protolith</w:t>
      </w:r>
      <w:r w:rsidRPr="005514D1">
        <w:rPr>
          <w:lang w:val="en-US"/>
        </w:rPr>
        <w:t>,</w:t>
      </w:r>
      <w:r w:rsidR="00A86A07" w:rsidRPr="005514D1">
        <w:rPr>
          <w:lang w:val="en-US"/>
        </w:rPr>
        <w:t xml:space="preserve"> so</w:t>
      </w:r>
      <w:r w:rsidRPr="005514D1">
        <w:rPr>
          <w:lang w:val="en-US"/>
        </w:rPr>
        <w:t xml:space="preserve"> the </w:t>
      </w:r>
      <w:r w:rsidR="00573E25" w:rsidRPr="005514D1">
        <w:rPr>
          <w:lang w:val="en-US"/>
        </w:rPr>
        <w:t>olivine-to-serpentine</w:t>
      </w:r>
      <w:r w:rsidR="00F77903" w:rsidRPr="005514D1">
        <w:rPr>
          <w:lang w:val="en-US"/>
        </w:rPr>
        <w:t xml:space="preserve"> reaction</w:t>
      </w:r>
      <w:r w:rsidRPr="005514D1">
        <w:rPr>
          <w:lang w:val="en-US"/>
        </w:rPr>
        <w:t xml:space="preserve"> </w:t>
      </w:r>
      <w:r w:rsidR="007C6089" w:rsidRPr="005514D1">
        <w:rPr>
          <w:lang w:val="en-US"/>
        </w:rPr>
        <w:t xml:space="preserve">will </w:t>
      </w:r>
      <w:r w:rsidR="00A3532B" w:rsidRPr="005514D1">
        <w:rPr>
          <w:lang w:val="en-US"/>
        </w:rPr>
        <w:t xml:space="preserve">already </w:t>
      </w:r>
      <w:r w:rsidR="007C6089" w:rsidRPr="005514D1">
        <w:rPr>
          <w:lang w:val="en-US"/>
        </w:rPr>
        <w:t>happen</w:t>
      </w:r>
      <w:r w:rsidRPr="005514D1">
        <w:rPr>
          <w:lang w:val="en-US"/>
        </w:rPr>
        <w:t xml:space="preserve"> </w:t>
      </w:r>
      <w:r w:rsidR="00A86A07" w:rsidRPr="005514D1">
        <w:rPr>
          <w:lang w:val="en-US"/>
        </w:rPr>
        <w:t xml:space="preserve">at </w:t>
      </w:r>
      <w:r w:rsidRPr="005514D1">
        <w:rPr>
          <w:lang w:val="en-US"/>
        </w:rPr>
        <w:t>temperatures far lower than those where</w:t>
      </w:r>
      <w:r w:rsidR="007B5535" w:rsidRPr="005514D1">
        <w:rPr>
          <w:lang w:val="en-US"/>
        </w:rPr>
        <w:t xml:space="preserve"> </w:t>
      </w:r>
      <w:r w:rsidR="00362C4F" w:rsidRPr="005514D1">
        <w:rPr>
          <w:lang w:val="en-US"/>
        </w:rPr>
        <w:t>the</w:t>
      </w:r>
      <w:r w:rsidRPr="005514D1">
        <w:rPr>
          <w:lang w:val="en-US"/>
        </w:rPr>
        <w:t xml:space="preserve"> water is saturated</w:t>
      </w:r>
      <w:r w:rsidR="00362C4F" w:rsidRPr="005514D1">
        <w:rPr>
          <w:lang w:val="en-US"/>
        </w:rPr>
        <w:t>. In</w:t>
      </w:r>
      <w:r w:rsidR="007C6089" w:rsidRPr="005514D1">
        <w:rPr>
          <w:lang w:val="en-US"/>
        </w:rPr>
        <w:t xml:space="preserve"> such cases,</w:t>
      </w:r>
      <w:r w:rsidR="00573E25" w:rsidRPr="005514D1">
        <w:rPr>
          <w:lang w:val="en-US"/>
        </w:rPr>
        <w:t xml:space="preserve"> s</w:t>
      </w:r>
      <w:r w:rsidRPr="005514D1">
        <w:rPr>
          <w:lang w:val="en-US"/>
        </w:rPr>
        <w:t>erpentinization</w:t>
      </w:r>
      <w:r w:rsidR="003F483B" w:rsidRPr="005514D1">
        <w:rPr>
          <w:lang w:val="en-US"/>
        </w:rPr>
        <w:t xml:space="preserve"> </w:t>
      </w:r>
      <w:r w:rsidR="00F12418" w:rsidRPr="005514D1">
        <w:rPr>
          <w:lang w:val="en-US"/>
        </w:rPr>
        <w:t xml:space="preserve">is controlled by water availability </w:t>
      </w:r>
      <w:r w:rsidR="00362C4F" w:rsidRPr="005514D1">
        <w:rPr>
          <w:lang w:val="en-US"/>
        </w:rPr>
        <w:t>rather than pressure and temperature.</w:t>
      </w:r>
      <w:r w:rsidR="00F12418" w:rsidRPr="005514D1">
        <w:rPr>
          <w:lang w:val="en-US"/>
        </w:rPr>
        <w:t xml:space="preserve"> (McCollom &amp; Bach, 2009)</w:t>
      </w:r>
    </w:p>
    <w:p w14:paraId="25A3194B" w14:textId="4CA77094" w:rsidR="00191372" w:rsidRPr="005514D1" w:rsidRDefault="00F12418" w:rsidP="00F12418">
      <w:pPr>
        <w:rPr>
          <w:lang w:val="en-US"/>
        </w:rPr>
      </w:pPr>
      <w:r w:rsidRPr="005514D1">
        <w:rPr>
          <w:lang w:val="en-US"/>
        </w:rPr>
        <w:t xml:space="preserve">Depending on the composition of the bedrock, the serpentinization process can be significantly more complex. </w:t>
      </w:r>
      <w:r w:rsidR="00BB07D1" w:rsidRPr="005514D1">
        <w:rPr>
          <w:lang w:val="en-US"/>
        </w:rPr>
        <w:t>Carbon (C), nickel (Ni), and other heteroatoms introduce</w:t>
      </w:r>
      <w:r w:rsidRPr="005514D1">
        <w:rPr>
          <w:lang w:val="en-US"/>
        </w:rPr>
        <w:t xml:space="preserve"> additional phases and reactions</w:t>
      </w:r>
      <w:r w:rsidR="00017660" w:rsidRPr="005514D1">
        <w:rPr>
          <w:lang w:val="en-US"/>
        </w:rPr>
        <w:t>.</w:t>
      </w:r>
      <w:r w:rsidRPr="005514D1">
        <w:rPr>
          <w:lang w:val="en-US"/>
        </w:rPr>
        <w:t xml:space="preserve"> (Steinthorsdottir et al., 2022) Natural hydrogen is best generated from olivine minerals</w:t>
      </w:r>
      <w:r w:rsidR="00017660" w:rsidRPr="005514D1">
        <w:rPr>
          <w:lang w:val="en-US"/>
        </w:rPr>
        <w:t>.</w:t>
      </w:r>
      <w:r w:rsidRPr="005514D1">
        <w:rPr>
          <w:lang w:val="en-US"/>
        </w:rPr>
        <w:t xml:space="preserve"> (Klein, Bach, &amp; McCollom, 2013) Fayalite is the iron-rich end member of the olivine mineral, while forsterite is the magnesium-rich end member. </w:t>
      </w:r>
      <w:r w:rsidR="00861F4F" w:rsidRPr="005514D1">
        <w:rPr>
          <w:lang w:val="en-US"/>
        </w:rPr>
        <w:t>Only fayalite is relevant for producing hydrogen from serpentinization</w:t>
      </w:r>
      <w:r w:rsidRPr="005514D1">
        <w:rPr>
          <w:lang w:val="en-US"/>
        </w:rPr>
        <w:t>, as forsterite produces magnesium and brucite rather than hydrogen.</w:t>
      </w:r>
      <w:r w:rsidR="006856A6" w:rsidRPr="005514D1">
        <w:rPr>
          <w:lang w:val="en-US"/>
        </w:rPr>
        <w:t xml:space="preserve"> </w:t>
      </w:r>
    </w:p>
    <w:p w14:paraId="79945143" w14:textId="03ECD032" w:rsidR="00DC4374" w:rsidRPr="005514D1" w:rsidRDefault="002E5BF5" w:rsidP="008E7F89">
      <w:pPr>
        <w:rPr>
          <w:lang w:val="en-US"/>
        </w:rPr>
      </w:pPr>
      <w:r w:rsidRPr="005514D1">
        <w:rPr>
          <w:lang w:val="en-US"/>
        </w:rPr>
        <w:t xml:space="preserve">For the generation of Hydrogen the </w:t>
      </w:r>
      <w:r w:rsidR="009B16D1" w:rsidRPr="005514D1">
        <w:rPr>
          <w:lang w:val="en-US"/>
        </w:rPr>
        <w:t xml:space="preserve">hydrogen bearing </w:t>
      </w:r>
      <w:r w:rsidRPr="005514D1">
        <w:rPr>
          <w:lang w:val="en-US"/>
        </w:rPr>
        <w:t xml:space="preserve">reaction must </w:t>
      </w:r>
      <w:r w:rsidR="00177231" w:rsidRPr="005514D1">
        <w:rPr>
          <w:lang w:val="en-US"/>
        </w:rPr>
        <w:t>reduce</w:t>
      </w:r>
      <w:r w:rsidRPr="005514D1">
        <w:rPr>
          <w:lang w:val="en-US"/>
        </w:rPr>
        <w:t xml:space="preserve"> </w:t>
      </w:r>
      <w:r w:rsidR="009B16D1" w:rsidRPr="005514D1">
        <w:rPr>
          <w:lang w:val="en-US"/>
        </w:rPr>
        <w:t>Gibbs free energy</w:t>
      </w:r>
      <w:r w:rsidR="00F12418" w:rsidRPr="005514D1">
        <w:rPr>
          <w:lang w:val="en-US"/>
        </w:rPr>
        <w:t>:</w:t>
      </w:r>
    </w:p>
    <w:p w14:paraId="2724C358" w14:textId="401BA6BB" w:rsidR="002E5BF5" w:rsidRPr="005514D1" w:rsidRDefault="0000075C" w:rsidP="007133AD">
      <w:pPr>
        <w:tabs>
          <w:tab w:val="right" w:pos="9072"/>
        </w:tabs>
        <w:rPr>
          <w:lang w:val="en-US"/>
        </w:rPr>
      </w:pPr>
      <m:oMath>
        <m:r>
          <m:rPr>
            <m:sty m:val="p"/>
          </m:rPr>
          <w:rPr>
            <w:rFonts w:ascii="Cambria Math" w:hAnsi="Cambria Math"/>
          </w:rPr>
          <m:t>Δ</m:t>
        </m:r>
        <m:r>
          <m:rPr>
            <m:nor/>
          </m:rPr>
          <w:rPr>
            <w:rFonts w:ascii="Cambria Math" w:hAnsi="Cambria Math"/>
            <w:lang w:val="en-US"/>
          </w:rPr>
          <m:t xml:space="preserve">G° = </m:t>
        </m:r>
        <m:r>
          <m:rPr>
            <m:sty m:val="p"/>
          </m:rPr>
          <w:rPr>
            <w:rFonts w:ascii="Cambria Math" w:hAnsi="Cambria Math"/>
          </w:rPr>
          <m:t>Δ</m:t>
        </m:r>
        <m:r>
          <m:rPr>
            <m:nor/>
          </m:rPr>
          <w:rPr>
            <w:rFonts w:ascii="Cambria Math" w:hAnsi="Cambria Math"/>
            <w:lang w:val="en-US"/>
          </w:rPr>
          <m:t>H° - T</m:t>
        </m:r>
        <m:r>
          <m:rPr>
            <m:sty m:val="p"/>
          </m:rPr>
          <w:rPr>
            <w:rFonts w:ascii="Cambria Math" w:hAnsi="Cambria Math"/>
          </w:rPr>
          <m:t>Δ</m:t>
        </m:r>
        <m:r>
          <m:rPr>
            <m:nor/>
          </m:rPr>
          <w:rPr>
            <w:rFonts w:ascii="Cambria Math" w:hAnsi="Cambria Math"/>
            <w:lang w:val="en-US"/>
          </w:rPr>
          <m:t>S°</m:t>
        </m:r>
      </m:oMath>
      <w:r w:rsidR="00DF3BD2" w:rsidRPr="005514D1">
        <w:rPr>
          <w:lang w:val="en-US"/>
        </w:rPr>
        <w:t xml:space="preserve"> </w:t>
      </w:r>
      <w:r w:rsidR="007133AD" w:rsidRPr="005514D1">
        <w:rPr>
          <w:lang w:val="en-US"/>
        </w:rPr>
        <w:tab/>
        <w:t>equation 1</w:t>
      </w:r>
    </w:p>
    <w:p w14:paraId="6CDB0E9C" w14:textId="4EC44876" w:rsidR="00963231" w:rsidRPr="005514D1" w:rsidRDefault="00963231" w:rsidP="00963231">
      <w:pPr>
        <w:tabs>
          <w:tab w:val="right" w:pos="9072"/>
        </w:tabs>
        <w:spacing w:after="0"/>
        <w:rPr>
          <w:lang w:val="en-US"/>
        </w:rPr>
      </w:pPr>
      <w:r w:rsidRPr="005514D1">
        <w:rPr>
          <w:lang w:val="en-US"/>
        </w:rPr>
        <w:t>Where:</w:t>
      </w:r>
    </w:p>
    <w:p w14:paraId="24E4E525" w14:textId="7A10AD73" w:rsidR="005F1A54" w:rsidRPr="005514D1" w:rsidRDefault="004B7AA7" w:rsidP="00963231">
      <w:pPr>
        <w:tabs>
          <w:tab w:val="right" w:pos="9072"/>
        </w:tabs>
        <w:spacing w:after="0"/>
        <w:rPr>
          <w:sz w:val="20"/>
          <w:szCs w:val="20"/>
          <w:lang w:val="en-US"/>
        </w:rPr>
      </w:pPr>
      <w:r w:rsidRPr="00076B4A">
        <w:rPr>
          <w:sz w:val="20"/>
          <w:szCs w:val="20"/>
        </w:rPr>
        <w:t>Δ</w:t>
      </w:r>
      <w:r w:rsidRPr="005514D1">
        <w:rPr>
          <w:sz w:val="20"/>
          <w:szCs w:val="20"/>
          <w:lang w:val="en-US"/>
        </w:rPr>
        <w:t>G⁰ = Gibbs free energy</w:t>
      </w:r>
    </w:p>
    <w:p w14:paraId="32DE794B" w14:textId="6F435F5B" w:rsidR="004B7AA7" w:rsidRPr="005514D1" w:rsidRDefault="004B7AA7" w:rsidP="00963231">
      <w:pPr>
        <w:tabs>
          <w:tab w:val="right" w:pos="9072"/>
        </w:tabs>
        <w:spacing w:after="0"/>
        <w:rPr>
          <w:sz w:val="20"/>
          <w:szCs w:val="20"/>
          <w:lang w:val="en-US"/>
        </w:rPr>
      </w:pPr>
      <w:r w:rsidRPr="00076B4A">
        <w:rPr>
          <w:sz w:val="20"/>
          <w:szCs w:val="20"/>
        </w:rPr>
        <w:t>Δ</w:t>
      </w:r>
      <w:r w:rsidRPr="005514D1">
        <w:rPr>
          <w:sz w:val="20"/>
          <w:szCs w:val="20"/>
          <w:lang w:val="en-US"/>
        </w:rPr>
        <w:t>H⁰ = change in enthalpy</w:t>
      </w:r>
    </w:p>
    <w:p w14:paraId="25CA87BB" w14:textId="7D3CC83E" w:rsidR="004B7AA7" w:rsidRPr="005514D1" w:rsidRDefault="00963231" w:rsidP="00963231">
      <w:pPr>
        <w:tabs>
          <w:tab w:val="right" w:pos="9072"/>
        </w:tabs>
        <w:spacing w:after="0"/>
        <w:rPr>
          <w:sz w:val="20"/>
          <w:szCs w:val="20"/>
          <w:lang w:val="en-US"/>
        </w:rPr>
      </w:pPr>
      <w:r w:rsidRPr="005514D1">
        <w:rPr>
          <w:sz w:val="20"/>
          <w:szCs w:val="20"/>
          <w:lang w:val="en-US"/>
        </w:rPr>
        <w:t>T = temperature in Kelvin</w:t>
      </w:r>
    </w:p>
    <w:p w14:paraId="2E50D34D" w14:textId="06657950" w:rsidR="00963231" w:rsidRPr="005514D1" w:rsidRDefault="00963231" w:rsidP="00963231">
      <w:pPr>
        <w:tabs>
          <w:tab w:val="right" w:pos="9072"/>
        </w:tabs>
        <w:spacing w:after="0"/>
        <w:rPr>
          <w:sz w:val="20"/>
          <w:szCs w:val="20"/>
          <w:lang w:val="en-US"/>
        </w:rPr>
      </w:pPr>
      <w:r w:rsidRPr="00076B4A">
        <w:rPr>
          <w:sz w:val="20"/>
          <w:szCs w:val="20"/>
        </w:rPr>
        <w:t>Δ</w:t>
      </w:r>
      <w:r w:rsidRPr="005514D1">
        <w:rPr>
          <w:sz w:val="20"/>
          <w:szCs w:val="20"/>
          <w:lang w:val="en-US"/>
        </w:rPr>
        <w:t>S⁰ = Change in entropy</w:t>
      </w:r>
    </w:p>
    <w:p w14:paraId="6832A5D4" w14:textId="77777777" w:rsidR="00963231" w:rsidRPr="005514D1" w:rsidRDefault="00963231" w:rsidP="00963231">
      <w:pPr>
        <w:tabs>
          <w:tab w:val="right" w:pos="9072"/>
        </w:tabs>
        <w:spacing w:after="0"/>
        <w:rPr>
          <w:lang w:val="en-US"/>
        </w:rPr>
      </w:pPr>
    </w:p>
    <w:p w14:paraId="0F2B2D8C" w14:textId="47637FFC" w:rsidR="00D02DB3" w:rsidRPr="005514D1" w:rsidRDefault="006C5273" w:rsidP="006C5273">
      <w:pPr>
        <w:rPr>
          <w:lang w:val="en-US"/>
        </w:rPr>
      </w:pPr>
      <w:r w:rsidRPr="005514D1">
        <w:rPr>
          <w:lang w:val="en-US"/>
        </w:rPr>
        <w:t xml:space="preserve">During </w:t>
      </w:r>
      <w:r w:rsidR="004A0ABF" w:rsidRPr="005514D1">
        <w:rPr>
          <w:lang w:val="en-US"/>
        </w:rPr>
        <w:t>the reaction of serpentinization</w:t>
      </w:r>
      <w:r w:rsidRPr="005514D1">
        <w:rPr>
          <w:lang w:val="en-US"/>
        </w:rPr>
        <w:t>, water (H₂O) reacts with olivine (Mg</w:t>
      </w:r>
      <w:r w:rsidRPr="005514D1">
        <w:rPr>
          <w:vertAlign w:val="subscript"/>
          <w:lang w:val="en-US"/>
        </w:rPr>
        <w:t>1.8</w:t>
      </w:r>
      <w:r w:rsidRPr="005514D1">
        <w:rPr>
          <w:lang w:val="en-US"/>
        </w:rPr>
        <w:t>Fe</w:t>
      </w:r>
      <w:r w:rsidRPr="005514D1">
        <w:rPr>
          <w:vertAlign w:val="subscript"/>
          <w:lang w:val="en-US"/>
        </w:rPr>
        <w:t>0.2</w:t>
      </w:r>
      <w:r w:rsidRPr="005514D1">
        <w:rPr>
          <w:lang w:val="en-US"/>
        </w:rPr>
        <w:t>SiO₄) and pyroxene (MgSiO₃) to form serpentine minerals (Mg₃Si₂O₅(OH)₄), magnetite (Fe₃O₄), and hydrogen gas (H₂).</w:t>
      </w:r>
      <w:r w:rsidR="00517748" w:rsidRPr="005514D1">
        <w:rPr>
          <w:lang w:val="en-US"/>
        </w:rPr>
        <w:t xml:space="preserve"> In the serpentine reaction water transforms</w:t>
      </w:r>
      <w:r w:rsidR="00DD37E4" w:rsidRPr="005514D1">
        <w:rPr>
          <w:lang w:val="en-US"/>
        </w:rPr>
        <w:t xml:space="preserve"> the</w:t>
      </w:r>
      <w:r w:rsidR="00517748" w:rsidRPr="005514D1">
        <w:rPr>
          <w:lang w:val="en-US"/>
        </w:rPr>
        <w:t xml:space="preserve"> ferr</w:t>
      </w:r>
      <w:r w:rsidR="00DD37E4" w:rsidRPr="005514D1">
        <w:rPr>
          <w:lang w:val="en-US"/>
        </w:rPr>
        <w:t>ous</w:t>
      </w:r>
      <w:r w:rsidR="00517748" w:rsidRPr="005514D1">
        <w:rPr>
          <w:lang w:val="en-US"/>
        </w:rPr>
        <w:t xml:space="preserve"> Iron [Fe(II)]</w:t>
      </w:r>
      <w:r w:rsidR="00DD37E4" w:rsidRPr="005514D1">
        <w:rPr>
          <w:lang w:val="en-US"/>
        </w:rPr>
        <w:t xml:space="preserve"> in the rock into ferric Iron [Fe(III)]. </w:t>
      </w:r>
      <w:r w:rsidR="006C374B" w:rsidRPr="005514D1">
        <w:rPr>
          <w:lang w:val="en-US"/>
        </w:rPr>
        <w:t>(Fe</w:t>
      </w:r>
      <w:r w:rsidR="00DD64D7" w:rsidRPr="005514D1">
        <w:rPr>
          <w:lang w:val="en-US"/>
        </w:rPr>
        <w:t>O)</w:t>
      </w:r>
      <w:r w:rsidR="00DD64D7" w:rsidRPr="005514D1">
        <w:rPr>
          <w:vertAlign w:val="subscript"/>
          <w:lang w:val="en-US"/>
        </w:rPr>
        <w:t xml:space="preserve">rock </w:t>
      </w:r>
      <w:r w:rsidR="00DD64D7" w:rsidRPr="005514D1">
        <w:rPr>
          <w:lang w:val="en-US"/>
        </w:rPr>
        <w:t xml:space="preserve">represents the ferrous component of igneous </w:t>
      </w:r>
      <w:r w:rsidR="00D878E3" w:rsidRPr="005514D1">
        <w:rPr>
          <w:lang w:val="en-US"/>
        </w:rPr>
        <w:t>silicate minerals</w:t>
      </w:r>
      <w:r w:rsidR="00C67771" w:rsidRPr="005514D1">
        <w:rPr>
          <w:lang w:val="en-US"/>
        </w:rPr>
        <w:t xml:space="preserve"> and (Fe</w:t>
      </w:r>
      <w:r w:rsidR="00C67771" w:rsidRPr="005514D1">
        <w:rPr>
          <w:vertAlign w:val="subscript"/>
          <w:lang w:val="en-US"/>
        </w:rPr>
        <w:t>2</w:t>
      </w:r>
      <w:r w:rsidR="00C67771" w:rsidRPr="005514D1">
        <w:rPr>
          <w:lang w:val="en-US"/>
        </w:rPr>
        <w:t>O</w:t>
      </w:r>
      <w:r w:rsidR="00C67771" w:rsidRPr="005514D1">
        <w:rPr>
          <w:vertAlign w:val="subscript"/>
          <w:lang w:val="en-US"/>
        </w:rPr>
        <w:t>3</w:t>
      </w:r>
      <w:r w:rsidR="00C67771" w:rsidRPr="005514D1">
        <w:rPr>
          <w:lang w:val="en-US"/>
        </w:rPr>
        <w:t>)</w:t>
      </w:r>
      <w:r w:rsidR="00C67771" w:rsidRPr="005514D1">
        <w:rPr>
          <w:vertAlign w:val="subscript"/>
          <w:lang w:val="en-US"/>
        </w:rPr>
        <w:t xml:space="preserve">rock </w:t>
      </w:r>
      <w:r w:rsidR="00E802B6" w:rsidRPr="005514D1">
        <w:rPr>
          <w:lang w:val="en-US"/>
        </w:rPr>
        <w:t xml:space="preserve">is the ferric component of the Fe </w:t>
      </w:r>
      <w:r w:rsidR="00D07B07" w:rsidRPr="005514D1">
        <w:rPr>
          <w:lang w:val="en-US"/>
        </w:rPr>
        <w:t xml:space="preserve">bearing metamorphic </w:t>
      </w:r>
      <w:r w:rsidR="00B87B9D" w:rsidRPr="005514D1">
        <w:rPr>
          <w:lang w:val="en-US"/>
        </w:rPr>
        <w:t>minerals.</w:t>
      </w:r>
      <w:r w:rsidR="004E6C4F" w:rsidRPr="005514D1">
        <w:rPr>
          <w:lang w:val="en-US"/>
        </w:rPr>
        <w:t xml:space="preserve"> (McCollom &amp; Bach., 2009)</w:t>
      </w:r>
      <w:r w:rsidR="00B87B9D" w:rsidRPr="005514D1">
        <w:rPr>
          <w:lang w:val="en-US"/>
        </w:rPr>
        <w:t xml:space="preserve"> The general hydrogen producing reaction is represented as:</w:t>
      </w:r>
    </w:p>
    <w:p w14:paraId="12AF5FED" w14:textId="470048DB" w:rsidR="00B87B9D" w:rsidRPr="005514D1" w:rsidRDefault="0000075C" w:rsidP="00401A98">
      <w:pPr>
        <w:tabs>
          <w:tab w:val="right" w:pos="9072"/>
        </w:tabs>
        <w:rPr>
          <w:lang w:val="en-US"/>
        </w:rPr>
      </w:pPr>
      <m:oMath>
        <m:r>
          <w:rPr>
            <w:rFonts w:ascii="Cambria Math" w:hAnsi="Cambria Math"/>
            <w:lang w:val="en-US"/>
          </w:rPr>
          <m:t>2(</m:t>
        </m:r>
        <m:sSub>
          <m:sSubPr>
            <m:ctrlPr>
              <w:rPr>
                <w:rFonts w:ascii="Cambria Math" w:hAnsi="Cambria Math"/>
                <w:i/>
              </w:rPr>
            </m:ctrlPr>
          </m:sSubPr>
          <m:e>
            <m:r>
              <m:rPr>
                <m:nor/>
              </m:rPr>
              <w:rPr>
                <w:rFonts w:ascii="Cambria Math" w:hAnsi="Cambria Math"/>
                <w:lang w:val="en-US"/>
              </w:rPr>
              <m:t>FeO)</m:t>
            </m:r>
          </m:e>
          <m:sub>
            <m:r>
              <w:rPr>
                <w:rFonts w:ascii="Cambria Math" w:hAnsi="Cambria Math"/>
              </w:rPr>
              <m:t>rock</m:t>
            </m:r>
          </m:sub>
        </m:sSub>
        <m:r>
          <w:rPr>
            <w:rFonts w:ascii="Cambria Math" w:hAnsi="Cambria Math"/>
            <w:lang w:val="en-US"/>
          </w:rPr>
          <m:t>+</m:t>
        </m:r>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2</m:t>
            </m:r>
          </m:sub>
        </m:sSub>
        <m:r>
          <m:rPr>
            <m:nor/>
          </m:rPr>
          <w:rPr>
            <w:rFonts w:ascii="Cambria Math" w:hAnsi="Cambria Math"/>
            <w:lang w:val="en-US"/>
          </w:rPr>
          <m:t>O</m:t>
        </m:r>
        <m:r>
          <w:rPr>
            <w:rFonts w:ascii="Cambria Math" w:eastAsiaTheme="minorEastAsia" w:hAnsi="Cambria Math"/>
            <w:lang w:val="en-US"/>
          </w:rPr>
          <m:t>↔</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m:rPr>
                        <m:nor/>
                      </m:rPr>
                      <w:rPr>
                        <w:rFonts w:ascii="Cambria Math" w:eastAsiaTheme="minorEastAsia" w:hAnsi="Cambria Math"/>
                        <w:lang w:val="en-US"/>
                      </w:rPr>
                      <m:t>Fe</m:t>
                    </m:r>
                  </m:e>
                  <m:sub>
                    <m:r>
                      <w:rPr>
                        <w:rFonts w:ascii="Cambria Math" w:eastAsiaTheme="minorEastAsia" w:hAnsi="Cambria Math"/>
                        <w:lang w:val="en-US"/>
                      </w:rPr>
                      <m:t>2</m:t>
                    </m:r>
                  </m:sub>
                </m:sSub>
                <m:sSub>
                  <m:sSubPr>
                    <m:ctrlPr>
                      <w:rPr>
                        <w:rFonts w:ascii="Cambria Math" w:eastAsiaTheme="minorEastAsia" w:hAnsi="Cambria Math"/>
                        <w:i/>
                      </w:rPr>
                    </m:ctrlPr>
                  </m:sSubPr>
                  <m:e>
                    <m:r>
                      <m:rPr>
                        <m:nor/>
                      </m:rPr>
                      <w:rPr>
                        <w:rFonts w:ascii="Cambria Math" w:eastAsiaTheme="minorEastAsia" w:hAnsi="Cambria Math"/>
                        <w:lang w:val="en-US"/>
                      </w:rPr>
                      <m:t>O</m:t>
                    </m:r>
                  </m:e>
                  <m:sub>
                    <m:r>
                      <w:rPr>
                        <w:rFonts w:ascii="Cambria Math" w:eastAsiaTheme="minorEastAsia" w:hAnsi="Cambria Math"/>
                        <w:lang w:val="en-US"/>
                      </w:rPr>
                      <m:t>3</m:t>
                    </m:r>
                  </m:sub>
                </m:sSub>
              </m:e>
            </m:d>
          </m:e>
          <m:sub>
            <m:r>
              <w:rPr>
                <w:rFonts w:ascii="Cambria Math" w:eastAsiaTheme="minorEastAsia" w:hAnsi="Cambria Math"/>
              </w:rPr>
              <m:t>rock</m:t>
            </m:r>
          </m:sub>
        </m:sSub>
        <m:r>
          <w:rPr>
            <w:rFonts w:ascii="Cambria Math" w:eastAsiaTheme="minorEastAsia" w:hAnsi="Cambria Math"/>
            <w:lang w:val="en-US"/>
          </w:rPr>
          <m:t>+</m:t>
        </m:r>
        <m:sSub>
          <m:sSubPr>
            <m:ctrlPr>
              <w:rPr>
                <w:rFonts w:ascii="Cambria Math" w:eastAsiaTheme="minorEastAsia" w:hAnsi="Cambria Math"/>
                <w:i/>
              </w:rPr>
            </m:ctrlPr>
          </m:sSubPr>
          <m:e>
            <m:r>
              <m:rPr>
                <m:nor/>
              </m:rPr>
              <w:rPr>
                <w:rFonts w:ascii="Cambria Math" w:eastAsiaTheme="minorEastAsia" w:hAnsi="Cambria Math"/>
                <w:lang w:val="en-US"/>
              </w:rPr>
              <m:t>H</m:t>
            </m:r>
          </m:e>
          <m:sub>
            <m:r>
              <w:rPr>
                <w:rFonts w:ascii="Cambria Math" w:eastAsiaTheme="minorEastAsia" w:hAnsi="Cambria Math"/>
                <w:lang w:val="en-US"/>
              </w:rPr>
              <m:t>2</m:t>
            </m:r>
          </m:sub>
        </m:sSub>
      </m:oMath>
      <w:r w:rsidR="00401A98" w:rsidRPr="005514D1">
        <w:rPr>
          <w:rFonts w:eastAsiaTheme="minorEastAsia"/>
          <w:lang w:val="en-US"/>
        </w:rPr>
        <w:t xml:space="preserve"> </w:t>
      </w:r>
      <w:r w:rsidR="00401A98" w:rsidRPr="005514D1">
        <w:rPr>
          <w:rFonts w:eastAsiaTheme="minorEastAsia"/>
          <w:lang w:val="en-US"/>
        </w:rPr>
        <w:tab/>
        <w:t>reaction 3</w:t>
      </w:r>
    </w:p>
    <w:p w14:paraId="45AB0012" w14:textId="25253FB7" w:rsidR="006C5273" w:rsidRPr="005514D1" w:rsidRDefault="001A5591" w:rsidP="006C5273">
      <w:pPr>
        <w:rPr>
          <w:lang w:val="en-US"/>
        </w:rPr>
      </w:pPr>
      <w:r w:rsidRPr="005514D1">
        <w:rPr>
          <w:lang w:val="en-US"/>
        </w:rPr>
        <w:lastRenderedPageBreak/>
        <w:t xml:space="preserve">For serpentinization [Fe(II)] </w:t>
      </w:r>
      <w:r w:rsidR="00AC40C6" w:rsidRPr="005514D1">
        <w:rPr>
          <w:lang w:val="en-US"/>
        </w:rPr>
        <w:t xml:space="preserve">is supplied by the olivine and </w:t>
      </w:r>
      <w:r w:rsidR="00A84724" w:rsidRPr="005514D1">
        <w:rPr>
          <w:lang w:val="en-US"/>
        </w:rPr>
        <w:t xml:space="preserve">magnetite, brucite and hydrogen are the reaction products. </w:t>
      </w:r>
      <w:r w:rsidR="006C5273" w:rsidRPr="005514D1">
        <w:rPr>
          <w:lang w:val="en-US"/>
        </w:rPr>
        <w:t xml:space="preserve">The general </w:t>
      </w:r>
      <w:r w:rsidR="00104B75" w:rsidRPr="005514D1">
        <w:rPr>
          <w:lang w:val="en-US"/>
        </w:rPr>
        <w:t xml:space="preserve">serpentinization </w:t>
      </w:r>
      <w:r w:rsidR="006C5273" w:rsidRPr="005514D1">
        <w:rPr>
          <w:lang w:val="en-US"/>
        </w:rPr>
        <w:t xml:space="preserve">reaction from olivine </w:t>
      </w:r>
      <w:r w:rsidR="00104B75" w:rsidRPr="005514D1">
        <w:rPr>
          <w:lang w:val="en-US"/>
        </w:rPr>
        <w:t>minerals</w:t>
      </w:r>
      <w:r w:rsidR="006C5273" w:rsidRPr="005514D1">
        <w:rPr>
          <w:lang w:val="en-US"/>
        </w:rPr>
        <w:t xml:space="preserve"> is usually represented as:</w:t>
      </w:r>
    </w:p>
    <w:bookmarkStart w:id="12" w:name="_Hlk179209886"/>
    <w:p w14:paraId="4C2E82C9" w14:textId="0D1D4A46" w:rsidR="006C5273" w:rsidRPr="005514D1" w:rsidRDefault="00964ECC" w:rsidP="006C5273">
      <w:pPr>
        <w:tabs>
          <w:tab w:val="right" w:pos="9072"/>
        </w:tabs>
        <w:jc w:val="center"/>
        <w:rPr>
          <w:rFonts w:eastAsiaTheme="minorEastAsia"/>
          <w:lang w:val="en-US"/>
        </w:rPr>
      </w:pPr>
      <m:oMath>
        <m:sSub>
          <m:sSubPr>
            <m:ctrlPr>
              <w:rPr>
                <w:rFonts w:ascii="Cambria Math" w:hAnsi="Cambria Math"/>
              </w:rPr>
            </m:ctrlPr>
          </m:sSubPr>
          <m:e>
            <m:r>
              <m:rPr>
                <m:nor/>
              </m:rPr>
              <w:rPr>
                <w:rFonts w:ascii="Cambria Math" w:hAnsi="Cambria Math"/>
                <w:lang w:val="en-US"/>
              </w:rPr>
              <m:t>Mg</m:t>
            </m:r>
          </m:e>
          <m:sub>
            <m:r>
              <m:rPr>
                <m:nor/>
              </m:rPr>
              <w:rPr>
                <w:rFonts w:ascii="Cambria Math" w:hAnsi="Cambria Math"/>
                <w:lang w:val="en-US"/>
              </w:rPr>
              <m:t>1.8</m:t>
            </m:r>
          </m:sub>
        </m:sSub>
        <m:sSub>
          <m:sSubPr>
            <m:ctrlPr>
              <w:rPr>
                <w:rFonts w:ascii="Cambria Math" w:hAnsi="Cambria Math"/>
                <w:iCs/>
              </w:rPr>
            </m:ctrlPr>
          </m:sSubPr>
          <m:e>
            <m:r>
              <m:rPr>
                <m:nor/>
              </m:rPr>
              <w:rPr>
                <w:rFonts w:ascii="Cambria Math" w:hAnsi="Cambria Math"/>
                <w:lang w:val="en-US"/>
              </w:rPr>
              <m:t>Fe</m:t>
            </m:r>
          </m:e>
          <m:sub>
            <m:r>
              <m:rPr>
                <m:nor/>
              </m:rPr>
              <w:rPr>
                <w:rFonts w:ascii="Cambria Math" w:hAnsi="Cambria Math"/>
                <w:lang w:val="en-US"/>
              </w:rPr>
              <m:t>0.2</m:t>
            </m:r>
          </m:sub>
        </m:sSub>
        <m:sSub>
          <m:sSubPr>
            <m:ctrlPr>
              <w:rPr>
                <w:rFonts w:ascii="Cambria Math" w:hAnsi="Cambria Math"/>
              </w:rPr>
            </m:ctrlPr>
          </m:sSubPr>
          <m:e>
            <m:r>
              <m:rPr>
                <m:nor/>
              </m:rPr>
              <w:rPr>
                <w:rFonts w:ascii="Cambria Math" w:hAnsi="Cambria Math"/>
                <w:lang w:val="en-US"/>
              </w:rPr>
              <m:t>SiO</m:t>
            </m:r>
          </m:e>
          <m:sub>
            <m:r>
              <m:rPr>
                <m:nor/>
              </m:rPr>
              <w:rPr>
                <w:rFonts w:ascii="Cambria Math" w:hAnsi="Cambria Math"/>
                <w:lang w:val="en-US"/>
              </w:rPr>
              <m:t>4</m:t>
            </m:r>
          </m:sub>
        </m:sSub>
        <w:bookmarkEnd w:id="12"/>
        <m:r>
          <m:rPr>
            <m:nor/>
          </m:rPr>
          <w:rPr>
            <w:rFonts w:ascii="Cambria Math" w:hAnsi="Cambria Math"/>
            <w:lang w:val="en-US"/>
          </w:rPr>
          <m:t>+1.37</m:t>
        </m:r>
        <m:sSub>
          <m:sSubPr>
            <m:ctrlPr>
              <w:rPr>
                <w:rFonts w:ascii="Cambria Math" w:hAnsi="Cambria Math"/>
              </w:rPr>
            </m:ctrlPr>
          </m:sSubPr>
          <m:e>
            <m:r>
              <m:rPr>
                <m:nor/>
              </m:rPr>
              <w:rPr>
                <w:rFonts w:ascii="Cambria Math" w:hAnsi="Cambria Math"/>
                <w:lang w:val="en-US"/>
              </w:rPr>
              <m:t>H</m:t>
            </m:r>
          </m:e>
          <m:sub>
            <m:r>
              <m:rPr>
                <m:nor/>
              </m:rPr>
              <w:rPr>
                <w:rFonts w:ascii="Cambria Math" w:hAnsi="Cambria Math"/>
                <w:lang w:val="en-US"/>
              </w:rPr>
              <m:t>2</m:t>
            </m:r>
          </m:sub>
        </m:sSub>
        <m:r>
          <m:rPr>
            <m:nor/>
          </m:rPr>
          <w:rPr>
            <w:rFonts w:ascii="Cambria Math" w:hAnsi="Cambria Math"/>
            <w:lang w:val="en-US"/>
          </w:rPr>
          <m:t>O</m:t>
        </m:r>
        <m:r>
          <m:rPr>
            <m:nor/>
          </m:rPr>
          <w:rPr>
            <w:rFonts w:ascii="Cambria Math"/>
            <w:lang w:val="en-US"/>
          </w:rPr>
          <m:t xml:space="preserve"> (l)</m:t>
        </m:r>
        <m:r>
          <m:rPr>
            <m:nor/>
          </m:rPr>
          <w:rPr>
            <w:rFonts w:ascii="Cambria Math" w:hAnsi="Cambria Math"/>
            <w:lang w:val="en-US"/>
          </w:rPr>
          <m:t>↔0.5</m:t>
        </m:r>
        <w:bookmarkStart w:id="13" w:name="_Hlk179561945"/>
        <m:sSub>
          <m:sSubPr>
            <m:ctrlPr>
              <w:rPr>
                <w:rFonts w:ascii="Cambria Math" w:hAnsi="Cambria Math"/>
              </w:rPr>
            </m:ctrlPr>
          </m:sSubPr>
          <m:e>
            <m:r>
              <m:rPr>
                <m:nor/>
              </m:rPr>
              <w:rPr>
                <w:rFonts w:ascii="Cambria Math" w:hAnsi="Cambria Math"/>
                <w:lang w:val="en-US"/>
              </w:rPr>
              <m:t>Mg</m:t>
            </m:r>
          </m:e>
          <m:sub>
            <m:r>
              <m:rPr>
                <m:nor/>
              </m:rPr>
              <w:rPr>
                <w:rFonts w:ascii="Cambria Math" w:hAnsi="Cambria Math"/>
                <w:lang w:val="en-US"/>
              </w:rPr>
              <m:t>3</m:t>
            </m:r>
          </m:sub>
        </m:sSub>
        <m:sSub>
          <m:sSubPr>
            <m:ctrlPr>
              <w:rPr>
                <w:rFonts w:ascii="Cambria Math" w:hAnsi="Cambria Math"/>
              </w:rPr>
            </m:ctrlPr>
          </m:sSubPr>
          <m:e>
            <m:r>
              <m:rPr>
                <m:nor/>
              </m:rPr>
              <w:rPr>
                <w:rFonts w:ascii="Cambria Math" w:hAnsi="Cambria Math"/>
                <w:lang w:val="en-US"/>
              </w:rPr>
              <m:t>Si</m:t>
            </m:r>
          </m:e>
          <m:sub>
            <m:r>
              <m:rPr>
                <m:nor/>
              </m:rPr>
              <w:rPr>
                <w:rFonts w:ascii="Cambria Math" w:hAnsi="Cambria Math"/>
                <w:lang w:val="en-US"/>
              </w:rPr>
              <m:t>2</m:t>
            </m:r>
          </m:sub>
        </m:sSub>
        <m:sSub>
          <m:sSubPr>
            <m:ctrlPr>
              <w:rPr>
                <w:rFonts w:ascii="Cambria Math" w:hAnsi="Cambria Math"/>
              </w:rPr>
            </m:ctrlPr>
          </m:sSubPr>
          <m:e>
            <m:r>
              <m:rPr>
                <m:nor/>
              </m:rPr>
              <w:rPr>
                <w:rFonts w:ascii="Cambria Math" w:hAnsi="Cambria Math"/>
                <w:lang w:val="en-US"/>
              </w:rPr>
              <m:t>O</m:t>
            </m:r>
          </m:e>
          <m:sub>
            <m:r>
              <m:rPr>
                <m:nor/>
              </m:rPr>
              <w:rPr>
                <w:rFonts w:ascii="Cambria Math" w:hAnsi="Cambria Math"/>
                <w:lang w:val="en-US"/>
              </w:rPr>
              <m:t>5</m:t>
            </m:r>
          </m:sub>
        </m:sSub>
        <m:r>
          <m:rPr>
            <m:nor/>
          </m:rPr>
          <w:rPr>
            <w:rFonts w:ascii="Cambria Math" w:hAnsi="Cambria Math"/>
            <w:lang w:val="en-US"/>
          </w:rPr>
          <m:t>(OH</m:t>
        </m:r>
        <m:sSub>
          <m:sSubPr>
            <m:ctrlPr>
              <w:rPr>
                <w:rFonts w:ascii="Cambria Math" w:hAnsi="Cambria Math"/>
              </w:rPr>
            </m:ctrlPr>
          </m:sSubPr>
          <m:e>
            <m:r>
              <m:rPr>
                <m:nor/>
              </m:rPr>
              <w:rPr>
                <w:rFonts w:ascii="Cambria Math" w:hAnsi="Cambria Math"/>
                <w:lang w:val="en-US"/>
              </w:rPr>
              <m:t>)</m:t>
            </m:r>
          </m:e>
          <m:sub>
            <m:r>
              <m:rPr>
                <m:nor/>
              </m:rPr>
              <w:rPr>
                <w:rFonts w:ascii="Cambria Math" w:hAnsi="Cambria Math"/>
                <w:lang w:val="en-US"/>
              </w:rPr>
              <m:t>4</m:t>
            </m:r>
          </m:sub>
        </m:sSub>
        <m:r>
          <m:rPr>
            <m:nor/>
          </m:rPr>
          <w:rPr>
            <w:rFonts w:ascii="Cambria Math" w:hAnsi="Cambria Math"/>
            <w:lang w:val="en-US"/>
          </w:rPr>
          <m:t>+0.3</m:t>
        </m:r>
        <m:sSub>
          <m:sSubPr>
            <m:ctrlPr>
              <w:rPr>
                <w:rFonts w:ascii="Cambria Math" w:hAnsi="Cambria Math"/>
                <w:i/>
              </w:rPr>
            </m:ctrlPr>
          </m:sSubPr>
          <m:e>
            <m:r>
              <m:rPr>
                <m:nor/>
              </m:rPr>
              <w:rPr>
                <w:rFonts w:ascii="Cambria Math" w:hAnsi="Cambria Math"/>
                <w:lang w:val="en-US"/>
              </w:rPr>
              <m:t>Mg</m:t>
            </m:r>
            <m:d>
              <m:dPr>
                <m:ctrlPr>
                  <w:rPr>
                    <w:rFonts w:ascii="Cambria Math" w:hAnsi="Cambria Math"/>
                  </w:rPr>
                </m:ctrlPr>
              </m:dPr>
              <m:e>
                <m:r>
                  <m:rPr>
                    <m:nor/>
                  </m:rPr>
                  <w:rPr>
                    <w:rFonts w:ascii="Cambria Math" w:hAnsi="Cambria Math"/>
                    <w:lang w:val="en-US"/>
                  </w:rPr>
                  <m:t>OH</m:t>
                </m:r>
              </m:e>
            </m:d>
          </m:e>
          <m:sub>
            <m:r>
              <m:rPr>
                <m:nor/>
              </m:rPr>
              <w:rPr>
                <w:rFonts w:ascii="Cambria Math" w:hAnsi="Cambria Math"/>
                <w:lang w:val="en-US"/>
              </w:rPr>
              <m:t>2</m:t>
            </m:r>
          </m:sub>
        </m:sSub>
        <w:bookmarkEnd w:id="13"/>
        <m:r>
          <m:rPr>
            <m:nor/>
          </m:rPr>
          <w:rPr>
            <w:rFonts w:ascii="Cambria Math" w:hAnsi="Cambria Math"/>
            <w:lang w:val="en-US"/>
          </w:rPr>
          <m:t>+0.067</m:t>
        </m:r>
        <m:sSub>
          <m:sSubPr>
            <m:ctrlPr>
              <w:rPr>
                <w:rFonts w:ascii="Cambria Math" w:hAnsi="Cambria Math"/>
              </w:rPr>
            </m:ctrlPr>
          </m:sSubPr>
          <m:e>
            <m:r>
              <m:rPr>
                <m:nor/>
              </m:rPr>
              <w:rPr>
                <w:rFonts w:ascii="Cambria Math" w:hAnsi="Cambria Math"/>
                <w:lang w:val="en-US"/>
              </w:rPr>
              <m:t>Fe</m:t>
            </m:r>
          </m:e>
          <m:sub>
            <m:r>
              <m:rPr>
                <m:nor/>
              </m:rPr>
              <w:rPr>
                <w:rFonts w:ascii="Cambria Math" w:hAnsi="Cambria Math"/>
                <w:lang w:val="en-US"/>
              </w:rPr>
              <m:t>3</m:t>
            </m:r>
          </m:sub>
        </m:sSub>
        <m:sSub>
          <m:sSubPr>
            <m:ctrlPr>
              <w:rPr>
                <w:rFonts w:ascii="Cambria Math" w:hAnsi="Cambria Math"/>
              </w:rPr>
            </m:ctrlPr>
          </m:sSubPr>
          <m:e>
            <m:r>
              <m:rPr>
                <m:nor/>
              </m:rPr>
              <w:rPr>
                <w:rFonts w:ascii="Cambria Math" w:hAnsi="Cambria Math"/>
                <w:lang w:val="en-US"/>
              </w:rPr>
              <m:t>O</m:t>
            </m:r>
          </m:e>
          <m:sub>
            <m:r>
              <m:rPr>
                <m:nor/>
              </m:rPr>
              <w:rPr>
                <w:rFonts w:ascii="Cambria Math" w:hAnsi="Cambria Math"/>
                <w:lang w:val="en-US"/>
              </w:rPr>
              <m:t>4</m:t>
            </m:r>
          </m:sub>
        </m:sSub>
        <m:r>
          <m:rPr>
            <m:nor/>
          </m:rPr>
          <w:rPr>
            <w:rFonts w:ascii="Cambria Math" w:hAnsi="Cambria Math"/>
            <w:lang w:val="en-US"/>
          </w:rPr>
          <m:t>+0.067</m:t>
        </m:r>
        <m:sSub>
          <m:sSubPr>
            <m:ctrlPr>
              <w:rPr>
                <w:rFonts w:ascii="Cambria Math" w:hAnsi="Cambria Math"/>
              </w:rPr>
            </m:ctrlPr>
          </m:sSubPr>
          <m:e>
            <m:r>
              <m:rPr>
                <m:nor/>
              </m:rPr>
              <w:rPr>
                <w:rFonts w:ascii="Cambria Math" w:hAnsi="Cambria Math"/>
                <w:lang w:val="en-US"/>
              </w:rPr>
              <m:t>H</m:t>
            </m:r>
          </m:e>
          <m:sub>
            <m:r>
              <m:rPr>
                <m:nor/>
              </m:rPr>
              <w:rPr>
                <w:rFonts w:ascii="Cambria Math" w:hAnsi="Cambria Math"/>
                <w:lang w:val="en-US"/>
              </w:rPr>
              <m:t>2</m:t>
            </m:r>
          </m:sub>
        </m:sSub>
        <m:r>
          <m:rPr>
            <m:nor/>
          </m:rPr>
          <w:rPr>
            <w:rFonts w:ascii="Cambria Math" w:hAnsi="Cambria Math"/>
            <w:lang w:val="en-US"/>
          </w:rPr>
          <m:t>(g/aq</m:t>
        </m:r>
        <m:r>
          <w:rPr>
            <w:rFonts w:ascii="Cambria Math" w:hAnsi="Cambria Math"/>
            <w:lang w:val="en-US"/>
          </w:rPr>
          <m:t>)</m:t>
        </m:r>
      </m:oMath>
      <w:r w:rsidR="00714634" w:rsidRPr="005514D1">
        <w:rPr>
          <w:rFonts w:eastAsiaTheme="minorEastAsia"/>
          <w:lang w:val="en-US"/>
        </w:rPr>
        <w:t xml:space="preserve"> </w:t>
      </w:r>
      <w:r w:rsidR="00714634" w:rsidRPr="005514D1">
        <w:rPr>
          <w:rFonts w:eastAsiaTheme="minorEastAsia"/>
          <w:lang w:val="en-US"/>
        </w:rPr>
        <w:tab/>
        <w:t>reaction 4</w:t>
      </w:r>
    </w:p>
    <w:p w14:paraId="3207F894" w14:textId="3AEA08A7" w:rsidR="003407D1" w:rsidRPr="005514D1" w:rsidRDefault="009225DC" w:rsidP="008E7F89">
      <w:pPr>
        <w:rPr>
          <w:lang w:val="en-US"/>
        </w:rPr>
      </w:pPr>
      <w:r w:rsidRPr="005514D1">
        <w:rPr>
          <w:lang w:val="en-US"/>
        </w:rPr>
        <w:t xml:space="preserve">The </w:t>
      </w:r>
      <w:r w:rsidR="00A1277E" w:rsidRPr="005514D1">
        <w:rPr>
          <w:lang w:val="en-US"/>
        </w:rPr>
        <w:t>serpentinization of olivine is mainly composed of two reaction</w:t>
      </w:r>
      <w:r w:rsidR="001954DB" w:rsidRPr="005514D1">
        <w:rPr>
          <w:lang w:val="en-US"/>
        </w:rPr>
        <w:t xml:space="preserve"> a hydration reaction and a oxidation reaction.</w:t>
      </w:r>
      <w:r w:rsidR="00102111" w:rsidRPr="005514D1">
        <w:rPr>
          <w:lang w:val="en-US"/>
        </w:rPr>
        <w:t xml:space="preserve"> The hydration reaction </w:t>
      </w:r>
      <w:r w:rsidR="00C768A0" w:rsidRPr="005514D1">
        <w:rPr>
          <w:lang w:val="en-US"/>
        </w:rPr>
        <w:t>has olivine (</w:t>
      </w:r>
      <m:oMath>
        <m:sSub>
          <m:sSubPr>
            <m:ctrlPr>
              <w:rPr>
                <w:rFonts w:ascii="Cambria Math" w:eastAsiaTheme="minorEastAsia" w:hAnsi="Cambria Math"/>
                <w:i/>
              </w:rPr>
            </m:ctrlPr>
          </m:sSubPr>
          <m:e>
            <m:r>
              <m:rPr>
                <m:nor/>
              </m:rPr>
              <w:rPr>
                <w:rFonts w:ascii="Cambria Math" w:eastAsiaTheme="minorEastAsia" w:hAnsi="Cambria Math"/>
                <w:lang w:val="en-US"/>
              </w:rPr>
              <m:t>Mg</m:t>
            </m:r>
            <m:ctrlPr>
              <w:rPr>
                <w:rFonts w:ascii="Cambria Math" w:eastAsiaTheme="minorEastAsia" w:hAnsi="Cambria Math"/>
              </w:rPr>
            </m:ctrlPr>
          </m:e>
          <m:sub>
            <m:r>
              <w:rPr>
                <w:rFonts w:ascii="Cambria Math" w:eastAsiaTheme="minorEastAsia" w:hAnsi="Cambria Math"/>
                <w:lang w:val="en-US"/>
              </w:rPr>
              <m:t>1.8</m:t>
            </m:r>
          </m:sub>
        </m:sSub>
        <m:sSub>
          <m:sSubPr>
            <m:ctrlPr>
              <w:rPr>
                <w:rFonts w:ascii="Cambria Math" w:eastAsiaTheme="minorEastAsia" w:hAnsi="Cambria Math"/>
                <w:i/>
              </w:rPr>
            </m:ctrlPr>
          </m:sSubPr>
          <m:e>
            <m:r>
              <m:rPr>
                <m:nor/>
              </m:rPr>
              <w:rPr>
                <w:rFonts w:ascii="Cambria Math" w:eastAsiaTheme="minorEastAsia" w:hAnsi="Cambria Math"/>
                <w:lang w:val="en-US"/>
              </w:rPr>
              <m:t>Fe</m:t>
            </m:r>
            <m:ctrlPr>
              <w:rPr>
                <w:rFonts w:ascii="Cambria Math" w:eastAsiaTheme="minorEastAsia" w:hAnsi="Cambria Math"/>
              </w:rPr>
            </m:ctrlPr>
          </m:e>
          <m:sub>
            <m:r>
              <w:rPr>
                <w:rFonts w:ascii="Cambria Math" w:eastAsiaTheme="minorEastAsia" w:hAnsi="Cambria Math"/>
                <w:lang w:val="en-US"/>
              </w:rPr>
              <m:t>0.2</m:t>
            </m:r>
          </m:sub>
        </m:sSub>
        <m:sSub>
          <m:sSubPr>
            <m:ctrlPr>
              <w:rPr>
                <w:rFonts w:ascii="Cambria Math" w:eastAsiaTheme="minorEastAsia" w:hAnsi="Cambria Math"/>
                <w:i/>
              </w:rPr>
            </m:ctrlPr>
          </m:sSubPr>
          <m:e>
            <m:r>
              <m:rPr>
                <m:nor/>
              </m:rPr>
              <w:rPr>
                <w:rFonts w:ascii="Cambria Math" w:eastAsiaTheme="minorEastAsia" w:hAnsi="Cambria Math"/>
                <w:lang w:val="en-US"/>
              </w:rPr>
              <m:t>SiO</m:t>
            </m:r>
            <m:ctrlPr>
              <w:rPr>
                <w:rFonts w:ascii="Cambria Math" w:eastAsiaTheme="minorEastAsia" w:hAnsi="Cambria Math"/>
              </w:rPr>
            </m:ctrlPr>
          </m:e>
          <m:sub>
            <m:r>
              <w:rPr>
                <w:rFonts w:ascii="Cambria Math" w:eastAsiaTheme="minorEastAsia" w:hAnsi="Cambria Math"/>
                <w:lang w:val="en-US"/>
              </w:rPr>
              <m:t>4</m:t>
            </m:r>
          </m:sub>
        </m:sSub>
        <m:r>
          <w:rPr>
            <w:rFonts w:ascii="Cambria Math" w:eastAsiaTheme="minorEastAsia" w:hAnsi="Cambria Math"/>
            <w:lang w:val="en-US"/>
          </w:rPr>
          <m:t>)</m:t>
        </m:r>
      </m:oMath>
      <w:r w:rsidR="00437540" w:rsidRPr="005514D1">
        <w:rPr>
          <w:rFonts w:eastAsiaTheme="minorEastAsia"/>
          <w:lang w:val="en-US"/>
        </w:rPr>
        <w:t xml:space="preserve"> react with water to form mineral serpentine</w:t>
      </w:r>
      <w:r w:rsidR="00E53EC1" w:rsidRPr="005514D1">
        <w:rPr>
          <w:rFonts w:eastAsiaTheme="minorEastAsia"/>
          <w:lang w:val="en-US"/>
        </w:rPr>
        <w:t xml:space="preserve"> (</w:t>
      </w:r>
      <m:oMath>
        <m:r>
          <w:rPr>
            <w:rFonts w:ascii="Cambria Math" w:hAnsi="Cambria Math"/>
            <w:lang w:val="en-US"/>
          </w:rPr>
          <m:t>3</m:t>
        </m:r>
        <m:sSub>
          <m:sSubPr>
            <m:ctrlPr>
              <w:rPr>
                <w:rFonts w:ascii="Cambria Math" w:hAnsi="Cambria Math"/>
              </w:rPr>
            </m:ctrlPr>
          </m:sSubPr>
          <m:e>
            <m:r>
              <m:rPr>
                <m:nor/>
              </m:rPr>
              <w:rPr>
                <w:lang w:val="en-US"/>
              </w:rPr>
              <m:t>Mg</m:t>
            </m:r>
          </m:e>
          <m:sub>
            <m:r>
              <w:rPr>
                <w:rFonts w:ascii="Cambria Math" w:hAnsi="Cambria Math"/>
                <w:lang w:val="en-US"/>
              </w:rPr>
              <m:t>3</m:t>
            </m:r>
          </m:sub>
        </m:sSub>
        <m:sSub>
          <m:sSubPr>
            <m:ctrlPr>
              <w:rPr>
                <w:rFonts w:ascii="Cambria Math" w:hAnsi="Cambria Math"/>
              </w:rPr>
            </m:ctrlPr>
          </m:sSubPr>
          <m:e>
            <m:r>
              <m:rPr>
                <m:nor/>
              </m:rPr>
              <w:rPr>
                <w:lang w:val="en-US"/>
              </w:rPr>
              <m:t>Si</m:t>
            </m:r>
          </m:e>
          <m:sub>
            <m:r>
              <w:rPr>
                <w:rFonts w:ascii="Cambria Math" w:hAnsi="Cambria Math"/>
                <w:lang w:val="en-US"/>
              </w:rPr>
              <m:t>2</m:t>
            </m:r>
          </m:sub>
        </m:sSub>
        <m:sSub>
          <m:sSubPr>
            <m:ctrlPr>
              <w:rPr>
                <w:rFonts w:ascii="Cambria Math" w:hAnsi="Cambria Math"/>
              </w:rPr>
            </m:ctrlPr>
          </m:sSubPr>
          <m:e>
            <m:r>
              <m:rPr>
                <m:nor/>
              </m:rPr>
              <w:rPr>
                <w:lang w:val="en-US"/>
              </w:rPr>
              <m:t>O</m:t>
            </m:r>
          </m:e>
          <m:sub>
            <m:r>
              <w:rPr>
                <w:rFonts w:ascii="Cambria Math" w:hAnsi="Cambria Math"/>
                <w:lang w:val="en-US"/>
              </w:rPr>
              <m:t>5</m:t>
            </m:r>
          </m:sub>
        </m:sSub>
        <m:r>
          <w:rPr>
            <w:rFonts w:ascii="Cambria Math" w:hAnsi="Cambria Math"/>
            <w:lang w:val="en-US"/>
          </w:rPr>
          <m:t>(</m:t>
        </m:r>
        <m:r>
          <m:rPr>
            <m:nor/>
          </m:rPr>
          <w:rPr>
            <w:lang w:val="en-US"/>
          </w:rPr>
          <m:t>OH</m:t>
        </m:r>
        <m:sSub>
          <m:sSubPr>
            <m:ctrlPr>
              <w:rPr>
                <w:rFonts w:ascii="Cambria Math" w:hAnsi="Cambria Math"/>
              </w:rPr>
            </m:ctrlPr>
          </m:sSubPr>
          <m:e>
            <m:r>
              <w:rPr>
                <w:rFonts w:ascii="Cambria Math" w:hAnsi="Cambria Math"/>
                <w:lang w:val="en-US"/>
              </w:rPr>
              <m:t>)</m:t>
            </m:r>
          </m:e>
          <m:sub>
            <m:r>
              <w:rPr>
                <w:rFonts w:ascii="Cambria Math" w:hAnsi="Cambria Math"/>
                <w:lang w:val="en-US"/>
              </w:rPr>
              <m:t>4</m:t>
            </m:r>
          </m:sub>
        </m:sSub>
      </m:oMath>
      <w:r w:rsidR="00E53EC1" w:rsidRPr="005514D1">
        <w:rPr>
          <w:rFonts w:eastAsiaTheme="minorEastAsia"/>
          <w:lang w:val="en-US"/>
        </w:rPr>
        <w:t>) and brucite</w:t>
      </w:r>
      <w:r w:rsidR="00410135" w:rsidRPr="005514D1">
        <w:rPr>
          <w:rFonts w:eastAsiaTheme="minorEastAsia"/>
          <w:lang w:val="en-US"/>
        </w:rPr>
        <w:t xml:space="preserve"> (</w:t>
      </w:r>
      <m:oMath>
        <m:sSub>
          <m:sSubPr>
            <m:ctrlPr>
              <w:rPr>
                <w:rFonts w:ascii="Cambria Math" w:hAnsi="Cambria Math"/>
                <w:i/>
              </w:rPr>
            </m:ctrlPr>
          </m:sSubPr>
          <m:e>
            <m:r>
              <m:rPr>
                <m:sty m:val="p"/>
              </m:rPr>
              <w:rPr>
                <w:rFonts w:ascii="Cambria Math" w:hAnsi="Cambria Math"/>
                <w:lang w:val="en-US"/>
              </w:rPr>
              <m:t>Mg</m:t>
            </m:r>
            <m:d>
              <m:dPr>
                <m:ctrlPr>
                  <w:rPr>
                    <w:rFonts w:ascii="Cambria Math" w:hAnsi="Cambria Math"/>
                  </w:rPr>
                </m:ctrlPr>
              </m:dPr>
              <m:e>
                <m:r>
                  <m:rPr>
                    <m:sty m:val="p"/>
                  </m:rPr>
                  <w:rPr>
                    <w:rFonts w:ascii="Cambria Math" w:hAnsi="Cambria Math"/>
                    <w:lang w:val="en-US"/>
                  </w:rPr>
                  <m:t>OH</m:t>
                </m:r>
              </m:e>
            </m:d>
          </m:e>
          <m:sub>
            <m:r>
              <w:rPr>
                <w:rFonts w:ascii="Cambria Math" w:hAnsi="Cambria Math"/>
                <w:lang w:val="en-US"/>
              </w:rPr>
              <m:t>2</m:t>
            </m:r>
          </m:sub>
        </m:sSub>
        <m:r>
          <w:rPr>
            <w:rFonts w:ascii="Cambria Math" w:hAnsi="Cambria Math"/>
            <w:lang w:val="en-US"/>
          </w:rPr>
          <m:t>+2</m:t>
        </m:r>
        <m:r>
          <m:rPr>
            <m:nor/>
          </m:rPr>
          <w:rPr>
            <w:rFonts w:ascii="Cambria Math" w:hAnsi="Cambria Math"/>
            <w:lang w:val="en-US"/>
          </w:rPr>
          <m:t>Fe</m:t>
        </m:r>
        <m:sSub>
          <m:sSubPr>
            <m:ctrlPr>
              <w:rPr>
                <w:rFonts w:ascii="Cambria Math" w:hAnsi="Cambria Math"/>
              </w:rPr>
            </m:ctrlPr>
          </m:sSubPr>
          <m:e>
            <m:r>
              <m:rPr>
                <m:nor/>
              </m:rPr>
              <w:rPr>
                <w:rFonts w:ascii="Cambria Math"/>
                <w:lang w:val="en-US"/>
              </w:rPr>
              <m:t>(</m:t>
            </m:r>
            <m:r>
              <m:rPr>
                <m:nor/>
              </m:rPr>
              <w:rPr>
                <w:lang w:val="en-US"/>
              </w:rPr>
              <m:t>O</m:t>
            </m:r>
            <m:r>
              <m:rPr>
                <m:nor/>
              </m:rPr>
              <w:rPr>
                <w:rFonts w:ascii="Cambria Math"/>
                <w:lang w:val="en-US"/>
              </w:rPr>
              <m:t>H)</m:t>
            </m:r>
          </m:e>
          <m:sub>
            <m:r>
              <w:rPr>
                <w:rFonts w:ascii="Cambria Math" w:hAnsi="Cambria Math"/>
                <w:lang w:val="en-US"/>
              </w:rPr>
              <m:t>2</m:t>
            </m:r>
          </m:sub>
        </m:sSub>
      </m:oMath>
      <w:r w:rsidR="00410135" w:rsidRPr="005514D1">
        <w:rPr>
          <w:rFonts w:eastAsiaTheme="minorEastAsia"/>
          <w:lang w:val="en-US"/>
        </w:rPr>
        <w:t>):</w:t>
      </w:r>
    </w:p>
    <w:p w14:paraId="301C4244" w14:textId="04436CA2" w:rsidR="003407D1" w:rsidRPr="005514D1" w:rsidRDefault="00964ECC" w:rsidP="005043DE">
      <w:pPr>
        <w:tabs>
          <w:tab w:val="right" w:pos="9072"/>
        </w:tabs>
        <w:rPr>
          <w:rFonts w:eastAsiaTheme="minorEastAsia"/>
          <w:lang w:val="en-US"/>
        </w:rPr>
      </w:pPr>
      <m:oMath>
        <m:sSub>
          <m:sSubPr>
            <m:ctrlPr>
              <w:rPr>
                <w:rFonts w:ascii="Cambria Math" w:hAnsi="Cambria Math"/>
                <w:i/>
              </w:rPr>
            </m:ctrlPr>
          </m:sSubPr>
          <m:e>
            <m:r>
              <m:rPr>
                <m:nor/>
              </m:rPr>
              <w:rPr>
                <w:rFonts w:ascii="Cambria Math" w:hAnsi="Cambria Math"/>
                <w:lang w:val="en-US"/>
              </w:rPr>
              <m:t>Fe</m:t>
            </m:r>
          </m:e>
          <m:sub>
            <m:r>
              <w:rPr>
                <w:rFonts w:ascii="Cambria Math" w:hAnsi="Cambria Math"/>
                <w:lang w:val="en-US"/>
              </w:rPr>
              <m:t>2</m:t>
            </m:r>
          </m:sub>
        </m:sSub>
        <m:r>
          <m:rPr>
            <m:nor/>
          </m:rPr>
          <w:rPr>
            <w:rFonts w:ascii="Cambria Math" w:hAnsi="Cambria Math"/>
            <w:lang w:val="en-US"/>
          </w:rPr>
          <m:t>Si</m:t>
        </m:r>
        <m:sSub>
          <m:sSubPr>
            <m:ctrlPr>
              <w:rPr>
                <w:rFonts w:ascii="Cambria Math" w:hAnsi="Cambria Math"/>
                <w:i/>
              </w:rPr>
            </m:ctrlPr>
          </m:sSubPr>
          <m:e>
            <m:r>
              <m:rPr>
                <m:nor/>
              </m:rPr>
              <w:rPr>
                <w:rFonts w:ascii="Cambria Math" w:hAnsi="Cambria Math"/>
                <w:lang w:val="en-US"/>
              </w:rPr>
              <m:t>O</m:t>
            </m:r>
          </m:e>
          <m:sub>
            <m:r>
              <w:rPr>
                <w:rFonts w:ascii="Cambria Math" w:hAnsi="Cambria Math"/>
                <w:lang w:val="en-US"/>
              </w:rPr>
              <m:t>4</m:t>
            </m:r>
          </m:sub>
        </m:sSub>
        <m:r>
          <w:rPr>
            <w:rFonts w:ascii="Cambria Math" w:eastAsiaTheme="minorEastAsia" w:hAnsi="Cambria Math"/>
            <w:lang w:val="en-US"/>
          </w:rPr>
          <m:t>+5</m:t>
        </m:r>
        <m:sSub>
          <m:sSubPr>
            <m:ctrlPr>
              <w:rPr>
                <w:rFonts w:ascii="Cambria Math" w:eastAsiaTheme="minorEastAsia" w:hAnsi="Cambria Math"/>
                <w:i/>
              </w:rPr>
            </m:ctrlPr>
          </m:sSubPr>
          <m:e>
            <m:r>
              <m:rPr>
                <m:nor/>
              </m:rPr>
              <w:rPr>
                <w:rFonts w:ascii="Cambria Math" w:eastAsiaTheme="minorEastAsia" w:hAnsi="Cambria Math"/>
                <w:lang w:val="en-US"/>
              </w:rPr>
              <m:t>Mg</m:t>
            </m:r>
          </m:e>
          <m:sub>
            <m:r>
              <w:rPr>
                <w:rFonts w:ascii="Cambria Math" w:eastAsiaTheme="minorEastAsia" w:hAnsi="Cambria Math"/>
                <w:lang w:val="en-US"/>
              </w:rPr>
              <m:t>2</m:t>
            </m:r>
          </m:sub>
        </m:sSub>
        <m:r>
          <m:rPr>
            <m:nor/>
          </m:rPr>
          <w:rPr>
            <w:rFonts w:ascii="Cambria Math" w:eastAsiaTheme="minorEastAsia" w:hAnsi="Cambria Math"/>
            <w:lang w:val="en-US"/>
          </w:rPr>
          <m:t>Si</m:t>
        </m:r>
        <m:sSub>
          <m:sSubPr>
            <m:ctrlPr>
              <w:rPr>
                <w:rFonts w:ascii="Cambria Math" w:eastAsiaTheme="minorEastAsia" w:hAnsi="Cambria Math"/>
                <w:i/>
              </w:rPr>
            </m:ctrlPr>
          </m:sSubPr>
          <m:e>
            <m:r>
              <m:rPr>
                <m:nor/>
              </m:rPr>
              <w:rPr>
                <w:rFonts w:ascii="Cambria Math" w:eastAsiaTheme="minorEastAsia" w:hAnsi="Cambria Math"/>
                <w:lang w:val="en-US"/>
              </w:rPr>
              <m:t>O</m:t>
            </m:r>
          </m:e>
          <m:sub>
            <m:r>
              <w:rPr>
                <w:rFonts w:ascii="Cambria Math" w:eastAsiaTheme="minorEastAsia" w:hAnsi="Cambria Math"/>
                <w:lang w:val="en-US"/>
              </w:rPr>
              <m:t>4</m:t>
            </m:r>
          </m:sub>
        </m:sSub>
        <m:r>
          <w:rPr>
            <w:rFonts w:ascii="Cambria Math" w:eastAsiaTheme="minorEastAsia" w:hAnsi="Cambria Math"/>
            <w:lang w:val="en-US"/>
          </w:rPr>
          <m:t>+</m:t>
        </m:r>
        <m:r>
          <m:rPr>
            <m:nor/>
          </m:rPr>
          <w:rPr>
            <w:rFonts w:ascii="Cambria Math" w:eastAsiaTheme="minorEastAsia" w:hAnsi="Cambria Math"/>
            <w:lang w:val="en-US"/>
          </w:rPr>
          <m:t>9</m:t>
        </m:r>
        <m:sSub>
          <m:sSubPr>
            <m:ctrlPr>
              <w:rPr>
                <w:rFonts w:ascii="Cambria Math" w:eastAsiaTheme="minorEastAsia" w:hAnsi="Cambria Math"/>
                <w:i/>
              </w:rPr>
            </m:ctrlPr>
          </m:sSubPr>
          <m:e>
            <m:r>
              <m:rPr>
                <m:nor/>
              </m:rPr>
              <w:rPr>
                <w:rFonts w:ascii="Cambria Math" w:eastAsiaTheme="minorEastAsia" w:hAnsi="Cambria Math"/>
                <w:lang w:val="en-US"/>
              </w:rPr>
              <m:t>H</m:t>
            </m:r>
          </m:e>
          <m:sub>
            <m:r>
              <w:rPr>
                <w:rFonts w:ascii="Cambria Math" w:eastAsiaTheme="minorEastAsia" w:hAnsi="Cambria Math"/>
                <w:lang w:val="en-US"/>
              </w:rPr>
              <m:t>2</m:t>
            </m:r>
          </m:sub>
        </m:sSub>
        <m:r>
          <m:rPr>
            <m:nor/>
          </m:rPr>
          <w:rPr>
            <w:rFonts w:ascii="Cambria Math" w:eastAsiaTheme="minorEastAsia" w:hAnsi="Cambria Math"/>
            <w:lang w:val="en-US"/>
          </w:rPr>
          <m:t>O(l) ↔</m:t>
        </m:r>
        <m:r>
          <w:rPr>
            <w:rFonts w:ascii="Cambria Math" w:eastAsiaTheme="minorEastAsia" w:hAnsi="Cambria Math"/>
            <w:lang w:val="en-US"/>
          </w:rPr>
          <m:t xml:space="preserve"> </m:t>
        </m:r>
        <m:r>
          <w:rPr>
            <w:rFonts w:ascii="Cambria Math" w:hAnsi="Cambria Math"/>
            <w:lang w:val="en-US"/>
          </w:rPr>
          <m:t>3</m:t>
        </m:r>
        <m:sSub>
          <m:sSubPr>
            <m:ctrlPr>
              <w:rPr>
                <w:rFonts w:ascii="Cambria Math" w:hAnsi="Cambria Math"/>
              </w:rPr>
            </m:ctrlPr>
          </m:sSubPr>
          <m:e>
            <m:r>
              <m:rPr>
                <m:nor/>
              </m:rPr>
              <w:rPr>
                <w:lang w:val="en-US"/>
              </w:rPr>
              <m:t>Mg</m:t>
            </m:r>
          </m:e>
          <m:sub>
            <m:r>
              <w:rPr>
                <w:rFonts w:ascii="Cambria Math" w:hAnsi="Cambria Math"/>
                <w:lang w:val="en-US"/>
              </w:rPr>
              <m:t>3</m:t>
            </m:r>
          </m:sub>
        </m:sSub>
        <m:sSub>
          <m:sSubPr>
            <m:ctrlPr>
              <w:rPr>
                <w:rFonts w:ascii="Cambria Math" w:hAnsi="Cambria Math"/>
              </w:rPr>
            </m:ctrlPr>
          </m:sSubPr>
          <m:e>
            <m:r>
              <m:rPr>
                <m:nor/>
              </m:rPr>
              <w:rPr>
                <w:lang w:val="en-US"/>
              </w:rPr>
              <m:t>Si</m:t>
            </m:r>
          </m:e>
          <m:sub>
            <m:r>
              <w:rPr>
                <w:rFonts w:ascii="Cambria Math" w:hAnsi="Cambria Math"/>
                <w:lang w:val="en-US"/>
              </w:rPr>
              <m:t>2</m:t>
            </m:r>
          </m:sub>
        </m:sSub>
        <m:sSub>
          <m:sSubPr>
            <m:ctrlPr>
              <w:rPr>
                <w:rFonts w:ascii="Cambria Math" w:hAnsi="Cambria Math"/>
              </w:rPr>
            </m:ctrlPr>
          </m:sSubPr>
          <m:e>
            <m:r>
              <m:rPr>
                <m:nor/>
              </m:rPr>
              <w:rPr>
                <w:lang w:val="en-US"/>
              </w:rPr>
              <m:t>O</m:t>
            </m:r>
          </m:e>
          <m:sub>
            <m:r>
              <w:rPr>
                <w:rFonts w:ascii="Cambria Math" w:hAnsi="Cambria Math"/>
                <w:lang w:val="en-US"/>
              </w:rPr>
              <m:t>5</m:t>
            </m:r>
          </m:sub>
        </m:sSub>
        <m:r>
          <w:rPr>
            <w:rFonts w:ascii="Cambria Math" w:hAnsi="Cambria Math"/>
            <w:lang w:val="en-US"/>
          </w:rPr>
          <m:t>(</m:t>
        </m:r>
        <m:r>
          <m:rPr>
            <m:nor/>
          </m:rPr>
          <w:rPr>
            <w:lang w:val="en-US"/>
          </w:rPr>
          <m:t>OH</m:t>
        </m:r>
        <m:sSub>
          <m:sSubPr>
            <m:ctrlPr>
              <w:rPr>
                <w:rFonts w:ascii="Cambria Math" w:hAnsi="Cambria Math"/>
              </w:rPr>
            </m:ctrlPr>
          </m:sSubPr>
          <m:e>
            <m:r>
              <w:rPr>
                <w:rFonts w:ascii="Cambria Math" w:hAnsi="Cambria Math"/>
                <w:lang w:val="en-US"/>
              </w:rPr>
              <m:t>)</m:t>
            </m:r>
          </m:e>
          <m:sub>
            <m:r>
              <w:rPr>
                <w:rFonts w:ascii="Cambria Math" w:hAnsi="Cambria Math"/>
                <w:lang w:val="en-US"/>
              </w:rPr>
              <m:t>4</m:t>
            </m:r>
          </m:sub>
        </m:sSub>
        <m:r>
          <w:rPr>
            <w:rFonts w:ascii="Cambria Math" w:hAnsi="Cambria Math"/>
            <w:lang w:val="en-US"/>
          </w:rPr>
          <m:t>+</m:t>
        </m:r>
        <m:sSub>
          <m:sSubPr>
            <m:ctrlPr>
              <w:rPr>
                <w:rFonts w:ascii="Cambria Math" w:hAnsi="Cambria Math"/>
                <w:i/>
              </w:rPr>
            </m:ctrlPr>
          </m:sSubPr>
          <m:e>
            <m:r>
              <m:rPr>
                <m:sty m:val="p"/>
              </m:rPr>
              <w:rPr>
                <w:rFonts w:ascii="Cambria Math" w:hAnsi="Cambria Math"/>
                <w:lang w:val="en-US"/>
              </w:rPr>
              <m:t>Mg</m:t>
            </m:r>
            <m:d>
              <m:dPr>
                <m:ctrlPr>
                  <w:rPr>
                    <w:rFonts w:ascii="Cambria Math" w:hAnsi="Cambria Math"/>
                  </w:rPr>
                </m:ctrlPr>
              </m:dPr>
              <m:e>
                <m:r>
                  <m:rPr>
                    <m:sty m:val="p"/>
                  </m:rPr>
                  <w:rPr>
                    <w:rFonts w:ascii="Cambria Math" w:hAnsi="Cambria Math"/>
                    <w:lang w:val="en-US"/>
                  </w:rPr>
                  <m:t>OH</m:t>
                </m:r>
              </m:e>
            </m:d>
          </m:e>
          <m:sub>
            <m:r>
              <w:rPr>
                <w:rFonts w:ascii="Cambria Math" w:hAnsi="Cambria Math"/>
                <w:lang w:val="en-US"/>
              </w:rPr>
              <m:t>2</m:t>
            </m:r>
          </m:sub>
        </m:sSub>
        <m:r>
          <w:rPr>
            <w:rFonts w:ascii="Cambria Math" w:hAnsi="Cambria Math"/>
            <w:lang w:val="en-US"/>
          </w:rPr>
          <m:t>+2</m:t>
        </m:r>
        <m:r>
          <m:rPr>
            <m:nor/>
          </m:rPr>
          <w:rPr>
            <w:rFonts w:ascii="Cambria Math" w:hAnsi="Cambria Math"/>
            <w:lang w:val="en-US"/>
          </w:rPr>
          <m:t>Fe</m:t>
        </m:r>
        <m:sSub>
          <m:sSubPr>
            <m:ctrlPr>
              <w:rPr>
                <w:rFonts w:ascii="Cambria Math" w:hAnsi="Cambria Math"/>
              </w:rPr>
            </m:ctrlPr>
          </m:sSubPr>
          <m:e>
            <m:r>
              <m:rPr>
                <m:nor/>
              </m:rPr>
              <w:rPr>
                <w:rFonts w:ascii="Cambria Math"/>
                <w:lang w:val="en-US"/>
              </w:rPr>
              <m:t>(</m:t>
            </m:r>
            <m:r>
              <m:rPr>
                <m:nor/>
              </m:rPr>
              <w:rPr>
                <w:lang w:val="en-US"/>
              </w:rPr>
              <m:t>O</m:t>
            </m:r>
            <m:r>
              <m:rPr>
                <m:nor/>
              </m:rPr>
              <w:rPr>
                <w:rFonts w:ascii="Cambria Math"/>
                <w:lang w:val="en-US"/>
              </w:rPr>
              <m:t>H)</m:t>
            </m:r>
          </m:e>
          <m:sub>
            <m:r>
              <w:rPr>
                <w:rFonts w:ascii="Cambria Math" w:hAnsi="Cambria Math"/>
                <w:lang w:val="en-US"/>
              </w:rPr>
              <m:t>2</m:t>
            </m:r>
          </m:sub>
        </m:sSub>
      </m:oMath>
      <w:r w:rsidR="005043DE" w:rsidRPr="005514D1">
        <w:rPr>
          <w:rFonts w:eastAsiaTheme="minorEastAsia"/>
          <w:lang w:val="en-US"/>
        </w:rPr>
        <w:t xml:space="preserve"> </w:t>
      </w:r>
      <w:r w:rsidR="005043DE" w:rsidRPr="005514D1">
        <w:rPr>
          <w:rFonts w:eastAsiaTheme="minorEastAsia"/>
          <w:lang w:val="en-US"/>
        </w:rPr>
        <w:tab/>
        <w:t>reaction 5</w:t>
      </w:r>
    </w:p>
    <w:p w14:paraId="11B60BB4" w14:textId="3D048B0A" w:rsidR="00696E77" w:rsidRPr="005514D1" w:rsidRDefault="00CE7D69" w:rsidP="008E7F89">
      <w:pPr>
        <w:rPr>
          <w:rFonts w:eastAsiaTheme="minorEastAsia"/>
          <w:lang w:val="en-US"/>
        </w:rPr>
      </w:pPr>
      <w:r w:rsidRPr="005514D1">
        <w:rPr>
          <w:rFonts w:eastAsiaTheme="minorEastAsia"/>
          <w:lang w:val="en-US"/>
        </w:rPr>
        <w:t xml:space="preserve">The oxidization reaction transforms </w:t>
      </w:r>
      <w:r w:rsidR="00696AC3" w:rsidRPr="005514D1">
        <w:rPr>
          <w:rFonts w:eastAsiaTheme="minorEastAsia"/>
          <w:lang w:val="en-US"/>
        </w:rPr>
        <w:t>ferrous hydroxide</w:t>
      </w:r>
      <w:r w:rsidR="00B56BFD" w:rsidRPr="005514D1">
        <w:rPr>
          <w:rFonts w:eastAsiaTheme="minorEastAsia"/>
          <w:lang w:val="en-US"/>
        </w:rPr>
        <w:t xml:space="preserve"> Fe(OH)</w:t>
      </w:r>
      <w:r w:rsidR="001B2196" w:rsidRPr="005514D1">
        <w:rPr>
          <w:rFonts w:eastAsiaTheme="minorEastAsia"/>
          <w:vertAlign w:val="subscript"/>
          <w:lang w:val="en-US"/>
        </w:rPr>
        <w:t>2</w:t>
      </w:r>
      <w:r w:rsidR="00696AC3" w:rsidRPr="005514D1">
        <w:rPr>
          <w:rFonts w:eastAsiaTheme="minorEastAsia"/>
          <w:lang w:val="en-US"/>
        </w:rPr>
        <w:t xml:space="preserve"> into</w:t>
      </w:r>
      <w:r w:rsidR="00B56BFD" w:rsidRPr="005514D1">
        <w:rPr>
          <w:rFonts w:eastAsiaTheme="minorEastAsia"/>
          <w:lang w:val="en-US"/>
        </w:rPr>
        <w:t xml:space="preserve"> magnetite</w:t>
      </w:r>
      <w:r w:rsidR="001B2196" w:rsidRPr="005514D1">
        <w:rPr>
          <w:rFonts w:eastAsiaTheme="minorEastAsia"/>
          <w:lang w:val="en-US"/>
        </w:rPr>
        <w:t xml:space="preserve"> Fe</w:t>
      </w:r>
      <w:r w:rsidR="001B2196" w:rsidRPr="005514D1">
        <w:rPr>
          <w:rFonts w:eastAsiaTheme="minorEastAsia"/>
          <w:vertAlign w:val="subscript"/>
          <w:lang w:val="en-US"/>
        </w:rPr>
        <w:t>2</w:t>
      </w:r>
      <w:r w:rsidR="001B2196" w:rsidRPr="005514D1">
        <w:rPr>
          <w:rFonts w:eastAsiaTheme="minorEastAsia"/>
          <w:lang w:val="en-US"/>
        </w:rPr>
        <w:t>O</w:t>
      </w:r>
      <w:r w:rsidR="001B2196" w:rsidRPr="005514D1">
        <w:rPr>
          <w:rFonts w:eastAsiaTheme="minorEastAsia"/>
          <w:vertAlign w:val="subscript"/>
          <w:lang w:val="en-US"/>
        </w:rPr>
        <w:t>4</w:t>
      </w:r>
      <w:r w:rsidR="001B2196" w:rsidRPr="005514D1">
        <w:rPr>
          <w:rFonts w:eastAsiaTheme="minorEastAsia"/>
          <w:lang w:val="en-US"/>
        </w:rPr>
        <w:t>, water</w:t>
      </w:r>
      <w:r w:rsidR="00B56BFD" w:rsidRPr="005514D1">
        <w:rPr>
          <w:rFonts w:eastAsiaTheme="minorEastAsia"/>
          <w:lang w:val="en-US"/>
        </w:rPr>
        <w:t xml:space="preserve"> and hydrogen</w:t>
      </w:r>
      <w:r w:rsidR="005D0633" w:rsidRPr="005514D1">
        <w:rPr>
          <w:rFonts w:eastAsiaTheme="minorEastAsia"/>
          <w:lang w:val="en-US"/>
        </w:rPr>
        <w:t>:</w:t>
      </w:r>
    </w:p>
    <w:p w14:paraId="584C2EE8" w14:textId="25872643" w:rsidR="00DE6147" w:rsidRPr="005514D1" w:rsidRDefault="0000075C" w:rsidP="005043DE">
      <w:pPr>
        <w:tabs>
          <w:tab w:val="right" w:pos="9072"/>
        </w:tabs>
        <w:rPr>
          <w:lang w:val="en-US"/>
        </w:rPr>
      </w:pPr>
      <m:oMath>
        <m:r>
          <w:rPr>
            <w:rFonts w:ascii="Cambria Math" w:hAnsi="Cambria Math"/>
            <w:lang w:val="en-US"/>
          </w:rPr>
          <m:t>6</m:t>
        </m:r>
        <m:sSub>
          <m:sSubPr>
            <m:ctrlPr>
              <w:rPr>
                <w:rFonts w:ascii="Cambria Math" w:hAnsi="Cambria Math"/>
                <w:i/>
              </w:rPr>
            </m:ctrlPr>
          </m:sSubPr>
          <m:e>
            <m:r>
              <m:rPr>
                <m:nor/>
              </m:rPr>
              <w:rPr>
                <w:rFonts w:ascii="Cambria Math" w:hAnsi="Cambria Math"/>
                <w:lang w:val="en-US"/>
              </w:rPr>
              <m:t>Fe(OH)</m:t>
            </m:r>
          </m:e>
          <m:sub>
            <m:r>
              <w:rPr>
                <w:rFonts w:ascii="Cambria Math" w:hAnsi="Cambria Math"/>
                <w:lang w:val="en-US"/>
              </w:rPr>
              <m:t>2</m:t>
            </m:r>
          </m:sub>
        </m:sSub>
        <m:r>
          <w:rPr>
            <w:rFonts w:ascii="Cambria Math" w:hAnsi="Cambria Math"/>
            <w:lang w:val="en-US"/>
          </w:rPr>
          <m:t>↔2</m:t>
        </m:r>
        <m:sSub>
          <m:sSubPr>
            <m:ctrlPr>
              <w:rPr>
                <w:rFonts w:ascii="Cambria Math" w:hAnsi="Cambria Math"/>
                <w:i/>
              </w:rPr>
            </m:ctrlPr>
          </m:sSubPr>
          <m:e>
            <m:r>
              <m:rPr>
                <m:nor/>
              </m:rPr>
              <w:rPr>
                <w:rFonts w:ascii="Cambria Math" w:hAnsi="Cambria Math"/>
                <w:lang w:val="en-US"/>
              </w:rPr>
              <m:t>Fe</m:t>
            </m:r>
          </m:e>
          <m:sub>
            <m:r>
              <w:rPr>
                <w:rFonts w:ascii="Cambria Math" w:hAnsi="Cambria Math"/>
                <w:lang w:val="en-US"/>
              </w:rPr>
              <m:t>2</m:t>
            </m:r>
          </m:sub>
        </m:sSub>
        <m:sSub>
          <m:sSubPr>
            <m:ctrlPr>
              <w:rPr>
                <w:rFonts w:ascii="Cambria Math" w:hAnsi="Cambria Math"/>
                <w:i/>
              </w:rPr>
            </m:ctrlPr>
          </m:sSubPr>
          <m:e>
            <m:r>
              <m:rPr>
                <m:nor/>
              </m:rPr>
              <w:rPr>
                <w:rFonts w:ascii="Cambria Math" w:hAnsi="Cambria Math"/>
                <w:lang w:val="en-US"/>
              </w:rPr>
              <m:t>O</m:t>
            </m:r>
          </m:e>
          <m:sub>
            <m:r>
              <w:rPr>
                <w:rFonts w:ascii="Cambria Math" w:hAnsi="Cambria Math"/>
                <w:lang w:val="en-US"/>
              </w:rPr>
              <m:t>4</m:t>
            </m:r>
          </m:sub>
        </m:sSub>
        <m:r>
          <w:rPr>
            <w:rFonts w:ascii="Cambria Math" w:hAnsi="Cambria Math"/>
            <w:lang w:val="en-US"/>
          </w:rPr>
          <m:t>+4</m:t>
        </m:r>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2</m:t>
            </m:r>
          </m:sub>
        </m:sSub>
        <m:r>
          <m:rPr>
            <m:nor/>
          </m:rPr>
          <w:rPr>
            <w:rFonts w:ascii="Cambria Math" w:hAnsi="Cambria Math"/>
            <w:lang w:val="en-US"/>
          </w:rPr>
          <m:t>O(l)</m:t>
        </m:r>
        <m:r>
          <w:rPr>
            <w:rFonts w:ascii="Cambria Math" w:eastAsiaTheme="minorEastAsia" w:hAnsi="Cambria Math"/>
            <w:lang w:val="en-US"/>
          </w:rPr>
          <m:t>+2</m:t>
        </m:r>
        <m:sSub>
          <m:sSubPr>
            <m:ctrlPr>
              <w:rPr>
                <w:rFonts w:ascii="Cambria Math" w:eastAsiaTheme="minorEastAsia" w:hAnsi="Cambria Math"/>
                <w:i/>
              </w:rPr>
            </m:ctrlPr>
          </m:sSubPr>
          <m:e>
            <m:r>
              <m:rPr>
                <m:nor/>
              </m:rP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m:t>
        </m:r>
        <m:r>
          <m:rPr>
            <m:nor/>
          </m:rPr>
          <w:rPr>
            <w:rFonts w:ascii="Cambria Math" w:eastAsiaTheme="minorEastAsia" w:hAnsi="Cambria Math"/>
            <w:lang w:val="en-US"/>
          </w:rPr>
          <m:t>g/aq)</m:t>
        </m:r>
      </m:oMath>
      <w:r w:rsidR="005043DE" w:rsidRPr="005514D1">
        <w:rPr>
          <w:rFonts w:eastAsiaTheme="minorEastAsia"/>
          <w:lang w:val="en-US"/>
        </w:rPr>
        <w:t xml:space="preserve"> </w:t>
      </w:r>
      <w:r w:rsidR="005043DE" w:rsidRPr="005514D1">
        <w:rPr>
          <w:rFonts w:eastAsiaTheme="minorEastAsia"/>
          <w:lang w:val="en-US"/>
        </w:rPr>
        <w:tab/>
        <w:t>reaction 6</w:t>
      </w:r>
    </w:p>
    <w:p w14:paraId="6BF34F82" w14:textId="50AE0F44" w:rsidR="00243B94" w:rsidRPr="005514D1" w:rsidRDefault="00330E94" w:rsidP="008E7F89">
      <w:pPr>
        <w:rPr>
          <w:lang w:val="en-US"/>
        </w:rPr>
      </w:pPr>
      <w:r w:rsidRPr="005514D1">
        <w:rPr>
          <w:lang w:val="en-US"/>
        </w:rPr>
        <w:t>The fayalite and forsterite reactions can furthermore be separated</w:t>
      </w:r>
      <w:r w:rsidR="00CC561A" w:rsidRPr="005514D1">
        <w:rPr>
          <w:lang w:val="en-US"/>
        </w:rPr>
        <w:t>:</w:t>
      </w:r>
    </w:p>
    <w:p w14:paraId="5E802B20" w14:textId="6E4538F4" w:rsidR="00D955E8" w:rsidRPr="005514D1" w:rsidRDefault="0000075C" w:rsidP="005043DE">
      <w:pPr>
        <w:tabs>
          <w:tab w:val="right" w:pos="9072"/>
        </w:tabs>
        <w:rPr>
          <w:rFonts w:eastAsiaTheme="minorEastAsia"/>
          <w:lang w:val="en-US"/>
        </w:rPr>
      </w:pPr>
      <m:oMath>
        <m:r>
          <m:rPr>
            <m:nor/>
          </m:rPr>
          <w:rPr>
            <w:rFonts w:ascii="Cambria Math" w:hAnsi="Cambria Math"/>
            <w:lang w:val="en-US"/>
          </w:rPr>
          <m:t>6Fe</m:t>
        </m:r>
        <m:r>
          <m:rPr>
            <m:nor/>
          </m:rPr>
          <w:rPr>
            <w:rFonts w:ascii="Cambria Math" w:hAnsi="Cambria Math"/>
            <w:vertAlign w:val="subscript"/>
            <w:lang w:val="en-US"/>
          </w:rPr>
          <m:t>2</m:t>
        </m:r>
        <m:r>
          <m:rPr>
            <m:nor/>
          </m:rPr>
          <w:rPr>
            <w:rFonts w:ascii="Cambria Math" w:hAnsi="Cambria Math"/>
            <w:lang w:val="en-US"/>
          </w:rPr>
          <m:t>SiO</m:t>
        </m:r>
        <m:r>
          <m:rPr>
            <m:nor/>
          </m:rPr>
          <w:rPr>
            <w:rFonts w:ascii="Cambria Math" w:hAnsi="Cambria Math"/>
            <w:vertAlign w:val="subscript"/>
            <w:lang w:val="en-US"/>
          </w:rPr>
          <m:t>4</m:t>
        </m:r>
        <m:r>
          <m:rPr>
            <m:nor/>
          </m:rPr>
          <w:rPr>
            <w:rFonts w:ascii="Cambria Math" w:hAnsi="Cambria Math"/>
            <w:lang w:val="en-US"/>
          </w:rPr>
          <m:t> (fayalite) + 7H</m:t>
        </m:r>
        <m:r>
          <m:rPr>
            <m:nor/>
          </m:rPr>
          <w:rPr>
            <w:rFonts w:ascii="Cambria Math" w:hAnsi="Cambria Math"/>
            <w:vertAlign w:val="subscript"/>
            <w:lang w:val="en-US"/>
          </w:rPr>
          <m:t>2</m:t>
        </m:r>
        <m:r>
          <m:rPr>
            <m:nor/>
          </m:rPr>
          <w:rPr>
            <w:rFonts w:ascii="Cambria Math" w:hAnsi="Cambria Math"/>
            <w:lang w:val="en-US"/>
          </w:rPr>
          <m:t>O(l) ↔ Fe</m:t>
        </m:r>
        <m:r>
          <m:rPr>
            <m:nor/>
          </m:rPr>
          <w:rPr>
            <w:rFonts w:ascii="Cambria Math" w:hAnsi="Cambria Math"/>
            <w:vertAlign w:val="subscript"/>
            <w:lang w:val="en-US"/>
          </w:rPr>
          <m:t>3</m:t>
        </m:r>
        <m:r>
          <m:rPr>
            <m:nor/>
          </m:rPr>
          <w:rPr>
            <w:rFonts w:ascii="Cambria Math" w:hAnsi="Cambria Math"/>
            <w:lang w:val="en-US"/>
          </w:rPr>
          <m:t>O</m:t>
        </m:r>
        <m:r>
          <m:rPr>
            <m:nor/>
          </m:rPr>
          <w:rPr>
            <w:rFonts w:ascii="Cambria Math" w:hAnsi="Cambria Math"/>
            <w:vertAlign w:val="subscript"/>
            <w:lang w:val="en-US"/>
          </w:rPr>
          <m:t>4</m:t>
        </m:r>
        <m:r>
          <m:rPr>
            <m:nor/>
          </m:rPr>
          <w:rPr>
            <w:rFonts w:ascii="Cambria Math" w:hAnsi="Cambria Math"/>
            <w:lang w:val="en-US"/>
          </w:rPr>
          <m:t> (magnetite) + 3Fe</m:t>
        </m:r>
        <m:r>
          <m:rPr>
            <m:nor/>
          </m:rPr>
          <w:rPr>
            <w:rFonts w:ascii="Cambria Math" w:hAnsi="Cambria Math"/>
            <w:vertAlign w:val="subscript"/>
            <w:lang w:val="en-US"/>
          </w:rPr>
          <m:t>3</m:t>
        </m:r>
        <m:r>
          <m:rPr>
            <m:nor/>
          </m:rPr>
          <w:rPr>
            <w:rFonts w:ascii="Cambria Math" w:hAnsi="Cambria Math"/>
            <w:lang w:val="en-US"/>
          </w:rPr>
          <m:t>Si</m:t>
        </m:r>
        <m:r>
          <m:rPr>
            <m:nor/>
          </m:rPr>
          <w:rPr>
            <w:rFonts w:ascii="Cambria Math" w:hAnsi="Cambria Math"/>
            <w:vertAlign w:val="subscript"/>
            <w:lang w:val="en-US"/>
          </w:rPr>
          <m:t>2</m:t>
        </m:r>
        <m:r>
          <m:rPr>
            <m:nor/>
          </m:rPr>
          <w:rPr>
            <w:rFonts w:ascii="Cambria Math" w:hAnsi="Cambria Math"/>
            <w:lang w:val="en-US"/>
          </w:rPr>
          <m:t>O</m:t>
        </m:r>
        <m:r>
          <m:rPr>
            <m:nor/>
          </m:rPr>
          <w:rPr>
            <w:rFonts w:ascii="Cambria Math" w:hAnsi="Cambria Math"/>
            <w:vertAlign w:val="subscript"/>
            <w:lang w:val="en-US"/>
          </w:rPr>
          <m:t>9</m:t>
        </m:r>
        <m:r>
          <m:rPr>
            <m:nor/>
          </m:rPr>
          <w:rPr>
            <w:rFonts w:ascii="Cambria Math" w:hAnsi="Cambria Math"/>
            <w:lang w:val="en-US"/>
          </w:rPr>
          <m:t>H</m:t>
        </m:r>
        <m:r>
          <m:rPr>
            <m:nor/>
          </m:rPr>
          <w:rPr>
            <w:rFonts w:ascii="Cambria Math" w:hAnsi="Cambria Math"/>
            <w:vertAlign w:val="subscript"/>
            <w:lang w:val="en-US"/>
          </w:rPr>
          <m:t>4</m:t>
        </m:r>
        <m:r>
          <m:rPr>
            <m:nor/>
          </m:rPr>
          <w:rPr>
            <w:rFonts w:ascii="Cambria Math" w:hAnsi="Cambria Math"/>
            <w:lang w:val="en-US"/>
          </w:rPr>
          <m:t> (greenalite) + H</m:t>
        </m:r>
        <m:r>
          <m:rPr>
            <m:nor/>
          </m:rPr>
          <w:rPr>
            <w:rFonts w:ascii="Cambria Math" w:hAnsi="Cambria Math"/>
            <w:vertAlign w:val="subscript"/>
            <w:lang w:val="en-US"/>
          </w:rPr>
          <m:t>2</m:t>
        </m:r>
        <m:r>
          <m:rPr>
            <m:nor/>
          </m:rPr>
          <w:rPr>
            <w:rFonts w:ascii="Cambria Math" w:hAnsi="Cambria Math"/>
            <w:lang w:val="en-US"/>
          </w:rPr>
          <m:t>(g)</m:t>
        </m:r>
      </m:oMath>
      <w:r w:rsidR="005043DE" w:rsidRPr="005514D1">
        <w:rPr>
          <w:rFonts w:eastAsiaTheme="minorEastAsia"/>
          <w:lang w:val="en-US"/>
        </w:rPr>
        <w:t xml:space="preserve"> </w:t>
      </w:r>
      <w:r w:rsidR="005043DE" w:rsidRPr="005514D1">
        <w:rPr>
          <w:rFonts w:eastAsiaTheme="minorEastAsia"/>
          <w:lang w:val="en-US"/>
        </w:rPr>
        <w:tab/>
        <w:t>reaction 7</w:t>
      </w:r>
    </w:p>
    <w:p w14:paraId="6C7EE3B6" w14:textId="13E82C58" w:rsidR="00CC561A" w:rsidRPr="005514D1" w:rsidRDefault="00CC561A" w:rsidP="008E7F89">
      <w:pPr>
        <w:rPr>
          <w:rFonts w:eastAsiaTheme="minorEastAsia"/>
          <w:lang w:val="en-US"/>
        </w:rPr>
      </w:pPr>
      <w:r w:rsidRPr="005514D1">
        <w:rPr>
          <w:rFonts w:eastAsiaTheme="minorEastAsia"/>
          <w:lang w:val="en-US"/>
        </w:rPr>
        <w:t xml:space="preserve">And </w:t>
      </w:r>
    </w:p>
    <w:p w14:paraId="0D4CEDDB" w14:textId="4ACA200C" w:rsidR="00694AF5" w:rsidRPr="005514D1" w:rsidRDefault="0000075C" w:rsidP="005043DE">
      <w:pPr>
        <w:tabs>
          <w:tab w:val="right" w:pos="9072"/>
        </w:tabs>
        <w:rPr>
          <w:rFonts w:eastAsiaTheme="minorEastAsia"/>
          <w:lang w:val="en-US"/>
        </w:rPr>
      </w:pPr>
      <m:oMath>
        <m:r>
          <m:rPr>
            <m:nor/>
          </m:rPr>
          <w:rPr>
            <w:rFonts w:ascii="Cambria Math" w:hAnsi="Cambria Math"/>
            <w:lang w:val="en-US"/>
          </w:rPr>
          <m:t>2Mg</m:t>
        </m:r>
        <m:r>
          <m:rPr>
            <m:nor/>
          </m:rPr>
          <w:rPr>
            <w:rFonts w:ascii="Cambria Math" w:hAnsi="Cambria Math"/>
            <w:vertAlign w:val="subscript"/>
            <w:lang w:val="en-US"/>
          </w:rPr>
          <m:t>2</m:t>
        </m:r>
        <m:r>
          <m:rPr>
            <m:nor/>
          </m:rPr>
          <w:rPr>
            <w:rFonts w:ascii="Cambria Math" w:hAnsi="Cambria Math"/>
            <w:lang w:val="en-US"/>
          </w:rPr>
          <m:t>SiO</m:t>
        </m:r>
        <m:r>
          <m:rPr>
            <m:nor/>
          </m:rPr>
          <w:rPr>
            <w:rFonts w:ascii="Cambria Math" w:hAnsi="Cambria Math"/>
            <w:vertAlign w:val="subscript"/>
            <w:lang w:val="en-US"/>
          </w:rPr>
          <m:t>4</m:t>
        </m:r>
        <m:r>
          <m:rPr>
            <m:nor/>
          </m:rPr>
          <w:rPr>
            <w:rFonts w:ascii="Cambria Math" w:hAnsi="Cambria Math"/>
            <w:lang w:val="en-US"/>
          </w:rPr>
          <m:t> (forsterite) + 3H</m:t>
        </m:r>
        <m:r>
          <m:rPr>
            <m:nor/>
          </m:rPr>
          <w:rPr>
            <w:rFonts w:ascii="Cambria Math" w:hAnsi="Cambria Math"/>
            <w:vertAlign w:val="subscript"/>
            <w:lang w:val="en-US"/>
          </w:rPr>
          <m:t>2</m:t>
        </m:r>
        <m:r>
          <m:rPr>
            <m:nor/>
          </m:rPr>
          <w:rPr>
            <w:rFonts w:ascii="Cambria Math" w:hAnsi="Cambria Math"/>
            <w:lang w:val="en-US"/>
          </w:rPr>
          <m:t>O (l) ↔ Mg</m:t>
        </m:r>
        <m:r>
          <m:rPr>
            <m:nor/>
          </m:rPr>
          <w:rPr>
            <w:rFonts w:ascii="Cambria Math" w:hAnsi="Cambria Math"/>
            <w:vertAlign w:val="subscript"/>
            <w:lang w:val="en-US"/>
          </w:rPr>
          <m:t>3</m:t>
        </m:r>
        <m:r>
          <m:rPr>
            <m:nor/>
          </m:rPr>
          <w:rPr>
            <w:rFonts w:ascii="Cambria Math" w:hAnsi="Cambria Math"/>
            <w:lang w:val="en-US"/>
          </w:rPr>
          <m:t>Si</m:t>
        </m:r>
        <m:r>
          <m:rPr>
            <m:nor/>
          </m:rPr>
          <w:rPr>
            <w:rFonts w:ascii="Cambria Math" w:hAnsi="Cambria Math"/>
            <w:vertAlign w:val="subscript"/>
            <w:lang w:val="en-US"/>
          </w:rPr>
          <m:t>2</m:t>
        </m:r>
        <m:r>
          <m:rPr>
            <m:nor/>
          </m:rPr>
          <w:rPr>
            <w:rFonts w:ascii="Cambria Math" w:hAnsi="Cambria Math"/>
            <w:lang w:val="en-US"/>
          </w:rPr>
          <m:t>O</m:t>
        </m:r>
        <m:r>
          <m:rPr>
            <m:nor/>
          </m:rPr>
          <w:rPr>
            <w:rFonts w:ascii="Cambria Math" w:hAnsi="Cambria Math"/>
            <w:vertAlign w:val="subscript"/>
            <w:lang w:val="en-US"/>
          </w:rPr>
          <m:t>9</m:t>
        </m:r>
        <m:r>
          <m:rPr>
            <m:nor/>
          </m:rPr>
          <w:rPr>
            <w:rFonts w:ascii="Cambria Math" w:hAnsi="Cambria Math"/>
            <w:lang w:val="en-US"/>
          </w:rPr>
          <m:t>H</m:t>
        </m:r>
        <m:r>
          <m:rPr>
            <m:nor/>
          </m:rPr>
          <w:rPr>
            <w:rFonts w:ascii="Cambria Math" w:hAnsi="Cambria Math"/>
            <w:vertAlign w:val="subscript"/>
            <w:lang w:val="en-US"/>
          </w:rPr>
          <m:t>4</m:t>
        </m:r>
        <m:r>
          <m:rPr>
            <m:nor/>
          </m:rPr>
          <w:rPr>
            <w:rFonts w:ascii="Cambria Math" w:hAnsi="Cambria Math"/>
            <w:lang w:val="en-US"/>
          </w:rPr>
          <m:t> (chrysotile) + Mg(OH)</m:t>
        </m:r>
        <m:r>
          <m:rPr>
            <m:nor/>
          </m:rPr>
          <w:rPr>
            <w:rFonts w:ascii="Cambria Math" w:hAnsi="Cambria Math"/>
            <w:vertAlign w:val="subscript"/>
            <w:lang w:val="en-US"/>
          </w:rPr>
          <m:t>2</m:t>
        </m:r>
        <m:r>
          <m:rPr>
            <m:nor/>
          </m:rPr>
          <w:rPr>
            <w:rFonts w:ascii="Cambria Math" w:hAnsi="Cambria Math"/>
            <w:lang w:val="en-US"/>
          </w:rPr>
          <m:t> (brucite)</m:t>
        </m:r>
      </m:oMath>
      <w:r w:rsidR="005043DE" w:rsidRPr="005514D1">
        <w:rPr>
          <w:rFonts w:eastAsiaTheme="minorEastAsia"/>
          <w:lang w:val="en-US"/>
        </w:rPr>
        <w:t xml:space="preserve"> </w:t>
      </w:r>
      <w:r w:rsidR="005043DE" w:rsidRPr="005514D1">
        <w:rPr>
          <w:rFonts w:eastAsiaTheme="minorEastAsia"/>
          <w:lang w:val="en-US"/>
        </w:rPr>
        <w:tab/>
        <w:t>reaction 8</w:t>
      </w:r>
    </w:p>
    <w:p w14:paraId="50715709" w14:textId="4E6BBFF5" w:rsidR="00BB1B7A" w:rsidRPr="005514D1" w:rsidRDefault="00E906CA" w:rsidP="008E7F89">
      <w:pPr>
        <w:rPr>
          <w:lang w:val="en-US"/>
        </w:rPr>
      </w:pPr>
      <w:r w:rsidRPr="005514D1">
        <w:rPr>
          <w:rFonts w:eastAsiaTheme="minorEastAsia"/>
          <w:lang w:val="en-US"/>
        </w:rPr>
        <w:t xml:space="preserve">At standard </w:t>
      </w:r>
      <w:r w:rsidR="007A415A" w:rsidRPr="005514D1">
        <w:rPr>
          <w:rFonts w:eastAsiaTheme="minorEastAsia"/>
          <w:lang w:val="en-US"/>
        </w:rPr>
        <w:t>conditions,</w:t>
      </w:r>
      <w:r w:rsidRPr="005514D1">
        <w:rPr>
          <w:rFonts w:eastAsiaTheme="minorEastAsia"/>
          <w:lang w:val="en-US"/>
        </w:rPr>
        <w:t xml:space="preserve"> the fayalite reaction is exothermic</w:t>
      </w:r>
      <w:r w:rsidR="00517CD8" w:rsidRPr="005514D1">
        <w:rPr>
          <w:rFonts w:eastAsiaTheme="minorEastAsia"/>
          <w:lang w:val="en-US"/>
        </w:rPr>
        <w:t xml:space="preserve"> </w:t>
      </w:r>
      <w:r w:rsidR="002C7871" w:rsidRPr="005514D1">
        <w:rPr>
          <w:rFonts w:eastAsiaTheme="minorEastAsia"/>
          <w:lang w:val="en-US"/>
        </w:rPr>
        <w:t>(</w:t>
      </w:r>
      <w:r w:rsidR="00517CD8" w:rsidRPr="00517CD8">
        <w:rPr>
          <w:rFonts w:eastAsiaTheme="minorEastAsia"/>
        </w:rPr>
        <w:t>Δ</w:t>
      </w:r>
      <w:r w:rsidR="00517CD8" w:rsidRPr="005514D1">
        <w:rPr>
          <w:rFonts w:eastAsiaTheme="minorEastAsia"/>
          <w:lang w:val="en-US"/>
        </w:rPr>
        <w:t>H</w:t>
      </w:r>
      <w:r w:rsidR="00517CD8" w:rsidRPr="005514D1">
        <w:rPr>
          <w:rFonts w:eastAsiaTheme="minorEastAsia"/>
          <w:vertAlign w:val="superscript"/>
          <w:lang w:val="en-US"/>
        </w:rPr>
        <w:t>0</w:t>
      </w:r>
      <w:r w:rsidR="00517CD8" w:rsidRPr="005514D1">
        <w:rPr>
          <w:rFonts w:eastAsiaTheme="minorEastAsia"/>
          <w:lang w:val="en-US"/>
        </w:rPr>
        <w:t> = −140.146 kJ mol</w:t>
      </w:r>
      <w:r w:rsidR="00517CD8" w:rsidRPr="005514D1">
        <w:rPr>
          <w:rFonts w:eastAsiaTheme="minorEastAsia"/>
          <w:vertAlign w:val="superscript"/>
          <w:lang w:val="en-US"/>
        </w:rPr>
        <w:t>−1</w:t>
      </w:r>
      <w:r w:rsidR="002C7871" w:rsidRPr="005514D1">
        <w:rPr>
          <w:rFonts w:eastAsiaTheme="minorEastAsia"/>
          <w:lang w:val="en-US"/>
        </w:rPr>
        <w:t xml:space="preserve">) </w:t>
      </w:r>
      <w:r w:rsidR="00E24B12" w:rsidRPr="005514D1">
        <w:rPr>
          <w:rFonts w:eastAsiaTheme="minorEastAsia"/>
          <w:lang w:val="en-US"/>
        </w:rPr>
        <w:t xml:space="preserve">and </w:t>
      </w:r>
      <w:r w:rsidR="002C7871" w:rsidRPr="005514D1">
        <w:rPr>
          <w:rFonts w:eastAsiaTheme="minorEastAsia"/>
          <w:lang w:val="en-US"/>
        </w:rPr>
        <w:t>is spontaneous (</w:t>
      </w:r>
      <w:r w:rsidR="002C7871" w:rsidRPr="002C7871">
        <w:rPr>
          <w:rFonts w:eastAsiaTheme="minorEastAsia"/>
        </w:rPr>
        <w:t>Δ</w:t>
      </w:r>
      <w:r w:rsidR="002C7871" w:rsidRPr="005514D1">
        <w:rPr>
          <w:rFonts w:eastAsiaTheme="minorEastAsia"/>
          <w:lang w:val="en-US"/>
        </w:rPr>
        <w:t>G</w:t>
      </w:r>
      <w:r w:rsidR="002C7871" w:rsidRPr="005514D1">
        <w:rPr>
          <w:rFonts w:eastAsiaTheme="minorEastAsia"/>
          <w:vertAlign w:val="superscript"/>
          <w:lang w:val="en-US"/>
        </w:rPr>
        <w:t>0</w:t>
      </w:r>
      <w:r w:rsidR="002C7871" w:rsidRPr="005514D1">
        <w:rPr>
          <w:rFonts w:eastAsiaTheme="minorEastAsia"/>
          <w:lang w:val="en-US"/>
        </w:rPr>
        <w:t> = −83.858 kJ mol</w:t>
      </w:r>
      <w:r w:rsidR="002C7871" w:rsidRPr="005514D1">
        <w:rPr>
          <w:rFonts w:eastAsiaTheme="minorEastAsia"/>
          <w:vertAlign w:val="superscript"/>
          <w:lang w:val="en-US"/>
        </w:rPr>
        <w:t>−1</w:t>
      </w:r>
      <w:r w:rsidR="002C7871" w:rsidRPr="005514D1">
        <w:rPr>
          <w:rFonts w:eastAsiaTheme="minorEastAsia"/>
          <w:lang w:val="en-US"/>
        </w:rPr>
        <w:t xml:space="preserve">). </w:t>
      </w:r>
      <w:r w:rsidR="00224384" w:rsidRPr="005514D1">
        <w:rPr>
          <w:rFonts w:eastAsiaTheme="minorEastAsia"/>
          <w:lang w:val="en-US"/>
        </w:rPr>
        <w:t xml:space="preserve">It remains spontaneous at </w:t>
      </w:r>
      <w:r w:rsidR="007A415A" w:rsidRPr="005514D1">
        <w:rPr>
          <w:rFonts w:eastAsiaTheme="minorEastAsia"/>
          <w:lang w:val="en-US"/>
        </w:rPr>
        <w:t>1 bar</w:t>
      </w:r>
      <w:r w:rsidR="00224384" w:rsidRPr="005514D1">
        <w:rPr>
          <w:rFonts w:eastAsiaTheme="minorEastAsia"/>
          <w:lang w:val="en-US"/>
        </w:rPr>
        <w:t xml:space="preserve"> </w:t>
      </w:r>
      <w:r w:rsidR="00171EBD" w:rsidRPr="005514D1">
        <w:rPr>
          <w:rFonts w:eastAsiaTheme="minorEastAsia"/>
          <w:lang w:val="en-US"/>
        </w:rPr>
        <w:t xml:space="preserve">up to </w:t>
      </w:r>
      <w:r w:rsidR="004978BF" w:rsidRPr="005514D1">
        <w:rPr>
          <w:rFonts w:eastAsiaTheme="minorEastAsia"/>
          <w:lang w:val="en-US"/>
        </w:rPr>
        <w:t xml:space="preserve">438K. </w:t>
      </w:r>
      <w:r w:rsidR="00824088" w:rsidRPr="005514D1">
        <w:rPr>
          <w:rFonts w:eastAsiaTheme="minorEastAsia"/>
          <w:lang w:val="en-US"/>
        </w:rPr>
        <w:t>Assuming a geothermal gradient of 30</w:t>
      </w:r>
      <m:oMath>
        <m:f>
          <m:fPr>
            <m:ctrlPr>
              <w:rPr>
                <w:rFonts w:ascii="Cambria Math" w:eastAsiaTheme="minorEastAsia" w:hAnsi="Cambria Math"/>
                <w:i/>
              </w:rPr>
            </m:ctrlPr>
          </m:fPr>
          <m:num>
            <m:r>
              <m:rPr>
                <m:nor/>
              </m:rPr>
              <w:rPr>
                <w:rFonts w:ascii="Cambria Math" w:eastAsiaTheme="minorEastAsia" w:hAnsi="Cambria Math"/>
                <w:lang w:val="en-US"/>
              </w:rPr>
              <m:t>K</m:t>
            </m:r>
          </m:num>
          <m:den>
            <m:r>
              <m:rPr>
                <m:nor/>
              </m:rPr>
              <w:rPr>
                <w:rFonts w:ascii="Cambria Math" w:eastAsiaTheme="minorEastAsia" w:hAnsi="Cambria Math"/>
                <w:lang w:val="en-US"/>
              </w:rPr>
              <m:t>km</m:t>
            </m:r>
          </m:den>
        </m:f>
      </m:oMath>
      <w:r w:rsidR="00202A80" w:rsidRPr="005514D1">
        <w:rPr>
          <w:rFonts w:eastAsiaTheme="minorEastAsia"/>
          <w:lang w:val="en-US"/>
        </w:rPr>
        <w:t xml:space="preserve"> </w:t>
      </w:r>
      <w:r w:rsidR="00011F13" w:rsidRPr="005514D1">
        <w:rPr>
          <w:rFonts w:eastAsiaTheme="minorEastAsia"/>
          <w:lang w:val="en-US"/>
        </w:rPr>
        <w:t xml:space="preserve">the reaction remains stable until a depth of </w:t>
      </w:r>
      <w:r w:rsidR="006A0964" w:rsidRPr="005514D1">
        <w:rPr>
          <w:rFonts w:eastAsiaTheme="minorEastAsia"/>
          <w:lang w:val="en-US"/>
        </w:rPr>
        <w:t xml:space="preserve">11km. The forsterite reaction </w:t>
      </w:r>
      <w:r w:rsidR="00AB713B" w:rsidRPr="005514D1">
        <w:rPr>
          <w:rFonts w:eastAsiaTheme="minorEastAsia"/>
          <w:lang w:val="en-US"/>
        </w:rPr>
        <w:t>at standard conditions is</w:t>
      </w:r>
      <w:r w:rsidR="00A76707" w:rsidRPr="005514D1">
        <w:rPr>
          <w:rFonts w:eastAsiaTheme="minorEastAsia"/>
          <w:lang w:val="en-US"/>
        </w:rPr>
        <w:t xml:space="preserve"> spontaneous (</w:t>
      </w:r>
      <w:r w:rsidR="00137AF9" w:rsidRPr="00137AF9">
        <w:rPr>
          <w:rFonts w:eastAsiaTheme="minorEastAsia"/>
        </w:rPr>
        <w:t>Δ</w:t>
      </w:r>
      <w:r w:rsidR="00137AF9" w:rsidRPr="005514D1">
        <w:rPr>
          <w:rFonts w:eastAsiaTheme="minorEastAsia"/>
          <w:lang w:val="en-US"/>
        </w:rPr>
        <w:t>G</w:t>
      </w:r>
      <w:r w:rsidR="00137AF9" w:rsidRPr="005514D1">
        <w:rPr>
          <w:rFonts w:eastAsiaTheme="minorEastAsia"/>
          <w:vertAlign w:val="superscript"/>
          <w:lang w:val="en-US"/>
        </w:rPr>
        <w:t>0</w:t>
      </w:r>
      <w:r w:rsidR="00137AF9" w:rsidRPr="005514D1">
        <w:rPr>
          <w:rFonts w:eastAsiaTheme="minorEastAsia"/>
          <w:lang w:val="en-US"/>
        </w:rPr>
        <w:t> = −49.401 kJ mol</w:t>
      </w:r>
      <w:r w:rsidR="00137AF9" w:rsidRPr="005514D1">
        <w:rPr>
          <w:rFonts w:eastAsiaTheme="minorEastAsia"/>
          <w:vertAlign w:val="superscript"/>
          <w:lang w:val="en-US"/>
        </w:rPr>
        <w:t>−1</w:t>
      </w:r>
      <w:r w:rsidR="00853E81" w:rsidRPr="005514D1">
        <w:rPr>
          <w:rFonts w:eastAsiaTheme="minorEastAsia"/>
          <w:lang w:val="en-US"/>
        </w:rPr>
        <w:t xml:space="preserve">) </w:t>
      </w:r>
      <w:r w:rsidR="00876CC8" w:rsidRPr="005514D1">
        <w:rPr>
          <w:rFonts w:eastAsiaTheme="minorEastAsia"/>
          <w:lang w:val="en-US"/>
        </w:rPr>
        <w:t xml:space="preserve">and up to 458K at </w:t>
      </w:r>
      <w:r w:rsidR="007A415A" w:rsidRPr="005514D1">
        <w:rPr>
          <w:rFonts w:eastAsiaTheme="minorEastAsia"/>
          <w:lang w:val="en-US"/>
        </w:rPr>
        <w:t>1 bar</w:t>
      </w:r>
      <w:r w:rsidR="00876CC8" w:rsidRPr="005514D1">
        <w:rPr>
          <w:rFonts w:eastAsiaTheme="minorEastAsia"/>
          <w:lang w:val="en-US"/>
        </w:rPr>
        <w:t>. With the same geothermal gradient</w:t>
      </w:r>
      <w:r w:rsidR="007A415A" w:rsidRPr="005514D1">
        <w:rPr>
          <w:rFonts w:eastAsiaTheme="minorEastAsia"/>
          <w:lang w:val="en-US"/>
        </w:rPr>
        <w:t>,</w:t>
      </w:r>
      <w:r w:rsidR="00876CC8" w:rsidRPr="005514D1">
        <w:rPr>
          <w:rFonts w:eastAsiaTheme="minorEastAsia"/>
          <w:lang w:val="en-US"/>
        </w:rPr>
        <w:t xml:space="preserve"> </w:t>
      </w:r>
      <w:r w:rsidR="00D000D9" w:rsidRPr="005514D1">
        <w:rPr>
          <w:rFonts w:eastAsiaTheme="minorEastAsia"/>
          <w:lang w:val="en-US"/>
        </w:rPr>
        <w:t>serpentinization takes place up to 11.5km.</w:t>
      </w:r>
      <w:r w:rsidR="000C167E" w:rsidRPr="005514D1">
        <w:rPr>
          <w:lang w:val="en-US"/>
        </w:rPr>
        <w:t xml:space="preserve"> (McCollom &amp; Bach., 2009)</w:t>
      </w:r>
    </w:p>
    <w:p w14:paraId="19A2043B" w14:textId="459EBA5E" w:rsidR="005C1F47" w:rsidRPr="005514D1" w:rsidRDefault="005C1F47" w:rsidP="008E7F89">
      <w:pPr>
        <w:rPr>
          <w:lang w:val="en-US"/>
        </w:rPr>
      </w:pPr>
      <w:r w:rsidRPr="005514D1">
        <w:rPr>
          <w:lang w:val="en-US"/>
        </w:rPr>
        <w:t xml:space="preserve">Other </w:t>
      </w:r>
      <w:r w:rsidR="008E041E" w:rsidRPr="005514D1">
        <w:rPr>
          <w:lang w:val="en-US"/>
        </w:rPr>
        <w:t>geothermal reaction</w:t>
      </w:r>
      <w:r w:rsidR="00EF0A8F" w:rsidRPr="005514D1">
        <w:rPr>
          <w:lang w:val="en-US"/>
        </w:rPr>
        <w:t xml:space="preserve">s that form hydrogen are </w:t>
      </w:r>
      <w:r w:rsidR="007A415A" w:rsidRPr="005514D1">
        <w:rPr>
          <w:lang w:val="en-US"/>
        </w:rPr>
        <w:t xml:space="preserve">hematite </w:t>
      </w:r>
      <w:r w:rsidR="00161B2D" w:rsidRPr="005514D1">
        <w:rPr>
          <w:lang w:val="en-US"/>
        </w:rPr>
        <w:t xml:space="preserve">formation </w:t>
      </w:r>
      <w:r w:rsidR="00A33B16" w:rsidRPr="005514D1">
        <w:rPr>
          <w:lang w:val="en-US"/>
        </w:rPr>
        <w:t xml:space="preserve">from </w:t>
      </w:r>
      <w:r w:rsidR="007A415A" w:rsidRPr="005514D1">
        <w:rPr>
          <w:lang w:val="en-US"/>
        </w:rPr>
        <w:t>magnetite</w:t>
      </w:r>
      <w:r w:rsidR="00A33B16" w:rsidRPr="005514D1">
        <w:rPr>
          <w:lang w:val="en-US"/>
        </w:rPr>
        <w:t xml:space="preserve"> and hematite</w:t>
      </w:r>
      <w:r w:rsidR="007A415A" w:rsidRPr="005514D1">
        <w:rPr>
          <w:lang w:val="en-US"/>
        </w:rPr>
        <w:t xml:space="preserve"> pyritization</w:t>
      </w:r>
      <w:r w:rsidR="00582AB1" w:rsidRPr="005514D1">
        <w:rPr>
          <w:lang w:val="en-US"/>
        </w:rPr>
        <w:t xml:space="preserve">. </w:t>
      </w:r>
      <w:r w:rsidR="00FD72F3" w:rsidRPr="005514D1">
        <w:rPr>
          <w:lang w:val="en-US"/>
        </w:rPr>
        <w:t>Hematite formation</w:t>
      </w:r>
      <w:r w:rsidR="00582AB1" w:rsidRPr="005514D1">
        <w:rPr>
          <w:lang w:val="en-US"/>
        </w:rPr>
        <w:t xml:space="preserve"> from magnetite and pyritization are</w:t>
      </w:r>
      <w:r w:rsidR="00F219FE" w:rsidRPr="005514D1">
        <w:rPr>
          <w:lang w:val="en-US"/>
        </w:rPr>
        <w:t xml:space="preserve"> a function of the oxidation of [Fe(II)] to [Fe(III)]</w:t>
      </w:r>
      <w:r w:rsidR="00F6365A" w:rsidRPr="005514D1">
        <w:rPr>
          <w:lang w:val="en-US"/>
        </w:rPr>
        <w:t xml:space="preserve">. </w:t>
      </w:r>
      <w:r w:rsidR="00334BF3" w:rsidRPr="005514D1">
        <w:rPr>
          <w:lang w:val="en-US"/>
        </w:rPr>
        <w:t>The overall reaction is:</w:t>
      </w:r>
    </w:p>
    <w:p w14:paraId="6A7FDEB5" w14:textId="6FD95320" w:rsidR="00334BF3" w:rsidRPr="005514D1" w:rsidRDefault="0000075C" w:rsidP="005043DE">
      <w:pPr>
        <w:tabs>
          <w:tab w:val="right" w:pos="9072"/>
        </w:tabs>
        <w:rPr>
          <w:rFonts w:eastAsiaTheme="minorEastAsia"/>
          <w:lang w:val="en-US"/>
        </w:rPr>
      </w:pPr>
      <m:oMath>
        <m:r>
          <m:rPr>
            <m:nor/>
          </m:rPr>
          <w:rPr>
            <w:rFonts w:ascii="Cambria Math" w:hAnsi="Cambria Math"/>
            <w:lang w:val="en-US"/>
          </w:rPr>
          <m:t>Fe</m:t>
        </m:r>
        <m:r>
          <m:rPr>
            <m:nor/>
          </m:rPr>
          <w:rPr>
            <w:rFonts w:ascii="Cambria Math" w:hAnsi="Cambria Math"/>
            <w:vertAlign w:val="subscript"/>
            <w:lang w:val="en-US"/>
          </w:rPr>
          <m:t>3</m:t>
        </m:r>
        <m:r>
          <m:rPr>
            <m:nor/>
          </m:rPr>
          <w:rPr>
            <w:rFonts w:ascii="Cambria Math" w:hAnsi="Cambria Math"/>
            <w:lang w:val="en-US"/>
          </w:rPr>
          <m:t>O</m:t>
        </m:r>
        <m:r>
          <m:rPr>
            <m:nor/>
          </m:rPr>
          <w:rPr>
            <w:rFonts w:ascii="Cambria Math" w:hAnsi="Cambria Math"/>
            <w:vertAlign w:val="subscript"/>
            <w:lang w:val="en-US"/>
          </w:rPr>
          <m:t>4</m:t>
        </m:r>
        <m:r>
          <m:rPr>
            <m:nor/>
          </m:rPr>
          <w:rPr>
            <w:rFonts w:ascii="Cambria Math" w:hAnsi="Cambria Math"/>
            <w:lang w:val="en-US"/>
          </w:rPr>
          <m:t> (magnetite) + 6H</m:t>
        </m:r>
        <m:r>
          <m:rPr>
            <m:nor/>
          </m:rPr>
          <w:rPr>
            <w:rFonts w:ascii="Cambria Math" w:hAnsi="Cambria Math"/>
            <w:vertAlign w:val="subscript"/>
            <w:lang w:val="en-US"/>
          </w:rPr>
          <m:t>2</m:t>
        </m:r>
        <m:r>
          <m:rPr>
            <m:nor/>
          </m:rPr>
          <w:rPr>
            <w:rFonts w:ascii="Cambria Math" w:hAnsi="Cambria Math"/>
            <w:lang w:val="en-US"/>
          </w:rPr>
          <m:t>S (g) ↔ 3FeS</m:t>
        </m:r>
        <m:r>
          <m:rPr>
            <m:nor/>
          </m:rPr>
          <w:rPr>
            <w:rFonts w:ascii="Cambria Math" w:hAnsi="Cambria Math"/>
            <w:vertAlign w:val="subscript"/>
            <w:lang w:val="en-US"/>
          </w:rPr>
          <m:t>2</m:t>
        </m:r>
        <m:r>
          <m:rPr>
            <m:nor/>
          </m:rPr>
          <w:rPr>
            <w:rFonts w:ascii="Cambria Math" w:hAnsi="Cambria Math"/>
            <w:lang w:val="en-US"/>
          </w:rPr>
          <m:t> (pyrite) + 4H</m:t>
        </m:r>
        <m:r>
          <m:rPr>
            <m:nor/>
          </m:rPr>
          <w:rPr>
            <w:rFonts w:ascii="Cambria Math" w:hAnsi="Cambria Math"/>
            <w:vertAlign w:val="subscript"/>
            <w:lang w:val="en-US"/>
          </w:rPr>
          <m:t>2</m:t>
        </m:r>
        <m:r>
          <m:rPr>
            <m:nor/>
          </m:rPr>
          <w:rPr>
            <w:rFonts w:ascii="Cambria Math" w:hAnsi="Cambria Math"/>
            <w:lang w:val="en-US"/>
          </w:rPr>
          <m:t>O(l) + 2H</m:t>
        </m:r>
        <m:r>
          <m:rPr>
            <m:nor/>
          </m:rPr>
          <w:rPr>
            <w:rFonts w:ascii="Cambria Math" w:hAnsi="Cambria Math"/>
            <w:vertAlign w:val="subscript"/>
            <w:lang w:val="en-US"/>
          </w:rPr>
          <m:t>2</m:t>
        </m:r>
        <m:r>
          <m:rPr>
            <m:nor/>
          </m:rPr>
          <w:rPr>
            <w:rFonts w:ascii="Cambria Math" w:hAnsi="Cambria Math"/>
            <w:lang w:val="en-US"/>
          </w:rPr>
          <m:t>(g)</m:t>
        </m:r>
      </m:oMath>
      <w:r w:rsidR="005043DE" w:rsidRPr="005514D1">
        <w:rPr>
          <w:rFonts w:eastAsiaTheme="minorEastAsia"/>
          <w:lang w:val="en-US"/>
        </w:rPr>
        <w:t xml:space="preserve"> </w:t>
      </w:r>
      <w:r w:rsidR="005043DE" w:rsidRPr="005514D1">
        <w:rPr>
          <w:rFonts w:eastAsiaTheme="minorEastAsia"/>
          <w:lang w:val="en-US"/>
        </w:rPr>
        <w:tab/>
        <w:t>reaction 9</w:t>
      </w:r>
    </w:p>
    <w:p w14:paraId="4A3925CE" w14:textId="11187136" w:rsidR="00EC2FFB" w:rsidRPr="005514D1" w:rsidRDefault="002D1B48" w:rsidP="008E7F89">
      <w:pPr>
        <w:rPr>
          <w:lang w:val="en-US"/>
        </w:rPr>
      </w:pPr>
      <w:r w:rsidRPr="005514D1">
        <w:rPr>
          <w:rFonts w:eastAsiaTheme="minorEastAsia"/>
          <w:lang w:val="en-US"/>
        </w:rPr>
        <w:t>It is spontaneous (</w:t>
      </w:r>
      <w:r w:rsidRPr="00137AF9">
        <w:rPr>
          <w:rFonts w:eastAsiaTheme="minorEastAsia"/>
        </w:rPr>
        <w:t>Δ</w:t>
      </w:r>
      <w:r w:rsidRPr="005514D1">
        <w:rPr>
          <w:rFonts w:eastAsiaTheme="minorEastAsia"/>
          <w:lang w:val="en-US"/>
        </w:rPr>
        <w:t>G</w:t>
      </w:r>
      <w:r w:rsidRPr="005514D1">
        <w:rPr>
          <w:rFonts w:eastAsiaTheme="minorEastAsia"/>
          <w:vertAlign w:val="superscript"/>
          <w:lang w:val="en-US"/>
        </w:rPr>
        <w:t>0</w:t>
      </w:r>
      <w:r w:rsidRPr="005514D1">
        <w:rPr>
          <w:rFonts w:eastAsiaTheme="minorEastAsia"/>
          <w:lang w:val="en-US"/>
        </w:rPr>
        <w:t xml:space="preserve"> = </w:t>
      </w:r>
      <w:r w:rsidR="00C16158" w:rsidRPr="005514D1">
        <w:rPr>
          <w:rFonts w:eastAsiaTheme="minorEastAsia"/>
          <w:lang w:val="en-US"/>
        </w:rPr>
        <w:t>−218.883 kJ mol</w:t>
      </w:r>
      <w:r w:rsidR="00C16158" w:rsidRPr="005514D1">
        <w:rPr>
          <w:rFonts w:eastAsiaTheme="minorEastAsia"/>
          <w:vertAlign w:val="superscript"/>
          <w:lang w:val="en-US"/>
        </w:rPr>
        <w:t>−1</w:t>
      </w:r>
      <w:r w:rsidR="00C16158" w:rsidRPr="005514D1">
        <w:rPr>
          <w:rFonts w:eastAsiaTheme="minorEastAsia"/>
          <w:lang w:val="en-US"/>
        </w:rPr>
        <w:t xml:space="preserve">) </w:t>
      </w:r>
      <w:r w:rsidR="00A7318F" w:rsidRPr="005514D1">
        <w:rPr>
          <w:rFonts w:eastAsiaTheme="minorEastAsia"/>
          <w:lang w:val="en-US"/>
        </w:rPr>
        <w:t xml:space="preserve">at standard conditions. It will occur </w:t>
      </w:r>
      <w:r w:rsidR="00C42477" w:rsidRPr="005514D1">
        <w:rPr>
          <w:rFonts w:eastAsiaTheme="minorEastAsia"/>
          <w:lang w:val="en-US"/>
        </w:rPr>
        <w:t xml:space="preserve">down to 12km below the surface. This reaction depends on the availability of </w:t>
      </w:r>
      <w:r w:rsidR="003A4E91" w:rsidRPr="005514D1">
        <w:rPr>
          <w:rFonts w:eastAsiaTheme="minorEastAsia"/>
          <w:lang w:val="en-US"/>
        </w:rPr>
        <w:t>s</w:t>
      </w:r>
      <w:r w:rsidR="00AE70F5" w:rsidRPr="005514D1">
        <w:rPr>
          <w:rFonts w:eastAsiaTheme="minorEastAsia"/>
          <w:lang w:val="en-US"/>
        </w:rPr>
        <w:t>ulfur, which is more volatil</w:t>
      </w:r>
      <w:r w:rsidR="00F43BE3" w:rsidRPr="005514D1">
        <w:rPr>
          <w:rFonts w:eastAsiaTheme="minorEastAsia"/>
          <w:lang w:val="en-US"/>
        </w:rPr>
        <w:t>e</w:t>
      </w:r>
      <w:r w:rsidR="00FC4403" w:rsidRPr="005514D1">
        <w:rPr>
          <w:rFonts w:eastAsiaTheme="minorEastAsia"/>
          <w:lang w:val="en-US"/>
        </w:rPr>
        <w:t>,</w:t>
      </w:r>
      <w:r w:rsidR="00BB706F" w:rsidRPr="005514D1">
        <w:rPr>
          <w:rFonts w:eastAsiaTheme="minorEastAsia"/>
          <w:lang w:val="en-US"/>
        </w:rPr>
        <w:t xml:space="preserve"> causing it not</w:t>
      </w:r>
      <w:r w:rsidR="00FC4403" w:rsidRPr="005514D1">
        <w:rPr>
          <w:rFonts w:eastAsiaTheme="minorEastAsia"/>
          <w:lang w:val="en-US"/>
        </w:rPr>
        <w:t xml:space="preserve"> to</w:t>
      </w:r>
      <w:r w:rsidR="00BB706F" w:rsidRPr="005514D1">
        <w:rPr>
          <w:rFonts w:eastAsiaTheme="minorEastAsia"/>
          <w:lang w:val="en-US"/>
        </w:rPr>
        <w:t xml:space="preserve"> be present in aqueous solution</w:t>
      </w:r>
      <w:r w:rsidR="008B13E0" w:rsidRPr="005514D1">
        <w:rPr>
          <w:rFonts w:eastAsiaTheme="minorEastAsia"/>
          <w:lang w:val="en-US"/>
        </w:rPr>
        <w:t xml:space="preserve"> </w:t>
      </w:r>
      <w:r w:rsidR="003F73FE" w:rsidRPr="005514D1">
        <w:rPr>
          <w:rFonts w:eastAsiaTheme="minorEastAsia"/>
          <w:lang w:val="en-US"/>
        </w:rPr>
        <w:t xml:space="preserve">in crustal conditions. </w:t>
      </w:r>
      <w:r w:rsidR="00D01EFB" w:rsidRPr="005514D1">
        <w:rPr>
          <w:rFonts w:eastAsiaTheme="minorEastAsia"/>
          <w:lang w:val="en-US"/>
        </w:rPr>
        <w:t>The</w:t>
      </w:r>
      <w:r w:rsidR="003F73FE" w:rsidRPr="005514D1">
        <w:rPr>
          <w:rFonts w:eastAsiaTheme="minorEastAsia"/>
          <w:lang w:val="en-US"/>
        </w:rPr>
        <w:t xml:space="preserve"> reaction sulfur has to be in gaseous or supercritical condition for the reaction to </w:t>
      </w:r>
      <w:r w:rsidR="00D01EFB" w:rsidRPr="005514D1">
        <w:rPr>
          <w:rFonts w:eastAsiaTheme="minorEastAsia"/>
          <w:lang w:val="en-US"/>
        </w:rPr>
        <w:t>occur</w:t>
      </w:r>
      <w:r w:rsidR="003F73FE" w:rsidRPr="005514D1">
        <w:rPr>
          <w:rFonts w:eastAsiaTheme="minorEastAsia"/>
          <w:lang w:val="en-US"/>
        </w:rPr>
        <w:t>.</w:t>
      </w:r>
    </w:p>
    <w:p w14:paraId="764020F6" w14:textId="1BD9515D" w:rsidR="00B87950" w:rsidRPr="005514D1" w:rsidRDefault="006C5273" w:rsidP="008E7F89">
      <w:pPr>
        <w:rPr>
          <w:lang w:val="en-US"/>
        </w:rPr>
      </w:pPr>
      <w:r w:rsidRPr="005514D1">
        <w:rPr>
          <w:lang w:val="en-US"/>
        </w:rPr>
        <w:t xml:space="preserve">Geochemical </w:t>
      </w:r>
      <w:r w:rsidR="00D01EFB" w:rsidRPr="005514D1">
        <w:rPr>
          <w:lang w:val="en-US"/>
        </w:rPr>
        <w:t>modeling</w:t>
      </w:r>
      <w:r w:rsidRPr="005514D1">
        <w:rPr>
          <w:lang w:val="en-US"/>
        </w:rPr>
        <w:t xml:space="preserve"> has shown serpentinization </w:t>
      </w:r>
      <w:r w:rsidR="002A1846" w:rsidRPr="005514D1">
        <w:rPr>
          <w:lang w:val="en-US"/>
        </w:rPr>
        <w:t>to be significantly</w:t>
      </w:r>
      <w:r w:rsidRPr="005514D1">
        <w:rPr>
          <w:lang w:val="en-US"/>
        </w:rPr>
        <w:t xml:space="preserve"> effective at generating </w:t>
      </w:r>
      <w:r w:rsidR="007B3E1D" w:rsidRPr="005514D1">
        <w:rPr>
          <w:lang w:val="en-US"/>
        </w:rPr>
        <w:t>a high hydrogen concentration and a low oxygen concentration</w:t>
      </w:r>
      <w:r w:rsidRPr="005514D1">
        <w:rPr>
          <w:lang w:val="en-US"/>
        </w:rPr>
        <w:t xml:space="preserve"> (McCollom et al. 2016; Lazar 2020). The main controls on</w:t>
      </w:r>
      <w:r w:rsidR="00D845EF" w:rsidRPr="005514D1">
        <w:rPr>
          <w:lang w:val="en-US"/>
        </w:rPr>
        <w:t xml:space="preserve"> the</w:t>
      </w:r>
      <w:r w:rsidRPr="005514D1">
        <w:rPr>
          <w:lang w:val="en-US"/>
        </w:rPr>
        <w:t xml:space="preserve"> serpentinization</w:t>
      </w:r>
      <w:r w:rsidR="00D845EF" w:rsidRPr="005514D1">
        <w:rPr>
          <w:lang w:val="en-US"/>
        </w:rPr>
        <w:t xml:space="preserve"> reaction</w:t>
      </w:r>
      <w:r w:rsidRPr="005514D1">
        <w:rPr>
          <w:lang w:val="en-US"/>
        </w:rPr>
        <w:t xml:space="preserve"> are</w:t>
      </w:r>
      <w:r w:rsidR="00D01EFB" w:rsidRPr="005514D1">
        <w:rPr>
          <w:lang w:val="en-US"/>
        </w:rPr>
        <w:t xml:space="preserve"> the</w:t>
      </w:r>
      <w:r w:rsidRPr="005514D1">
        <w:rPr>
          <w:lang w:val="en-US"/>
        </w:rPr>
        <w:t xml:space="preserve"> composition</w:t>
      </w:r>
      <w:r w:rsidR="00D01EFB" w:rsidRPr="005514D1">
        <w:rPr>
          <w:lang w:val="en-US"/>
        </w:rPr>
        <w:t xml:space="preserve"> of the parent rock</w:t>
      </w:r>
      <w:r w:rsidRPr="005514D1">
        <w:rPr>
          <w:lang w:val="en-US"/>
        </w:rPr>
        <w:t>, grain size, temperature</w:t>
      </w:r>
      <w:r w:rsidR="00D01EFB" w:rsidRPr="005514D1">
        <w:rPr>
          <w:lang w:val="en-US"/>
        </w:rPr>
        <w:t>,</w:t>
      </w:r>
      <w:r w:rsidRPr="005514D1">
        <w:rPr>
          <w:lang w:val="en-US"/>
        </w:rPr>
        <w:t xml:space="preserve"> and water-</w:t>
      </w:r>
      <w:r w:rsidR="007B3E1D" w:rsidRPr="005514D1">
        <w:rPr>
          <w:lang w:val="en-US"/>
        </w:rPr>
        <w:t>to-</w:t>
      </w:r>
      <w:r w:rsidRPr="005514D1">
        <w:rPr>
          <w:lang w:val="en-US"/>
        </w:rPr>
        <w:t xml:space="preserve">rock ratio(McCollom et al., 2022). Although serpentinization can </w:t>
      </w:r>
      <w:r w:rsidR="00D01EFB" w:rsidRPr="005514D1">
        <w:rPr>
          <w:lang w:val="en-US"/>
        </w:rPr>
        <w:t>occur</w:t>
      </w:r>
      <w:r w:rsidRPr="005514D1">
        <w:rPr>
          <w:lang w:val="en-US"/>
        </w:rPr>
        <w:t xml:space="preserve"> over a </w:t>
      </w:r>
      <w:r w:rsidR="00A613D7" w:rsidRPr="005514D1">
        <w:rPr>
          <w:lang w:val="en-US"/>
        </w:rPr>
        <w:t>wide</w:t>
      </w:r>
      <w:r w:rsidRPr="005514D1">
        <w:rPr>
          <w:lang w:val="en-US"/>
        </w:rPr>
        <w:t xml:space="preserve"> range of temperatures, </w:t>
      </w:r>
      <w:r w:rsidR="00134988" w:rsidRPr="005514D1">
        <w:rPr>
          <w:lang w:val="en-US"/>
        </w:rPr>
        <w:t xml:space="preserve">experimental data </w:t>
      </w:r>
      <w:r w:rsidR="00D01EFB" w:rsidRPr="005514D1">
        <w:rPr>
          <w:lang w:val="en-US"/>
        </w:rPr>
        <w:t>shows</w:t>
      </w:r>
      <w:r w:rsidRPr="005514D1">
        <w:rPr>
          <w:lang w:val="en-US"/>
        </w:rPr>
        <w:t xml:space="preserve"> that the</w:t>
      </w:r>
      <w:r w:rsidR="00CB0870" w:rsidRPr="005514D1">
        <w:rPr>
          <w:lang w:val="en-US"/>
        </w:rPr>
        <w:t xml:space="preserve"> </w:t>
      </w:r>
      <w:r w:rsidRPr="005514D1">
        <w:rPr>
          <w:lang w:val="en-US"/>
        </w:rPr>
        <w:t xml:space="preserve">optimal hydrogen production </w:t>
      </w:r>
      <w:r w:rsidR="00D01EFB" w:rsidRPr="005514D1">
        <w:rPr>
          <w:lang w:val="en-US"/>
        </w:rPr>
        <w:t>temperature range</w:t>
      </w:r>
      <w:r w:rsidRPr="005514D1">
        <w:rPr>
          <w:lang w:val="en-US"/>
        </w:rPr>
        <w:t xml:space="preserve"> is between </w:t>
      </w:r>
      <w:r w:rsidR="00D20800" w:rsidRPr="005514D1">
        <w:rPr>
          <w:lang w:val="en-US"/>
        </w:rPr>
        <w:t>473K</w:t>
      </w:r>
      <w:r w:rsidRPr="005514D1">
        <w:rPr>
          <w:lang w:val="en-US"/>
        </w:rPr>
        <w:t xml:space="preserve"> and </w:t>
      </w:r>
      <w:r w:rsidR="00D20800" w:rsidRPr="005514D1">
        <w:rPr>
          <w:lang w:val="en-US"/>
        </w:rPr>
        <w:t>573K</w:t>
      </w:r>
      <w:r w:rsidRPr="005514D1">
        <w:rPr>
          <w:lang w:val="en-US"/>
        </w:rPr>
        <w:t xml:space="preserve"> (Klein et al. 2013; McCollom et al. 2022). In nature</w:t>
      </w:r>
      <w:r w:rsidR="00D01EFB" w:rsidRPr="005514D1">
        <w:rPr>
          <w:lang w:val="en-US"/>
        </w:rPr>
        <w:t>,</w:t>
      </w:r>
      <w:r w:rsidRPr="005514D1">
        <w:rPr>
          <w:lang w:val="en-US"/>
        </w:rPr>
        <w:t xml:space="preserve"> the water supply for serpentinization can be provided by seawater, meteoric groundwater</w:t>
      </w:r>
      <w:r w:rsidR="00D01EFB" w:rsidRPr="005514D1">
        <w:rPr>
          <w:lang w:val="en-US"/>
        </w:rPr>
        <w:t>,</w:t>
      </w:r>
      <w:r w:rsidRPr="005514D1">
        <w:rPr>
          <w:lang w:val="en-US"/>
        </w:rPr>
        <w:t xml:space="preserve"> or subduction-related aqueous fluids.</w:t>
      </w:r>
    </w:p>
    <w:p w14:paraId="61199B78" w14:textId="77777777" w:rsidR="00574551" w:rsidRPr="005514D1" w:rsidRDefault="00574551" w:rsidP="008E7F89">
      <w:pPr>
        <w:rPr>
          <w:lang w:val="en-US"/>
        </w:rPr>
      </w:pPr>
    </w:p>
    <w:p w14:paraId="5A9D87F5" w14:textId="058E3E1A" w:rsidR="002B22FD" w:rsidRPr="005514D1" w:rsidRDefault="004D6AB2" w:rsidP="008E7F89">
      <w:pPr>
        <w:pStyle w:val="Kop3"/>
        <w:rPr>
          <w:lang w:val="en-US"/>
        </w:rPr>
      </w:pPr>
      <w:bookmarkStart w:id="14" w:name="_Toc187921211"/>
      <w:bookmarkStart w:id="15" w:name="ModelReportHeading006"/>
      <w:r w:rsidRPr="005514D1">
        <w:rPr>
          <w:lang w:val="en-US"/>
        </w:rPr>
        <w:lastRenderedPageBreak/>
        <w:t xml:space="preserve">1.1.2 </w:t>
      </w:r>
      <w:r w:rsidR="007E393B" w:rsidRPr="005514D1">
        <w:rPr>
          <w:lang w:val="en-US"/>
        </w:rPr>
        <w:t xml:space="preserve">The effect of </w:t>
      </w:r>
      <w:r w:rsidR="00D01EFB" w:rsidRPr="005514D1">
        <w:rPr>
          <w:lang w:val="en-US"/>
        </w:rPr>
        <w:t>mineralogy</w:t>
      </w:r>
      <w:r w:rsidR="007E393B" w:rsidRPr="005514D1">
        <w:rPr>
          <w:lang w:val="en-US"/>
        </w:rPr>
        <w:t xml:space="preserve"> on the H</w:t>
      </w:r>
      <w:r w:rsidR="007E393B" w:rsidRPr="005514D1">
        <w:rPr>
          <w:vertAlign w:val="subscript"/>
          <w:lang w:val="en-US"/>
        </w:rPr>
        <w:t>2</w:t>
      </w:r>
      <w:r w:rsidR="007E393B" w:rsidRPr="005514D1">
        <w:rPr>
          <w:lang w:val="en-US"/>
        </w:rPr>
        <w:t xml:space="preserve"> production in serpentinization</w:t>
      </w:r>
      <w:bookmarkEnd w:id="14"/>
      <w:bookmarkEnd w:id="15"/>
    </w:p>
    <w:p w14:paraId="11BC99F2" w14:textId="33942A19" w:rsidR="007E393B" w:rsidRPr="005514D1" w:rsidRDefault="002210D8" w:rsidP="007E393B">
      <w:pPr>
        <w:rPr>
          <w:lang w:val="en-US"/>
        </w:rPr>
      </w:pPr>
      <w:r w:rsidRPr="005514D1">
        <w:rPr>
          <w:lang w:val="en-US"/>
        </w:rPr>
        <w:t xml:space="preserve">Olivine minerals generate far more hydrogen </w:t>
      </w:r>
      <w:r w:rsidR="008A59B1" w:rsidRPr="005514D1">
        <w:rPr>
          <w:lang w:val="en-US"/>
        </w:rPr>
        <w:t>during serpentinization than (ortho)pyroxene minerals.</w:t>
      </w:r>
      <w:r w:rsidR="003F3861" w:rsidRPr="005514D1">
        <w:rPr>
          <w:lang w:val="en-US"/>
        </w:rPr>
        <w:t xml:space="preserve"> </w:t>
      </w:r>
      <w:r w:rsidR="00740FA8" w:rsidRPr="005514D1">
        <w:rPr>
          <w:lang w:val="en-US"/>
        </w:rPr>
        <w:t xml:space="preserve">The </w:t>
      </w:r>
      <w:r w:rsidR="00F00A58" w:rsidRPr="005514D1">
        <w:rPr>
          <w:lang w:val="en-US"/>
        </w:rPr>
        <w:t xml:space="preserve">reason olivine is more effective at generating hydrogen is </w:t>
      </w:r>
      <w:r w:rsidR="00D01EFB" w:rsidRPr="005514D1">
        <w:rPr>
          <w:lang w:val="en-US"/>
        </w:rPr>
        <w:t>that olivine serpentinization has fewer steps during the reaction than pyroxene, and unlike pyroxene, olivine doesn’t release silica, which</w:t>
      </w:r>
      <w:r w:rsidR="000D361C" w:rsidRPr="005514D1">
        <w:rPr>
          <w:lang w:val="en-US"/>
        </w:rPr>
        <w:t xml:space="preserve"> inh</w:t>
      </w:r>
      <w:r w:rsidR="00E97310" w:rsidRPr="005514D1">
        <w:rPr>
          <w:lang w:val="en-US"/>
        </w:rPr>
        <w:t>ibits hydrogen production.</w:t>
      </w:r>
      <w:r w:rsidR="003F3861" w:rsidRPr="005514D1">
        <w:rPr>
          <w:lang w:val="en-US"/>
        </w:rPr>
        <w:t xml:space="preserve"> </w:t>
      </w:r>
      <w:r w:rsidR="00883FD4" w:rsidRPr="005514D1">
        <w:rPr>
          <w:lang w:val="en-US"/>
        </w:rPr>
        <w:t>However</w:t>
      </w:r>
      <w:r w:rsidR="00BB07D1" w:rsidRPr="005514D1">
        <w:rPr>
          <w:lang w:val="en-US"/>
        </w:rPr>
        <w:t>,</w:t>
      </w:r>
      <w:r w:rsidR="00883FD4" w:rsidRPr="005514D1">
        <w:rPr>
          <w:lang w:val="en-US"/>
        </w:rPr>
        <w:t xml:space="preserve"> (ortho)pyroxenes can react faster in the earlier stages of serpentinization than olivine</w:t>
      </w:r>
      <w:r w:rsidR="003D5B18" w:rsidRPr="005514D1">
        <w:rPr>
          <w:lang w:val="en-US"/>
        </w:rPr>
        <w:t xml:space="preserve"> minerals, </w:t>
      </w:r>
      <w:r w:rsidR="00F562C3" w:rsidRPr="005514D1">
        <w:rPr>
          <w:lang w:val="en-US"/>
        </w:rPr>
        <w:t xml:space="preserve">with mixtures that primarily </w:t>
      </w:r>
      <w:r w:rsidR="00BB07D1" w:rsidRPr="005514D1">
        <w:rPr>
          <w:lang w:val="en-US"/>
        </w:rPr>
        <w:t xml:space="preserve">contain </w:t>
      </w:r>
      <w:r w:rsidR="00F562C3" w:rsidRPr="005514D1">
        <w:rPr>
          <w:lang w:val="en-US"/>
        </w:rPr>
        <w:t xml:space="preserve">olivine </w:t>
      </w:r>
      <w:r w:rsidR="00BB07D1" w:rsidRPr="005514D1">
        <w:rPr>
          <w:lang w:val="en-US"/>
        </w:rPr>
        <w:t>and produce</w:t>
      </w:r>
      <w:r w:rsidR="00EE27E0" w:rsidRPr="005514D1">
        <w:rPr>
          <w:lang w:val="en-US"/>
        </w:rPr>
        <w:t xml:space="preserve"> similar levels of hydrogen to pure olivine minerals. Another important factor for the production of hydrogen is th</w:t>
      </w:r>
      <w:r w:rsidR="00320285" w:rsidRPr="005514D1">
        <w:rPr>
          <w:lang w:val="en-US"/>
        </w:rPr>
        <w:t>e pH level during serpentinization.</w:t>
      </w:r>
      <w:r w:rsidR="00F84E38" w:rsidRPr="005514D1">
        <w:rPr>
          <w:lang w:val="en-US"/>
        </w:rPr>
        <w:t xml:space="preserve"> With hydrogen generation </w:t>
      </w:r>
      <w:r w:rsidR="00DC4A75" w:rsidRPr="005514D1">
        <w:rPr>
          <w:lang w:val="en-US"/>
        </w:rPr>
        <w:t>rapidly increasing as the pH level increases</w:t>
      </w:r>
      <w:r w:rsidR="007F3403" w:rsidRPr="005514D1">
        <w:rPr>
          <w:lang w:val="en-US"/>
        </w:rPr>
        <w:t xml:space="preserve"> to a strong alkaline </w:t>
      </w:r>
      <w:r w:rsidR="00500492" w:rsidRPr="005514D1">
        <w:rPr>
          <w:lang w:val="en-US"/>
        </w:rPr>
        <w:t>condition</w:t>
      </w:r>
      <w:r w:rsidR="00DC4A75" w:rsidRPr="005514D1">
        <w:rPr>
          <w:lang w:val="en-US"/>
        </w:rPr>
        <w:t>.</w:t>
      </w:r>
      <w:r w:rsidR="00ED1626" w:rsidRPr="005514D1">
        <w:rPr>
          <w:lang w:val="en-US"/>
        </w:rPr>
        <w:t xml:space="preserve"> (McCollom et al., 2020)</w:t>
      </w:r>
    </w:p>
    <w:p w14:paraId="55878619" w14:textId="31320AFF" w:rsidR="00F9475A" w:rsidRPr="005514D1" w:rsidRDefault="007E393B" w:rsidP="00F9475A">
      <w:pPr>
        <w:rPr>
          <w:lang w:val="en-US"/>
        </w:rPr>
      </w:pPr>
      <w:r w:rsidRPr="005514D1">
        <w:rPr>
          <w:lang w:val="en-US"/>
        </w:rPr>
        <w:t xml:space="preserve">The Schikorr reaction </w:t>
      </w:r>
      <w:r w:rsidR="00BB07D1" w:rsidRPr="005514D1">
        <w:rPr>
          <w:lang w:val="en-US"/>
        </w:rPr>
        <w:t>occurs due</w:t>
      </w:r>
      <w:r w:rsidRPr="005514D1">
        <w:rPr>
          <w:lang w:val="en-US"/>
        </w:rPr>
        <w:t xml:space="preserve"> to </w:t>
      </w:r>
      <w:r w:rsidR="00BB07D1" w:rsidRPr="005514D1">
        <w:rPr>
          <w:lang w:val="en-US"/>
        </w:rPr>
        <w:t xml:space="preserve">iron </w:t>
      </w:r>
      <w:r w:rsidRPr="005514D1">
        <w:rPr>
          <w:lang w:val="en-US"/>
        </w:rPr>
        <w:t xml:space="preserve">oxidation within the mineral. The ideal mineral assemblage therefore has significant amounts of [Fe(II)] within the mineral structure, that are more stable when oxidized to [Fe(III)]. Minerals generated from serpentinization such as serpentine and brucite </w:t>
      </w:r>
      <w:r w:rsidR="00D2694D" w:rsidRPr="005514D1">
        <w:rPr>
          <w:lang w:val="en-US"/>
        </w:rPr>
        <w:t>have a tendency</w:t>
      </w:r>
      <w:r w:rsidRPr="005514D1">
        <w:rPr>
          <w:lang w:val="en-US"/>
        </w:rPr>
        <w:t xml:space="preserve"> to exclude [Fe(II)] from their structure. </w:t>
      </w:r>
      <w:r w:rsidR="00752E8E" w:rsidRPr="005514D1">
        <w:rPr>
          <w:lang w:val="en-US"/>
        </w:rPr>
        <w:t>Due to</w:t>
      </w:r>
      <w:r w:rsidRPr="005514D1">
        <w:rPr>
          <w:lang w:val="en-US"/>
        </w:rPr>
        <w:t xml:space="preserve"> serpentine and brucite </w:t>
      </w:r>
      <w:r w:rsidR="000F50A7" w:rsidRPr="005514D1">
        <w:rPr>
          <w:lang w:val="en-US"/>
        </w:rPr>
        <w:t>excluding</w:t>
      </w:r>
      <w:r w:rsidRPr="005514D1">
        <w:rPr>
          <w:lang w:val="en-US"/>
        </w:rPr>
        <w:t xml:space="preserve"> [Fe(II)], more [Fe(II)] </w:t>
      </w:r>
      <w:r w:rsidR="000F50A7" w:rsidRPr="005514D1">
        <w:rPr>
          <w:lang w:val="en-US"/>
        </w:rPr>
        <w:t>will be</w:t>
      </w:r>
      <w:r w:rsidRPr="005514D1">
        <w:rPr>
          <w:lang w:val="en-US"/>
        </w:rPr>
        <w:t xml:space="preserve"> oxidized, resulting in larger H</w:t>
      </w:r>
      <w:r w:rsidRPr="005514D1">
        <w:rPr>
          <w:vertAlign w:val="subscript"/>
          <w:lang w:val="en-US"/>
        </w:rPr>
        <w:t>2</w:t>
      </w:r>
      <w:r w:rsidRPr="005514D1">
        <w:rPr>
          <w:lang w:val="en-US"/>
        </w:rPr>
        <w:t xml:space="preserve"> production through the Schikorr reaction. In contrast, minerals in basalt</w:t>
      </w:r>
      <w:r w:rsidR="00836962" w:rsidRPr="005514D1">
        <w:rPr>
          <w:lang w:val="en-US"/>
        </w:rPr>
        <w:t>,</w:t>
      </w:r>
      <w:r w:rsidRPr="005514D1">
        <w:rPr>
          <w:lang w:val="en-US"/>
        </w:rPr>
        <w:t xml:space="preserve"> such as chlorite and amphibole, readily integrate [Fe(II)] into their structure rather than converting it to [Fe(III)]. Because of the lack of </w:t>
      </w:r>
      <w:r w:rsidR="008A7541" w:rsidRPr="005514D1">
        <w:rPr>
          <w:lang w:val="en-US"/>
        </w:rPr>
        <w:t>converting</w:t>
      </w:r>
      <w:r w:rsidRPr="005514D1">
        <w:rPr>
          <w:lang w:val="en-US"/>
        </w:rPr>
        <w:t xml:space="preserve"> [Fe(II)] to [Fe(III)], the hydrothermal alteration of basalt produces much lower amounts of H</w:t>
      </w:r>
      <w:r w:rsidRPr="005514D1">
        <w:rPr>
          <w:vertAlign w:val="subscript"/>
          <w:lang w:val="en-US"/>
        </w:rPr>
        <w:t>2</w:t>
      </w:r>
      <w:r w:rsidRPr="005514D1">
        <w:rPr>
          <w:lang w:val="en-US"/>
        </w:rPr>
        <w:t xml:space="preserve"> compared to the serpentinization.</w:t>
      </w:r>
      <w:r w:rsidR="000F50A7" w:rsidRPr="005514D1">
        <w:rPr>
          <w:lang w:val="en-US"/>
        </w:rPr>
        <w:t xml:space="preserve"> </w:t>
      </w:r>
      <w:r w:rsidRPr="005514D1">
        <w:rPr>
          <w:lang w:val="en-US"/>
        </w:rPr>
        <w:t>(Blay-Roger et al., 2024)</w:t>
      </w:r>
    </w:p>
    <w:p w14:paraId="47B22658" w14:textId="33665B53" w:rsidR="008E5C1F" w:rsidRPr="00076B4A" w:rsidRDefault="008E5C1F" w:rsidP="00F9475A">
      <w:r w:rsidRPr="005514D1">
        <w:rPr>
          <w:lang w:val="en-US"/>
        </w:rPr>
        <w:t>Increases in mag</w:t>
      </w:r>
      <w:r w:rsidR="008630E4" w:rsidRPr="005514D1">
        <w:rPr>
          <w:lang w:val="en-US"/>
        </w:rPr>
        <w:t xml:space="preserve">nesium </w:t>
      </w:r>
      <w:r w:rsidR="0076232A" w:rsidRPr="005514D1">
        <w:rPr>
          <w:lang w:val="en-US"/>
        </w:rPr>
        <w:t>lead</w:t>
      </w:r>
      <w:r w:rsidR="008630E4" w:rsidRPr="005514D1">
        <w:rPr>
          <w:lang w:val="en-US"/>
        </w:rPr>
        <w:t xml:space="preserve"> to a slight </w:t>
      </w:r>
      <w:r w:rsidR="0076232A" w:rsidRPr="005514D1">
        <w:rPr>
          <w:lang w:val="en-US"/>
        </w:rPr>
        <w:t>increase</w:t>
      </w:r>
      <w:r w:rsidR="008630E4" w:rsidRPr="005514D1">
        <w:rPr>
          <w:lang w:val="en-US"/>
        </w:rPr>
        <w:t xml:space="preserve"> in the </w:t>
      </w:r>
      <w:r w:rsidR="00F505E8" w:rsidRPr="005514D1">
        <w:rPr>
          <w:lang w:val="en-US"/>
        </w:rPr>
        <w:t>generation of hydrogen up until</w:t>
      </w:r>
      <w:r w:rsidR="00384977" w:rsidRPr="005514D1">
        <w:rPr>
          <w:lang w:val="en-US"/>
        </w:rPr>
        <w:t xml:space="preserve"> </w:t>
      </w:r>
      <w:r w:rsidR="00FA045B" w:rsidRPr="005514D1">
        <w:rPr>
          <w:lang w:val="en-US"/>
        </w:rPr>
        <w:t>forsterite</w:t>
      </w:r>
      <w:r w:rsidR="0076232A" w:rsidRPr="005514D1">
        <w:rPr>
          <w:lang w:val="en-US"/>
        </w:rPr>
        <w:t>,</w:t>
      </w:r>
      <w:r w:rsidR="00FA045B" w:rsidRPr="005514D1">
        <w:rPr>
          <w:lang w:val="en-US"/>
        </w:rPr>
        <w:t xml:space="preserve"> making up 70% of the </w:t>
      </w:r>
      <w:r w:rsidR="006B2450" w:rsidRPr="005514D1">
        <w:rPr>
          <w:lang w:val="en-US"/>
        </w:rPr>
        <w:t>olivine mineral</w:t>
      </w:r>
      <w:r w:rsidR="00F505E8" w:rsidRPr="005514D1">
        <w:rPr>
          <w:lang w:val="en-US"/>
        </w:rPr>
        <w:t xml:space="preserve"> </w:t>
      </w:r>
      <w:r w:rsidR="006B2450" w:rsidRPr="005514D1">
        <w:rPr>
          <w:lang w:val="en-US"/>
        </w:rPr>
        <w:t>(</w:t>
      </w:r>
      <w:r w:rsidR="00F505E8" w:rsidRPr="005514D1">
        <w:rPr>
          <w:lang w:val="en-US"/>
        </w:rPr>
        <w:t>Fo70</w:t>
      </w:r>
      <w:r w:rsidR="006B2450" w:rsidRPr="005514D1">
        <w:rPr>
          <w:lang w:val="en-US"/>
        </w:rPr>
        <w:t>)</w:t>
      </w:r>
      <w:r w:rsidR="005F7774" w:rsidRPr="005514D1">
        <w:rPr>
          <w:lang w:val="en-US"/>
        </w:rPr>
        <w:t xml:space="preserve"> for pressures of 50</w:t>
      </w:r>
      <w:r w:rsidR="00775E16" w:rsidRPr="005514D1">
        <w:rPr>
          <w:lang w:val="en-US"/>
        </w:rPr>
        <w:t xml:space="preserve"> [</w:t>
      </w:r>
      <w:r w:rsidR="005F7774" w:rsidRPr="005514D1">
        <w:rPr>
          <w:lang w:val="en-US"/>
        </w:rPr>
        <w:t>MPa</w:t>
      </w:r>
      <w:r w:rsidR="00A90A94" w:rsidRPr="005514D1">
        <w:rPr>
          <w:lang w:val="en-US"/>
        </w:rPr>
        <w:t>]</w:t>
      </w:r>
      <w:r w:rsidR="00F505E8" w:rsidRPr="005514D1">
        <w:rPr>
          <w:lang w:val="en-US"/>
        </w:rPr>
        <w:t>.</w:t>
      </w:r>
      <w:r w:rsidR="00A327F3" w:rsidRPr="005514D1">
        <w:rPr>
          <w:lang w:val="en-US"/>
        </w:rPr>
        <w:t xml:space="preserve"> Increased magn</w:t>
      </w:r>
      <w:r w:rsidR="00543D33" w:rsidRPr="005514D1">
        <w:rPr>
          <w:lang w:val="en-US"/>
        </w:rPr>
        <w:t>e</w:t>
      </w:r>
      <w:r w:rsidR="00A327F3" w:rsidRPr="005514D1">
        <w:rPr>
          <w:lang w:val="en-US"/>
        </w:rPr>
        <w:t>sium beyond F</w:t>
      </w:r>
      <w:r w:rsidR="00FC4D87" w:rsidRPr="005514D1">
        <w:rPr>
          <w:lang w:val="en-US"/>
        </w:rPr>
        <w:t>o</w:t>
      </w:r>
      <w:r w:rsidR="00A327F3" w:rsidRPr="005514D1">
        <w:rPr>
          <w:lang w:val="en-US"/>
        </w:rPr>
        <w:t>70</w:t>
      </w:r>
      <w:r w:rsidR="00A82F1E" w:rsidRPr="005514D1">
        <w:rPr>
          <w:lang w:val="en-US"/>
        </w:rPr>
        <w:t xml:space="preserve"> do</w:t>
      </w:r>
      <w:r w:rsidR="009C52AA" w:rsidRPr="005514D1">
        <w:rPr>
          <w:lang w:val="en-US"/>
        </w:rPr>
        <w:t>es</w:t>
      </w:r>
      <w:r w:rsidR="00A82F1E" w:rsidRPr="005514D1">
        <w:rPr>
          <w:lang w:val="en-US"/>
        </w:rPr>
        <w:t xml:space="preserve"> not leave enough iron for significant magnetite formation.</w:t>
      </w:r>
      <w:r w:rsidR="005F7774" w:rsidRPr="005514D1">
        <w:rPr>
          <w:lang w:val="en-US"/>
        </w:rPr>
        <w:t xml:space="preserve"> For </w:t>
      </w:r>
      <w:r w:rsidR="00895A97" w:rsidRPr="005514D1">
        <w:rPr>
          <w:lang w:val="en-US"/>
        </w:rPr>
        <w:t>iron concentrations in olivine above F</w:t>
      </w:r>
      <w:r w:rsidR="00FC4D87" w:rsidRPr="005514D1">
        <w:rPr>
          <w:lang w:val="en-US"/>
        </w:rPr>
        <w:t>o</w:t>
      </w:r>
      <w:r w:rsidR="00895A97" w:rsidRPr="005514D1">
        <w:rPr>
          <w:lang w:val="en-US"/>
        </w:rPr>
        <w:t xml:space="preserve">70, the excess iron will be absorbed in the serpentine minerals rather than participate in the Schikorr reaction to form hydrogen. </w:t>
      </w:r>
      <w:r w:rsidR="00EB517F" w:rsidRPr="00076B4A">
        <w:t>(Klein, Bach, &amp; McCollom., 2013)</w:t>
      </w:r>
      <w:r w:rsidR="00C74C5C">
        <w:t xml:space="preserve"> </w:t>
      </w:r>
    </w:p>
    <w:p w14:paraId="0F2F97E7" w14:textId="2742614E" w:rsidR="009831A1" w:rsidRPr="00076B4A" w:rsidRDefault="00A47B32" w:rsidP="00F9475A">
      <w:r w:rsidRPr="00076B4A">
        <w:rPr>
          <w:noProof/>
        </w:rPr>
        <mc:AlternateContent>
          <mc:Choice Requires="wps">
            <w:drawing>
              <wp:anchor distT="0" distB="0" distL="114300" distR="114300" simplePos="0" relativeHeight="251658243" behindDoc="0" locked="0" layoutInCell="1" allowOverlap="1" wp14:anchorId="169014DF" wp14:editId="38C575C1">
                <wp:simplePos x="0" y="0"/>
                <wp:positionH relativeFrom="margin">
                  <wp:posOffset>-13970</wp:posOffset>
                </wp:positionH>
                <wp:positionV relativeFrom="paragraph">
                  <wp:posOffset>2792095</wp:posOffset>
                </wp:positionV>
                <wp:extent cx="5469890" cy="666750"/>
                <wp:effectExtent l="0" t="0" r="16510" b="19050"/>
                <wp:wrapSquare wrapText="bothSides"/>
                <wp:docPr id="1201786122" name="Tekstvak 6"/>
                <wp:cNvGraphicFramePr/>
                <a:graphic xmlns:a="http://schemas.openxmlformats.org/drawingml/2006/main">
                  <a:graphicData uri="http://schemas.microsoft.com/office/word/2010/wordprocessingShape">
                    <wps:wsp>
                      <wps:cNvSpPr txBox="1"/>
                      <wps:spPr>
                        <a:xfrm>
                          <a:off x="0" y="0"/>
                          <a:ext cx="5469890" cy="666750"/>
                        </a:xfrm>
                        <a:prstGeom prst="rect">
                          <a:avLst/>
                        </a:prstGeom>
                        <a:solidFill>
                          <a:schemeClr val="lt1"/>
                        </a:solidFill>
                        <a:ln w="6350">
                          <a:solidFill>
                            <a:prstClr val="black"/>
                          </a:solidFill>
                        </a:ln>
                      </wps:spPr>
                      <wps:txbx>
                        <w:txbxContent>
                          <w:p w14:paraId="4601626B" w14:textId="3018C71C" w:rsidR="000833BD" w:rsidRPr="00A90A94" w:rsidRDefault="009A6FA6" w:rsidP="000833BD">
                            <w:r w:rsidRPr="00076B4A">
                              <w:t xml:space="preserve">Image 2. </w:t>
                            </w:r>
                            <w:r w:rsidR="00A47B32" w:rsidRPr="00076B4A">
                              <w:t>H</w:t>
                            </w:r>
                            <w:r w:rsidR="00A47B32" w:rsidRPr="00076B4A">
                              <w:rPr>
                                <w:vertAlign w:val="subscript"/>
                              </w:rPr>
                              <w:t>2</w:t>
                            </w:r>
                            <w:r w:rsidR="00A47B32" w:rsidRPr="00076B4A">
                              <w:t xml:space="preserve"> production to temperature at 50MPa, based on magnesium to iron content in olivine</w:t>
                            </w:r>
                            <w:r w:rsidR="000833BD" w:rsidRPr="00076B4A">
                              <w:t>. (Klein, Bach, &amp; McCollom., 2013).</w:t>
                            </w:r>
                            <w:r w:rsidR="00A90A94">
                              <w:t xml:space="preserve"> Fo</w:t>
                            </w:r>
                            <w:r w:rsidR="00A90A94">
                              <w:rPr>
                                <w:vertAlign w:val="subscript"/>
                              </w:rPr>
                              <w:t>x</w:t>
                            </w:r>
                            <w:r w:rsidR="00A90A94">
                              <w:t xml:space="preserve"> relates to percentage </w:t>
                            </w:r>
                            <w:r w:rsidR="00803775">
                              <w:t>fosterite making up the olivine mineral</w:t>
                            </w:r>
                          </w:p>
                          <w:p w14:paraId="658FC176" w14:textId="3E298D1F" w:rsidR="00A47B32" w:rsidRPr="00076B4A" w:rsidRDefault="00A47B32" w:rsidP="00A47B32"/>
                          <w:p w14:paraId="3B02C1E2" w14:textId="77777777" w:rsidR="00A47B32" w:rsidRPr="00076B4A" w:rsidRDefault="00A47B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014DF" id="Tekstvak 6" o:spid="_x0000_s1032" type="#_x0000_t202" style="position:absolute;margin-left:-1.1pt;margin-top:219.85pt;width:430.7pt;height:5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" fillcolor="white [3201]" strokeweight=".5pt">
                <v:textbox>
                  <w:txbxContent>
                    <w:p w14:paraId="4601626B" w14:textId="3018C71C" w:rsidR="000833BD" w:rsidRPr="00A90A94" w:rsidRDefault="009A6FA6" w:rsidP="000833BD">
                      <w:r w:rsidRPr="00076B4A">
                        <w:t xml:space="preserve">Image 2. </w:t>
                      </w:r>
                      <w:r w:rsidR="00A47B32" w:rsidRPr="00076B4A">
                        <w:t>H</w:t>
                      </w:r>
                      <w:r w:rsidR="00A47B32" w:rsidRPr="00076B4A">
                        <w:rPr>
                          <w:vertAlign w:val="subscript"/>
                        </w:rPr>
                        <w:t>2</w:t>
                      </w:r>
                      <w:r w:rsidR="00A47B32" w:rsidRPr="00076B4A">
                        <w:t xml:space="preserve"> production to temperature at 50MPa, based on magnesium to iron content in olivine</w:t>
                      </w:r>
                      <w:r w:rsidR="000833BD" w:rsidRPr="00076B4A">
                        <w:t>. (Klein, Bach, &amp; McCollom., 2013).</w:t>
                      </w:r>
                      <w:r w:rsidR="00A90A94">
                        <w:t xml:space="preserve"> Fo</w:t>
                      </w:r>
                      <w:r w:rsidR="00A90A94">
                        <w:rPr>
                          <w:vertAlign w:val="subscript"/>
                        </w:rPr>
                        <w:t>x</w:t>
                      </w:r>
                      <w:r w:rsidR="00A90A94">
                        <w:t xml:space="preserve"> relates to percentage </w:t>
                      </w:r>
                      <w:r w:rsidR="00803775">
                        <w:t>fosterite making up the olivine mineral</w:t>
                      </w:r>
                    </w:p>
                    <w:p w14:paraId="658FC176" w14:textId="3E298D1F" w:rsidR="00A47B32" w:rsidRPr="00076B4A" w:rsidRDefault="00A47B32" w:rsidP="00A47B32"/>
                    <w:p w14:paraId="3B02C1E2" w14:textId="77777777" w:rsidR="00A47B32" w:rsidRPr="00076B4A" w:rsidRDefault="00A47B32"/>
                  </w:txbxContent>
                </v:textbox>
                <w10:wrap type="square" anchorx="margin"/>
              </v:shape>
            </w:pict>
          </mc:Fallback>
        </mc:AlternateContent>
      </w:r>
      <w:r w:rsidR="009831A1" w:rsidRPr="00076B4A">
        <w:rPr>
          <w:noProof/>
        </w:rPr>
        <w:drawing>
          <wp:inline distT="0" distB="0" distL="0" distR="0" wp14:anchorId="35C3186E" wp14:editId="249C61FF">
            <wp:extent cx="4110825" cy="2789087"/>
            <wp:effectExtent l="0" t="0" r="4445" b="0"/>
            <wp:docPr id="1887441229" name="Afbeelding 5" descr="Afbeelding met tekst, diagram, lijn,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1229" name="Afbeelding 5" descr="Afbeelding met tekst, diagram, lijn, Perceel&#10;&#10;Automatisch gegenereerde beschrijv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1254" cy="2802948"/>
                    </a:xfrm>
                    <a:prstGeom prst="rect">
                      <a:avLst/>
                    </a:prstGeom>
                    <a:noFill/>
                    <a:ln>
                      <a:noFill/>
                    </a:ln>
                  </pic:spPr>
                </pic:pic>
              </a:graphicData>
            </a:graphic>
          </wp:inline>
        </w:drawing>
      </w:r>
    </w:p>
    <w:p w14:paraId="7AFF8056" w14:textId="7973CDD7" w:rsidR="00A47B32" w:rsidRPr="00076B4A" w:rsidRDefault="00A47B32" w:rsidP="00F9475A"/>
    <w:p w14:paraId="67507DFB" w14:textId="77777777" w:rsidR="005D455D" w:rsidRPr="00076B4A" w:rsidRDefault="005D455D" w:rsidP="00F9475A"/>
    <w:p w14:paraId="483989C1" w14:textId="4C967E5E" w:rsidR="00D47526" w:rsidRPr="005514D1" w:rsidRDefault="004D6AB2" w:rsidP="00435377">
      <w:pPr>
        <w:pStyle w:val="Kop3"/>
        <w:spacing w:before="560"/>
        <w:rPr>
          <w:lang w:val="en-US"/>
        </w:rPr>
      </w:pPr>
      <w:bookmarkStart w:id="16" w:name="_Toc187921212"/>
      <w:bookmarkStart w:id="17" w:name="ModelReportHeading007"/>
      <w:r w:rsidRPr="005514D1">
        <w:rPr>
          <w:lang w:val="en-US"/>
        </w:rPr>
        <w:t xml:space="preserve">1.1.3 </w:t>
      </w:r>
      <w:r w:rsidR="009366C7" w:rsidRPr="005514D1">
        <w:rPr>
          <w:lang w:val="en-US"/>
        </w:rPr>
        <w:t xml:space="preserve">Effects of </w:t>
      </w:r>
      <w:r w:rsidR="00435377" w:rsidRPr="005514D1">
        <w:rPr>
          <w:lang w:val="en-US"/>
        </w:rPr>
        <w:t>temperature</w:t>
      </w:r>
      <w:r w:rsidR="00B004C7" w:rsidRPr="005514D1">
        <w:rPr>
          <w:lang w:val="en-US"/>
        </w:rPr>
        <w:t xml:space="preserve">, </w:t>
      </w:r>
      <w:r w:rsidR="005764D3" w:rsidRPr="005514D1">
        <w:rPr>
          <w:lang w:val="en-US"/>
        </w:rPr>
        <w:t>pressure</w:t>
      </w:r>
      <w:r w:rsidR="0038697C" w:rsidRPr="005514D1">
        <w:rPr>
          <w:lang w:val="en-US"/>
        </w:rPr>
        <w:t>,</w:t>
      </w:r>
      <w:r w:rsidR="00435377" w:rsidRPr="005514D1">
        <w:rPr>
          <w:lang w:val="en-US"/>
        </w:rPr>
        <w:t xml:space="preserve"> </w:t>
      </w:r>
      <w:r w:rsidR="00B004C7" w:rsidRPr="005514D1">
        <w:rPr>
          <w:lang w:val="en-US"/>
        </w:rPr>
        <w:t xml:space="preserve">and water-to-rock ratio </w:t>
      </w:r>
      <w:r w:rsidR="00435377" w:rsidRPr="005514D1">
        <w:rPr>
          <w:lang w:val="en-US"/>
        </w:rPr>
        <w:t>on serpentinization</w:t>
      </w:r>
      <w:bookmarkEnd w:id="16"/>
      <w:bookmarkEnd w:id="17"/>
    </w:p>
    <w:p w14:paraId="486A284F" w14:textId="27786476" w:rsidR="00435377" w:rsidRPr="005514D1" w:rsidRDefault="00402A8E" w:rsidP="00435377">
      <w:pPr>
        <w:rPr>
          <w:lang w:val="en-US"/>
        </w:rPr>
      </w:pPr>
      <w:r w:rsidRPr="005514D1">
        <w:rPr>
          <w:lang w:val="en-US"/>
        </w:rPr>
        <w:t>The rate of serpentinization</w:t>
      </w:r>
      <w:r w:rsidR="00D01EFB" w:rsidRPr="005514D1">
        <w:rPr>
          <w:lang w:val="en-US"/>
        </w:rPr>
        <w:t>,</w:t>
      </w:r>
      <w:r w:rsidRPr="005514D1">
        <w:rPr>
          <w:lang w:val="en-US"/>
        </w:rPr>
        <w:t xml:space="preserve"> as well as the H</w:t>
      </w:r>
      <w:r w:rsidRPr="005514D1">
        <w:rPr>
          <w:vertAlign w:val="subscript"/>
          <w:lang w:val="en-US"/>
        </w:rPr>
        <w:t>2</w:t>
      </w:r>
      <w:r w:rsidRPr="005514D1">
        <w:rPr>
          <w:lang w:val="en-US"/>
        </w:rPr>
        <w:t xml:space="preserve"> generation</w:t>
      </w:r>
      <w:r w:rsidR="00D01EFB" w:rsidRPr="005514D1">
        <w:rPr>
          <w:lang w:val="en-US"/>
        </w:rPr>
        <w:t xml:space="preserve">, </w:t>
      </w:r>
      <w:r w:rsidR="00D27AD8" w:rsidRPr="005514D1">
        <w:rPr>
          <w:lang w:val="en-US"/>
        </w:rPr>
        <w:t>depends</w:t>
      </w:r>
      <w:r w:rsidRPr="005514D1">
        <w:rPr>
          <w:lang w:val="en-US"/>
        </w:rPr>
        <w:t xml:space="preserve"> </w:t>
      </w:r>
      <w:r w:rsidR="005F7C2C" w:rsidRPr="005514D1">
        <w:rPr>
          <w:lang w:val="en-US"/>
        </w:rPr>
        <w:t>strongly on temperature</w:t>
      </w:r>
      <w:r w:rsidR="009610FD" w:rsidRPr="005514D1">
        <w:rPr>
          <w:lang w:val="en-US"/>
        </w:rPr>
        <w:t>, pressure</w:t>
      </w:r>
      <w:r w:rsidR="00D01EFB" w:rsidRPr="005514D1">
        <w:rPr>
          <w:lang w:val="en-US"/>
        </w:rPr>
        <w:t>,</w:t>
      </w:r>
      <w:r w:rsidR="009610FD" w:rsidRPr="005514D1">
        <w:rPr>
          <w:lang w:val="en-US"/>
        </w:rPr>
        <w:t xml:space="preserve"> water-to-rock ratio</w:t>
      </w:r>
      <w:r w:rsidR="0038697C" w:rsidRPr="005514D1">
        <w:rPr>
          <w:lang w:val="en-US"/>
        </w:rPr>
        <w:t>, and mineral composition</w:t>
      </w:r>
      <w:r w:rsidR="009610FD" w:rsidRPr="005514D1">
        <w:rPr>
          <w:lang w:val="en-US"/>
        </w:rPr>
        <w:t xml:space="preserve">. At the temperature and pressure of the mantle, ultramafic rocks are stable and will not react to form serpentines. </w:t>
      </w:r>
      <w:r w:rsidR="003E16C5" w:rsidRPr="005514D1">
        <w:rPr>
          <w:lang w:val="en-US"/>
        </w:rPr>
        <w:t>In environments with lower temperatures and pressures</w:t>
      </w:r>
      <w:r w:rsidR="00D01EFB" w:rsidRPr="005514D1">
        <w:rPr>
          <w:lang w:val="en-US"/>
        </w:rPr>
        <w:t>,</w:t>
      </w:r>
      <w:r w:rsidR="003E16C5" w:rsidRPr="005514D1">
        <w:rPr>
          <w:lang w:val="en-US"/>
        </w:rPr>
        <w:t xml:space="preserve"> ultramafic rocks become unstable and will react</w:t>
      </w:r>
      <w:r w:rsidR="00E43AB8" w:rsidRPr="005514D1">
        <w:rPr>
          <w:lang w:val="en-US"/>
        </w:rPr>
        <w:t>. This happens mainly in the (shallow) subsurface</w:t>
      </w:r>
      <w:r w:rsidR="006E436A" w:rsidRPr="005514D1">
        <w:rPr>
          <w:lang w:val="en-US"/>
        </w:rPr>
        <w:t xml:space="preserve"> where water is present.</w:t>
      </w:r>
      <w:r w:rsidR="00C978CF" w:rsidRPr="005514D1">
        <w:rPr>
          <w:lang w:val="en-US"/>
        </w:rPr>
        <w:t xml:space="preserve"> Concentrations of H</w:t>
      </w:r>
      <w:r w:rsidR="00C978CF" w:rsidRPr="005514D1">
        <w:rPr>
          <w:vertAlign w:val="subscript"/>
          <w:lang w:val="en-US"/>
        </w:rPr>
        <w:t>2</w:t>
      </w:r>
      <w:r w:rsidR="00C978CF" w:rsidRPr="005514D1">
        <w:rPr>
          <w:lang w:val="en-US"/>
        </w:rPr>
        <w:t xml:space="preserve"> increase with </w:t>
      </w:r>
      <w:r w:rsidR="0044454E" w:rsidRPr="005514D1">
        <w:rPr>
          <w:lang w:val="en-US"/>
        </w:rPr>
        <w:t xml:space="preserve">a decrease </w:t>
      </w:r>
      <w:r w:rsidR="00D27AD8" w:rsidRPr="005514D1">
        <w:rPr>
          <w:lang w:val="en-US"/>
        </w:rPr>
        <w:t>in</w:t>
      </w:r>
      <w:r w:rsidR="0044454E" w:rsidRPr="005514D1">
        <w:rPr>
          <w:lang w:val="en-US"/>
        </w:rPr>
        <w:t xml:space="preserve"> the water</w:t>
      </w:r>
      <w:r w:rsidR="00D01EFB" w:rsidRPr="005514D1">
        <w:rPr>
          <w:lang w:val="en-US"/>
        </w:rPr>
        <w:t>-</w:t>
      </w:r>
      <w:r w:rsidR="0044454E" w:rsidRPr="005514D1">
        <w:rPr>
          <w:lang w:val="en-US"/>
        </w:rPr>
        <w:t>to</w:t>
      </w:r>
      <w:r w:rsidR="00D01EFB" w:rsidRPr="005514D1">
        <w:rPr>
          <w:lang w:val="en-US"/>
        </w:rPr>
        <w:t>-</w:t>
      </w:r>
      <w:r w:rsidR="0044454E" w:rsidRPr="005514D1">
        <w:rPr>
          <w:lang w:val="en-US"/>
        </w:rPr>
        <w:t>rock ratio.</w:t>
      </w:r>
      <w:r w:rsidR="001F4A67" w:rsidRPr="005514D1">
        <w:rPr>
          <w:lang w:val="en-US"/>
        </w:rPr>
        <w:t xml:space="preserve"> The temperature</w:t>
      </w:r>
      <w:r w:rsidR="009520EE" w:rsidRPr="005514D1">
        <w:rPr>
          <w:lang w:val="en-US"/>
        </w:rPr>
        <w:t xml:space="preserve"> range</w:t>
      </w:r>
      <w:r w:rsidR="001F4A67" w:rsidRPr="005514D1">
        <w:rPr>
          <w:lang w:val="en-US"/>
        </w:rPr>
        <w:t xml:space="preserve"> </w:t>
      </w:r>
      <w:r w:rsidR="0045277D" w:rsidRPr="005514D1">
        <w:rPr>
          <w:lang w:val="en-US"/>
        </w:rPr>
        <w:t>for serpentinization increases with increasing pressure</w:t>
      </w:r>
      <w:r w:rsidR="00F77E3D" w:rsidRPr="005514D1">
        <w:rPr>
          <w:lang w:val="en-US"/>
        </w:rPr>
        <w:t xml:space="preserve">, with hydrogen production increasing </w:t>
      </w:r>
      <w:r w:rsidR="0010193D" w:rsidRPr="005514D1">
        <w:rPr>
          <w:lang w:val="en-US"/>
        </w:rPr>
        <w:t xml:space="preserve">significantly in the higher </w:t>
      </w:r>
      <w:r w:rsidR="00B16630" w:rsidRPr="005514D1">
        <w:rPr>
          <w:lang w:val="en-US"/>
        </w:rPr>
        <w:t>P/T range.</w:t>
      </w:r>
      <w:r w:rsidR="002D6108" w:rsidRPr="005514D1">
        <w:rPr>
          <w:lang w:val="en-US"/>
        </w:rPr>
        <w:t xml:space="preserve"> (McCollom &amp; Bach., 2009</w:t>
      </w:r>
      <w:r w:rsidR="00305249" w:rsidRPr="005514D1">
        <w:rPr>
          <w:lang w:val="en-US"/>
        </w:rPr>
        <w:t>;</w:t>
      </w:r>
      <w:r w:rsidR="00193DCE" w:rsidRPr="005514D1">
        <w:rPr>
          <w:lang w:val="en-US"/>
        </w:rPr>
        <w:t xml:space="preserve"> Huang et al., 2020</w:t>
      </w:r>
      <w:r w:rsidR="002D6108" w:rsidRPr="005514D1">
        <w:rPr>
          <w:lang w:val="en-US"/>
        </w:rPr>
        <w:t>)</w:t>
      </w:r>
    </w:p>
    <w:p w14:paraId="4AFCA37E" w14:textId="30B0CE72" w:rsidR="000833BD" w:rsidRPr="005514D1" w:rsidRDefault="000833BD" w:rsidP="00435377">
      <w:pPr>
        <w:keepNext/>
        <w:pageBreakBefore/>
        <w:rPr>
          <w:b/>
          <w:bCs/>
          <w:sz w:val="24"/>
          <w:szCs w:val="24"/>
          <w:lang w:val="en-US"/>
        </w:rPr>
      </w:pPr>
      <w:r w:rsidRPr="005514D1">
        <w:rPr>
          <w:b/>
          <w:bCs/>
          <w:sz w:val="24"/>
          <w:szCs w:val="24"/>
          <w:lang w:val="en-US"/>
        </w:rPr>
        <w:lastRenderedPageBreak/>
        <w:t>Table 1</w:t>
      </w:r>
      <w:r w:rsidR="00140A68" w:rsidRPr="005514D1">
        <w:rPr>
          <w:b/>
          <w:bCs/>
          <w:sz w:val="24"/>
          <w:szCs w:val="24"/>
          <w:lang w:val="en-US"/>
        </w:rPr>
        <w:t>:</w:t>
      </w:r>
      <w:r w:rsidRPr="005514D1">
        <w:rPr>
          <w:b/>
          <w:bCs/>
          <w:sz w:val="24"/>
          <w:szCs w:val="24"/>
          <w:lang w:val="en-US"/>
        </w:rPr>
        <w:t xml:space="preserve"> </w:t>
      </w:r>
      <w:r w:rsidR="0079438D" w:rsidRPr="005514D1">
        <w:rPr>
          <w:b/>
          <w:bCs/>
          <w:sz w:val="24"/>
          <w:szCs w:val="24"/>
          <w:lang w:val="en-US"/>
        </w:rPr>
        <w:t xml:space="preserve">behavior of the serpentinization reaction </w:t>
      </w:r>
      <w:r w:rsidR="00140A68" w:rsidRPr="005514D1">
        <w:rPr>
          <w:b/>
          <w:bCs/>
          <w:sz w:val="24"/>
          <w:szCs w:val="24"/>
          <w:lang w:val="en-US"/>
        </w:rPr>
        <w:t>at different temperatures</w:t>
      </w:r>
    </w:p>
    <w:tbl>
      <w:tblPr>
        <w:tblStyle w:val="Rastertabel2-Accent6"/>
        <w:tblW w:w="0" w:type="auto"/>
        <w:tblLook w:val="04A0" w:firstRow="1" w:lastRow="0" w:firstColumn="1" w:lastColumn="0" w:noHBand="0" w:noVBand="1"/>
      </w:tblPr>
      <w:tblGrid>
        <w:gridCol w:w="1861"/>
        <w:gridCol w:w="2345"/>
        <w:gridCol w:w="2363"/>
        <w:gridCol w:w="2493"/>
      </w:tblGrid>
      <w:tr w:rsidR="001A51C9" w:rsidRPr="005514D1" w14:paraId="188184C4" w14:textId="77777777" w:rsidTr="00564E0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Merge w:val="restart"/>
          </w:tcPr>
          <w:p w14:paraId="1A8263B8" w14:textId="65D545BC" w:rsidR="001A51C9" w:rsidRPr="005514D1" w:rsidRDefault="00692A83" w:rsidP="001A51C9">
            <w:pPr>
              <w:rPr>
                <w:lang w:val="en-US"/>
              </w:rPr>
            </w:pPr>
            <w:r w:rsidRPr="005514D1">
              <w:rPr>
                <w:lang w:val="en-US"/>
              </w:rPr>
              <w:t xml:space="preserve">Effect of hydrogen production at </w:t>
            </w:r>
            <w:r w:rsidR="002A4C74" w:rsidRPr="005514D1">
              <w:rPr>
                <w:lang w:val="en-US"/>
              </w:rPr>
              <w:t>50 MPa</w:t>
            </w:r>
          </w:p>
        </w:tc>
        <w:tc>
          <w:tcPr>
            <w:tcW w:w="2345" w:type="dxa"/>
          </w:tcPr>
          <w:p w14:paraId="17385766" w14:textId="181F8513" w:rsidR="001A51C9" w:rsidRPr="005514D1" w:rsidRDefault="001A51C9" w:rsidP="001A51C9">
            <w:pPr>
              <w:cnfStyle w:val="100000000000" w:firstRow="1" w:lastRow="0" w:firstColumn="0" w:lastColumn="0" w:oddVBand="0" w:evenVBand="0" w:oddHBand="0" w:evenHBand="0" w:firstRowFirstColumn="0" w:firstRowLastColumn="0" w:lastRowFirstColumn="0" w:lastRowLastColumn="0"/>
              <w:rPr>
                <w:lang w:val="en-US"/>
              </w:rPr>
            </w:pPr>
            <w:r w:rsidRPr="005514D1">
              <w:rPr>
                <w:lang w:val="en-US"/>
              </w:rPr>
              <w:t>Low</w:t>
            </w:r>
            <w:r w:rsidR="00D27AD8" w:rsidRPr="005514D1">
              <w:rPr>
                <w:lang w:val="en-US"/>
              </w:rPr>
              <w:t>-</w:t>
            </w:r>
            <w:r w:rsidRPr="005514D1">
              <w:rPr>
                <w:lang w:val="en-US"/>
              </w:rPr>
              <w:t>temperature range: 323K to 473K</w:t>
            </w:r>
          </w:p>
        </w:tc>
        <w:tc>
          <w:tcPr>
            <w:tcW w:w="2363" w:type="dxa"/>
          </w:tcPr>
          <w:p w14:paraId="677D9774" w14:textId="77777777" w:rsidR="001A51C9" w:rsidRPr="005514D1" w:rsidRDefault="001A51C9" w:rsidP="001A51C9">
            <w:pPr>
              <w:cnfStyle w:val="100000000000" w:firstRow="1" w:lastRow="0" w:firstColumn="0" w:lastColumn="0" w:oddVBand="0" w:evenVBand="0" w:oddHBand="0" w:evenHBand="0" w:firstRowFirstColumn="0" w:firstRowLastColumn="0" w:lastRowFirstColumn="0" w:lastRowLastColumn="0"/>
              <w:rPr>
                <w:lang w:val="en-US"/>
              </w:rPr>
            </w:pPr>
            <w:r w:rsidRPr="005514D1">
              <w:rPr>
                <w:lang w:val="en-US"/>
              </w:rPr>
              <w:t>Intermediate temperature range: 473K to 588K</w:t>
            </w:r>
          </w:p>
        </w:tc>
        <w:tc>
          <w:tcPr>
            <w:tcW w:w="2493" w:type="dxa"/>
          </w:tcPr>
          <w:p w14:paraId="58282E35" w14:textId="65552DB1" w:rsidR="001A51C9" w:rsidRPr="005514D1" w:rsidRDefault="001A51C9" w:rsidP="001A51C9">
            <w:pPr>
              <w:cnfStyle w:val="100000000000" w:firstRow="1" w:lastRow="0" w:firstColumn="0" w:lastColumn="0" w:oddVBand="0" w:evenVBand="0" w:oddHBand="0" w:evenHBand="0" w:firstRowFirstColumn="0" w:firstRowLastColumn="0" w:lastRowFirstColumn="0" w:lastRowLastColumn="0"/>
              <w:rPr>
                <w:lang w:val="en-US"/>
              </w:rPr>
            </w:pPr>
            <w:r w:rsidRPr="005514D1">
              <w:rPr>
                <w:lang w:val="en-US"/>
              </w:rPr>
              <w:t>High</w:t>
            </w:r>
            <w:r w:rsidR="00D27AD8" w:rsidRPr="005514D1">
              <w:rPr>
                <w:lang w:val="en-US"/>
              </w:rPr>
              <w:t>-</w:t>
            </w:r>
            <w:r w:rsidRPr="005514D1">
              <w:rPr>
                <w:lang w:val="en-US"/>
              </w:rPr>
              <w:t>temperature range: 588K to 663K</w:t>
            </w:r>
          </w:p>
        </w:tc>
      </w:tr>
      <w:tr w:rsidR="001A51C9" w:rsidRPr="005514D1" w14:paraId="59F0E6A3" w14:textId="77777777" w:rsidTr="00564E0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Merge/>
          </w:tcPr>
          <w:p w14:paraId="3BCF210E" w14:textId="77777777" w:rsidR="001A51C9" w:rsidRPr="005514D1" w:rsidRDefault="001A51C9" w:rsidP="001A51C9">
            <w:pPr>
              <w:rPr>
                <w:lang w:val="en-US"/>
              </w:rPr>
            </w:pPr>
          </w:p>
        </w:tc>
        <w:tc>
          <w:tcPr>
            <w:tcW w:w="2345" w:type="dxa"/>
          </w:tcPr>
          <w:p w14:paraId="1433E55D" w14:textId="77777777" w:rsidR="001A51C9" w:rsidRPr="005514D1" w:rsidRDefault="001A51C9" w:rsidP="001A51C9">
            <w:pPr>
              <w:cnfStyle w:val="000000100000" w:firstRow="0" w:lastRow="0" w:firstColumn="0" w:lastColumn="0" w:oddVBand="0" w:evenVBand="0" w:oddHBand="1" w:evenHBand="0" w:firstRowFirstColumn="0" w:firstRowLastColumn="0" w:lastRowFirstColumn="0" w:lastRowLastColumn="0"/>
              <w:rPr>
                <w:lang w:val="en-US"/>
              </w:rPr>
            </w:pPr>
            <w:r w:rsidRPr="005514D1">
              <w:rPr>
                <w:lang w:val="en-US"/>
              </w:rPr>
              <w:t>Serpentine dominates the equilibrium, with bruncite and magnitite being secondary in production</w:t>
            </w:r>
          </w:p>
        </w:tc>
        <w:tc>
          <w:tcPr>
            <w:tcW w:w="2363" w:type="dxa"/>
          </w:tcPr>
          <w:p w14:paraId="25F2DB02" w14:textId="05AE6887" w:rsidR="001A51C9" w:rsidRPr="005514D1" w:rsidRDefault="001A51C9" w:rsidP="001A51C9">
            <w:pPr>
              <w:cnfStyle w:val="000000100000" w:firstRow="0" w:lastRow="0" w:firstColumn="0" w:lastColumn="0" w:oddVBand="0" w:evenVBand="0" w:oddHBand="1" w:evenHBand="0" w:firstRowFirstColumn="0" w:firstRowLastColumn="0" w:lastRowFirstColumn="0" w:lastRowLastColumn="0"/>
              <w:rPr>
                <w:lang w:val="en-US"/>
              </w:rPr>
            </w:pPr>
            <w:r w:rsidRPr="005514D1">
              <w:rPr>
                <w:lang w:val="en-US"/>
              </w:rPr>
              <w:t>By far the highest in terms of Hydrogen production, although the water</w:t>
            </w:r>
            <w:r w:rsidR="00D27AD8" w:rsidRPr="005514D1">
              <w:rPr>
                <w:lang w:val="en-US"/>
              </w:rPr>
              <w:t>-</w:t>
            </w:r>
            <w:r w:rsidRPr="005514D1">
              <w:rPr>
                <w:lang w:val="en-US"/>
              </w:rPr>
              <w:t>to</w:t>
            </w:r>
            <w:r w:rsidR="00D27AD8" w:rsidRPr="005514D1">
              <w:rPr>
                <w:lang w:val="en-US"/>
              </w:rPr>
              <w:t>-</w:t>
            </w:r>
            <w:r w:rsidRPr="005514D1">
              <w:rPr>
                <w:lang w:val="en-US"/>
              </w:rPr>
              <w:t>rock ratio is less important</w:t>
            </w:r>
          </w:p>
        </w:tc>
        <w:tc>
          <w:tcPr>
            <w:tcW w:w="2493" w:type="dxa"/>
          </w:tcPr>
          <w:p w14:paraId="70C8945F" w14:textId="704BEAD7" w:rsidR="001A51C9" w:rsidRPr="005514D1" w:rsidRDefault="001A51C9" w:rsidP="001A51C9">
            <w:pPr>
              <w:cnfStyle w:val="000000100000" w:firstRow="0" w:lastRow="0" w:firstColumn="0" w:lastColumn="0" w:oddVBand="0" w:evenVBand="0" w:oddHBand="1" w:evenHBand="0" w:firstRowFirstColumn="0" w:firstRowLastColumn="0" w:lastRowFirstColumn="0" w:lastRowLastColumn="0"/>
              <w:rPr>
                <w:lang w:val="en-US"/>
              </w:rPr>
            </w:pPr>
            <w:r w:rsidRPr="005514D1">
              <w:rPr>
                <w:lang w:val="en-US"/>
              </w:rPr>
              <w:t>Medium in terms of production,</w:t>
            </w:r>
            <w:r w:rsidR="00D27AD8" w:rsidRPr="005514D1">
              <w:rPr>
                <w:lang w:val="en-US"/>
              </w:rPr>
              <w:t xml:space="preserve"> </w:t>
            </w:r>
            <w:r w:rsidRPr="005514D1">
              <w:rPr>
                <w:lang w:val="en-US"/>
              </w:rPr>
              <w:t>the reaction to serpentinization is only partial in terms of production.</w:t>
            </w:r>
          </w:p>
        </w:tc>
      </w:tr>
    </w:tbl>
    <w:p w14:paraId="73FFD3DF" w14:textId="77777777" w:rsidR="00CE0921" w:rsidRPr="005514D1" w:rsidRDefault="00CE0921" w:rsidP="008939E2">
      <w:pPr>
        <w:rPr>
          <w:lang w:val="en-US"/>
        </w:rPr>
      </w:pPr>
    </w:p>
    <w:p w14:paraId="5C700ADF" w14:textId="252E459A" w:rsidR="00E227EE" w:rsidRPr="00076B4A" w:rsidRDefault="008A7541" w:rsidP="008939E2">
      <w:r w:rsidRPr="00076B4A">
        <w:rPr>
          <w:noProof/>
        </w:rPr>
        <mc:AlternateContent>
          <mc:Choice Requires="wps">
            <w:drawing>
              <wp:anchor distT="0" distB="0" distL="114300" distR="114300" simplePos="0" relativeHeight="251658254" behindDoc="0" locked="0" layoutInCell="1" allowOverlap="1" wp14:anchorId="73A91BDF" wp14:editId="7B30EC6C">
                <wp:simplePos x="0" y="0"/>
                <wp:positionH relativeFrom="margin">
                  <wp:align>left</wp:align>
                </wp:positionH>
                <wp:positionV relativeFrom="paragraph">
                  <wp:posOffset>2996730</wp:posOffset>
                </wp:positionV>
                <wp:extent cx="914400" cy="429370"/>
                <wp:effectExtent l="0" t="0" r="17780" b="27940"/>
                <wp:wrapTopAndBottom/>
                <wp:docPr id="1370151246" name="Tekstvak 25"/>
                <wp:cNvGraphicFramePr/>
                <a:graphic xmlns:a="http://schemas.openxmlformats.org/drawingml/2006/main">
                  <a:graphicData uri="http://schemas.microsoft.com/office/word/2010/wordprocessingShape">
                    <wps:wsp>
                      <wps:cNvSpPr txBox="1"/>
                      <wps:spPr>
                        <a:xfrm>
                          <a:off x="0" y="0"/>
                          <a:ext cx="914400" cy="429370"/>
                        </a:xfrm>
                        <a:prstGeom prst="rect">
                          <a:avLst/>
                        </a:prstGeom>
                        <a:solidFill>
                          <a:schemeClr val="lt1"/>
                        </a:solidFill>
                        <a:ln w="6350">
                          <a:noFill/>
                        </a:ln>
                      </wps:spPr>
                      <wps:txbx>
                        <w:txbxContent>
                          <w:p w14:paraId="68DF314D" w14:textId="1EEAF661" w:rsidR="00F55D6A" w:rsidRPr="00076B4A" w:rsidRDefault="009A6FA6">
                            <w:r w:rsidRPr="00076B4A">
                              <w:t xml:space="preserve">Image 3. </w:t>
                            </w:r>
                            <w:r w:rsidR="00372F21" w:rsidRPr="00076B4A">
                              <w:t xml:space="preserve">Amount of </w:t>
                            </w:r>
                            <w:r w:rsidR="00C1651E" w:rsidRPr="00076B4A">
                              <w:t xml:space="preserve">serpentinization </w:t>
                            </w:r>
                            <w:r w:rsidR="00A95189" w:rsidRPr="00076B4A">
                              <w:t>from olivine. (McCollom &amp; Bach., 2009)</w:t>
                            </w:r>
                            <w:r w:rsidR="00330B9F" w:rsidRPr="00076B4A">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A91BDF" id="Tekstvak 25" o:spid="_x0000_s1033" type="#_x0000_t202" style="position:absolute;margin-left:0;margin-top:235.95pt;width:1in;height:33.8pt;z-index:25165825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" fillcolor="white [3201]" strokeweight=".5pt" stroked="f">
                <v:textbox>
                  <w:txbxContent>
                    <w:p w14:paraId="68DF314D" w14:textId="1EEAF661" w:rsidR="00F55D6A" w:rsidRPr="00076B4A" w:rsidRDefault="009A6FA6">
                      <w:r w:rsidRPr="00076B4A">
                        <w:t xml:space="preserve">Image 3. </w:t>
                      </w:r>
                      <w:r w:rsidR="00372F21" w:rsidRPr="00076B4A">
                        <w:t xml:space="preserve">Amount of </w:t>
                      </w:r>
                      <w:r w:rsidR="00C1651E" w:rsidRPr="00076B4A">
                        <w:t xml:space="preserve">serpentinization </w:t>
                      </w:r>
                      <w:r w:rsidR="00A95189" w:rsidRPr="00076B4A">
                        <w:t>from olivine. (McCollom &amp; Bach., 2009)</w:t>
                      </w:r>
                      <w:r w:rsidR="00330B9F" w:rsidRPr="00076B4A">
                        <w:t xml:space="preserve"> </w:t>
                      </w:r>
                    </w:p>
                  </w:txbxContent>
                </v:textbox>
                <w10:wrap type="topAndBottom" anchorx="margin"/>
              </v:shape>
            </w:pict>
          </mc:Fallback>
        </mc:AlternateContent>
      </w:r>
      <w:r w:rsidR="007042F2" w:rsidRPr="005514D1">
        <w:rPr>
          <w:lang w:val="en-US"/>
        </w:rPr>
        <w:t xml:space="preserve"> </w:t>
      </w:r>
      <w:r w:rsidR="00D721A8" w:rsidRPr="00076B4A">
        <w:rPr>
          <w:noProof/>
        </w:rPr>
        <w:drawing>
          <wp:inline distT="0" distB="0" distL="0" distR="0" wp14:anchorId="5577A5F0" wp14:editId="1272060E">
            <wp:extent cx="4413228" cy="2957886"/>
            <wp:effectExtent l="0" t="0" r="6985" b="0"/>
            <wp:docPr id="403027038"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27038" name="Afbeelding 1" descr="Afbeelding met tekst, schermopname, Lettertype, nummer&#10;&#10;Automatisch gegenereerde beschrijving"/>
                    <pic:cNvPicPr/>
                  </pic:nvPicPr>
                  <pic:blipFill>
                    <a:blip r:embed="rId13"/>
                    <a:stretch>
                      <a:fillRect/>
                    </a:stretch>
                  </pic:blipFill>
                  <pic:spPr>
                    <a:xfrm>
                      <a:off x="0" y="0"/>
                      <a:ext cx="4458666" cy="2988340"/>
                    </a:xfrm>
                    <a:prstGeom prst="rect">
                      <a:avLst/>
                    </a:prstGeom>
                  </pic:spPr>
                </pic:pic>
              </a:graphicData>
            </a:graphic>
          </wp:inline>
        </w:drawing>
      </w:r>
    </w:p>
    <w:p w14:paraId="32399E56" w14:textId="4D1E79AA" w:rsidR="005D455D" w:rsidRPr="00076B4A" w:rsidRDefault="005D455D" w:rsidP="008939E2"/>
    <w:p w14:paraId="1C203D76" w14:textId="77777777" w:rsidR="005D455D" w:rsidRPr="00076B4A" w:rsidRDefault="005D455D" w:rsidP="008939E2"/>
    <w:p w14:paraId="55A8B7B8" w14:textId="6A7C2167" w:rsidR="00482EDE" w:rsidRPr="005514D1" w:rsidRDefault="004D6AB2" w:rsidP="004D25B7">
      <w:pPr>
        <w:pStyle w:val="Kop2"/>
        <w:rPr>
          <w:lang w:val="en-US"/>
        </w:rPr>
      </w:pPr>
      <w:bookmarkStart w:id="18" w:name="_Toc187921213"/>
      <w:bookmarkStart w:id="19" w:name="ModelReportHeading008"/>
      <w:r w:rsidRPr="005514D1">
        <w:rPr>
          <w:lang w:val="en-US"/>
        </w:rPr>
        <w:t xml:space="preserve">1.2 </w:t>
      </w:r>
      <w:r w:rsidR="00482EDE" w:rsidRPr="005514D1">
        <w:rPr>
          <w:lang w:val="en-US"/>
        </w:rPr>
        <w:t>Radiolysis of Water</w:t>
      </w:r>
      <w:bookmarkEnd w:id="18"/>
      <w:bookmarkEnd w:id="19"/>
    </w:p>
    <w:p w14:paraId="306945A4" w14:textId="23D2E046" w:rsidR="005A14FA" w:rsidRPr="005514D1" w:rsidRDefault="004D6AB2" w:rsidP="005A14FA">
      <w:pPr>
        <w:pStyle w:val="Kop3"/>
        <w:rPr>
          <w:lang w:val="en-US"/>
        </w:rPr>
      </w:pPr>
      <w:bookmarkStart w:id="20" w:name="_Toc187921214"/>
      <w:bookmarkStart w:id="21" w:name="ModelReportHeading009"/>
      <w:r w:rsidRPr="005514D1">
        <w:rPr>
          <w:lang w:val="en-US"/>
        </w:rPr>
        <w:t xml:space="preserve">1.2.1 </w:t>
      </w:r>
      <w:r w:rsidR="005A14FA" w:rsidRPr="005514D1">
        <w:rPr>
          <w:lang w:val="en-US"/>
        </w:rPr>
        <w:t>introduction</w:t>
      </w:r>
      <w:bookmarkEnd w:id="20"/>
      <w:bookmarkEnd w:id="21"/>
    </w:p>
    <w:p w14:paraId="3C8B5730" w14:textId="5994BC03" w:rsidR="00095CC7" w:rsidRPr="005514D1" w:rsidRDefault="00095CC7" w:rsidP="004D25B7">
      <w:pPr>
        <w:rPr>
          <w:lang w:val="en-US"/>
        </w:rPr>
      </w:pPr>
      <w:r w:rsidRPr="005514D1">
        <w:rPr>
          <w:lang w:val="en-US"/>
        </w:rPr>
        <w:t>Water radiolysis occurs when water molecules are exposed to the ionizing radiation from</w:t>
      </w:r>
      <w:r w:rsidR="00EB3F8D" w:rsidRPr="005514D1">
        <w:rPr>
          <w:lang w:val="en-US"/>
        </w:rPr>
        <w:t xml:space="preserve"> </w:t>
      </w:r>
      <w:r w:rsidRPr="005514D1">
        <w:rPr>
          <w:lang w:val="en-US"/>
        </w:rPr>
        <w:t xml:space="preserve">elements such as uranium, thorium, and potassium. This radiation breaks the chemical bonds in water (H₂O), resulting in the formation of molecular hydrogen, oxygen </w:t>
      </w:r>
      <w:r w:rsidR="00504758" w:rsidRPr="005514D1">
        <w:rPr>
          <w:lang w:val="en-US"/>
        </w:rPr>
        <w:t>(</w:t>
      </w:r>
      <w:r w:rsidRPr="005514D1">
        <w:rPr>
          <w:lang w:val="en-US"/>
        </w:rPr>
        <w:t>O₂</w:t>
      </w:r>
      <w:r w:rsidR="00504758" w:rsidRPr="005514D1">
        <w:rPr>
          <w:lang w:val="en-US"/>
        </w:rPr>
        <w:t>)</w:t>
      </w:r>
      <w:r w:rsidRPr="005514D1">
        <w:rPr>
          <w:lang w:val="en-US"/>
        </w:rPr>
        <w:t xml:space="preserve">, hydrogen peroxide </w:t>
      </w:r>
      <w:r w:rsidR="008D2A4C" w:rsidRPr="005514D1">
        <w:rPr>
          <w:lang w:val="en-US"/>
        </w:rPr>
        <w:t>(</w:t>
      </w:r>
      <w:r w:rsidRPr="005514D1">
        <w:rPr>
          <w:lang w:val="en-US"/>
        </w:rPr>
        <w:t>H</w:t>
      </w:r>
      <w:r w:rsidRPr="005514D1">
        <w:rPr>
          <w:vertAlign w:val="subscript"/>
          <w:lang w:val="en-US"/>
        </w:rPr>
        <w:t>2</w:t>
      </w:r>
      <w:r w:rsidRPr="005514D1">
        <w:rPr>
          <w:lang w:val="en-US"/>
        </w:rPr>
        <w:t>O</w:t>
      </w:r>
      <w:r w:rsidRPr="005514D1">
        <w:rPr>
          <w:vertAlign w:val="subscript"/>
          <w:lang w:val="en-US"/>
        </w:rPr>
        <w:t>2</w:t>
      </w:r>
      <w:r w:rsidR="008D2A4C" w:rsidRPr="005514D1">
        <w:rPr>
          <w:lang w:val="en-US"/>
        </w:rPr>
        <w:t>)</w:t>
      </w:r>
      <w:r w:rsidR="00EB3F8D" w:rsidRPr="005514D1">
        <w:rPr>
          <w:lang w:val="en-US"/>
        </w:rPr>
        <w:t>,</w:t>
      </w:r>
      <w:r w:rsidR="008D2A4C" w:rsidRPr="005514D1">
        <w:rPr>
          <w:lang w:val="en-US"/>
        </w:rPr>
        <w:t xml:space="preserve"> </w:t>
      </w:r>
      <w:r w:rsidRPr="005514D1">
        <w:rPr>
          <w:lang w:val="en-US"/>
        </w:rPr>
        <w:t xml:space="preserve">and hydroxyl </w:t>
      </w:r>
      <w:r w:rsidR="008D2A4C" w:rsidRPr="005514D1">
        <w:rPr>
          <w:lang w:val="en-US"/>
        </w:rPr>
        <w:t>(</w:t>
      </w:r>
      <w:r w:rsidRPr="005514D1">
        <w:rPr>
          <w:lang w:val="en-US"/>
        </w:rPr>
        <w:t>OH</w:t>
      </w:r>
      <w:r w:rsidR="008D2A4C" w:rsidRPr="005514D1">
        <w:rPr>
          <w:lang w:val="en-US"/>
        </w:rPr>
        <w:t>)</w:t>
      </w:r>
      <w:r w:rsidR="002662D1" w:rsidRPr="005514D1">
        <w:rPr>
          <w:lang w:val="en-US"/>
        </w:rPr>
        <w:t>.</w:t>
      </w:r>
      <w:r w:rsidRPr="005514D1">
        <w:rPr>
          <w:lang w:val="en-US"/>
        </w:rPr>
        <w:t xml:space="preserve"> (Le Caër., 2011) </w:t>
      </w:r>
      <w:r w:rsidR="002662D1" w:rsidRPr="005514D1">
        <w:rPr>
          <w:lang w:val="en-US"/>
        </w:rPr>
        <w:t>I</w:t>
      </w:r>
      <w:r w:rsidRPr="005514D1">
        <w:rPr>
          <w:lang w:val="en-US"/>
        </w:rPr>
        <w:t>n various geological settings</w:t>
      </w:r>
      <w:r w:rsidR="002662D1" w:rsidRPr="005514D1">
        <w:rPr>
          <w:lang w:val="en-US"/>
        </w:rPr>
        <w:t xml:space="preserve"> this </w:t>
      </w:r>
      <w:r w:rsidR="006C213D" w:rsidRPr="005514D1">
        <w:rPr>
          <w:lang w:val="en-US"/>
        </w:rPr>
        <w:t>process can occur</w:t>
      </w:r>
      <w:r w:rsidRPr="005514D1">
        <w:rPr>
          <w:lang w:val="en-US"/>
        </w:rPr>
        <w:t xml:space="preserve">, </w:t>
      </w:r>
      <w:r w:rsidR="002662D1" w:rsidRPr="005514D1">
        <w:rPr>
          <w:lang w:val="en-US"/>
        </w:rPr>
        <w:t>such as</w:t>
      </w:r>
      <w:r w:rsidRPr="005514D1">
        <w:rPr>
          <w:lang w:val="en-US"/>
        </w:rPr>
        <w:t xml:space="preserve"> </w:t>
      </w:r>
      <w:r w:rsidR="006C213D" w:rsidRPr="005514D1">
        <w:rPr>
          <w:lang w:val="en-US"/>
        </w:rPr>
        <w:t xml:space="preserve">in </w:t>
      </w:r>
      <w:r w:rsidRPr="005514D1">
        <w:rPr>
          <w:lang w:val="en-US"/>
        </w:rPr>
        <w:t xml:space="preserve">deep subsurface environments </w:t>
      </w:r>
      <w:r w:rsidR="00EB3F8D" w:rsidRPr="005514D1">
        <w:rPr>
          <w:lang w:val="en-US"/>
        </w:rPr>
        <w:t>with radioactive minerals</w:t>
      </w:r>
      <w:r w:rsidRPr="005514D1">
        <w:rPr>
          <w:lang w:val="en-US"/>
        </w:rPr>
        <w:t>. (Parnell &amp; Blamey., 2017)</w:t>
      </w:r>
    </w:p>
    <w:p w14:paraId="525DF4C5" w14:textId="05DAA785" w:rsidR="00147625" w:rsidRPr="005514D1" w:rsidRDefault="00BE2619" w:rsidP="004D25B7">
      <w:pPr>
        <w:rPr>
          <w:lang w:val="en-US"/>
        </w:rPr>
      </w:pPr>
      <w:r w:rsidRPr="005514D1">
        <w:rPr>
          <w:lang w:val="en-US"/>
        </w:rPr>
        <w:t xml:space="preserve">For </w:t>
      </w:r>
      <w:r w:rsidR="00EB3F8D" w:rsidRPr="005514D1">
        <w:rPr>
          <w:lang w:val="en-US"/>
        </w:rPr>
        <w:t>the r</w:t>
      </w:r>
      <w:r w:rsidRPr="005514D1">
        <w:rPr>
          <w:lang w:val="en-US"/>
        </w:rPr>
        <w:t xml:space="preserve">adiolysis of water to </w:t>
      </w:r>
      <w:r w:rsidR="009A7630" w:rsidRPr="005514D1">
        <w:rPr>
          <w:lang w:val="en-US"/>
        </w:rPr>
        <w:t>function</w:t>
      </w:r>
      <w:r w:rsidRPr="005514D1">
        <w:rPr>
          <w:lang w:val="en-US"/>
        </w:rPr>
        <w:t>, water has to be close to the radioactive minerals.</w:t>
      </w:r>
      <w:r w:rsidR="00C52C57" w:rsidRPr="005514D1">
        <w:rPr>
          <w:lang w:val="en-US"/>
        </w:rPr>
        <w:t xml:space="preserve"> </w:t>
      </w:r>
      <w:r w:rsidR="000E1B8B" w:rsidRPr="005514D1">
        <w:rPr>
          <w:lang w:val="en-US"/>
        </w:rPr>
        <w:t xml:space="preserve">This isn’t </w:t>
      </w:r>
      <w:r w:rsidR="00EB3F8D" w:rsidRPr="005514D1">
        <w:rPr>
          <w:lang w:val="en-US"/>
        </w:rPr>
        <w:t>rare,</w:t>
      </w:r>
      <w:r w:rsidR="000E1B8B" w:rsidRPr="005514D1">
        <w:rPr>
          <w:lang w:val="en-US"/>
        </w:rPr>
        <w:t xml:space="preserve"> as water is the most common fluid inclusion in subsurface minerals.</w:t>
      </w:r>
      <w:r w:rsidR="009A7630" w:rsidRPr="005514D1">
        <w:rPr>
          <w:lang w:val="en-US"/>
        </w:rPr>
        <w:t xml:space="preserve"> </w:t>
      </w:r>
      <w:r w:rsidR="00C76B81" w:rsidRPr="005514D1">
        <w:rPr>
          <w:lang w:val="en-US"/>
        </w:rPr>
        <w:t xml:space="preserve">The radioactive sources are </w:t>
      </w:r>
      <w:r w:rsidR="00B50F94" w:rsidRPr="005514D1">
        <w:rPr>
          <w:lang w:val="en-US"/>
        </w:rPr>
        <w:t>mainly decaying thorium, uranium</w:t>
      </w:r>
      <w:r w:rsidR="00EB3F8D" w:rsidRPr="005514D1">
        <w:rPr>
          <w:lang w:val="en-US"/>
        </w:rPr>
        <w:t>,</w:t>
      </w:r>
      <w:r w:rsidR="00B50F94" w:rsidRPr="005514D1">
        <w:rPr>
          <w:lang w:val="en-US"/>
        </w:rPr>
        <w:t xml:space="preserve"> and potassium. </w:t>
      </w:r>
      <w:r w:rsidR="007C6B54" w:rsidRPr="005514D1">
        <w:rPr>
          <w:lang w:val="en-US"/>
        </w:rPr>
        <w:t xml:space="preserve">The radiation emitted is in the form of </w:t>
      </w:r>
      <w:r w:rsidR="00CD0241">
        <w:t>α</w:t>
      </w:r>
      <w:r w:rsidR="00CD0241" w:rsidRPr="005514D1">
        <w:rPr>
          <w:lang w:val="en-US"/>
        </w:rPr>
        <w:t xml:space="preserve">, </w:t>
      </w:r>
      <w:r w:rsidR="00CD0241">
        <w:t>β</w:t>
      </w:r>
      <w:r w:rsidR="00CD0241" w:rsidRPr="005514D1">
        <w:rPr>
          <w:lang w:val="en-US"/>
        </w:rPr>
        <w:t xml:space="preserve">, and </w:t>
      </w:r>
      <w:r w:rsidR="00CD0241">
        <w:t>γ</w:t>
      </w:r>
      <w:r w:rsidR="00CD0241" w:rsidRPr="005514D1">
        <w:rPr>
          <w:lang w:val="en-US"/>
        </w:rPr>
        <w:t xml:space="preserve"> radiation, capable of </w:t>
      </w:r>
      <w:r w:rsidR="000D3C9C" w:rsidRPr="005514D1">
        <w:rPr>
          <w:lang w:val="en-US"/>
        </w:rPr>
        <w:t>breaking water bonds.</w:t>
      </w:r>
      <w:r w:rsidR="0081417E" w:rsidRPr="005514D1">
        <w:rPr>
          <w:lang w:val="en-US"/>
        </w:rPr>
        <w:t xml:space="preserve"> </w:t>
      </w:r>
      <w:r w:rsidR="001B2B76" w:rsidRPr="005514D1">
        <w:rPr>
          <w:lang w:val="en-US"/>
        </w:rPr>
        <w:t>(Bouquet et al., 2017)</w:t>
      </w:r>
      <w:r w:rsidR="00C57FA7" w:rsidRPr="005514D1">
        <w:rPr>
          <w:lang w:val="en-US"/>
        </w:rPr>
        <w:t xml:space="preserve"> This process </w:t>
      </w:r>
      <w:r w:rsidR="009F212B" w:rsidRPr="005514D1">
        <w:rPr>
          <w:lang w:val="en-US"/>
        </w:rPr>
        <w:t xml:space="preserve">would </w:t>
      </w:r>
      <w:r w:rsidR="008E721C" w:rsidRPr="005514D1">
        <w:rPr>
          <w:lang w:val="en-US"/>
        </w:rPr>
        <w:t>gradually</w:t>
      </w:r>
      <w:r w:rsidR="009F212B" w:rsidRPr="005514D1">
        <w:rPr>
          <w:lang w:val="en-US"/>
        </w:rPr>
        <w:t xml:space="preserve"> decline hydrogen </w:t>
      </w:r>
      <w:r w:rsidR="008E721C" w:rsidRPr="005514D1">
        <w:rPr>
          <w:lang w:val="en-US"/>
        </w:rPr>
        <w:t>emissions</w:t>
      </w:r>
      <w:r w:rsidR="009F212B" w:rsidRPr="005514D1">
        <w:rPr>
          <w:lang w:val="en-US"/>
        </w:rPr>
        <w:t xml:space="preserve"> over millions of years.</w:t>
      </w:r>
      <w:r w:rsidR="00E36F68" w:rsidRPr="005514D1">
        <w:rPr>
          <w:lang w:val="en-US"/>
        </w:rPr>
        <w:t xml:space="preserve"> </w:t>
      </w:r>
      <w:r w:rsidR="00EB3F8D" w:rsidRPr="005514D1">
        <w:rPr>
          <w:lang w:val="en-US"/>
        </w:rPr>
        <w:t xml:space="preserve">The </w:t>
      </w:r>
      <w:r w:rsidR="00843637" w:rsidRPr="005514D1">
        <w:rPr>
          <w:lang w:val="en-US"/>
        </w:rPr>
        <w:t xml:space="preserve">abundance of </w:t>
      </w:r>
      <w:r w:rsidR="00843637" w:rsidRPr="005514D1">
        <w:rPr>
          <w:lang w:val="en-US"/>
        </w:rPr>
        <w:lastRenderedPageBreak/>
        <w:t>potassium in the crust</w:t>
      </w:r>
      <w:r w:rsidR="0093653E" w:rsidRPr="005514D1">
        <w:rPr>
          <w:lang w:val="en-US"/>
        </w:rPr>
        <w:t xml:space="preserve">, </w:t>
      </w:r>
      <w:r w:rsidR="00E67CEF" w:rsidRPr="005514D1">
        <w:rPr>
          <w:lang w:val="en-US"/>
        </w:rPr>
        <w:t>which in terms of abundance is</w:t>
      </w:r>
      <w:r w:rsidR="0093653E" w:rsidRPr="005514D1">
        <w:rPr>
          <w:lang w:val="en-US"/>
        </w:rPr>
        <w:t xml:space="preserve"> the seventh most </w:t>
      </w:r>
      <w:r w:rsidR="00E67CEF" w:rsidRPr="005514D1">
        <w:rPr>
          <w:lang w:val="en-US"/>
        </w:rPr>
        <w:t>common</w:t>
      </w:r>
      <w:r w:rsidR="0093653E" w:rsidRPr="005514D1">
        <w:rPr>
          <w:lang w:val="en-US"/>
        </w:rPr>
        <w:t xml:space="preserve"> element in the </w:t>
      </w:r>
      <w:r w:rsidR="004A7888" w:rsidRPr="005514D1">
        <w:rPr>
          <w:lang w:val="en-US"/>
        </w:rPr>
        <w:t>subsurface</w:t>
      </w:r>
      <w:r w:rsidR="00EB3F8D" w:rsidRPr="005514D1">
        <w:rPr>
          <w:lang w:val="en-US"/>
        </w:rPr>
        <w:t>,</w:t>
      </w:r>
      <w:r w:rsidR="00AA2B86" w:rsidRPr="005514D1">
        <w:rPr>
          <w:lang w:val="en-US"/>
        </w:rPr>
        <w:t xml:space="preserve"> has been calculated as potentially high enough to</w:t>
      </w:r>
      <w:r w:rsidR="00A00107" w:rsidRPr="005514D1">
        <w:rPr>
          <w:lang w:val="en-US"/>
        </w:rPr>
        <w:t xml:space="preserve"> compose half the hydrogen at the surface.</w:t>
      </w:r>
      <w:r w:rsidR="006C213D" w:rsidRPr="005514D1">
        <w:rPr>
          <w:lang w:val="en-US"/>
        </w:rPr>
        <w:t xml:space="preserve"> </w:t>
      </w:r>
      <w:r w:rsidR="00A00107" w:rsidRPr="005514D1">
        <w:rPr>
          <w:lang w:val="en-US"/>
        </w:rPr>
        <w:t>(lin et al., 200</w:t>
      </w:r>
      <w:r w:rsidR="0016447C" w:rsidRPr="005514D1">
        <w:rPr>
          <w:lang w:val="en-US"/>
        </w:rPr>
        <w:t>5; Warr et al., 2019)</w:t>
      </w:r>
    </w:p>
    <w:p w14:paraId="218CCD0C" w14:textId="62AD8557" w:rsidR="004E62FB" w:rsidRPr="005514D1" w:rsidRDefault="004E62FB" w:rsidP="004D25B7">
      <w:pPr>
        <w:rPr>
          <w:lang w:val="en-US"/>
        </w:rPr>
      </w:pPr>
      <w:r w:rsidRPr="005514D1">
        <w:rPr>
          <w:lang w:val="en-US"/>
        </w:rPr>
        <w:t>Hydrogen production through radiolysis has been observed in fluid inclusions within minerals such as sylvite, where potassium provides the necessary radiation(Parnell &amp; Blamey., 2017). The effect of water radiolysis is in uranium ores</w:t>
      </w:r>
      <w:r w:rsidR="008E721C" w:rsidRPr="005514D1">
        <w:rPr>
          <w:lang w:val="en-US"/>
        </w:rPr>
        <w:t>,</w:t>
      </w:r>
      <w:r w:rsidRPr="005514D1">
        <w:rPr>
          <w:lang w:val="en-US"/>
        </w:rPr>
        <w:t xml:space="preserve"> where discrete amounts of hydrogen and oxygen are found in </w:t>
      </w:r>
      <w:r w:rsidR="008E721C" w:rsidRPr="005514D1">
        <w:rPr>
          <w:lang w:val="en-US"/>
        </w:rPr>
        <w:t xml:space="preserve">an </w:t>
      </w:r>
      <w:r w:rsidRPr="005514D1">
        <w:rPr>
          <w:lang w:val="en-US"/>
        </w:rPr>
        <w:t>aqueous solution. With a lower amount of uranium, thorium</w:t>
      </w:r>
      <w:r w:rsidR="008E721C" w:rsidRPr="005514D1">
        <w:rPr>
          <w:lang w:val="en-US"/>
        </w:rPr>
        <w:t>,</w:t>
      </w:r>
      <w:r w:rsidRPr="005514D1">
        <w:rPr>
          <w:lang w:val="en-US"/>
        </w:rPr>
        <w:t xml:space="preserve"> and potassium in ores</w:t>
      </w:r>
      <w:r w:rsidR="008E721C" w:rsidRPr="005514D1">
        <w:rPr>
          <w:lang w:val="en-US"/>
        </w:rPr>
        <w:t>,</w:t>
      </w:r>
      <w:r w:rsidRPr="005514D1">
        <w:rPr>
          <w:lang w:val="en-US"/>
        </w:rPr>
        <w:t xml:space="preserve"> the amount of hydrogen and oxygen in said ores decreases. Research from the USSR showcases elevated hydrogen concentrations in potassium evaporites, especially for sylvite and carnallite. Hydrogen concentrations in deep groundwaters may reflect long-term radiolysis. (Parnell &amp; Blamey., 2017)</w:t>
      </w:r>
    </w:p>
    <w:p w14:paraId="602A0C5B" w14:textId="77777777" w:rsidR="005D455D" w:rsidRPr="005514D1" w:rsidRDefault="005D455D" w:rsidP="004D25B7">
      <w:pPr>
        <w:rPr>
          <w:lang w:val="en-US"/>
        </w:rPr>
      </w:pPr>
    </w:p>
    <w:p w14:paraId="54A0FE51" w14:textId="527A1826" w:rsidR="00730FFE" w:rsidRPr="005514D1" w:rsidRDefault="004D6AB2" w:rsidP="00730FFE">
      <w:pPr>
        <w:pStyle w:val="Kop3"/>
        <w:rPr>
          <w:lang w:val="en-US"/>
        </w:rPr>
      </w:pPr>
      <w:bookmarkStart w:id="22" w:name="_Toc187921215"/>
      <w:bookmarkStart w:id="23" w:name="ModelReportHeading010"/>
      <w:r w:rsidRPr="005514D1">
        <w:rPr>
          <w:lang w:val="en-US"/>
        </w:rPr>
        <w:t xml:space="preserve">1.2.2 </w:t>
      </w:r>
      <w:r w:rsidR="00730FFE" w:rsidRPr="005514D1">
        <w:rPr>
          <w:lang w:val="en-US"/>
        </w:rPr>
        <w:t xml:space="preserve">The formation </w:t>
      </w:r>
      <w:r w:rsidR="002F2C6D" w:rsidRPr="005514D1">
        <w:rPr>
          <w:lang w:val="en-US"/>
        </w:rPr>
        <w:t>of hydrogen though radiolysis</w:t>
      </w:r>
      <w:bookmarkEnd w:id="22"/>
      <w:bookmarkEnd w:id="23"/>
    </w:p>
    <w:p w14:paraId="5A3181DD" w14:textId="0290B5BF" w:rsidR="00A2445D" w:rsidRPr="005514D1" w:rsidRDefault="00142ACE" w:rsidP="004D25B7">
      <w:pPr>
        <w:rPr>
          <w:lang w:val="en-US"/>
        </w:rPr>
      </w:pPr>
      <w:r w:rsidRPr="005514D1">
        <w:rPr>
          <w:lang w:val="en-US"/>
        </w:rPr>
        <w:t xml:space="preserve">Hydrogen production from water radiolysis </w:t>
      </w:r>
      <w:r w:rsidR="008E721C" w:rsidRPr="005514D1">
        <w:rPr>
          <w:lang w:val="en-US"/>
        </w:rPr>
        <w:t>has</w:t>
      </w:r>
      <w:r w:rsidRPr="005514D1">
        <w:rPr>
          <w:lang w:val="en-US"/>
        </w:rPr>
        <w:t xml:space="preserve"> three main steps</w:t>
      </w:r>
      <w:r w:rsidR="008E721C" w:rsidRPr="005514D1">
        <w:rPr>
          <w:lang w:val="en-US"/>
        </w:rPr>
        <w:t>:</w:t>
      </w:r>
      <w:r w:rsidR="004E3F36" w:rsidRPr="005514D1">
        <w:rPr>
          <w:lang w:val="en-US"/>
        </w:rPr>
        <w:t xml:space="preserve"> the physical, </w:t>
      </w:r>
      <w:r w:rsidR="004C3387" w:rsidRPr="005514D1">
        <w:rPr>
          <w:lang w:val="en-US"/>
        </w:rPr>
        <w:t>physico-chemical</w:t>
      </w:r>
      <w:r w:rsidR="008E721C" w:rsidRPr="005514D1">
        <w:rPr>
          <w:lang w:val="en-US"/>
        </w:rPr>
        <w:t>,</w:t>
      </w:r>
      <w:r w:rsidR="004C3387" w:rsidRPr="005514D1">
        <w:rPr>
          <w:lang w:val="en-US"/>
        </w:rPr>
        <w:t xml:space="preserve"> and chemical stages. </w:t>
      </w:r>
      <w:r w:rsidR="00B87245" w:rsidRPr="005514D1">
        <w:rPr>
          <w:lang w:val="en-US"/>
        </w:rPr>
        <w:t xml:space="preserve">The physical stage relates to </w:t>
      </w:r>
      <w:r w:rsidR="008E721C" w:rsidRPr="005514D1">
        <w:rPr>
          <w:lang w:val="en-US"/>
        </w:rPr>
        <w:t xml:space="preserve">the </w:t>
      </w:r>
      <w:r w:rsidR="00704E1A" w:rsidRPr="005514D1">
        <w:rPr>
          <w:lang w:val="en-US"/>
        </w:rPr>
        <w:t>ionizing radiation of matter</w:t>
      </w:r>
      <w:r w:rsidR="00560910" w:rsidRPr="005514D1">
        <w:rPr>
          <w:lang w:val="en-US"/>
        </w:rPr>
        <w:t xml:space="preserve">. The </w:t>
      </w:r>
      <w:r w:rsidR="008E721C" w:rsidRPr="005514D1">
        <w:rPr>
          <w:lang w:val="en-US"/>
        </w:rPr>
        <w:t xml:space="preserve">physicochemical stage </w:t>
      </w:r>
      <w:r w:rsidR="0080066C" w:rsidRPr="005514D1">
        <w:rPr>
          <w:lang w:val="en-US"/>
        </w:rPr>
        <w:t xml:space="preserve">relates to the ionization of </w:t>
      </w:r>
      <w:r w:rsidR="008E721C" w:rsidRPr="005514D1">
        <w:rPr>
          <w:lang w:val="en-US"/>
        </w:rPr>
        <w:t>excited</w:t>
      </w:r>
      <w:r w:rsidR="0080066C" w:rsidRPr="005514D1">
        <w:rPr>
          <w:lang w:val="en-US"/>
        </w:rPr>
        <w:t xml:space="preserve"> states</w:t>
      </w:r>
      <w:r w:rsidR="008E721C" w:rsidRPr="005514D1">
        <w:rPr>
          <w:lang w:val="en-US"/>
        </w:rPr>
        <w:t xml:space="preserve"> and the</w:t>
      </w:r>
      <w:r w:rsidR="0080066C" w:rsidRPr="005514D1">
        <w:rPr>
          <w:lang w:val="en-US"/>
        </w:rPr>
        <w:t xml:space="preserve"> reaction between ions and molecules. The chemical stage </w:t>
      </w:r>
      <w:r w:rsidR="008E721C" w:rsidRPr="005514D1">
        <w:rPr>
          <w:lang w:val="en-US"/>
        </w:rPr>
        <w:t>concerns</w:t>
      </w:r>
      <w:r w:rsidR="0080066C" w:rsidRPr="005514D1">
        <w:rPr>
          <w:lang w:val="en-US"/>
        </w:rPr>
        <w:t xml:space="preserve"> </w:t>
      </w:r>
      <w:r w:rsidR="00730FFE" w:rsidRPr="005514D1">
        <w:rPr>
          <w:lang w:val="en-US"/>
        </w:rPr>
        <w:t>the diffusion of the various species</w:t>
      </w:r>
      <w:r w:rsidR="005F4EE2" w:rsidRPr="005514D1">
        <w:rPr>
          <w:lang w:val="en-US"/>
        </w:rPr>
        <w:t>,</w:t>
      </w:r>
      <w:r w:rsidR="00730FFE" w:rsidRPr="005514D1">
        <w:rPr>
          <w:lang w:val="en-US"/>
        </w:rPr>
        <w:t xml:space="preserve"> followed by their reaction to form molecules.</w:t>
      </w:r>
    </w:p>
    <w:p w14:paraId="5E503D03" w14:textId="08C3FE9B" w:rsidR="005E7508" w:rsidRPr="005514D1" w:rsidRDefault="005E7508" w:rsidP="005E7508">
      <w:pPr>
        <w:rPr>
          <w:lang w:val="en-US"/>
        </w:rPr>
      </w:pPr>
      <w:r w:rsidRPr="005514D1">
        <w:rPr>
          <w:lang w:val="en-US"/>
        </w:rPr>
        <w:t xml:space="preserve">The physical stage happens about 1 femtosecond after the initial radiation </w:t>
      </w:r>
      <w:r w:rsidR="007F701E" w:rsidRPr="005514D1">
        <w:rPr>
          <w:lang w:val="en-US"/>
        </w:rPr>
        <w:t>interacting with the water molecule</w:t>
      </w:r>
      <w:r w:rsidRPr="005514D1">
        <w:rPr>
          <w:lang w:val="en-US"/>
        </w:rPr>
        <w:t>. This stage involves energy being deposited </w:t>
      </w:r>
      <w:r w:rsidR="007F701E" w:rsidRPr="005514D1">
        <w:rPr>
          <w:lang w:val="en-US"/>
        </w:rPr>
        <w:t>in the water molecule</w:t>
      </w:r>
      <w:r w:rsidR="000A07D1" w:rsidRPr="005514D1">
        <w:rPr>
          <w:lang w:val="en-US"/>
        </w:rPr>
        <w:t>s, creating ionized water molecules</w:t>
      </w:r>
      <w:r w:rsidR="00E75A5D" w:rsidRPr="005514D1">
        <w:rPr>
          <w:lang w:val="en-US"/>
        </w:rPr>
        <w:t xml:space="preserve"> [H</w:t>
      </w:r>
      <w:r w:rsidR="00E75A5D" w:rsidRPr="005514D1">
        <w:rPr>
          <w:vertAlign w:val="subscript"/>
          <w:lang w:val="en-US"/>
        </w:rPr>
        <w:t>2</w:t>
      </w:r>
      <w:r w:rsidR="00E75A5D" w:rsidRPr="005514D1">
        <w:rPr>
          <w:lang w:val="en-US"/>
        </w:rPr>
        <w:t>O</w:t>
      </w:r>
      <w:r w:rsidR="00AD3600" w:rsidRPr="005514D1">
        <w:rPr>
          <w:vertAlign w:val="superscript"/>
          <w:lang w:val="en-US"/>
        </w:rPr>
        <w:t>+</w:t>
      </w:r>
      <w:r w:rsidR="00AD3600" w:rsidRPr="005514D1">
        <w:rPr>
          <w:lang w:val="en-US"/>
        </w:rPr>
        <w:t>]</w:t>
      </w:r>
      <w:r w:rsidR="000A07D1" w:rsidRPr="005514D1">
        <w:rPr>
          <w:lang w:val="en-US"/>
        </w:rPr>
        <w:t xml:space="preserve">, </w:t>
      </w:r>
      <w:r w:rsidR="00E75A5D" w:rsidRPr="005514D1">
        <w:rPr>
          <w:lang w:val="en-US"/>
        </w:rPr>
        <w:t>exited water molecules</w:t>
      </w:r>
      <w:r w:rsidR="00AD3600" w:rsidRPr="005514D1">
        <w:rPr>
          <w:lang w:val="en-US"/>
        </w:rPr>
        <w:t>[H</w:t>
      </w:r>
      <w:r w:rsidR="00AD3600" w:rsidRPr="005514D1">
        <w:rPr>
          <w:vertAlign w:val="subscript"/>
          <w:lang w:val="en-US"/>
        </w:rPr>
        <w:t>2</w:t>
      </w:r>
      <w:r w:rsidR="00AD3600" w:rsidRPr="005514D1">
        <w:rPr>
          <w:lang w:val="en-US"/>
        </w:rPr>
        <w:t>O*]</w:t>
      </w:r>
      <w:r w:rsidR="00E75A5D" w:rsidRPr="005514D1">
        <w:rPr>
          <w:lang w:val="en-US"/>
        </w:rPr>
        <w:t xml:space="preserve"> and sub-excitation electrons</w:t>
      </w:r>
      <w:r w:rsidR="006063DB" w:rsidRPr="005514D1">
        <w:rPr>
          <w:lang w:val="en-US"/>
        </w:rPr>
        <w:t>[e</w:t>
      </w:r>
      <w:r w:rsidR="006063DB" w:rsidRPr="005514D1">
        <w:rPr>
          <w:vertAlign w:val="superscript"/>
          <w:lang w:val="en-US"/>
        </w:rPr>
        <w:t>-</w:t>
      </w:r>
      <w:r w:rsidR="006063DB" w:rsidRPr="005514D1">
        <w:rPr>
          <w:lang w:val="en-US"/>
        </w:rPr>
        <w:t>]</w:t>
      </w:r>
      <w:r w:rsidR="00E75A5D" w:rsidRPr="005514D1">
        <w:rPr>
          <w:lang w:val="en-US"/>
        </w:rPr>
        <w:t>.</w:t>
      </w:r>
      <w:r w:rsidR="007F701E" w:rsidRPr="005514D1">
        <w:rPr>
          <w:lang w:val="en-US"/>
        </w:rPr>
        <w:t xml:space="preserve"> </w:t>
      </w:r>
    </w:p>
    <w:p w14:paraId="47418417" w14:textId="0F547321" w:rsidR="005E7508" w:rsidRPr="005514D1" w:rsidRDefault="005E7508" w:rsidP="005E7508">
      <w:pPr>
        <w:rPr>
          <w:lang w:val="en-US"/>
        </w:rPr>
      </w:pPr>
      <w:r w:rsidRPr="005514D1">
        <w:rPr>
          <w:lang w:val="en-US"/>
        </w:rPr>
        <w:t>The physico-chemical stage</w:t>
      </w:r>
      <w:r w:rsidR="00D30D60" w:rsidRPr="005514D1">
        <w:rPr>
          <w:lang w:val="en-US"/>
        </w:rPr>
        <w:t>, which lasts</w:t>
      </w:r>
      <w:r w:rsidRPr="005514D1">
        <w:rPr>
          <w:lang w:val="en-US"/>
        </w:rPr>
        <w:t xml:space="preserve"> from 10–15 to 10–12 seconds</w:t>
      </w:r>
      <w:r w:rsidR="00D30D60" w:rsidRPr="005514D1">
        <w:rPr>
          <w:lang w:val="en-US"/>
        </w:rPr>
        <w:t>,</w:t>
      </w:r>
      <w:r w:rsidRPr="005514D1">
        <w:rPr>
          <w:lang w:val="en-US"/>
        </w:rPr>
        <w:t xml:space="preserve"> includes </w:t>
      </w:r>
      <w:r w:rsidR="00AC2B7D" w:rsidRPr="005514D1">
        <w:rPr>
          <w:lang w:val="en-US"/>
        </w:rPr>
        <w:t>a variety of</w:t>
      </w:r>
      <w:r w:rsidRPr="005514D1">
        <w:rPr>
          <w:lang w:val="en-US"/>
        </w:rPr>
        <w:t xml:space="preserve"> processes such as reactions between ions and molecules, </w:t>
      </w:r>
      <w:r w:rsidR="00AC2B7D" w:rsidRPr="005514D1">
        <w:rPr>
          <w:lang w:val="en-US"/>
        </w:rPr>
        <w:t>molecules breaking apart</w:t>
      </w:r>
      <w:r w:rsidRPr="005514D1">
        <w:rPr>
          <w:lang w:val="en-US"/>
        </w:rPr>
        <w:t xml:space="preserve">, </w:t>
      </w:r>
      <w:r w:rsidR="0035288C" w:rsidRPr="005514D1">
        <w:rPr>
          <w:lang w:val="en-US"/>
        </w:rPr>
        <w:t>exited states becoming ionized</w:t>
      </w:r>
      <w:r w:rsidRPr="005514D1">
        <w:rPr>
          <w:lang w:val="en-US"/>
        </w:rPr>
        <w:t xml:space="preserve">, </w:t>
      </w:r>
      <w:r w:rsidR="0035288C" w:rsidRPr="005514D1">
        <w:rPr>
          <w:lang w:val="en-US"/>
        </w:rPr>
        <w:t xml:space="preserve">and electrons </w:t>
      </w:r>
      <w:r w:rsidR="00714979" w:rsidRPr="005514D1">
        <w:rPr>
          <w:lang w:val="en-US"/>
        </w:rPr>
        <w:t>becoming solvent</w:t>
      </w:r>
      <w:r w:rsidR="008E72B3" w:rsidRPr="005514D1">
        <w:rPr>
          <w:lang w:val="en-US"/>
        </w:rPr>
        <w:t>. The pysico-chemical stage happens in the following steps(</w:t>
      </w:r>
      <w:r w:rsidR="00A13646" w:rsidRPr="005514D1">
        <w:rPr>
          <w:lang w:val="en-US"/>
        </w:rPr>
        <w:t>Ali</w:t>
      </w:r>
      <w:r w:rsidR="008E72B3" w:rsidRPr="005514D1">
        <w:rPr>
          <w:lang w:val="en-US"/>
        </w:rPr>
        <w:t xml:space="preserve"> et al., 2023)</w:t>
      </w:r>
      <w:r w:rsidR="00A2154C" w:rsidRPr="005514D1">
        <w:rPr>
          <w:lang w:val="en-US"/>
        </w:rPr>
        <w:t>;</w:t>
      </w:r>
    </w:p>
    <w:bookmarkStart w:id="24" w:name="_Hlk179819458"/>
    <w:p w14:paraId="4C0C8313" w14:textId="745CF86A" w:rsidR="005E7508" w:rsidRPr="005514D1" w:rsidRDefault="00964ECC" w:rsidP="001D612F">
      <w:pPr>
        <w:tabs>
          <w:tab w:val="right" w:pos="9072"/>
        </w:tabs>
        <w:rPr>
          <w:rFonts w:eastAsiaTheme="minorEastAsia"/>
          <w:lang w:val="en-US"/>
        </w:rPr>
      </w:pPr>
      <m:oMath>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2</m:t>
            </m:r>
          </m:sub>
        </m:s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r>
          <w:rPr>
            <w:rFonts w:ascii="Cambria Math" w:hAnsi="Cambria Math"/>
            <w:lang w:val="en-US"/>
          </w:rPr>
          <m:t>+</m:t>
        </m:r>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2</m:t>
            </m:r>
          </m:sub>
        </m:sSub>
        <m:r>
          <m:rPr>
            <m:nor/>
          </m:rPr>
          <w:rPr>
            <w:rFonts w:ascii="Cambria Math" w:hAnsi="Cambria Math"/>
            <w:lang w:val="en-US"/>
          </w:rPr>
          <m:t>O</m:t>
        </m:r>
        <w:bookmarkEnd w:id="24"/>
        <m:r>
          <w:rPr>
            <w:rFonts w:ascii="Cambria Math" w:eastAsiaTheme="minorEastAsia" w:hAnsi="Cambria Math"/>
            <w:lang w:val="en-US"/>
          </w:rPr>
          <m:t>→</m:t>
        </m:r>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3</m:t>
            </m:r>
          </m:sub>
        </m:s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m:rPr>
                <m:nor/>
              </m:rPr>
              <w:rPr>
                <w:rFonts w:ascii="Cambria Math" w:hAnsi="Cambria Math"/>
                <w:lang w:val="en-US"/>
              </w:rPr>
              <m:t>OH</m:t>
            </m:r>
          </m:e>
          <m:sup>
            <m:r>
              <w:rPr>
                <w:rFonts w:ascii="Cambria Math" w:hAnsi="Cambria Math"/>
                <w:lang w:val="en-US"/>
              </w:rPr>
              <m:t>*</m:t>
            </m:r>
          </m:sup>
        </m:sSup>
      </m:oMath>
      <w:r w:rsidR="001D612F" w:rsidRPr="005514D1">
        <w:rPr>
          <w:rFonts w:eastAsiaTheme="minorEastAsia"/>
          <w:lang w:val="en-US"/>
        </w:rPr>
        <w:t xml:space="preserve"> </w:t>
      </w:r>
      <w:r w:rsidR="001D612F" w:rsidRPr="005514D1">
        <w:rPr>
          <w:rFonts w:eastAsiaTheme="minorEastAsia"/>
          <w:lang w:val="en-US"/>
        </w:rPr>
        <w:tab/>
        <w:t>reaction 10</w:t>
      </w:r>
    </w:p>
    <w:p w14:paraId="138782E2" w14:textId="508D625E" w:rsidR="00C76413" w:rsidRPr="005514D1" w:rsidRDefault="00964ECC" w:rsidP="001D612F">
      <w:pPr>
        <w:tabs>
          <w:tab w:val="right" w:pos="9072"/>
        </w:tabs>
        <w:rPr>
          <w:rFonts w:eastAsiaTheme="minorEastAsia"/>
          <w:lang w:val="en-US"/>
        </w:rPr>
      </w:pPr>
      <m:oMath>
        <m:sSub>
          <m:sSubPr>
            <m:ctrlPr>
              <w:rPr>
                <w:rFonts w:ascii="Cambria Math" w:hAnsi="Cambria Math"/>
                <w:i/>
              </w:rPr>
            </m:ctrlPr>
          </m:sSubPr>
          <m:e>
            <m:r>
              <m:rPr>
                <m:nor/>
              </m:rPr>
              <w:rPr>
                <w:rFonts w:ascii="Cambria Math" w:hAnsi="Cambria Math"/>
                <w:lang w:val="en-US"/>
              </w:rPr>
              <m:t>H</m:t>
            </m:r>
          </m:e>
          <m:sub>
            <m:r>
              <w:rPr>
                <w:rFonts w:ascii="Cambria Math" w:hAnsi="Cambria Math"/>
                <w:lang w:val="en-US"/>
              </w:rPr>
              <m:t>2</m:t>
            </m:r>
          </m:sub>
        </m:s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r>
          <w:rPr>
            <w:rFonts w:ascii="Cambria Math" w:hAnsi="Cambria Math"/>
            <w:lang w:val="en-US"/>
          </w:rPr>
          <m:t>+</m:t>
        </m:r>
        <m:sSub>
          <m:sSubPr>
            <m:ctrlPr>
              <w:rPr>
                <w:rFonts w:ascii="Cambria Math" w:hAnsi="Cambria Math"/>
                <w:i/>
              </w:rPr>
            </m:ctrlPr>
          </m:sSubPr>
          <m:e>
            <m:r>
              <m:rPr>
                <m:nor/>
              </m:rPr>
              <w:rPr>
                <w:rFonts w:ascii="Cambria Math" w:hAnsi="Cambria Math"/>
                <w:lang w:val="en-US"/>
              </w:rPr>
              <m:t>HO</m:t>
            </m:r>
          </m:e>
          <m:sub>
            <m:r>
              <w:rPr>
                <w:rFonts w:ascii="Cambria Math" w:hAnsi="Cambria Math"/>
                <w:lang w:val="en-US"/>
              </w:rPr>
              <m:t>2</m:t>
            </m:r>
          </m:sub>
        </m:sSub>
        <m:r>
          <w:rPr>
            <w:rFonts w:ascii="Cambria Math" w:hAnsi="Cambria Math"/>
            <w:lang w:val="en-US"/>
          </w:rPr>
          <m:t>→</m:t>
        </m:r>
        <m:sSup>
          <m:sSupPr>
            <m:ctrlPr>
              <w:rPr>
                <w:rFonts w:ascii="Cambria Math" w:hAnsi="Cambria Math"/>
                <w:i/>
              </w:rPr>
            </m:ctrlPr>
          </m:sSupPr>
          <m:e>
            <m:r>
              <m:rPr>
                <m:nor/>
              </m:rPr>
              <w:rPr>
                <w:rFonts w:ascii="Cambria Math" w:hAnsi="Cambria Math"/>
                <w:lang w:val="en-US"/>
              </w:rPr>
              <m:t>OH</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m:rPr>
                <m:nor/>
              </m:rPr>
              <w:rPr>
                <w:rFonts w:ascii="Cambria Math" w:hAnsi="Cambria Math"/>
                <w:lang w:val="en-US"/>
              </w:rPr>
              <m:t>H</m:t>
            </m:r>
          </m:e>
          <m:sup>
            <m:r>
              <w:rPr>
                <w:rFonts w:ascii="Cambria Math" w:hAnsi="Cambria Math"/>
                <w:lang w:val="en-US"/>
              </w:rPr>
              <m:t>*</m:t>
            </m:r>
          </m:sup>
        </m:sSup>
      </m:oMath>
      <w:r w:rsidR="001D612F" w:rsidRPr="005514D1">
        <w:rPr>
          <w:rFonts w:eastAsiaTheme="minorEastAsia"/>
          <w:lang w:val="en-US"/>
        </w:rPr>
        <w:t xml:space="preserve"> </w:t>
      </w:r>
      <w:r w:rsidR="001D612F" w:rsidRPr="005514D1">
        <w:rPr>
          <w:rFonts w:eastAsiaTheme="minorEastAsia"/>
          <w:lang w:val="en-US"/>
        </w:rPr>
        <w:tab/>
        <w:t>reaction 11</w:t>
      </w:r>
    </w:p>
    <w:p w14:paraId="518B2A1D" w14:textId="7BF21EE8" w:rsidR="00F055BC" w:rsidRPr="005514D1" w:rsidRDefault="00964ECC" w:rsidP="001D612F">
      <w:pPr>
        <w:tabs>
          <w:tab w:val="right" w:pos="9072"/>
        </w:tabs>
        <w:rPr>
          <w:rFonts w:eastAsiaTheme="minorEastAsia"/>
          <w:lang w:val="en-US"/>
        </w:rPr>
      </w:pPr>
      <m:oMath>
        <m:sSup>
          <m:sSupPr>
            <m:ctrlPr>
              <w:rPr>
                <w:rFonts w:ascii="Cambria Math" w:hAnsi="Cambria Math"/>
                <w:i/>
              </w:rPr>
            </m:ctrlPr>
          </m:sSupPr>
          <m:e>
            <m:r>
              <m:rPr>
                <m:nor/>
              </m:rPr>
              <w:rPr>
                <w:rFonts w:ascii="Cambria Math" w:hAnsi="Cambria Math"/>
                <w:lang w:val="en-US"/>
              </w:rPr>
              <m:t>e</m:t>
            </m:r>
          </m:e>
          <m:sup>
            <m:r>
              <w:rPr>
                <w:rFonts w:ascii="Cambria Math" w:hAnsi="Cambria Math"/>
                <w:lang w:val="en-US"/>
              </w:rPr>
              <m:t>-</m:t>
            </m:r>
          </m:sup>
        </m:sSup>
        <m:r>
          <w:rPr>
            <w:rFonts w:ascii="Cambria Math" w:hAnsi="Cambria Math"/>
            <w:lang w:val="en-US"/>
          </w:rPr>
          <m:t>→</m:t>
        </m:r>
        <m:sSubSup>
          <m:sSubSupPr>
            <m:ctrlPr>
              <w:rPr>
                <w:rFonts w:ascii="Cambria Math" w:hAnsi="Cambria Math"/>
                <w:i/>
              </w:rPr>
            </m:ctrlPr>
          </m:sSubSupPr>
          <m:e>
            <m:r>
              <w:rPr>
                <w:rFonts w:ascii="Cambria Math" w:hAnsi="Cambria Math"/>
              </w:rPr>
              <m:t>e</m:t>
            </m:r>
          </m:e>
          <m:sub>
            <m:r>
              <m:rPr>
                <m:nor/>
              </m:rPr>
              <w:rPr>
                <w:rFonts w:ascii="Cambria Math" w:hAnsi="Cambria Math"/>
                <w:lang w:val="en-US"/>
              </w:rPr>
              <m:t>aq</m:t>
            </m:r>
          </m:sub>
          <m:sup>
            <m:r>
              <w:rPr>
                <w:rFonts w:ascii="Cambria Math" w:hAnsi="Cambria Math"/>
                <w:lang w:val="en-US"/>
              </w:rPr>
              <m:t>-</m:t>
            </m:r>
          </m:sup>
        </m:sSubSup>
      </m:oMath>
      <w:r w:rsidR="001D612F" w:rsidRPr="005514D1">
        <w:rPr>
          <w:rFonts w:eastAsiaTheme="minorEastAsia"/>
          <w:lang w:val="en-US"/>
        </w:rPr>
        <w:t xml:space="preserve"> </w:t>
      </w:r>
      <w:r w:rsidR="001D612F" w:rsidRPr="005514D1">
        <w:rPr>
          <w:rFonts w:eastAsiaTheme="minorEastAsia"/>
          <w:lang w:val="en-US"/>
        </w:rPr>
        <w:tab/>
        <w:t>reaction 12</w:t>
      </w:r>
    </w:p>
    <w:p w14:paraId="5AB00584" w14:textId="0021A36B" w:rsidR="00E84C83" w:rsidRPr="005514D1" w:rsidRDefault="002514DD" w:rsidP="004D25B7">
      <w:pPr>
        <w:rPr>
          <w:rFonts w:eastAsiaTheme="minorEastAsia"/>
          <w:lang w:val="en-US"/>
        </w:rPr>
      </w:pPr>
      <w:r w:rsidRPr="005514D1">
        <w:rPr>
          <w:rFonts w:eastAsiaTheme="minorEastAsia"/>
          <w:lang w:val="en-US"/>
        </w:rPr>
        <w:t xml:space="preserve">In the chemical stage the various </w:t>
      </w:r>
      <w:r w:rsidR="0084693F" w:rsidRPr="005514D1">
        <w:rPr>
          <w:rFonts w:eastAsiaTheme="minorEastAsia"/>
          <w:lang w:val="en-US"/>
        </w:rPr>
        <w:t xml:space="preserve">species interact and diffuse, reacting with </w:t>
      </w:r>
      <w:r w:rsidR="00E84C83" w:rsidRPr="005514D1">
        <w:rPr>
          <w:rFonts w:eastAsiaTheme="minorEastAsia"/>
          <w:lang w:val="en-US"/>
        </w:rPr>
        <w:t>neighboring molecules</w:t>
      </w:r>
      <w:r w:rsidR="006B63D4" w:rsidRPr="005514D1">
        <w:rPr>
          <w:rFonts w:eastAsiaTheme="minorEastAsia"/>
          <w:lang w:val="en-US"/>
        </w:rPr>
        <w:t xml:space="preserve">, forming oxygen and </w:t>
      </w:r>
      <w:r w:rsidR="00C10F2B" w:rsidRPr="005514D1">
        <w:rPr>
          <w:rFonts w:eastAsiaTheme="minorEastAsia"/>
          <w:lang w:val="en-US"/>
        </w:rPr>
        <w:t>molecular hydrogen.</w:t>
      </w:r>
    </w:p>
    <w:p w14:paraId="3CCFD21E" w14:textId="5E283C20" w:rsidR="00C10F2B" w:rsidRPr="00076B4A" w:rsidRDefault="00143D0F" w:rsidP="004D25B7">
      <w:pPr>
        <w:rPr>
          <w:rFonts w:eastAsiaTheme="minorEastAsia"/>
        </w:rPr>
      </w:pPr>
      <w:r w:rsidRPr="00076B4A">
        <w:rPr>
          <w:rFonts w:eastAsiaTheme="minorEastAsia"/>
          <w:noProof/>
        </w:rPr>
        <w:lastRenderedPageBreak/>
        <mc:AlternateContent>
          <mc:Choice Requires="wps">
            <w:drawing>
              <wp:anchor distT="0" distB="0" distL="114300" distR="114300" simplePos="0" relativeHeight="251658255" behindDoc="0" locked="0" layoutInCell="1" allowOverlap="1" wp14:anchorId="2BFA0658" wp14:editId="7FBB81E9">
                <wp:simplePos x="0" y="0"/>
                <wp:positionH relativeFrom="margin">
                  <wp:align>left</wp:align>
                </wp:positionH>
                <wp:positionV relativeFrom="paragraph">
                  <wp:posOffset>3011695</wp:posOffset>
                </wp:positionV>
                <wp:extent cx="4866005" cy="445135"/>
                <wp:effectExtent l="0" t="0" r="10795" b="12065"/>
                <wp:wrapTopAndBottom/>
                <wp:docPr id="908632645" name="Tekstvak 26"/>
                <wp:cNvGraphicFramePr/>
                <a:graphic xmlns:a="http://schemas.openxmlformats.org/drawingml/2006/main">
                  <a:graphicData uri="http://schemas.microsoft.com/office/word/2010/wordprocessingShape">
                    <wps:wsp>
                      <wps:cNvSpPr txBox="1"/>
                      <wps:spPr>
                        <a:xfrm>
                          <a:off x="0" y="0"/>
                          <a:ext cx="4866199" cy="445273"/>
                        </a:xfrm>
                        <a:prstGeom prst="rect">
                          <a:avLst/>
                        </a:prstGeom>
                        <a:solidFill>
                          <a:schemeClr val="lt1"/>
                        </a:solidFill>
                        <a:ln w="6350">
                          <a:solidFill>
                            <a:prstClr val="black"/>
                          </a:solidFill>
                        </a:ln>
                      </wps:spPr>
                      <wps:txbx>
                        <w:txbxContent>
                          <w:p w14:paraId="487B95F4" w14:textId="0E883C18" w:rsidR="00143D0F" w:rsidRPr="00076B4A" w:rsidRDefault="009A6FA6" w:rsidP="00143D0F">
                            <w:pPr>
                              <w:rPr>
                                <w:rFonts w:eastAsiaTheme="minorEastAsia"/>
                              </w:rPr>
                            </w:pPr>
                            <w:r w:rsidRPr="00076B4A">
                              <w:t xml:space="preserve">Image 4. </w:t>
                            </w:r>
                            <w:r w:rsidR="00330B9F" w:rsidRPr="00076B4A">
                              <w:t>Steps of hydrogen formation</w:t>
                            </w:r>
                            <w:r w:rsidR="00143D0F" w:rsidRPr="00076B4A">
                              <w:t xml:space="preserve"> through radiolysis. </w:t>
                            </w:r>
                            <w:r w:rsidR="00143D0F" w:rsidRPr="00076B4A">
                              <w:rPr>
                                <w:rFonts w:eastAsiaTheme="minorEastAsia"/>
                              </w:rPr>
                              <w:t>(Ali et al., 2023).</w:t>
                            </w:r>
                          </w:p>
                          <w:p w14:paraId="00D42818" w14:textId="48349838" w:rsidR="00330B9F" w:rsidRPr="00076B4A" w:rsidRDefault="00330B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0658" id="Tekstvak 26" o:spid="_x0000_s1034" type="#_x0000_t202" style="position:absolute;margin-left:0;margin-top:237.15pt;width:383.15pt;height:35.05pt;z-index:2516582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" fillcolor="white [3201]" strokeweight=".5pt">
                <v:textbox>
                  <w:txbxContent>
                    <w:p w14:paraId="487B95F4" w14:textId="0E883C18" w:rsidR="00143D0F" w:rsidRPr="00076B4A" w:rsidRDefault="009A6FA6" w:rsidP="00143D0F">
                      <w:pPr>
                        <w:rPr>
                          <w:rFonts w:eastAsiaTheme="minorEastAsia"/>
                        </w:rPr>
                      </w:pPr>
                      <w:r w:rsidRPr="00076B4A">
                        <w:t xml:space="preserve">Image 4. </w:t>
                      </w:r>
                      <w:r w:rsidR="00330B9F" w:rsidRPr="00076B4A">
                        <w:t>Steps of hydrogen formation</w:t>
                      </w:r>
                      <w:r w:rsidR="00143D0F" w:rsidRPr="00076B4A">
                        <w:t xml:space="preserve"> through radiolysis. </w:t>
                      </w:r>
                      <w:r w:rsidR="00143D0F" w:rsidRPr="00076B4A">
                        <w:rPr>
                          <w:rFonts w:eastAsiaTheme="minorEastAsia"/>
                        </w:rPr>
                        <w:t>(Ali et al., 2023).</w:t>
                      </w:r>
                    </w:p>
                    <w:p w14:paraId="00D42818" w14:textId="48349838" w:rsidR="00330B9F" w:rsidRPr="00076B4A" w:rsidRDefault="00330B9F"/>
                  </w:txbxContent>
                </v:textbox>
                <w10:wrap type="topAndBottom" anchorx="margin"/>
              </v:shape>
            </w:pict>
          </mc:Fallback>
        </mc:AlternateContent>
      </w:r>
      <w:r w:rsidR="00C10F2B" w:rsidRPr="00076B4A">
        <w:rPr>
          <w:rFonts w:eastAsiaTheme="minorEastAsia"/>
          <w:noProof/>
        </w:rPr>
        <w:drawing>
          <wp:inline distT="0" distB="0" distL="0" distR="0" wp14:anchorId="5599F6D5" wp14:editId="34E0E848">
            <wp:extent cx="4850296" cy="2956097"/>
            <wp:effectExtent l="0" t="0" r="7620" b="0"/>
            <wp:docPr id="2143011881"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1881" name="Afbeelding 1" descr="Afbeelding met tekst, schermopname, lijn, diagram&#10;&#10;Automatisch gegenereerde beschrijving"/>
                    <pic:cNvPicPr/>
                  </pic:nvPicPr>
                  <pic:blipFill>
                    <a:blip r:embed="rId14"/>
                    <a:stretch>
                      <a:fillRect/>
                    </a:stretch>
                  </pic:blipFill>
                  <pic:spPr>
                    <a:xfrm>
                      <a:off x="0" y="0"/>
                      <a:ext cx="4867632" cy="2966663"/>
                    </a:xfrm>
                    <a:prstGeom prst="rect">
                      <a:avLst/>
                    </a:prstGeom>
                  </pic:spPr>
                </pic:pic>
              </a:graphicData>
            </a:graphic>
          </wp:inline>
        </w:drawing>
      </w:r>
    </w:p>
    <w:p w14:paraId="4E2972D3" w14:textId="77777777" w:rsidR="005D455D" w:rsidRPr="00076B4A" w:rsidRDefault="005D455D" w:rsidP="004D25B7">
      <w:pPr>
        <w:rPr>
          <w:rFonts w:eastAsiaTheme="minorEastAsia"/>
        </w:rPr>
      </w:pPr>
    </w:p>
    <w:p w14:paraId="5C07EF9A" w14:textId="038CED0D" w:rsidR="002F2C6D" w:rsidRPr="005514D1" w:rsidRDefault="004D6AB2" w:rsidP="002F2C6D">
      <w:pPr>
        <w:pStyle w:val="Kop3"/>
        <w:rPr>
          <w:rFonts w:eastAsiaTheme="minorEastAsia"/>
          <w:lang w:val="en-US"/>
        </w:rPr>
      </w:pPr>
      <w:bookmarkStart w:id="25" w:name="_Toc187921216"/>
      <w:bookmarkStart w:id="26" w:name="ModelReportHeading011"/>
      <w:r w:rsidRPr="005514D1">
        <w:rPr>
          <w:rFonts w:eastAsiaTheme="minorEastAsia"/>
          <w:lang w:val="en-US"/>
        </w:rPr>
        <w:t xml:space="preserve">1.2.3 </w:t>
      </w:r>
      <w:r w:rsidR="002F2C6D" w:rsidRPr="005514D1">
        <w:rPr>
          <w:rFonts w:eastAsiaTheme="minorEastAsia"/>
          <w:lang w:val="en-US"/>
        </w:rPr>
        <w:t xml:space="preserve">Issues of </w:t>
      </w:r>
      <w:r w:rsidR="005F4EE2" w:rsidRPr="005514D1">
        <w:rPr>
          <w:rFonts w:eastAsiaTheme="minorEastAsia"/>
          <w:lang w:val="en-US"/>
        </w:rPr>
        <w:t>Radiolysis</w:t>
      </w:r>
      <w:bookmarkEnd w:id="25"/>
      <w:bookmarkEnd w:id="26"/>
    </w:p>
    <w:p w14:paraId="6E975D51" w14:textId="18DB25C7" w:rsidR="002514DD" w:rsidRPr="005514D1" w:rsidRDefault="004D25B7" w:rsidP="004D25B7">
      <w:pPr>
        <w:rPr>
          <w:lang w:val="en-US"/>
        </w:rPr>
      </w:pPr>
      <w:r w:rsidRPr="005514D1">
        <w:rPr>
          <w:lang w:val="en-US"/>
        </w:rPr>
        <w:t xml:space="preserve">Despite the potential of radiolysis-driven hydrogen production, </w:t>
      </w:r>
      <w:r w:rsidR="005F4EE2" w:rsidRPr="005514D1">
        <w:rPr>
          <w:lang w:val="en-US"/>
        </w:rPr>
        <w:t xml:space="preserve">making up a large amount of natural hydrogen </w:t>
      </w:r>
      <w:r w:rsidR="000359AE" w:rsidRPr="005514D1">
        <w:rPr>
          <w:lang w:val="en-US"/>
        </w:rPr>
        <w:t>produced in the world</w:t>
      </w:r>
      <w:r w:rsidRPr="005514D1">
        <w:rPr>
          <w:lang w:val="en-US"/>
        </w:rPr>
        <w:t>, several challenges remain.</w:t>
      </w:r>
      <w:r w:rsidR="002F2C6D" w:rsidRPr="005514D1">
        <w:rPr>
          <w:lang w:val="en-US"/>
        </w:rPr>
        <w:t xml:space="preserve"> </w:t>
      </w:r>
      <w:r w:rsidR="00D36D50" w:rsidRPr="005514D1">
        <w:rPr>
          <w:lang w:val="en-US"/>
        </w:rPr>
        <w:t>As</w:t>
      </w:r>
      <w:r w:rsidR="00A1630B" w:rsidRPr="005514D1">
        <w:rPr>
          <w:lang w:val="en-US"/>
        </w:rPr>
        <w:t xml:space="preserve"> the </w:t>
      </w:r>
      <w:r w:rsidR="00D36D50" w:rsidRPr="005514D1">
        <w:rPr>
          <w:lang w:val="en-US"/>
        </w:rPr>
        <w:t>hydrogen</w:t>
      </w:r>
      <w:r w:rsidR="00A1630B" w:rsidRPr="005514D1">
        <w:rPr>
          <w:lang w:val="en-US"/>
        </w:rPr>
        <w:t xml:space="preserve"> is </w:t>
      </w:r>
      <w:r w:rsidR="00D36D50" w:rsidRPr="005514D1">
        <w:rPr>
          <w:lang w:val="en-US"/>
        </w:rPr>
        <w:t>split from</w:t>
      </w:r>
      <w:r w:rsidR="00410E15" w:rsidRPr="005514D1">
        <w:rPr>
          <w:lang w:val="en-US"/>
        </w:rPr>
        <w:t xml:space="preserve"> oxygen</w:t>
      </w:r>
      <w:r w:rsidR="00B10FAE" w:rsidRPr="005514D1">
        <w:rPr>
          <w:lang w:val="en-US"/>
        </w:rPr>
        <w:t>, it</w:t>
      </w:r>
      <w:r w:rsidR="00410E15" w:rsidRPr="005514D1">
        <w:rPr>
          <w:lang w:val="en-US"/>
        </w:rPr>
        <w:t xml:space="preserve"> </w:t>
      </w:r>
      <w:r w:rsidR="00CC4424" w:rsidRPr="005514D1">
        <w:rPr>
          <w:lang w:val="en-US"/>
        </w:rPr>
        <w:t xml:space="preserve">can react with </w:t>
      </w:r>
      <w:r w:rsidR="00D27C26" w:rsidRPr="005514D1">
        <w:rPr>
          <w:lang w:val="en-US"/>
        </w:rPr>
        <w:t>o</w:t>
      </w:r>
      <w:r w:rsidR="003145A4" w:rsidRPr="005514D1">
        <w:rPr>
          <w:lang w:val="en-US"/>
        </w:rPr>
        <w:t xml:space="preserve">xygen again to form water. </w:t>
      </w:r>
      <w:r w:rsidR="00852885" w:rsidRPr="005514D1">
        <w:rPr>
          <w:lang w:val="en-US"/>
        </w:rPr>
        <w:t>Natural</w:t>
      </w:r>
      <w:r w:rsidR="00CC4424" w:rsidRPr="005514D1">
        <w:rPr>
          <w:lang w:val="en-US"/>
        </w:rPr>
        <w:t xml:space="preserve"> </w:t>
      </w:r>
      <w:r w:rsidR="005B6837" w:rsidRPr="005514D1">
        <w:rPr>
          <w:lang w:val="en-US"/>
        </w:rPr>
        <w:t xml:space="preserve">hydrogen from radiolysis is likely </w:t>
      </w:r>
      <w:r w:rsidR="00D3754E" w:rsidRPr="005514D1">
        <w:rPr>
          <w:lang w:val="en-US"/>
        </w:rPr>
        <w:t xml:space="preserve">produced </w:t>
      </w:r>
      <w:r w:rsidR="009C77AA" w:rsidRPr="005514D1">
        <w:rPr>
          <w:lang w:val="en-US"/>
        </w:rPr>
        <w:t xml:space="preserve">from water locked </w:t>
      </w:r>
      <w:r w:rsidR="00D3754E" w:rsidRPr="005514D1">
        <w:rPr>
          <w:lang w:val="en-US"/>
        </w:rPr>
        <w:t>inside the mineral containing radioactive material</w:t>
      </w:r>
      <w:r w:rsidR="00BC7A1C" w:rsidRPr="005514D1">
        <w:rPr>
          <w:lang w:val="en-US"/>
        </w:rPr>
        <w:t>,</w:t>
      </w:r>
      <w:r w:rsidR="00CC4424" w:rsidRPr="005514D1">
        <w:rPr>
          <w:lang w:val="en-US"/>
        </w:rPr>
        <w:t xml:space="preserve"> </w:t>
      </w:r>
      <w:r w:rsidR="009C77AA" w:rsidRPr="005514D1">
        <w:rPr>
          <w:lang w:val="en-US"/>
        </w:rPr>
        <w:t xml:space="preserve">making </w:t>
      </w:r>
      <w:r w:rsidR="005F4EE2" w:rsidRPr="005514D1">
        <w:rPr>
          <w:lang w:val="en-US"/>
        </w:rPr>
        <w:t xml:space="preserve">the </w:t>
      </w:r>
      <w:r w:rsidR="009C77AA" w:rsidRPr="005514D1">
        <w:rPr>
          <w:lang w:val="en-US"/>
        </w:rPr>
        <w:t>movement of hydrogen difficult.</w:t>
      </w:r>
      <w:r w:rsidR="00160F63" w:rsidRPr="005514D1">
        <w:rPr>
          <w:lang w:val="en-US"/>
        </w:rPr>
        <w:t xml:space="preserve"> </w:t>
      </w:r>
      <w:r w:rsidR="00C07F61" w:rsidRPr="005514D1">
        <w:rPr>
          <w:lang w:val="en-US"/>
        </w:rPr>
        <w:t>(Bouq</w:t>
      </w:r>
      <w:r w:rsidR="00EA6C14" w:rsidRPr="005514D1">
        <w:rPr>
          <w:lang w:val="en-US"/>
        </w:rPr>
        <w:t>u</w:t>
      </w:r>
      <w:r w:rsidR="00C07F61" w:rsidRPr="005514D1">
        <w:rPr>
          <w:lang w:val="en-US"/>
        </w:rPr>
        <w:t xml:space="preserve">et et al., </w:t>
      </w:r>
      <w:r w:rsidR="00EA6C14" w:rsidRPr="005514D1">
        <w:rPr>
          <w:lang w:val="en-US"/>
        </w:rPr>
        <w:t>2017)</w:t>
      </w:r>
      <w:r w:rsidRPr="005514D1">
        <w:rPr>
          <w:lang w:val="en-US"/>
        </w:rPr>
        <w:t xml:space="preserve"> </w:t>
      </w:r>
      <w:r w:rsidR="00424676" w:rsidRPr="005514D1">
        <w:rPr>
          <w:lang w:val="en-US"/>
        </w:rPr>
        <w:t xml:space="preserve">If the movement of hydrogen is difficult, </w:t>
      </w:r>
      <w:r w:rsidR="00C668AC" w:rsidRPr="005514D1">
        <w:rPr>
          <w:lang w:val="en-US"/>
        </w:rPr>
        <w:t>the potential of the hydrogen to react with oxygen or other compounds is higher.</w:t>
      </w:r>
      <w:r w:rsidRPr="005514D1">
        <w:rPr>
          <w:lang w:val="en-US"/>
        </w:rPr>
        <w:t xml:space="preserve"> </w:t>
      </w:r>
      <w:r w:rsidR="006C61D8" w:rsidRPr="005514D1">
        <w:rPr>
          <w:lang w:val="en-US"/>
        </w:rPr>
        <w:t xml:space="preserve">The main issue of </w:t>
      </w:r>
      <w:r w:rsidR="001914DC" w:rsidRPr="005514D1">
        <w:rPr>
          <w:lang w:val="en-US"/>
        </w:rPr>
        <w:t xml:space="preserve">radiolysis </w:t>
      </w:r>
      <w:r w:rsidR="006C61D8" w:rsidRPr="005514D1">
        <w:rPr>
          <w:lang w:val="en-US"/>
        </w:rPr>
        <w:t xml:space="preserve">compared to </w:t>
      </w:r>
      <w:r w:rsidR="003B5D43" w:rsidRPr="005514D1">
        <w:rPr>
          <w:lang w:val="en-US"/>
        </w:rPr>
        <w:t xml:space="preserve">serpentinization </w:t>
      </w:r>
      <w:r w:rsidR="005F4EE2" w:rsidRPr="005514D1">
        <w:rPr>
          <w:lang w:val="en-US"/>
        </w:rPr>
        <w:t>regarding</w:t>
      </w:r>
      <w:r w:rsidR="006C61D8" w:rsidRPr="005514D1">
        <w:rPr>
          <w:lang w:val="en-US"/>
        </w:rPr>
        <w:t xml:space="preserve"> economic potential, is that </w:t>
      </w:r>
      <w:r w:rsidR="00526C51" w:rsidRPr="005514D1">
        <w:rPr>
          <w:lang w:val="en-US"/>
        </w:rPr>
        <w:t xml:space="preserve">serpentinization </w:t>
      </w:r>
      <w:r w:rsidR="00CF7717" w:rsidRPr="005514D1">
        <w:rPr>
          <w:lang w:val="en-US"/>
        </w:rPr>
        <w:t xml:space="preserve">is </w:t>
      </w:r>
      <w:r w:rsidR="0024410A" w:rsidRPr="005514D1">
        <w:rPr>
          <w:lang w:val="en-US"/>
        </w:rPr>
        <w:t>local and produced at a higher rate</w:t>
      </w:r>
      <w:r w:rsidR="00CF7717" w:rsidRPr="005514D1">
        <w:rPr>
          <w:lang w:val="en-US"/>
        </w:rPr>
        <w:t xml:space="preserve">. Furthermore, serpentinization </w:t>
      </w:r>
      <w:r w:rsidR="00382DA1" w:rsidRPr="005514D1">
        <w:rPr>
          <w:lang w:val="en-US"/>
        </w:rPr>
        <w:t xml:space="preserve">has a positive feedback loop when it comes to </w:t>
      </w:r>
      <w:r w:rsidR="00635958" w:rsidRPr="005514D1">
        <w:rPr>
          <w:lang w:val="en-US"/>
        </w:rPr>
        <w:t xml:space="preserve">hydrogen </w:t>
      </w:r>
      <w:r w:rsidR="00CF7717" w:rsidRPr="005514D1">
        <w:rPr>
          <w:lang w:val="en-US"/>
        </w:rPr>
        <w:t>generation</w:t>
      </w:r>
      <w:r w:rsidR="00902765" w:rsidRPr="005514D1">
        <w:rPr>
          <w:lang w:val="en-US"/>
        </w:rPr>
        <w:t>:</w:t>
      </w:r>
      <w:r w:rsidR="00CF7717" w:rsidRPr="005514D1">
        <w:rPr>
          <w:lang w:val="en-US"/>
        </w:rPr>
        <w:t xml:space="preserve"> by causing further fractures</w:t>
      </w:r>
      <w:r w:rsidR="00E23B89" w:rsidRPr="005514D1">
        <w:rPr>
          <w:lang w:val="en-US"/>
        </w:rPr>
        <w:t xml:space="preserve"> in the faults </w:t>
      </w:r>
      <w:r w:rsidR="00957726" w:rsidRPr="005514D1">
        <w:rPr>
          <w:lang w:val="en-US"/>
        </w:rPr>
        <w:t xml:space="preserve">causing a positive feedback loop </w:t>
      </w:r>
      <w:r w:rsidR="0089513C" w:rsidRPr="005514D1">
        <w:rPr>
          <w:lang w:val="en-US"/>
        </w:rPr>
        <w:t>for hydrogen generation</w:t>
      </w:r>
      <w:r w:rsidR="00957726" w:rsidRPr="005514D1">
        <w:rPr>
          <w:lang w:val="en-US"/>
        </w:rPr>
        <w:t xml:space="preserve"> (Warr et al., 2019)</w:t>
      </w:r>
      <w:r w:rsidR="00E23B89" w:rsidRPr="005514D1">
        <w:rPr>
          <w:lang w:val="en-US"/>
        </w:rPr>
        <w:t>. As faults are the “highways” of hydrogen movement, this is ideal for</w:t>
      </w:r>
      <w:r w:rsidR="00101817" w:rsidRPr="005514D1">
        <w:rPr>
          <w:lang w:val="en-US"/>
        </w:rPr>
        <w:t xml:space="preserve"> hydrogen extraction.</w:t>
      </w:r>
      <w:r w:rsidR="00151870" w:rsidRPr="005514D1">
        <w:rPr>
          <w:lang w:val="en-US"/>
        </w:rPr>
        <w:t xml:space="preserve"> Radiolysis causes more background radiation of hydrogen</w:t>
      </w:r>
      <w:r w:rsidR="00DE6689" w:rsidRPr="005514D1">
        <w:rPr>
          <w:lang w:val="en-US"/>
        </w:rPr>
        <w:t>.</w:t>
      </w:r>
    </w:p>
    <w:p w14:paraId="1DE5845D" w14:textId="77777777" w:rsidR="005D455D" w:rsidRPr="005514D1" w:rsidRDefault="005D455D" w:rsidP="004D25B7">
      <w:pPr>
        <w:rPr>
          <w:lang w:val="en-US"/>
        </w:rPr>
      </w:pPr>
    </w:p>
    <w:p w14:paraId="6CFCD907" w14:textId="39288050" w:rsidR="00482EDE" w:rsidRPr="005514D1" w:rsidRDefault="004D6AB2" w:rsidP="00A77C02">
      <w:pPr>
        <w:pStyle w:val="Kop2"/>
        <w:rPr>
          <w:lang w:val="en-US"/>
        </w:rPr>
      </w:pPr>
      <w:bookmarkStart w:id="27" w:name="_Toc187921217"/>
      <w:bookmarkStart w:id="28" w:name="ModelReportHeading012"/>
      <w:r w:rsidRPr="005514D1">
        <w:rPr>
          <w:lang w:val="en-US"/>
        </w:rPr>
        <w:t xml:space="preserve">1.3 </w:t>
      </w:r>
      <w:r w:rsidR="00482EDE" w:rsidRPr="005514D1">
        <w:rPr>
          <w:lang w:val="en-US"/>
        </w:rPr>
        <w:t>Degassing from Earth’s Crust and Mantle</w:t>
      </w:r>
      <w:bookmarkEnd w:id="27"/>
      <w:bookmarkEnd w:id="28"/>
    </w:p>
    <w:p w14:paraId="37DCFEFE" w14:textId="792C4037" w:rsidR="00A77C02" w:rsidRPr="005514D1" w:rsidRDefault="00B627DA" w:rsidP="00A77C02">
      <w:pPr>
        <w:rPr>
          <w:lang w:val="en-US"/>
        </w:rPr>
      </w:pPr>
      <w:r w:rsidRPr="005514D1">
        <w:rPr>
          <w:lang w:val="en-US"/>
        </w:rPr>
        <w:t xml:space="preserve">The Earth continuously </w:t>
      </w:r>
      <w:r w:rsidR="00964666" w:rsidRPr="005514D1">
        <w:rPr>
          <w:lang w:val="en-US"/>
        </w:rPr>
        <w:t>emits</w:t>
      </w:r>
      <w:r w:rsidR="00AD1819" w:rsidRPr="005514D1">
        <w:rPr>
          <w:lang w:val="en-US"/>
        </w:rPr>
        <w:t>/</w:t>
      </w:r>
      <w:r w:rsidRPr="005514D1">
        <w:rPr>
          <w:lang w:val="en-US"/>
        </w:rPr>
        <w:t>degasses</w:t>
      </w:r>
      <w:r w:rsidR="00964666" w:rsidRPr="005514D1">
        <w:rPr>
          <w:lang w:val="en-US"/>
        </w:rPr>
        <w:t> </w:t>
      </w:r>
      <w:r w:rsidR="005742C9" w:rsidRPr="005514D1">
        <w:rPr>
          <w:lang w:val="en-US"/>
        </w:rPr>
        <w:t xml:space="preserve">hydrogen. </w:t>
      </w:r>
      <w:r w:rsidR="00964666" w:rsidRPr="005514D1">
        <w:rPr>
          <w:lang w:val="en-US"/>
        </w:rPr>
        <w:t xml:space="preserve">Hydrogen </w:t>
      </w:r>
      <w:r w:rsidR="00C318CC" w:rsidRPr="005514D1">
        <w:rPr>
          <w:lang w:val="en-US"/>
        </w:rPr>
        <w:t>emitted</w:t>
      </w:r>
      <w:r w:rsidR="00C52213" w:rsidRPr="005514D1">
        <w:rPr>
          <w:lang w:val="en-US"/>
        </w:rPr>
        <w:t xml:space="preserve"> from the Earth </w:t>
      </w:r>
      <w:r w:rsidR="00964666" w:rsidRPr="005514D1">
        <w:rPr>
          <w:lang w:val="en-US"/>
        </w:rPr>
        <w:t xml:space="preserve">can be </w:t>
      </w:r>
      <w:r w:rsidR="00C52213" w:rsidRPr="005514D1">
        <w:rPr>
          <w:lang w:val="en-US"/>
        </w:rPr>
        <w:t>classified as</w:t>
      </w:r>
      <w:r w:rsidR="00964666" w:rsidRPr="005514D1">
        <w:rPr>
          <w:lang w:val="en-US"/>
        </w:rPr>
        <w:t> </w:t>
      </w:r>
      <w:r w:rsidR="00620229" w:rsidRPr="005514D1">
        <w:rPr>
          <w:lang w:val="en-US"/>
        </w:rPr>
        <w:t>the result of</w:t>
      </w:r>
      <w:r w:rsidR="00964666" w:rsidRPr="005514D1">
        <w:rPr>
          <w:lang w:val="en-US"/>
        </w:rPr>
        <w:t xml:space="preserve"> </w:t>
      </w:r>
      <w:r w:rsidR="007A2855" w:rsidRPr="005514D1">
        <w:rPr>
          <w:lang w:val="en-US"/>
        </w:rPr>
        <w:t>‘hot’</w:t>
      </w:r>
      <w:r w:rsidR="00964666" w:rsidRPr="005514D1">
        <w:rPr>
          <w:lang w:val="en-US"/>
        </w:rPr>
        <w:t> </w:t>
      </w:r>
      <w:r w:rsidR="007A2855" w:rsidRPr="005514D1">
        <w:rPr>
          <w:lang w:val="en-US"/>
        </w:rPr>
        <w:t>or ‘cold’</w:t>
      </w:r>
      <w:r w:rsidR="00C318CC" w:rsidRPr="005514D1">
        <w:rPr>
          <w:lang w:val="en-US"/>
        </w:rPr>
        <w:t xml:space="preserve"> </w:t>
      </w:r>
      <w:r w:rsidR="00AD1819" w:rsidRPr="005514D1">
        <w:rPr>
          <w:lang w:val="en-US"/>
        </w:rPr>
        <w:t>exhalation</w:t>
      </w:r>
      <w:r w:rsidR="00964666" w:rsidRPr="005514D1">
        <w:rPr>
          <w:lang w:val="en-US"/>
        </w:rPr>
        <w:t>.</w:t>
      </w:r>
      <w:r w:rsidR="000F2A28" w:rsidRPr="005514D1">
        <w:rPr>
          <w:lang w:val="en-US"/>
        </w:rPr>
        <w:t xml:space="preserve"> Hot exhalation is related to volcanic activity</w:t>
      </w:r>
      <w:r w:rsidR="005043D3" w:rsidRPr="005514D1">
        <w:rPr>
          <w:lang w:val="en-US"/>
        </w:rPr>
        <w:t xml:space="preserve">, characterized by </w:t>
      </w:r>
      <w:r w:rsidR="00CB348A" w:rsidRPr="005514D1">
        <w:rPr>
          <w:lang w:val="en-US"/>
        </w:rPr>
        <w:t>oxidized gas species. C</w:t>
      </w:r>
      <w:r w:rsidR="000F2A28" w:rsidRPr="005514D1">
        <w:rPr>
          <w:lang w:val="en-US"/>
        </w:rPr>
        <w:t xml:space="preserve">old exhalation relates to </w:t>
      </w:r>
      <w:r w:rsidR="00DA115F" w:rsidRPr="005514D1">
        <w:rPr>
          <w:lang w:val="en-US"/>
        </w:rPr>
        <w:t>gas seepage from</w:t>
      </w:r>
      <w:r w:rsidR="006B16E9" w:rsidRPr="005514D1">
        <w:rPr>
          <w:lang w:val="en-US"/>
        </w:rPr>
        <w:t xml:space="preserve"> sources such as</w:t>
      </w:r>
      <w:r w:rsidR="00DA115F" w:rsidRPr="005514D1">
        <w:rPr>
          <w:lang w:val="en-US"/>
        </w:rPr>
        <w:t xml:space="preserve"> surface depressions, faults</w:t>
      </w:r>
      <w:r w:rsidR="00635958" w:rsidRPr="005514D1">
        <w:rPr>
          <w:lang w:val="en-US"/>
        </w:rPr>
        <w:t>,</w:t>
      </w:r>
      <w:r w:rsidR="00964666" w:rsidRPr="005514D1">
        <w:rPr>
          <w:lang w:val="en-US"/>
        </w:rPr>
        <w:t xml:space="preserve"> and pockmarks.</w:t>
      </w:r>
      <w:r w:rsidR="007D4DC0" w:rsidRPr="005514D1">
        <w:rPr>
          <w:lang w:val="en-US"/>
        </w:rPr>
        <w:t xml:space="preserve"> Cold exhalation is from </w:t>
      </w:r>
      <w:r w:rsidR="00CA69E9" w:rsidRPr="005514D1">
        <w:rPr>
          <w:lang w:val="en-US"/>
        </w:rPr>
        <w:t>the reducing conditions of Earth’s mantle</w:t>
      </w:r>
      <w:r w:rsidR="00B22B75" w:rsidRPr="005514D1">
        <w:rPr>
          <w:lang w:val="en-US"/>
        </w:rPr>
        <w:t>.</w:t>
      </w:r>
      <w:r w:rsidR="003C29FA" w:rsidRPr="005514D1">
        <w:rPr>
          <w:lang w:val="en-US"/>
        </w:rPr>
        <w:t xml:space="preserve"> Especially Cold exhalation is understudied</w:t>
      </w:r>
      <w:r w:rsidR="000628AA" w:rsidRPr="005514D1">
        <w:rPr>
          <w:lang w:val="en-US"/>
        </w:rPr>
        <w:t xml:space="preserve"> as it occurs in the background of other geological activities</w:t>
      </w:r>
      <w:r w:rsidR="00964666" w:rsidRPr="005514D1">
        <w:rPr>
          <w:lang w:val="en-US"/>
        </w:rPr>
        <w:t>.</w:t>
      </w:r>
      <w:r w:rsidR="00635958" w:rsidRPr="005514D1">
        <w:rPr>
          <w:lang w:val="en-US"/>
        </w:rPr>
        <w:t xml:space="preserve"> </w:t>
      </w:r>
      <w:r w:rsidR="00964666" w:rsidRPr="005514D1">
        <w:rPr>
          <w:lang w:val="en-US"/>
        </w:rPr>
        <w:t>(</w:t>
      </w:r>
      <w:r w:rsidR="0016043B" w:rsidRPr="005514D1">
        <w:rPr>
          <w:lang w:val="en-US"/>
        </w:rPr>
        <w:t>Zgonnik</w:t>
      </w:r>
      <w:r w:rsidR="00CA69E9" w:rsidRPr="005514D1">
        <w:rPr>
          <w:lang w:val="en-US"/>
        </w:rPr>
        <w:t>., 2020)</w:t>
      </w:r>
      <w:r w:rsidR="00B14A84" w:rsidRPr="005514D1">
        <w:rPr>
          <w:lang w:val="en-US"/>
        </w:rPr>
        <w:t xml:space="preserve"> </w:t>
      </w:r>
      <w:r w:rsidR="00A77C02" w:rsidRPr="005514D1">
        <w:rPr>
          <w:lang w:val="en-US"/>
        </w:rPr>
        <w:t xml:space="preserve">The degassing of hydrogen is a continuous process that contributes to the presence of hydrogen in the Earth’s atmosphere and subsurface environments </w:t>
      </w:r>
      <w:r w:rsidR="00A35321" w:rsidRPr="005514D1">
        <w:rPr>
          <w:lang w:val="en-US"/>
        </w:rPr>
        <w:t>(Leila et al., 2023)</w:t>
      </w:r>
      <w:r w:rsidR="00A77C02" w:rsidRPr="005514D1">
        <w:rPr>
          <w:lang w:val="en-US"/>
        </w:rPr>
        <w:t>.</w:t>
      </w:r>
    </w:p>
    <w:p w14:paraId="342F23C0" w14:textId="2DCDCB4E" w:rsidR="00CF45A0" w:rsidRPr="005514D1" w:rsidRDefault="00FB5520" w:rsidP="00A77C02">
      <w:pPr>
        <w:rPr>
          <w:lang w:val="en-US"/>
        </w:rPr>
      </w:pPr>
      <w:r w:rsidRPr="005514D1">
        <w:rPr>
          <w:lang w:val="en-US"/>
        </w:rPr>
        <w:t xml:space="preserve">In hot exhalation environments of volcanoes, hydrogen is the </w:t>
      </w:r>
      <w:r w:rsidR="00A51D2A" w:rsidRPr="005514D1">
        <w:rPr>
          <w:lang w:val="en-US"/>
        </w:rPr>
        <w:t>third most common gas emanation.</w:t>
      </w:r>
      <w:r w:rsidR="00964666" w:rsidRPr="005514D1">
        <w:rPr>
          <w:lang w:val="en-US"/>
        </w:rPr>
        <w:t xml:space="preserve"> The presence of hydrogen is thought to depend on the nature of the lava due to the </w:t>
      </w:r>
      <w:r w:rsidR="00964666" w:rsidRPr="005514D1">
        <w:rPr>
          <w:lang w:val="en-US"/>
        </w:rPr>
        <w:lastRenderedPageBreak/>
        <w:t>composition of the gases being in thermal equilibrium with</w:t>
      </w:r>
      <w:r w:rsidR="00137F7A" w:rsidRPr="005514D1">
        <w:rPr>
          <w:lang w:val="en-US"/>
        </w:rPr>
        <w:t xml:space="preserve"> specific composition of the</w:t>
      </w:r>
      <w:r w:rsidR="00964666" w:rsidRPr="005514D1">
        <w:rPr>
          <w:lang w:val="en-US"/>
        </w:rPr>
        <w:t xml:space="preserve"> molten rock rather than the thermal water decomposition, as this only occurs at low pressure 0.01 MPa and very high temperatures of between 2000 K to 3000 K. decomposition of hydrogen sulfides are also considered for hydrogen degassing.</w:t>
      </w:r>
      <w:r w:rsidR="00635958" w:rsidRPr="005514D1">
        <w:rPr>
          <w:lang w:val="en-US"/>
        </w:rPr>
        <w:t xml:space="preserve"> </w:t>
      </w:r>
      <w:r w:rsidR="00964666" w:rsidRPr="005514D1">
        <w:rPr>
          <w:lang w:val="en-US"/>
        </w:rPr>
        <w:t>(</w:t>
      </w:r>
      <w:r w:rsidR="00EA5E78" w:rsidRPr="005514D1">
        <w:rPr>
          <w:lang w:val="en-US"/>
        </w:rPr>
        <w:t>Zgonnik., 2020)</w:t>
      </w:r>
    </w:p>
    <w:p w14:paraId="0F7B4F8D" w14:textId="3D3EE614" w:rsidR="00964666" w:rsidRPr="005514D1" w:rsidRDefault="00595E42" w:rsidP="00964666">
      <w:pPr>
        <w:rPr>
          <w:lang w:val="en-US"/>
        </w:rPr>
      </w:pPr>
      <w:r w:rsidRPr="005514D1">
        <w:rPr>
          <w:lang w:val="en-US"/>
        </w:rPr>
        <w:t>M</w:t>
      </w:r>
      <w:r w:rsidR="00964666" w:rsidRPr="005514D1">
        <w:rPr>
          <w:lang w:val="en-US"/>
        </w:rPr>
        <w:t>etal inclusions in diamonds</w:t>
      </w:r>
      <w:r w:rsidR="00635958" w:rsidRPr="005514D1">
        <w:rPr>
          <w:lang w:val="en-US"/>
        </w:rPr>
        <w:t xml:space="preserve">, which </w:t>
      </w:r>
      <w:r w:rsidRPr="005514D1">
        <w:rPr>
          <w:lang w:val="en-US"/>
        </w:rPr>
        <w:t>form</w:t>
      </w:r>
      <w:r w:rsidR="00635958" w:rsidRPr="005514D1">
        <w:rPr>
          <w:lang w:val="en-US"/>
        </w:rPr>
        <w:t xml:space="preserve"> in depths equivalent to that of the Earth's mantle, </w:t>
      </w:r>
      <w:r w:rsidR="000E4A3E" w:rsidRPr="005514D1">
        <w:rPr>
          <w:lang w:val="en-US"/>
        </w:rPr>
        <w:t>strongly indicate</w:t>
      </w:r>
      <w:r w:rsidR="00635958" w:rsidRPr="005514D1">
        <w:rPr>
          <w:lang w:val="en-US"/>
        </w:rPr>
        <w:t xml:space="preserve"> the presence of hydrogen, confirming its</w:t>
      </w:r>
      <w:r w:rsidR="00964666" w:rsidRPr="005514D1">
        <w:rPr>
          <w:lang w:val="en-US"/>
        </w:rPr>
        <w:t xml:space="preserve"> presence in the mantle (Smith et al., 2016). If the Earth’s upper mantle</w:t>
      </w:r>
      <w:r w:rsidR="00A5541F" w:rsidRPr="005514D1">
        <w:rPr>
          <w:lang w:val="en-US"/>
        </w:rPr>
        <w:t>, along with significant portions of the asthenosphere, is</w:t>
      </w:r>
      <w:r w:rsidR="00964666" w:rsidRPr="005514D1">
        <w:rPr>
          <w:lang w:val="en-US"/>
        </w:rPr>
        <w:t xml:space="preserve"> metal-saturated, they should have strong reducing conditions. The </w:t>
      </w:r>
      <w:r w:rsidR="00EF5A96" w:rsidRPr="005514D1">
        <w:rPr>
          <w:lang w:val="en-US"/>
        </w:rPr>
        <w:t>metal saturation leads to the reducing conditions in the mantle and asthenosphere; the</w:t>
      </w:r>
      <w:r w:rsidR="00964666" w:rsidRPr="005514D1">
        <w:rPr>
          <w:lang w:val="en-US"/>
        </w:rPr>
        <w:t xml:space="preserve"> fluid composition should </w:t>
      </w:r>
      <w:r w:rsidR="002861D7" w:rsidRPr="005514D1">
        <w:rPr>
          <w:lang w:val="en-US"/>
        </w:rPr>
        <w:t xml:space="preserve">therefore </w:t>
      </w:r>
      <w:r w:rsidR="00964666" w:rsidRPr="005514D1">
        <w:rPr>
          <w:lang w:val="en-US"/>
        </w:rPr>
        <w:t xml:space="preserve">be </w:t>
      </w:r>
      <w:r w:rsidR="00643E63" w:rsidRPr="005514D1">
        <w:rPr>
          <w:lang w:val="en-US"/>
        </w:rPr>
        <w:t>rich in hydrogen</w:t>
      </w:r>
      <w:r w:rsidR="00964666" w:rsidRPr="005514D1">
        <w:rPr>
          <w:lang w:val="en-US"/>
        </w:rPr>
        <w:t xml:space="preserve"> (Rohrbach et al., 2007). </w:t>
      </w:r>
      <w:r w:rsidR="00EF5A96" w:rsidRPr="005514D1">
        <w:rPr>
          <w:lang w:val="en-US"/>
        </w:rPr>
        <w:t>This is because</w:t>
      </w:r>
      <w:r w:rsidR="00964666" w:rsidRPr="005514D1">
        <w:rPr>
          <w:lang w:val="en-US"/>
        </w:rPr>
        <w:t xml:space="preserve"> the metal saturation in the mantle </w:t>
      </w:r>
      <w:r w:rsidR="00EF5A96" w:rsidRPr="005514D1">
        <w:rPr>
          <w:lang w:val="en-US"/>
        </w:rPr>
        <w:t>favors redox reactions,</w:t>
      </w:r>
      <w:r w:rsidR="00964666" w:rsidRPr="005514D1">
        <w:rPr>
          <w:lang w:val="en-US"/>
        </w:rPr>
        <w:t xml:space="preserve"> leading to an increased presence of H</w:t>
      </w:r>
      <w:r w:rsidR="00964666" w:rsidRPr="005514D1">
        <w:rPr>
          <w:vertAlign w:val="subscript"/>
          <w:lang w:val="en-US"/>
        </w:rPr>
        <w:t>2</w:t>
      </w:r>
      <w:r w:rsidR="00964666" w:rsidRPr="005514D1">
        <w:rPr>
          <w:lang w:val="en-US"/>
        </w:rPr>
        <w:t> as the C-O-H fluids will be dominated by CH</w:t>
      </w:r>
      <w:r w:rsidR="00964666" w:rsidRPr="005514D1">
        <w:rPr>
          <w:vertAlign w:val="subscript"/>
          <w:lang w:val="en-US"/>
        </w:rPr>
        <w:t>4</w:t>
      </w:r>
      <w:r w:rsidR="00964666" w:rsidRPr="005514D1">
        <w:rPr>
          <w:lang w:val="en-US"/>
        </w:rPr>
        <w:t>/H</w:t>
      </w:r>
      <w:r w:rsidR="00964666" w:rsidRPr="005514D1">
        <w:rPr>
          <w:vertAlign w:val="subscript"/>
          <w:lang w:val="en-US"/>
        </w:rPr>
        <w:t>2</w:t>
      </w:r>
      <w:r w:rsidR="00964666" w:rsidRPr="005514D1">
        <w:rPr>
          <w:lang w:val="en-US"/>
        </w:rPr>
        <w:t>O/H</w:t>
      </w:r>
      <w:r w:rsidR="00964666" w:rsidRPr="005514D1">
        <w:rPr>
          <w:vertAlign w:val="subscript"/>
          <w:lang w:val="en-US"/>
        </w:rPr>
        <w:t>2</w:t>
      </w:r>
      <w:r w:rsidR="00964666" w:rsidRPr="005514D1">
        <w:rPr>
          <w:lang w:val="en-US"/>
        </w:rPr>
        <w:t> composition rather than a CO</w:t>
      </w:r>
      <w:r w:rsidR="00964666" w:rsidRPr="005514D1">
        <w:rPr>
          <w:vertAlign w:val="subscript"/>
          <w:lang w:val="en-US"/>
        </w:rPr>
        <w:t>2</w:t>
      </w:r>
      <w:r w:rsidR="00964666" w:rsidRPr="005514D1">
        <w:rPr>
          <w:lang w:val="en-US"/>
        </w:rPr>
        <w:t>/H</w:t>
      </w:r>
      <w:r w:rsidR="00964666" w:rsidRPr="005514D1">
        <w:rPr>
          <w:vertAlign w:val="subscript"/>
          <w:lang w:val="en-US"/>
        </w:rPr>
        <w:t>2</w:t>
      </w:r>
      <w:r w:rsidR="00964666" w:rsidRPr="005514D1">
        <w:rPr>
          <w:lang w:val="en-US"/>
        </w:rPr>
        <w:t>O composition. (Zgonnik., 2020)</w:t>
      </w:r>
    </w:p>
    <w:p w14:paraId="08A77CB0" w14:textId="63F7EA1B" w:rsidR="00964666" w:rsidRPr="005514D1" w:rsidRDefault="00964666" w:rsidP="00964666">
      <w:pPr>
        <w:rPr>
          <w:lang w:val="en-US"/>
        </w:rPr>
      </w:pPr>
      <w:r w:rsidRPr="005514D1">
        <w:rPr>
          <w:lang w:val="en-US"/>
        </w:rPr>
        <w:t xml:space="preserve">Recent studies have shown that significant amounts of hydrogen can be released from deep underground reservoirs. It has been </w:t>
      </w:r>
      <w:r w:rsidR="008D7C78" w:rsidRPr="005514D1">
        <w:rPr>
          <w:lang w:val="en-US"/>
        </w:rPr>
        <w:t>showcased</w:t>
      </w:r>
      <w:r w:rsidRPr="005514D1">
        <w:rPr>
          <w:lang w:val="en-US"/>
        </w:rPr>
        <w:t xml:space="preserve"> that in the</w:t>
      </w:r>
      <w:r w:rsidR="00FD1C17" w:rsidRPr="005514D1">
        <w:rPr>
          <w:lang w:val="en-US"/>
        </w:rPr>
        <w:t xml:space="preserve"> Albanian</w:t>
      </w:r>
      <w:r w:rsidRPr="005514D1">
        <w:rPr>
          <w:lang w:val="en-US"/>
        </w:rPr>
        <w:t> Bulqizë chromite mine</w:t>
      </w:r>
      <w:r w:rsidR="00EF5A96" w:rsidRPr="005514D1">
        <w:rPr>
          <w:lang w:val="en-US"/>
        </w:rPr>
        <w:t>,</w:t>
      </w:r>
      <w:r w:rsidRPr="005514D1">
        <w:rPr>
          <w:lang w:val="en-US"/>
        </w:rPr>
        <w:t xml:space="preserve"> an outgassing rate of 84% hydrogen </w:t>
      </w:r>
      <w:r w:rsidR="00BC7183" w:rsidRPr="005514D1">
        <w:rPr>
          <w:lang w:val="en-US"/>
        </w:rPr>
        <w:t>of the total emitted volume</w:t>
      </w:r>
      <w:r w:rsidRPr="005514D1">
        <w:rPr>
          <w:lang w:val="en-US"/>
        </w:rPr>
        <w:t xml:space="preserve">, </w:t>
      </w:r>
      <w:r w:rsidR="00110E36" w:rsidRPr="005514D1">
        <w:rPr>
          <w:lang w:val="en-US"/>
        </w:rPr>
        <w:t xml:space="preserve">yielding </w:t>
      </w:r>
      <w:r w:rsidRPr="005514D1">
        <w:rPr>
          <w:lang w:val="en-US"/>
        </w:rPr>
        <w:t xml:space="preserve"> 200 tons of hydrogen</w:t>
      </w:r>
      <w:r w:rsidR="00110E36" w:rsidRPr="005514D1">
        <w:rPr>
          <w:lang w:val="en-US"/>
        </w:rPr>
        <w:t xml:space="preserve"> at minimum, is</w:t>
      </w:r>
      <w:r w:rsidRPr="005514D1">
        <w:rPr>
          <w:lang w:val="en-US"/>
        </w:rPr>
        <w:t xml:space="preserve"> released annually. (Truche et al., 2024) The chromite mine is part of </w:t>
      </w:r>
      <w:r w:rsidR="00EF5A96" w:rsidRPr="005514D1">
        <w:rPr>
          <w:lang w:val="en-US"/>
        </w:rPr>
        <w:t>a</w:t>
      </w:r>
      <w:r w:rsidRPr="005514D1">
        <w:rPr>
          <w:lang w:val="en-US"/>
        </w:rPr>
        <w:t xml:space="preserve"> Jurassic ultramafic deposit. It appears that there are multiple sources for the white hydrogen production. This is a combination of outgassing from the mantle </w:t>
      </w:r>
      <w:r w:rsidR="00EF5A96" w:rsidRPr="005514D1">
        <w:rPr>
          <w:lang w:val="en-US"/>
        </w:rPr>
        <w:t>through fault networks, serpentinization,</w:t>
      </w:r>
      <w:r w:rsidRPr="005514D1">
        <w:rPr>
          <w:lang w:val="en-US"/>
        </w:rPr>
        <w:t xml:space="preserve"> and the release of paleo fluids. (Truche et al., 2024). This </w:t>
      </w:r>
      <w:r w:rsidR="00EF5A96" w:rsidRPr="005514D1">
        <w:rPr>
          <w:lang w:val="en-US"/>
        </w:rPr>
        <w:t>results from</w:t>
      </w:r>
      <w:r w:rsidRPr="005514D1">
        <w:rPr>
          <w:lang w:val="en-US"/>
        </w:rPr>
        <w:t xml:space="preserve"> the </w:t>
      </w:r>
      <w:r w:rsidR="00320B07" w:rsidRPr="005514D1">
        <w:rPr>
          <w:lang w:val="en-US"/>
        </w:rPr>
        <w:t>inability to drill down to the mantle or the planet's core</w:t>
      </w:r>
      <w:r w:rsidRPr="005514D1">
        <w:rPr>
          <w:lang w:val="en-US"/>
        </w:rPr>
        <w:t xml:space="preserve"> to find hydrogen generation </w:t>
      </w:r>
      <w:r w:rsidR="00320B07" w:rsidRPr="005514D1">
        <w:rPr>
          <w:lang w:val="en-US"/>
        </w:rPr>
        <w:t>in situ</w:t>
      </w:r>
      <w:r w:rsidRPr="005514D1">
        <w:rPr>
          <w:lang w:val="en-US"/>
        </w:rPr>
        <w:t>.</w:t>
      </w:r>
    </w:p>
    <w:p w14:paraId="13AA7C99" w14:textId="77777777" w:rsidR="005D455D" w:rsidRPr="005514D1" w:rsidRDefault="005D455D" w:rsidP="00A77C02">
      <w:pPr>
        <w:rPr>
          <w:lang w:val="en-US"/>
        </w:rPr>
      </w:pPr>
    </w:p>
    <w:p w14:paraId="7DB0E8E1" w14:textId="3CDFDF96" w:rsidR="00482EDE" w:rsidRPr="005514D1" w:rsidRDefault="004D6AB2" w:rsidP="00536652">
      <w:pPr>
        <w:pStyle w:val="Kop2"/>
        <w:rPr>
          <w:lang w:val="en-US"/>
        </w:rPr>
      </w:pPr>
      <w:bookmarkStart w:id="29" w:name="_Toc187921218"/>
      <w:bookmarkStart w:id="30" w:name="ModelReportHeading013"/>
      <w:r w:rsidRPr="005514D1">
        <w:rPr>
          <w:lang w:val="en-US"/>
        </w:rPr>
        <w:t xml:space="preserve">1.4 </w:t>
      </w:r>
      <w:r w:rsidR="00482EDE" w:rsidRPr="005514D1">
        <w:rPr>
          <w:lang w:val="en-US"/>
        </w:rPr>
        <w:t>Weathering of Rocks</w:t>
      </w:r>
      <w:bookmarkEnd w:id="29"/>
      <w:bookmarkEnd w:id="30"/>
    </w:p>
    <w:p w14:paraId="3CB213A4" w14:textId="5B61531B" w:rsidR="005E5226" w:rsidRPr="005514D1" w:rsidRDefault="005E5226" w:rsidP="00EF5A96">
      <w:pPr>
        <w:rPr>
          <w:lang w:val="en-US"/>
        </w:rPr>
      </w:pPr>
      <w:r w:rsidRPr="005514D1">
        <w:rPr>
          <w:lang w:val="en-US"/>
        </w:rPr>
        <w:t xml:space="preserve">Weathering of rocks involves the breakdown and alteration of minerals at the Earth’s surface due to chemical, physical, and biological processes. In particular, the oxidation of iron-rich minerals during weathering can </w:t>
      </w:r>
      <w:r w:rsidR="00EF5A96" w:rsidRPr="005514D1">
        <w:rPr>
          <w:lang w:val="en-US"/>
        </w:rPr>
        <w:t>produce</w:t>
      </w:r>
      <w:r w:rsidRPr="005514D1">
        <w:rPr>
          <w:lang w:val="en-US"/>
        </w:rPr>
        <w:t xml:space="preserve"> molecular hydrogen H₂</w:t>
      </w:r>
      <w:r w:rsidR="00890038" w:rsidRPr="005514D1">
        <w:rPr>
          <w:lang w:val="en-US"/>
        </w:rPr>
        <w:t>.</w:t>
      </w:r>
      <w:r w:rsidR="00320B07" w:rsidRPr="005514D1">
        <w:rPr>
          <w:lang w:val="en-US"/>
        </w:rPr>
        <w:t xml:space="preserve"> </w:t>
      </w:r>
      <w:r w:rsidRPr="005514D1">
        <w:rPr>
          <w:lang w:val="en-US"/>
        </w:rPr>
        <w:t xml:space="preserve">(Geymond et al., 2022) This process is significant in oceanic and continental domains, where the interaction between water and ferrous rocks results in </w:t>
      </w:r>
      <w:r w:rsidR="00EF5A96" w:rsidRPr="005514D1">
        <w:rPr>
          <w:lang w:val="en-US"/>
        </w:rPr>
        <w:t>hydrogen generation</w:t>
      </w:r>
      <w:r w:rsidRPr="005514D1">
        <w:rPr>
          <w:lang w:val="en-US"/>
        </w:rPr>
        <w:t xml:space="preserve"> (Geymond et al., 2023).</w:t>
      </w:r>
    </w:p>
    <w:p w14:paraId="16A84F66" w14:textId="2D8D4C47" w:rsidR="00536652" w:rsidRPr="005514D1" w:rsidRDefault="00536652" w:rsidP="00536652">
      <w:pPr>
        <w:rPr>
          <w:lang w:val="en-US"/>
        </w:rPr>
      </w:pPr>
      <w:r w:rsidRPr="005514D1">
        <w:rPr>
          <w:lang w:val="en-US"/>
        </w:rPr>
        <w:t xml:space="preserve">Recent studies have shown that the weathering of banded iron formations (BIFs) </w:t>
      </w:r>
      <w:r w:rsidR="00320B07" w:rsidRPr="005514D1">
        <w:rPr>
          <w:lang w:val="en-US"/>
        </w:rPr>
        <w:t>have the ability to</w:t>
      </w:r>
      <w:r w:rsidR="005E5226" w:rsidRPr="005514D1">
        <w:rPr>
          <w:lang w:val="en-US"/>
        </w:rPr>
        <w:t> </w:t>
      </w:r>
      <w:r w:rsidRPr="005514D1">
        <w:rPr>
          <w:lang w:val="en-US"/>
        </w:rPr>
        <w:t xml:space="preserve">generate </w:t>
      </w:r>
      <w:r w:rsidR="00320B07" w:rsidRPr="005514D1">
        <w:rPr>
          <w:lang w:val="en-US"/>
        </w:rPr>
        <w:t>significant quantities</w:t>
      </w:r>
      <w:r w:rsidRPr="005514D1">
        <w:rPr>
          <w:lang w:val="en-US"/>
        </w:rPr>
        <w:t xml:space="preserve"> of hydrogen. BIFs are </w:t>
      </w:r>
      <w:r w:rsidR="00320B07" w:rsidRPr="005514D1">
        <w:rPr>
          <w:lang w:val="en-US"/>
        </w:rPr>
        <w:t>a type of</w:t>
      </w:r>
      <w:r w:rsidR="005E5226" w:rsidRPr="005514D1">
        <w:rPr>
          <w:lang w:val="en-US"/>
        </w:rPr>
        <w:t xml:space="preserve"> </w:t>
      </w:r>
      <w:r w:rsidRPr="005514D1">
        <w:rPr>
          <w:lang w:val="en-US"/>
        </w:rPr>
        <w:t xml:space="preserve">sedimentary </w:t>
      </w:r>
      <w:r w:rsidR="00320B07" w:rsidRPr="005514D1">
        <w:rPr>
          <w:lang w:val="en-US"/>
        </w:rPr>
        <w:t>rock</w:t>
      </w:r>
      <w:r w:rsidRPr="005514D1">
        <w:rPr>
          <w:lang w:val="en-US"/>
        </w:rPr>
        <w:t xml:space="preserve"> composed of iron-rich minerals and silica, and their weathering </w:t>
      </w:r>
      <w:r w:rsidR="00405CDB" w:rsidRPr="005514D1">
        <w:rPr>
          <w:lang w:val="en-US"/>
        </w:rPr>
        <w:t>oxid</w:t>
      </w:r>
      <w:r w:rsidR="00485D95" w:rsidRPr="005514D1">
        <w:rPr>
          <w:lang w:val="en-US"/>
        </w:rPr>
        <w:t>izes the</w:t>
      </w:r>
      <w:r w:rsidR="005E5226" w:rsidRPr="005514D1">
        <w:rPr>
          <w:lang w:val="en-US"/>
        </w:rPr>
        <w:t xml:space="preserve"> </w:t>
      </w:r>
      <w:r w:rsidRPr="005514D1">
        <w:rPr>
          <w:lang w:val="en-US"/>
        </w:rPr>
        <w:t xml:space="preserve">iron, leading to </w:t>
      </w:r>
      <w:r w:rsidR="00320B07" w:rsidRPr="005514D1">
        <w:rPr>
          <w:lang w:val="en-US"/>
        </w:rPr>
        <w:t xml:space="preserve">the production of </w:t>
      </w:r>
      <w:r w:rsidRPr="005514D1">
        <w:rPr>
          <w:lang w:val="en-US"/>
        </w:rPr>
        <w:t>hydrogen</w:t>
      </w:r>
      <w:r w:rsidR="00320B07" w:rsidRPr="005514D1">
        <w:rPr>
          <w:lang w:val="en-US"/>
        </w:rPr>
        <w:t>.</w:t>
      </w:r>
      <w:r w:rsidRPr="005514D1">
        <w:rPr>
          <w:lang w:val="en-US"/>
        </w:rPr>
        <w:t xml:space="preserve"> </w:t>
      </w:r>
      <w:r w:rsidR="00FC2953" w:rsidRPr="005514D1">
        <w:rPr>
          <w:lang w:val="en-US"/>
        </w:rPr>
        <w:t>(Geymond et al., 2022</w:t>
      </w:r>
      <w:r w:rsidR="005E5226" w:rsidRPr="005514D1">
        <w:rPr>
          <w:lang w:val="en-US"/>
        </w:rPr>
        <w:t>)</w:t>
      </w:r>
      <w:r w:rsidRPr="005514D1">
        <w:rPr>
          <w:lang w:val="en-US"/>
        </w:rPr>
        <w:t xml:space="preserve"> These findings are </w:t>
      </w:r>
      <w:r w:rsidR="00BB3C75" w:rsidRPr="005514D1">
        <w:rPr>
          <w:lang w:val="en-US"/>
        </w:rPr>
        <w:t>important</w:t>
      </w:r>
      <w:r w:rsidR="005E5226" w:rsidRPr="005514D1">
        <w:rPr>
          <w:lang w:val="en-US"/>
        </w:rPr>
        <w:t xml:space="preserve"> </w:t>
      </w:r>
      <w:r w:rsidR="006D7ADB" w:rsidRPr="005514D1">
        <w:rPr>
          <w:lang w:val="en-US"/>
        </w:rPr>
        <w:t>in furthering the understanding of</w:t>
      </w:r>
      <w:r w:rsidRPr="005514D1">
        <w:rPr>
          <w:lang w:val="en-US"/>
        </w:rPr>
        <w:t xml:space="preserve"> the potential of weathering processes to contribute to natural hydrogen reserves that can be harnessed for energy purposes.</w:t>
      </w:r>
    </w:p>
    <w:p w14:paraId="51FAC735" w14:textId="631006A9" w:rsidR="008258B0" w:rsidRPr="005E5226" w:rsidRDefault="008B67CB" w:rsidP="00536652">
      <w:r w:rsidRPr="005514D1">
        <w:rPr>
          <w:lang w:val="en-US"/>
        </w:rPr>
        <w:t xml:space="preserve">The formation of natural hydrogen </w:t>
      </w:r>
      <w:r w:rsidR="009B4DB0" w:rsidRPr="005514D1">
        <w:rPr>
          <w:lang w:val="en-US"/>
        </w:rPr>
        <w:t>through water reduction</w:t>
      </w:r>
      <w:r w:rsidR="0041651C" w:rsidRPr="005514D1">
        <w:rPr>
          <w:lang w:val="en-US"/>
        </w:rPr>
        <w:t xml:space="preserve"> </w:t>
      </w:r>
      <w:r w:rsidR="00230CD1" w:rsidRPr="005514D1">
        <w:rPr>
          <w:lang w:val="en-US"/>
        </w:rPr>
        <w:t>and iron oxidation during BIF alteration</w:t>
      </w:r>
      <w:r w:rsidR="006025CB" w:rsidRPr="005514D1">
        <w:rPr>
          <w:lang w:val="en-US"/>
        </w:rPr>
        <w:t xml:space="preserve"> would also use the Schikorr reaction.</w:t>
      </w:r>
      <w:r w:rsidR="00F54B88" w:rsidRPr="005514D1">
        <w:rPr>
          <w:lang w:val="en-US"/>
        </w:rPr>
        <w:t xml:space="preserve"> </w:t>
      </w:r>
      <w:r w:rsidR="005E5226" w:rsidRPr="005514D1">
        <w:rPr>
          <w:lang w:val="en-US"/>
        </w:rPr>
        <w:t xml:space="preserve">While hydrogen generation is most effective at high P/T conditions (50 to </w:t>
      </w:r>
      <w:r w:rsidR="00EF5A96" w:rsidRPr="005514D1">
        <w:rPr>
          <w:lang w:val="en-US"/>
        </w:rPr>
        <w:t>200 and temperatures up to 630K), with a catalyst such as magnetite, goethite,</w:t>
      </w:r>
      <w:r w:rsidR="005E5226" w:rsidRPr="005514D1">
        <w:rPr>
          <w:lang w:val="en-US"/>
        </w:rPr>
        <w:t xml:space="preserve"> and hematite, it can also occur at near-atmospheric conditions. Studies</w:t>
      </w:r>
      <w:r w:rsidR="00087BA5" w:rsidRPr="005514D1">
        <w:rPr>
          <w:lang w:val="en-US"/>
        </w:rPr>
        <w:t xml:space="preserve"> showcase that natural hydrogen generation at near-atmospheric conditions is significantly slower than </w:t>
      </w:r>
      <w:r w:rsidR="00C113BE" w:rsidRPr="005514D1">
        <w:rPr>
          <w:lang w:val="en-US"/>
        </w:rPr>
        <w:t>at high P/T conditions.</w:t>
      </w:r>
      <w:r w:rsidR="00C040D6" w:rsidRPr="005514D1">
        <w:rPr>
          <w:lang w:val="en-US"/>
        </w:rPr>
        <w:t xml:space="preserve"> </w:t>
      </w:r>
      <w:r w:rsidR="00C040D6" w:rsidRPr="005E5226">
        <w:t>(Irfan et al., 2019)</w:t>
      </w:r>
    </w:p>
    <w:p w14:paraId="5CD8AD50" w14:textId="1252393D" w:rsidR="00714CF1" w:rsidRPr="00076B4A" w:rsidRDefault="009A6FA6" w:rsidP="00536652">
      <w:r w:rsidRPr="00076B4A">
        <w:rPr>
          <w:noProof/>
        </w:rPr>
        <w:lastRenderedPageBreak/>
        <mc:AlternateContent>
          <mc:Choice Requires="wps">
            <w:drawing>
              <wp:anchor distT="0" distB="0" distL="114300" distR="114300" simplePos="0" relativeHeight="251658256" behindDoc="0" locked="0" layoutInCell="1" allowOverlap="1" wp14:anchorId="61D7F723" wp14:editId="6E05DECA">
                <wp:simplePos x="0" y="0"/>
                <wp:positionH relativeFrom="margin">
                  <wp:posOffset>-47046</wp:posOffset>
                </wp:positionH>
                <wp:positionV relativeFrom="paragraph">
                  <wp:posOffset>2638039</wp:posOffset>
                </wp:positionV>
                <wp:extent cx="914400" cy="436880"/>
                <wp:effectExtent l="0" t="0" r="24130" b="20320"/>
                <wp:wrapTopAndBottom/>
                <wp:docPr id="1807139405" name="Tekstvak 27"/>
                <wp:cNvGraphicFramePr/>
                <a:graphic xmlns:a="http://schemas.openxmlformats.org/drawingml/2006/main">
                  <a:graphicData uri="http://schemas.microsoft.com/office/word/2010/wordprocessingShape">
                    <wps:wsp>
                      <wps:cNvSpPr txBox="1"/>
                      <wps:spPr>
                        <a:xfrm>
                          <a:off x="0" y="0"/>
                          <a:ext cx="914400" cy="436880"/>
                        </a:xfrm>
                        <a:prstGeom prst="rect">
                          <a:avLst/>
                        </a:prstGeom>
                        <a:solidFill>
                          <a:schemeClr val="lt1"/>
                        </a:solidFill>
                        <a:ln w="6350">
                          <a:noFill/>
                        </a:ln>
                      </wps:spPr>
                      <wps:txbx>
                        <w:txbxContent>
                          <w:p w14:paraId="2A42A988" w14:textId="37FDFB08" w:rsidR="00933C6D" w:rsidRPr="00076B4A" w:rsidRDefault="0000075C">
                            <w:r w:rsidRPr="00076B4A">
                              <w:t xml:space="preserve">Image 5 </w:t>
                            </w:r>
                            <w:r w:rsidR="00933C6D" w:rsidRPr="00076B4A">
                              <w:t xml:space="preserve">Hydrogen generation in </w:t>
                            </w:r>
                            <w:r w:rsidR="0017758C" w:rsidRPr="00076B4A">
                              <w:t>nmoles/g of mineral from weathering of rocks. (Irfan et al., 2019)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D7F723" id="Tekstvak 27" o:spid="_x0000_s1035" type="#_x0000_t202" style="position:absolute;margin-left:-3.7pt;margin-top:207.7pt;width:1in;height:34.4pt;z-index:2516582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" fillcolor="white [3201]" strokeweight=".5pt" stroked="f">
                <v:textbox>
                  <w:txbxContent>
                    <w:p w14:paraId="2A42A988" w14:textId="37FDFB08" w:rsidR="00933C6D" w:rsidRPr="00076B4A" w:rsidRDefault="0000075C">
                      <w:r w:rsidRPr="00076B4A">
                        <w:t xml:space="preserve">Image 5 </w:t>
                      </w:r>
                      <w:r w:rsidR="00933C6D" w:rsidRPr="00076B4A">
                        <w:t xml:space="preserve">Hydrogen generation in </w:t>
                      </w:r>
                      <w:r w:rsidR="0017758C" w:rsidRPr="00076B4A">
                        <w:t>nmoles/g of mineral from weathering of rocks. (Irfan et al., 2019)</w:t>
                      </w:r>
                    </w:p>
                  </w:txbxContent>
                </v:textbox>
                <w10:wrap type="topAndBottom" anchorx="margin"/>
              </v:shape>
            </w:pict>
          </mc:Fallback>
        </mc:AlternateContent>
      </w:r>
      <w:r w:rsidR="00714CF1" w:rsidRPr="00076B4A">
        <w:rPr>
          <w:noProof/>
        </w:rPr>
        <w:drawing>
          <wp:inline distT="0" distB="0" distL="0" distR="0" wp14:anchorId="2838D50E" wp14:editId="0B9185A0">
            <wp:extent cx="3639038" cy="2584174"/>
            <wp:effectExtent l="0" t="0" r="0" b="6985"/>
            <wp:docPr id="1726306619" name="Afbeelding 1" descr="Afbeelding met tekst, lijn, diagram,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6619" name="Afbeelding 1" descr="Afbeelding met tekst, lijn, diagram, Perceel&#10;&#10;Automatisch gegenereerde beschrijving"/>
                    <pic:cNvPicPr/>
                  </pic:nvPicPr>
                  <pic:blipFill rotWithShape="1">
                    <a:blip r:embed="rId15"/>
                    <a:srcRect l="2349"/>
                    <a:stretch/>
                  </pic:blipFill>
                  <pic:spPr bwMode="auto">
                    <a:xfrm>
                      <a:off x="0" y="0"/>
                      <a:ext cx="3656502" cy="2596576"/>
                    </a:xfrm>
                    <a:prstGeom prst="rect">
                      <a:avLst/>
                    </a:prstGeom>
                    <a:ln>
                      <a:noFill/>
                    </a:ln>
                    <a:extLst>
                      <a:ext uri="{53640926-AAD7-44D8-BBD7-CCE9431645EC}">
                        <a14:shadowObscured xmlns:a14="http://schemas.microsoft.com/office/drawing/2010/main"/>
                      </a:ext>
                    </a:extLst>
                  </pic:spPr>
                </pic:pic>
              </a:graphicData>
            </a:graphic>
          </wp:inline>
        </w:drawing>
      </w:r>
      <w:r w:rsidR="00C040D6" w:rsidRPr="00076B4A">
        <w:t xml:space="preserve"> </w:t>
      </w:r>
    </w:p>
    <w:p w14:paraId="29E96617" w14:textId="1DCD7CC2" w:rsidR="004C0F2F" w:rsidRPr="005514D1" w:rsidRDefault="00A26D89" w:rsidP="00775CB8">
      <w:pPr>
        <w:rPr>
          <w:lang w:val="en-US"/>
        </w:rPr>
      </w:pPr>
      <w:r w:rsidRPr="005514D1">
        <w:rPr>
          <w:lang w:val="en-US"/>
        </w:rPr>
        <w:t>In petrographic studies</w:t>
      </w:r>
      <w:r w:rsidR="00EF5A96" w:rsidRPr="005514D1">
        <w:rPr>
          <w:lang w:val="en-US"/>
        </w:rPr>
        <w:t>,</w:t>
      </w:r>
      <w:r w:rsidRPr="005514D1">
        <w:rPr>
          <w:lang w:val="en-US"/>
        </w:rPr>
        <w:t xml:space="preserve"> it </w:t>
      </w:r>
      <w:r w:rsidR="00EF5A96" w:rsidRPr="005514D1">
        <w:rPr>
          <w:lang w:val="en-US"/>
        </w:rPr>
        <w:t>has been demonstrated </w:t>
      </w:r>
      <w:r w:rsidRPr="005514D1">
        <w:rPr>
          <w:lang w:val="en-US"/>
        </w:rPr>
        <w:t xml:space="preserve">that </w:t>
      </w:r>
      <w:r w:rsidR="00260F2E" w:rsidRPr="005514D1">
        <w:rPr>
          <w:lang w:val="en-US"/>
        </w:rPr>
        <w:t>BIF-</w:t>
      </w:r>
      <w:r w:rsidR="00F202E1" w:rsidRPr="005514D1">
        <w:rPr>
          <w:lang w:val="en-US"/>
        </w:rPr>
        <w:t>hosted</w:t>
      </w:r>
      <w:r w:rsidR="00260F2E" w:rsidRPr="005514D1">
        <w:rPr>
          <w:lang w:val="en-US"/>
        </w:rPr>
        <w:t xml:space="preserve"> ore formations </w:t>
      </w:r>
      <w:r w:rsidR="0064222E" w:rsidRPr="005514D1">
        <w:rPr>
          <w:lang w:val="en-US"/>
        </w:rPr>
        <w:t>originate as a </w:t>
      </w:r>
      <w:r w:rsidR="00260F2E" w:rsidRPr="005514D1">
        <w:rPr>
          <w:lang w:val="en-US"/>
        </w:rPr>
        <w:t xml:space="preserve">result of </w:t>
      </w:r>
      <w:r w:rsidR="0064222E" w:rsidRPr="005514D1">
        <w:rPr>
          <w:lang w:val="en-US"/>
        </w:rPr>
        <w:t xml:space="preserve">the </w:t>
      </w:r>
      <w:r w:rsidR="00260F2E" w:rsidRPr="005514D1">
        <w:rPr>
          <w:lang w:val="en-US"/>
        </w:rPr>
        <w:t xml:space="preserve">circulation of oxidizing fluids. </w:t>
      </w:r>
      <w:r w:rsidR="00027402" w:rsidRPr="005514D1">
        <w:rPr>
          <w:lang w:val="en-US"/>
        </w:rPr>
        <w:t xml:space="preserve">Experiments simulating shallow oxidizing of BIF </w:t>
      </w:r>
      <w:r w:rsidR="00B41298" w:rsidRPr="005514D1">
        <w:rPr>
          <w:lang w:val="en-US"/>
        </w:rPr>
        <w:t xml:space="preserve">showcase </w:t>
      </w:r>
      <w:r w:rsidR="00EF5A96" w:rsidRPr="005514D1">
        <w:rPr>
          <w:lang w:val="en-US"/>
        </w:rPr>
        <w:t xml:space="preserve">that </w:t>
      </w:r>
      <w:r w:rsidR="00B41298" w:rsidRPr="005514D1">
        <w:rPr>
          <w:lang w:val="en-US"/>
        </w:rPr>
        <w:t xml:space="preserve">all </w:t>
      </w:r>
      <w:r w:rsidR="006C6936" w:rsidRPr="005514D1">
        <w:rPr>
          <w:lang w:val="en-US"/>
        </w:rPr>
        <w:t>[</w:t>
      </w:r>
      <w:r w:rsidR="00B41298" w:rsidRPr="005514D1">
        <w:rPr>
          <w:lang w:val="en-US"/>
        </w:rPr>
        <w:t>F</w:t>
      </w:r>
      <w:r w:rsidR="006C6936" w:rsidRPr="005514D1">
        <w:rPr>
          <w:lang w:val="en-US"/>
        </w:rPr>
        <w:t>e(II)]</w:t>
      </w:r>
      <w:r w:rsidR="009F4E92" w:rsidRPr="005514D1">
        <w:rPr>
          <w:lang w:val="en-US"/>
        </w:rPr>
        <w:t xml:space="preserve"> is converted to </w:t>
      </w:r>
      <w:r w:rsidR="006C6936" w:rsidRPr="005514D1">
        <w:rPr>
          <w:lang w:val="en-US"/>
        </w:rPr>
        <w:t>[Fe(III)]</w:t>
      </w:r>
      <w:r w:rsidR="009F4E92" w:rsidRPr="005514D1">
        <w:rPr>
          <w:lang w:val="en-US"/>
        </w:rPr>
        <w:t>.</w:t>
      </w:r>
      <w:r w:rsidR="00EF5A96" w:rsidRPr="005514D1">
        <w:rPr>
          <w:lang w:val="en-US"/>
        </w:rPr>
        <w:t xml:space="preserve"> </w:t>
      </w:r>
      <w:r w:rsidR="00807534" w:rsidRPr="005514D1">
        <w:rPr>
          <w:lang w:val="en-US"/>
        </w:rPr>
        <w:t>(Geymond et al., 2022)</w:t>
      </w:r>
    </w:p>
    <w:p w14:paraId="42C724CA" w14:textId="77777777" w:rsidR="008537FB" w:rsidRPr="005514D1" w:rsidRDefault="008537FB" w:rsidP="00775CB8">
      <w:pPr>
        <w:rPr>
          <w:lang w:val="en-US"/>
        </w:rPr>
      </w:pPr>
    </w:p>
    <w:p w14:paraId="69432EB3" w14:textId="7ED3F8AA" w:rsidR="00581876" w:rsidRPr="005514D1" w:rsidRDefault="0078620B" w:rsidP="0078620B">
      <w:pPr>
        <w:pStyle w:val="Kop1"/>
        <w:rPr>
          <w:lang w:val="en-US"/>
        </w:rPr>
      </w:pPr>
      <w:bookmarkStart w:id="31" w:name="_Toc187921219"/>
      <w:bookmarkStart w:id="32" w:name="ModelReportHeading014"/>
      <w:r w:rsidRPr="005514D1">
        <w:rPr>
          <w:lang w:val="en-US"/>
        </w:rPr>
        <w:t xml:space="preserve">2. </w:t>
      </w:r>
      <w:r w:rsidR="007C317B" w:rsidRPr="005514D1">
        <w:rPr>
          <w:lang w:val="en-US"/>
        </w:rPr>
        <w:t>Where the natural hydrogen can be found</w:t>
      </w:r>
      <w:bookmarkEnd w:id="31"/>
      <w:bookmarkEnd w:id="32"/>
    </w:p>
    <w:p w14:paraId="28AA8412" w14:textId="000DF773" w:rsidR="00744783" w:rsidRPr="005514D1" w:rsidRDefault="00744783" w:rsidP="002245D1">
      <w:pPr>
        <w:rPr>
          <w:lang w:val="en-US"/>
        </w:rPr>
      </w:pPr>
      <w:bookmarkStart w:id="33" w:name="_Hlk178774568"/>
      <w:r w:rsidRPr="005514D1">
        <w:rPr>
          <w:lang w:val="en-US"/>
        </w:rPr>
        <w:t xml:space="preserve">It is important to note that </w:t>
      </w:r>
      <w:r w:rsidR="00AF1B0A" w:rsidRPr="005514D1">
        <w:rPr>
          <w:lang w:val="en-US"/>
        </w:rPr>
        <w:t>the types</w:t>
      </w:r>
      <w:r w:rsidR="00C66D81" w:rsidRPr="005514D1">
        <w:rPr>
          <w:lang w:val="en-US"/>
        </w:rPr>
        <w:t xml:space="preserve"> of hydrogen production </w:t>
      </w:r>
      <w:r w:rsidR="00882D0D" w:rsidRPr="005514D1">
        <w:rPr>
          <w:lang w:val="en-US"/>
        </w:rPr>
        <w:t xml:space="preserve">can </w:t>
      </w:r>
      <w:r w:rsidR="00C66D81" w:rsidRPr="005514D1">
        <w:rPr>
          <w:lang w:val="en-US"/>
        </w:rPr>
        <w:t xml:space="preserve">overlap </w:t>
      </w:r>
      <w:r w:rsidR="008B35B0" w:rsidRPr="005514D1">
        <w:rPr>
          <w:lang w:val="en-US"/>
        </w:rPr>
        <w:t>with</w:t>
      </w:r>
      <w:r w:rsidR="00C8634D" w:rsidRPr="005514D1">
        <w:rPr>
          <w:lang w:val="en-US"/>
        </w:rPr>
        <w:t xml:space="preserve"> the generated hydrogen present</w:t>
      </w:r>
      <w:r w:rsidR="00C66D81" w:rsidRPr="005514D1">
        <w:rPr>
          <w:lang w:val="en-US"/>
        </w:rPr>
        <w:t>.</w:t>
      </w:r>
      <w:r w:rsidR="00345474" w:rsidRPr="005514D1">
        <w:rPr>
          <w:lang w:val="en-US"/>
        </w:rPr>
        <w:t xml:space="preserve"> The forms of hydrogen production that tend to dominate are serpentinization and </w:t>
      </w:r>
      <w:r w:rsidR="00C8634D" w:rsidRPr="005514D1">
        <w:rPr>
          <w:lang w:val="en-US"/>
        </w:rPr>
        <w:t>radiolysis of water.</w:t>
      </w:r>
      <w:r w:rsidR="00345474" w:rsidRPr="005514D1">
        <w:rPr>
          <w:lang w:val="en-US"/>
        </w:rPr>
        <w:t xml:space="preserve"> For </w:t>
      </w:r>
      <w:r w:rsidR="00E83B21" w:rsidRPr="005514D1">
        <w:rPr>
          <w:lang w:val="en-US"/>
        </w:rPr>
        <w:t xml:space="preserve">hydrogen </w:t>
      </w:r>
      <w:r w:rsidR="006D7ADB" w:rsidRPr="005514D1">
        <w:rPr>
          <w:lang w:val="en-US"/>
        </w:rPr>
        <w:t>generated deep in the Earth, faults and fractures help the generated hydrogen move up quickly to the surface; if substantial hydrogen is generated from the mantle, faults that reach the mantle would function as ‘highways’ to</w:t>
      </w:r>
      <w:r w:rsidR="00FC6AA3" w:rsidRPr="005514D1">
        <w:rPr>
          <w:lang w:val="en-US"/>
        </w:rPr>
        <w:t xml:space="preserve"> recover said hydrogen</w:t>
      </w:r>
      <w:r w:rsidR="00CD0904" w:rsidRPr="005514D1">
        <w:rPr>
          <w:lang w:val="en-US"/>
        </w:rPr>
        <w:t>.</w:t>
      </w:r>
      <w:r w:rsidR="00EF5A96" w:rsidRPr="005514D1">
        <w:rPr>
          <w:lang w:val="en-US"/>
        </w:rPr>
        <w:t xml:space="preserve"> </w:t>
      </w:r>
      <w:r w:rsidR="00B424A5" w:rsidRPr="005514D1">
        <w:rPr>
          <w:lang w:val="en-US"/>
        </w:rPr>
        <w:t>(Zgonnik., 2020)</w:t>
      </w:r>
    </w:p>
    <w:p w14:paraId="4E7AF25B" w14:textId="7D73BDDD" w:rsidR="002245D1" w:rsidRPr="005514D1" w:rsidRDefault="006D3CA0" w:rsidP="002245D1">
      <w:pPr>
        <w:rPr>
          <w:lang w:val="en-US"/>
        </w:rPr>
      </w:pPr>
      <w:r w:rsidRPr="005514D1">
        <w:rPr>
          <w:lang w:val="en-US"/>
        </w:rPr>
        <w:t xml:space="preserve">Serpentinization appears in </w:t>
      </w:r>
      <w:r w:rsidR="008017AC" w:rsidRPr="005514D1">
        <w:rPr>
          <w:lang w:val="en-US"/>
        </w:rPr>
        <w:t>Mid-oceanic ridges</w:t>
      </w:r>
      <w:r w:rsidR="00052227" w:rsidRPr="005514D1">
        <w:rPr>
          <w:lang w:val="en-US"/>
        </w:rPr>
        <w:t>, hyper</w:t>
      </w:r>
      <w:r w:rsidR="008B35B0" w:rsidRPr="005514D1">
        <w:rPr>
          <w:lang w:val="en-US"/>
        </w:rPr>
        <w:t>-</w:t>
      </w:r>
      <w:r w:rsidR="00052227" w:rsidRPr="005514D1">
        <w:rPr>
          <w:lang w:val="en-US"/>
        </w:rPr>
        <w:t>extended passive margins</w:t>
      </w:r>
      <w:r w:rsidR="003B1FA9" w:rsidRPr="005514D1">
        <w:rPr>
          <w:lang w:val="en-US"/>
        </w:rPr>
        <w:t>, ophiolites, deformed oceanic crust</w:t>
      </w:r>
      <w:r w:rsidR="008B35B0" w:rsidRPr="005514D1">
        <w:rPr>
          <w:lang w:val="en-US"/>
        </w:rPr>
        <w:t>,</w:t>
      </w:r>
      <w:r w:rsidR="003B1FA9" w:rsidRPr="005514D1">
        <w:rPr>
          <w:lang w:val="en-US"/>
        </w:rPr>
        <w:t xml:space="preserve"> and </w:t>
      </w:r>
      <w:r w:rsidR="005C4CA3" w:rsidRPr="005514D1">
        <w:rPr>
          <w:lang w:val="en-US"/>
        </w:rPr>
        <w:t>intra-plate continental margins. One interesting case for serpentinization is the ring of fire</w:t>
      </w:r>
      <w:r w:rsidR="008B35B0" w:rsidRPr="005514D1">
        <w:rPr>
          <w:lang w:val="en-US"/>
        </w:rPr>
        <w:t>,</w:t>
      </w:r>
      <w:r w:rsidR="005C4CA3" w:rsidRPr="005514D1">
        <w:rPr>
          <w:lang w:val="en-US"/>
        </w:rPr>
        <w:t xml:space="preserve"> where </w:t>
      </w:r>
      <w:r w:rsidR="00414626" w:rsidRPr="005514D1">
        <w:rPr>
          <w:lang w:val="en-US"/>
        </w:rPr>
        <w:t xml:space="preserve">active subduction of oceanic plates </w:t>
      </w:r>
      <w:r w:rsidR="008B35B0" w:rsidRPr="005514D1">
        <w:rPr>
          <w:lang w:val="en-US"/>
        </w:rPr>
        <w:t>takes</w:t>
      </w:r>
      <w:r w:rsidR="00414626" w:rsidRPr="005514D1">
        <w:rPr>
          <w:lang w:val="en-US"/>
        </w:rPr>
        <w:t xml:space="preserve"> place along with </w:t>
      </w:r>
      <w:r w:rsidR="006D7ADB" w:rsidRPr="005514D1">
        <w:rPr>
          <w:lang w:val="en-US"/>
        </w:rPr>
        <w:t xml:space="preserve">the </w:t>
      </w:r>
      <w:r w:rsidR="00414626" w:rsidRPr="005514D1">
        <w:rPr>
          <w:lang w:val="en-US"/>
        </w:rPr>
        <w:t xml:space="preserve">hydration of the oceanic plate. </w:t>
      </w:r>
      <w:r w:rsidR="002245D1" w:rsidRPr="005514D1">
        <w:rPr>
          <w:lang w:val="en-US"/>
        </w:rPr>
        <w:t>As the subducted plate descends, it undergoes high-pressure and high-temperature conditions, leading to the serpentinization of ultramafic rocks</w:t>
      </w:r>
      <w:r w:rsidR="00C5237B" w:rsidRPr="005514D1">
        <w:rPr>
          <w:lang w:val="en-US"/>
        </w:rPr>
        <w:t xml:space="preserve"> (Zoheir et al.,</w:t>
      </w:r>
      <w:r w:rsidR="001C2D6F" w:rsidRPr="005514D1">
        <w:rPr>
          <w:lang w:val="en-US"/>
        </w:rPr>
        <w:t xml:space="preserve"> 2024)</w:t>
      </w:r>
      <w:r w:rsidR="002245D1" w:rsidRPr="005514D1">
        <w:rPr>
          <w:lang w:val="en-US"/>
        </w:rPr>
        <w:t>.</w:t>
      </w:r>
    </w:p>
    <w:p w14:paraId="0C173A7C" w14:textId="39729158" w:rsidR="00C242AF" w:rsidRPr="00076B4A" w:rsidRDefault="003153C5" w:rsidP="002245D1">
      <w:r w:rsidRPr="00076B4A">
        <w:rPr>
          <w:noProof/>
        </w:rPr>
        <w:lastRenderedPageBreak/>
        <mc:AlternateContent>
          <mc:Choice Requires="wps">
            <w:drawing>
              <wp:anchor distT="0" distB="0" distL="114300" distR="114300" simplePos="0" relativeHeight="251658257" behindDoc="0" locked="0" layoutInCell="1" allowOverlap="1" wp14:anchorId="7B3EAF63" wp14:editId="7F9BD013">
                <wp:simplePos x="0" y="0"/>
                <wp:positionH relativeFrom="margin">
                  <wp:align>right</wp:align>
                </wp:positionH>
                <wp:positionV relativeFrom="paragraph">
                  <wp:posOffset>2494584</wp:posOffset>
                </wp:positionV>
                <wp:extent cx="5724525" cy="516255"/>
                <wp:effectExtent l="0" t="0" r="28575" b="17145"/>
                <wp:wrapTopAndBottom/>
                <wp:docPr id="1813178853" name="Tekstvak 28"/>
                <wp:cNvGraphicFramePr/>
                <a:graphic xmlns:a="http://schemas.openxmlformats.org/drawingml/2006/main">
                  <a:graphicData uri="http://schemas.microsoft.com/office/word/2010/wordprocessingShape">
                    <wps:wsp>
                      <wps:cNvSpPr txBox="1"/>
                      <wps:spPr>
                        <a:xfrm>
                          <a:off x="0" y="0"/>
                          <a:ext cx="5724525" cy="516255"/>
                        </a:xfrm>
                        <a:prstGeom prst="rect">
                          <a:avLst/>
                        </a:prstGeom>
                        <a:solidFill>
                          <a:schemeClr val="lt1"/>
                        </a:solidFill>
                        <a:ln w="6350">
                          <a:solidFill>
                            <a:prstClr val="black"/>
                          </a:solidFill>
                        </a:ln>
                      </wps:spPr>
                      <wps:txbx>
                        <w:txbxContent>
                          <w:p w14:paraId="57556170" w14:textId="093F7755" w:rsidR="003153C5" w:rsidRPr="00076B4A" w:rsidRDefault="00265162">
                            <w:r w:rsidRPr="00076B4A">
                              <w:t xml:space="preserve">Image 6 </w:t>
                            </w:r>
                            <w:r w:rsidR="003153C5" w:rsidRPr="00076B4A">
                              <w:t>Locations of nat</w:t>
                            </w:r>
                            <w:r w:rsidR="008C5269" w:rsidRPr="00076B4A">
                              <w:t xml:space="preserve">ural hydrogen. </w:t>
                            </w:r>
                            <w:r w:rsidR="003153C5" w:rsidRPr="00076B4A">
                              <w:t>(</w:t>
                            </w:r>
                            <w:r w:rsidR="003153C5" w:rsidRPr="00076B4A">
                              <w:rPr>
                                <w:i/>
                                <w:iCs/>
                              </w:rPr>
                              <w:t>Natural Hydrogen: A Geological Curiosity or the Primary Energy Source for a Low-carbon Future?</w:t>
                            </w:r>
                            <w:r w:rsidR="003153C5" w:rsidRPr="00076B4A">
                              <w:t>,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EAF63" id="Tekstvak 28" o:spid="_x0000_s1036" type="#_x0000_t202" style="position:absolute;margin-left:399.55pt;margin-top:196.4pt;width:450.75pt;height:40.65pt;z-index:25165825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" fillcolor="white [3201]" strokeweight=".5pt">
                <v:textbox>
                  <w:txbxContent>
                    <w:p w14:paraId="57556170" w14:textId="093F7755" w:rsidR="003153C5" w:rsidRPr="00076B4A" w:rsidRDefault="00265162">
                      <w:r w:rsidRPr="00076B4A">
                        <w:t xml:space="preserve">Image 6 </w:t>
                      </w:r>
                      <w:r w:rsidR="003153C5" w:rsidRPr="00076B4A">
                        <w:t>Locations of nat</w:t>
                      </w:r>
                      <w:r w:rsidR="008C5269" w:rsidRPr="00076B4A">
                        <w:t xml:space="preserve">ural hydrogen. </w:t>
                      </w:r>
                      <w:r w:rsidR="003153C5" w:rsidRPr="00076B4A">
                        <w:t>(</w:t>
                      </w:r>
                      <w:r w:rsidR="003153C5" w:rsidRPr="00076B4A">
                        <w:rPr>
                          <w:i/>
                          <w:iCs/>
                        </w:rPr>
                        <w:t>Natural Hydrogen: A Geological Curiosity or the Primary Energy Source for a Low-carbon Future?</w:t>
                      </w:r>
                      <w:r w:rsidR="003153C5" w:rsidRPr="00076B4A">
                        <w:t>, 2021)</w:t>
                      </w:r>
                    </w:p>
                  </w:txbxContent>
                </v:textbox>
                <w10:wrap type="topAndBottom" anchorx="margin"/>
              </v:shape>
            </w:pict>
          </mc:Fallback>
        </mc:AlternateContent>
      </w:r>
      <w:r w:rsidR="00C242AF" w:rsidRPr="00076B4A">
        <w:rPr>
          <w:noProof/>
        </w:rPr>
        <w:drawing>
          <wp:inline distT="0" distB="0" distL="0" distR="0" wp14:anchorId="2CB86DB9" wp14:editId="4763A124">
            <wp:extent cx="5716905" cy="2480945"/>
            <wp:effectExtent l="0" t="0" r="0" b="0"/>
            <wp:docPr id="1909690114" name="Afbeelding 23" descr="H2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2 ma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905" cy="2480945"/>
                    </a:xfrm>
                    <a:prstGeom prst="rect">
                      <a:avLst/>
                    </a:prstGeom>
                    <a:noFill/>
                    <a:ln>
                      <a:noFill/>
                    </a:ln>
                  </pic:spPr>
                </pic:pic>
              </a:graphicData>
            </a:graphic>
          </wp:inline>
        </w:drawing>
      </w:r>
    </w:p>
    <w:p w14:paraId="003C9728" w14:textId="5C258F68" w:rsidR="001C6F7E" w:rsidRPr="005514D1" w:rsidRDefault="00376A12" w:rsidP="001C6F7E">
      <w:pPr>
        <w:rPr>
          <w:lang w:val="en-US"/>
        </w:rPr>
      </w:pPr>
      <w:r w:rsidRPr="005514D1">
        <w:rPr>
          <w:lang w:val="en-US"/>
        </w:rPr>
        <w:t>As hydrogen from serpentinization is linked to ultramafic rocks</w:t>
      </w:r>
      <w:r w:rsidR="00AD73D0" w:rsidRPr="005514D1">
        <w:rPr>
          <w:lang w:val="en-US"/>
        </w:rPr>
        <w:t xml:space="preserve">, locating </w:t>
      </w:r>
      <w:r w:rsidR="002245D1" w:rsidRPr="005514D1">
        <w:rPr>
          <w:lang w:val="en-US"/>
        </w:rPr>
        <w:t xml:space="preserve">ultramafic rocks in the </w:t>
      </w:r>
      <w:r w:rsidR="00AD73D0" w:rsidRPr="005514D1">
        <w:rPr>
          <w:lang w:val="en-US"/>
        </w:rPr>
        <w:t>geological layers</w:t>
      </w:r>
      <w:r w:rsidR="002245D1" w:rsidRPr="005514D1">
        <w:rPr>
          <w:lang w:val="en-US"/>
        </w:rPr>
        <w:t xml:space="preserve"> is crucial</w:t>
      </w:r>
      <w:r w:rsidR="00AD73D0" w:rsidRPr="005514D1">
        <w:rPr>
          <w:lang w:val="en-US"/>
        </w:rPr>
        <w:t xml:space="preserve">. </w:t>
      </w:r>
      <w:r w:rsidR="007624EB" w:rsidRPr="005514D1">
        <w:rPr>
          <w:lang w:val="en-US"/>
        </w:rPr>
        <w:t xml:space="preserve">Ultramafic rocks can be found in ophiolites and uplifted plutonic rocks. </w:t>
      </w:r>
      <w:r w:rsidR="00040E33" w:rsidRPr="005514D1">
        <w:rPr>
          <w:lang w:val="en-US"/>
        </w:rPr>
        <w:t>Ultramafic rocks also influence</w:t>
      </w:r>
      <w:r w:rsidR="002245D1" w:rsidRPr="005514D1">
        <w:rPr>
          <w:lang w:val="en-US"/>
        </w:rPr>
        <w:t xml:space="preserve"> volcanic activity</w:t>
      </w:r>
      <w:r w:rsidR="00ED140D" w:rsidRPr="005514D1">
        <w:rPr>
          <w:lang w:val="en-US"/>
        </w:rPr>
        <w:t>, such as in the ring of fire</w:t>
      </w:r>
      <w:r w:rsidR="00642561" w:rsidRPr="005514D1">
        <w:rPr>
          <w:lang w:val="en-US"/>
        </w:rPr>
        <w:t>.</w:t>
      </w:r>
      <w:r w:rsidR="002245D1" w:rsidRPr="005514D1">
        <w:rPr>
          <w:lang w:val="en-US"/>
        </w:rPr>
        <w:t xml:space="preserve"> The subduction of oceanic plates leads to the melting of these rocks, forming magma that rises to the surface and creates volcanic arcs</w:t>
      </w:r>
      <w:r w:rsidR="008B35B0" w:rsidRPr="005514D1">
        <w:rPr>
          <w:lang w:val="en-US"/>
        </w:rPr>
        <w:t xml:space="preserve">. </w:t>
      </w:r>
      <w:r w:rsidR="003E0D53" w:rsidRPr="005514D1">
        <w:rPr>
          <w:lang w:val="en-US"/>
        </w:rPr>
        <w:t>(Lemke et al., 2024)</w:t>
      </w:r>
      <w:r w:rsidR="00414626" w:rsidRPr="005514D1">
        <w:rPr>
          <w:lang w:val="en-US"/>
        </w:rPr>
        <w:t xml:space="preserve"> </w:t>
      </w:r>
      <w:r w:rsidR="002245D1" w:rsidRPr="005514D1">
        <w:rPr>
          <w:lang w:val="en-US"/>
        </w:rPr>
        <w:t xml:space="preserve">The process contributes to the generation of hydrogen gas </w:t>
      </w:r>
      <w:r w:rsidR="008B35B0" w:rsidRPr="005514D1">
        <w:rPr>
          <w:lang w:val="en-US"/>
        </w:rPr>
        <w:t>and</w:t>
      </w:r>
      <w:r w:rsidR="002245D1" w:rsidRPr="005514D1">
        <w:rPr>
          <w:lang w:val="en-US"/>
        </w:rPr>
        <w:t xml:space="preserve"> plays a role in the formation of hydrothermal vents. These vents release hydrogen, methane, and hydrogen sulfide, providing energy sources for deep-sea chemotrophic microorganisms</w:t>
      </w:r>
      <w:r w:rsidR="008B35B0" w:rsidRPr="005514D1">
        <w:rPr>
          <w:lang w:val="en-US"/>
        </w:rPr>
        <w:t xml:space="preserve">. </w:t>
      </w:r>
      <w:r w:rsidR="001C6F7E" w:rsidRPr="005514D1">
        <w:rPr>
          <w:lang w:val="en-US"/>
        </w:rPr>
        <w:t>(Lukose et al., 2024)</w:t>
      </w:r>
      <w:r w:rsidR="00C22829" w:rsidRPr="005514D1">
        <w:rPr>
          <w:lang w:val="en-US"/>
        </w:rPr>
        <w:t xml:space="preserve"> This makes the ring of fire an interesting location for locating potential serpentinization hotspots. </w:t>
      </w:r>
      <w:r w:rsidR="00086302" w:rsidRPr="005514D1">
        <w:rPr>
          <w:lang w:val="en-US"/>
        </w:rPr>
        <w:t xml:space="preserve">Other interesting features are fairy spots and hydrogen blooms that can be used to locate large </w:t>
      </w:r>
      <w:r w:rsidR="003442A4" w:rsidRPr="005514D1">
        <w:rPr>
          <w:lang w:val="en-US"/>
        </w:rPr>
        <w:t>quantities of hydrogen.</w:t>
      </w:r>
    </w:p>
    <w:p w14:paraId="30740171" w14:textId="77777777" w:rsidR="008537FB" w:rsidRPr="005514D1" w:rsidRDefault="008537FB" w:rsidP="001C6F7E">
      <w:pPr>
        <w:rPr>
          <w:lang w:val="en-US"/>
        </w:rPr>
      </w:pPr>
    </w:p>
    <w:p w14:paraId="2CE035C0" w14:textId="75656924" w:rsidR="001328C7" w:rsidRPr="005514D1" w:rsidRDefault="004D6AB2" w:rsidP="00660DD2">
      <w:pPr>
        <w:pStyle w:val="Kop2"/>
        <w:rPr>
          <w:lang w:val="en-US"/>
        </w:rPr>
      </w:pPr>
      <w:bookmarkStart w:id="34" w:name="_Toc187921220"/>
      <w:bookmarkStart w:id="35" w:name="ModelReportHeading015"/>
      <w:r w:rsidRPr="005514D1">
        <w:rPr>
          <w:lang w:val="en-US"/>
        </w:rPr>
        <w:t xml:space="preserve">2.1 </w:t>
      </w:r>
      <w:r w:rsidR="00660DD2" w:rsidRPr="005514D1">
        <w:rPr>
          <w:lang w:val="en-US"/>
        </w:rPr>
        <w:t xml:space="preserve">The hydrogen </w:t>
      </w:r>
      <w:r w:rsidR="00CD5CEA" w:rsidRPr="005514D1">
        <w:rPr>
          <w:lang w:val="en-US"/>
        </w:rPr>
        <w:t>generation dynamics</w:t>
      </w:r>
      <w:bookmarkEnd w:id="34"/>
      <w:bookmarkEnd w:id="35"/>
    </w:p>
    <w:p w14:paraId="710B6AA2" w14:textId="5C17D4F2" w:rsidR="007A4B8F" w:rsidRPr="005514D1" w:rsidRDefault="00EC0519" w:rsidP="001C6F7E">
      <w:pPr>
        <w:rPr>
          <w:lang w:val="en-US"/>
        </w:rPr>
      </w:pPr>
      <w:r w:rsidRPr="005514D1">
        <w:rPr>
          <w:lang w:val="en-US"/>
        </w:rPr>
        <w:t xml:space="preserve">The hydrogen system is introduced as an </w:t>
      </w:r>
      <w:r w:rsidR="008B35B0" w:rsidRPr="005514D1">
        <w:rPr>
          <w:lang w:val="en-US"/>
        </w:rPr>
        <w:t>analog</w:t>
      </w:r>
      <w:r w:rsidRPr="005514D1">
        <w:rPr>
          <w:lang w:val="en-US"/>
        </w:rPr>
        <w:t xml:space="preserve"> to the petroleum system</w:t>
      </w:r>
      <w:r w:rsidR="00D34B76" w:rsidRPr="005514D1">
        <w:rPr>
          <w:lang w:val="en-US"/>
        </w:rPr>
        <w:t xml:space="preserve">, which is used to </w:t>
      </w:r>
      <w:r w:rsidR="00770FA2" w:rsidRPr="005514D1">
        <w:rPr>
          <w:lang w:val="en-US"/>
        </w:rPr>
        <w:t xml:space="preserve">understand petroleum generation and migration. </w:t>
      </w:r>
      <w:r w:rsidR="00CE04FD" w:rsidRPr="005514D1">
        <w:rPr>
          <w:lang w:val="en-US"/>
        </w:rPr>
        <w:t>The main difference</w:t>
      </w:r>
      <w:r w:rsidR="00EE54AD" w:rsidRPr="005514D1">
        <w:rPr>
          <w:lang w:val="en-US"/>
        </w:rPr>
        <w:t xml:space="preserve"> with regard to </w:t>
      </w:r>
      <w:r w:rsidR="009C42B3" w:rsidRPr="005514D1">
        <w:rPr>
          <w:lang w:val="en-US"/>
        </w:rPr>
        <w:t>system dynamics</w:t>
      </w:r>
      <w:r w:rsidR="00CE04FD" w:rsidRPr="005514D1">
        <w:rPr>
          <w:lang w:val="en-US"/>
        </w:rPr>
        <w:t xml:space="preserve"> between the two systems is that </w:t>
      </w:r>
      <w:r w:rsidR="00EB1D9E" w:rsidRPr="005514D1">
        <w:rPr>
          <w:lang w:val="en-US"/>
        </w:rPr>
        <w:t xml:space="preserve">in </w:t>
      </w:r>
      <w:r w:rsidR="00CE04FD" w:rsidRPr="005514D1">
        <w:rPr>
          <w:lang w:val="en-US"/>
        </w:rPr>
        <w:t>petroleum systems</w:t>
      </w:r>
      <w:r w:rsidR="00EB1D9E" w:rsidRPr="005514D1">
        <w:rPr>
          <w:lang w:val="en-US"/>
        </w:rPr>
        <w:t>,</w:t>
      </w:r>
      <w:r w:rsidR="00CE04FD" w:rsidRPr="005514D1">
        <w:rPr>
          <w:lang w:val="en-US"/>
        </w:rPr>
        <w:t xml:space="preserve"> </w:t>
      </w:r>
      <w:r w:rsidR="00746A75" w:rsidRPr="005514D1">
        <w:rPr>
          <w:lang w:val="en-US"/>
        </w:rPr>
        <w:t>the source rock is within the basin</w:t>
      </w:r>
      <w:r w:rsidR="00EB1D9E" w:rsidRPr="005514D1">
        <w:rPr>
          <w:lang w:val="en-US"/>
        </w:rPr>
        <w:t>,</w:t>
      </w:r>
      <w:r w:rsidR="00746A75" w:rsidRPr="005514D1">
        <w:rPr>
          <w:lang w:val="en-US"/>
        </w:rPr>
        <w:t xml:space="preserve"> and the petroleum system is part of the basin, </w:t>
      </w:r>
      <w:r w:rsidR="00D0268A" w:rsidRPr="005514D1">
        <w:rPr>
          <w:lang w:val="en-US"/>
        </w:rPr>
        <w:t xml:space="preserve">while </w:t>
      </w:r>
      <w:r w:rsidR="00EB1D9E" w:rsidRPr="005514D1">
        <w:rPr>
          <w:lang w:val="en-US"/>
        </w:rPr>
        <w:t>in</w:t>
      </w:r>
      <w:r w:rsidR="00D0268A" w:rsidRPr="005514D1">
        <w:rPr>
          <w:lang w:val="en-US"/>
        </w:rPr>
        <w:t xml:space="preserve"> hydrogen systems</w:t>
      </w:r>
      <w:r w:rsidR="00EB1D9E" w:rsidRPr="005514D1">
        <w:rPr>
          <w:lang w:val="en-US"/>
        </w:rPr>
        <w:t>,</w:t>
      </w:r>
      <w:r w:rsidR="00D0268A" w:rsidRPr="005514D1">
        <w:rPr>
          <w:lang w:val="en-US"/>
        </w:rPr>
        <w:t xml:space="preserve"> the source rock is located in the basement rock and geologically separated from the sediment</w:t>
      </w:r>
      <w:r w:rsidR="00EE54AD" w:rsidRPr="005514D1">
        <w:rPr>
          <w:lang w:val="en-US"/>
        </w:rPr>
        <w:t xml:space="preserve">ary rock it migrates through. </w:t>
      </w:r>
    </w:p>
    <w:p w14:paraId="55C9FC43" w14:textId="4B210412" w:rsidR="009C42B3" w:rsidRPr="005514D1" w:rsidRDefault="00D5406B" w:rsidP="001C6F7E">
      <w:pPr>
        <w:rPr>
          <w:lang w:val="en-US"/>
        </w:rPr>
      </w:pPr>
      <w:r w:rsidRPr="005514D1">
        <w:rPr>
          <w:lang w:val="en-US"/>
        </w:rPr>
        <w:t xml:space="preserve">Natural hydrogen </w:t>
      </w:r>
      <w:r w:rsidR="00C84384" w:rsidRPr="005514D1">
        <w:rPr>
          <w:lang w:val="en-US"/>
        </w:rPr>
        <w:t>can be generated</w:t>
      </w:r>
      <w:r w:rsidRPr="005514D1">
        <w:rPr>
          <w:lang w:val="en-US"/>
        </w:rPr>
        <w:t xml:space="preserve"> from serpentin</w:t>
      </w:r>
      <w:r w:rsidR="00133E8E" w:rsidRPr="005514D1">
        <w:rPr>
          <w:lang w:val="en-US"/>
        </w:rPr>
        <w:t xml:space="preserve">ization, radiolysis of water, </w:t>
      </w:r>
      <w:r w:rsidR="00804E8D" w:rsidRPr="005514D1">
        <w:rPr>
          <w:lang w:val="en-US"/>
        </w:rPr>
        <w:t>degassing of hydrogen from the mantle</w:t>
      </w:r>
      <w:r w:rsidR="00EB1D9E" w:rsidRPr="005514D1">
        <w:rPr>
          <w:lang w:val="en-US"/>
        </w:rPr>
        <w:t>,</w:t>
      </w:r>
      <w:r w:rsidR="00C84384" w:rsidRPr="005514D1">
        <w:rPr>
          <w:lang w:val="en-US"/>
        </w:rPr>
        <w:t xml:space="preserve"> and </w:t>
      </w:r>
      <w:r w:rsidR="00804E8D" w:rsidRPr="005514D1">
        <w:rPr>
          <w:lang w:val="en-US"/>
        </w:rPr>
        <w:t>weathering of rocks</w:t>
      </w:r>
      <w:r w:rsidR="00C84384" w:rsidRPr="005514D1">
        <w:rPr>
          <w:lang w:val="en-US"/>
        </w:rPr>
        <w:t>. Compared to petroleum systems</w:t>
      </w:r>
      <w:r w:rsidR="00EB1D9E" w:rsidRPr="005514D1">
        <w:rPr>
          <w:lang w:val="en-US"/>
        </w:rPr>
        <w:t>, whose generation of hydrocarbons can take tens of millions of years, the generation of hydrogen</w:t>
      </w:r>
      <w:r w:rsidR="002A1491" w:rsidRPr="005514D1">
        <w:rPr>
          <w:lang w:val="en-US"/>
        </w:rPr>
        <w:t xml:space="preserve"> </w:t>
      </w:r>
      <w:r w:rsidR="008A6C20" w:rsidRPr="005514D1">
        <w:rPr>
          <w:lang w:val="en-US"/>
        </w:rPr>
        <w:t>can be considered instantaneous</w:t>
      </w:r>
      <w:r w:rsidR="008775DC" w:rsidRPr="005514D1">
        <w:rPr>
          <w:lang w:val="en-US"/>
        </w:rPr>
        <w:t xml:space="preserve">. </w:t>
      </w:r>
      <w:r w:rsidR="00390B94" w:rsidRPr="005514D1">
        <w:rPr>
          <w:lang w:val="en-US"/>
        </w:rPr>
        <w:t xml:space="preserve">The </w:t>
      </w:r>
      <w:r w:rsidR="00107646" w:rsidRPr="005514D1">
        <w:rPr>
          <w:lang w:val="en-US"/>
        </w:rPr>
        <w:t>volume</w:t>
      </w:r>
      <w:r w:rsidR="00390B94" w:rsidRPr="005514D1">
        <w:rPr>
          <w:lang w:val="en-US"/>
        </w:rPr>
        <w:t xml:space="preserve"> of </w:t>
      </w:r>
      <w:r w:rsidR="005727D0" w:rsidRPr="005514D1">
        <w:rPr>
          <w:lang w:val="en-US"/>
        </w:rPr>
        <w:t xml:space="preserve">hydrogen generation </w:t>
      </w:r>
      <w:r w:rsidR="00285745" w:rsidRPr="005514D1">
        <w:rPr>
          <w:lang w:val="en-US"/>
        </w:rPr>
        <w:t xml:space="preserve">from water through the </w:t>
      </w:r>
      <w:r w:rsidR="00F42614" w:rsidRPr="005514D1">
        <w:rPr>
          <w:lang w:val="en-US"/>
        </w:rPr>
        <w:t>various types of hydrogen generation is dependent on the conditions of the protolith.</w:t>
      </w:r>
      <w:r w:rsidR="00902765" w:rsidRPr="005514D1">
        <w:rPr>
          <w:lang w:val="en-US"/>
        </w:rPr>
        <w:t xml:space="preserve"> </w:t>
      </w:r>
      <w:r w:rsidR="00EE1949" w:rsidRPr="005514D1">
        <w:rPr>
          <w:lang w:val="en-US"/>
        </w:rPr>
        <w:t xml:space="preserve">Of the various types of hydrogen generation discussed in this essay, serpentinization is the best understood followed by </w:t>
      </w:r>
      <w:r w:rsidR="006A1C64" w:rsidRPr="005514D1">
        <w:rPr>
          <w:lang w:val="en-US"/>
        </w:rPr>
        <w:t>radiolysis and weathering of rocks.</w:t>
      </w:r>
      <w:r w:rsidR="005005D6" w:rsidRPr="005514D1">
        <w:rPr>
          <w:lang w:val="en-US"/>
        </w:rPr>
        <w:t xml:space="preserve"> Degassing from the mantle is poorly understood and </w:t>
      </w:r>
      <w:r w:rsidR="00355DC8" w:rsidRPr="005514D1">
        <w:rPr>
          <w:lang w:val="en-US"/>
        </w:rPr>
        <w:t>is based on hypothetical compositions of the mantle.</w:t>
      </w:r>
      <w:r w:rsidR="006A1C64" w:rsidRPr="005514D1">
        <w:rPr>
          <w:lang w:val="en-US"/>
        </w:rPr>
        <w:t xml:space="preserve"> Serpentinization has a significantly higher rate of production than </w:t>
      </w:r>
      <w:r w:rsidR="00EB1D9E" w:rsidRPr="005514D1">
        <w:rPr>
          <w:lang w:val="en-US"/>
        </w:rPr>
        <w:t xml:space="preserve">the </w:t>
      </w:r>
      <w:r w:rsidR="003E1962" w:rsidRPr="005514D1">
        <w:rPr>
          <w:lang w:val="en-US"/>
        </w:rPr>
        <w:t>weathering of rocks</w:t>
      </w:r>
      <w:r w:rsidR="005005D6" w:rsidRPr="005514D1">
        <w:rPr>
          <w:lang w:val="en-US"/>
        </w:rPr>
        <w:t>.</w:t>
      </w:r>
      <w:r w:rsidR="00355DC8" w:rsidRPr="005514D1">
        <w:rPr>
          <w:lang w:val="en-US"/>
        </w:rPr>
        <w:t xml:space="preserve"> Radiolysis has a high estimate for </w:t>
      </w:r>
      <w:r w:rsidR="007E3030" w:rsidRPr="005514D1">
        <w:rPr>
          <w:lang w:val="en-US"/>
        </w:rPr>
        <w:t xml:space="preserve">total generation of natural hydrogen but it </w:t>
      </w:r>
      <w:r w:rsidR="000F427F" w:rsidRPr="005514D1">
        <w:rPr>
          <w:lang w:val="en-US"/>
        </w:rPr>
        <w:t>is not as local and ‘fast’ as white hydrogen.</w:t>
      </w:r>
      <w:r w:rsidR="00DD5086" w:rsidRPr="005514D1">
        <w:rPr>
          <w:lang w:val="en-US"/>
        </w:rPr>
        <w:t xml:space="preserve"> This chapter will </w:t>
      </w:r>
      <w:r w:rsidR="00DD5086" w:rsidRPr="005514D1">
        <w:rPr>
          <w:lang w:val="en-US"/>
        </w:rPr>
        <w:lastRenderedPageBreak/>
        <w:t>discuss the serpentinization hydrogen system (2.1.1)</w:t>
      </w:r>
      <w:r w:rsidR="0075338E" w:rsidRPr="005514D1">
        <w:rPr>
          <w:lang w:val="en-US"/>
        </w:rPr>
        <w:t xml:space="preserve"> as this is the best candidate for </w:t>
      </w:r>
      <w:r w:rsidR="004B011F" w:rsidRPr="005514D1">
        <w:rPr>
          <w:lang w:val="en-US"/>
        </w:rPr>
        <w:t>hydrogen exploration.</w:t>
      </w:r>
      <w:r w:rsidR="008537FB" w:rsidRPr="005514D1">
        <w:rPr>
          <w:lang w:val="en-US"/>
        </w:rPr>
        <w:t xml:space="preserve"> </w:t>
      </w:r>
    </w:p>
    <w:p w14:paraId="5A11DAB1" w14:textId="4CA60E9D" w:rsidR="007A4B8F" w:rsidRPr="00076B4A" w:rsidRDefault="00EB1D9E" w:rsidP="001C6F7E">
      <w:r w:rsidRPr="00076B4A">
        <w:rPr>
          <w:noProof/>
        </w:rPr>
        <mc:AlternateContent>
          <mc:Choice Requires="wps">
            <w:drawing>
              <wp:anchor distT="0" distB="0" distL="114300" distR="114300" simplePos="0" relativeHeight="251658258" behindDoc="0" locked="0" layoutInCell="1" allowOverlap="1" wp14:anchorId="6CB57AF3" wp14:editId="567684F6">
                <wp:simplePos x="0" y="0"/>
                <wp:positionH relativeFrom="margin">
                  <wp:posOffset>14631</wp:posOffset>
                </wp:positionH>
                <wp:positionV relativeFrom="paragraph">
                  <wp:posOffset>2421738</wp:posOffset>
                </wp:positionV>
                <wp:extent cx="4961255" cy="484505"/>
                <wp:effectExtent l="0" t="0" r="10795" b="10795"/>
                <wp:wrapTopAndBottom/>
                <wp:docPr id="1794849155" name="Tekstvak 29"/>
                <wp:cNvGraphicFramePr/>
                <a:graphic xmlns:a="http://schemas.openxmlformats.org/drawingml/2006/main">
                  <a:graphicData uri="http://schemas.microsoft.com/office/word/2010/wordprocessingShape">
                    <wps:wsp>
                      <wps:cNvSpPr txBox="1"/>
                      <wps:spPr>
                        <a:xfrm>
                          <a:off x="0" y="0"/>
                          <a:ext cx="4961255" cy="484505"/>
                        </a:xfrm>
                        <a:prstGeom prst="rect">
                          <a:avLst/>
                        </a:prstGeom>
                        <a:solidFill>
                          <a:schemeClr val="lt1"/>
                        </a:solidFill>
                        <a:ln w="6350">
                          <a:solidFill>
                            <a:prstClr val="black"/>
                          </a:solidFill>
                        </a:ln>
                      </wps:spPr>
                      <wps:txbx>
                        <w:txbxContent>
                          <w:p w14:paraId="3E7F1E19" w14:textId="46C5C2F9" w:rsidR="008C5269" w:rsidRPr="00076B4A" w:rsidRDefault="00265162">
                            <w:r w:rsidRPr="00076B4A">
                              <w:t xml:space="preserve">Image 7 </w:t>
                            </w:r>
                            <w:r w:rsidR="009E0E30" w:rsidRPr="00076B4A">
                              <w:t>Comparison of a hydrogen system to a petroleum system. (Jackson et al.,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57AF3" id="Tekstvak 29" o:spid="_x0000_s1037" type="#_x0000_t202" style="position:absolute;margin-left:1.15pt;margin-top:190.7pt;width:390.65pt;height:38.1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" fillcolor="white [3201]" strokeweight=".5pt">
                <v:textbox>
                  <w:txbxContent>
                    <w:p w14:paraId="3E7F1E19" w14:textId="46C5C2F9" w:rsidR="008C5269" w:rsidRPr="00076B4A" w:rsidRDefault="00265162">
                      <w:r w:rsidRPr="00076B4A">
                        <w:t xml:space="preserve">Image 7 </w:t>
                      </w:r>
                      <w:r w:rsidR="009E0E30" w:rsidRPr="00076B4A">
                        <w:t>Comparison of a hydrogen system to a petroleum system. (Jackson et al., 2024)</w:t>
                      </w:r>
                    </w:p>
                  </w:txbxContent>
                </v:textbox>
                <w10:wrap type="topAndBottom" anchorx="margin"/>
              </v:shape>
            </w:pict>
          </mc:Fallback>
        </mc:AlternateContent>
      </w:r>
      <w:r w:rsidRPr="00076B4A">
        <w:rPr>
          <w:noProof/>
        </w:rPr>
        <w:drawing>
          <wp:inline distT="0" distB="0" distL="0" distR="0" wp14:anchorId="6DB4ABA0" wp14:editId="0D87C27B">
            <wp:extent cx="4954639" cy="2393343"/>
            <wp:effectExtent l="0" t="0" r="0" b="6985"/>
            <wp:docPr id="416101626" name="Afbeelding 1" descr="Afbeelding met tekst, diagram, kaar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01626" name="Afbeelding 1" descr="Afbeelding met tekst, diagram, kaart, schermopname&#10;&#10;Automatisch gegenereerde beschrijving"/>
                    <pic:cNvPicPr/>
                  </pic:nvPicPr>
                  <pic:blipFill>
                    <a:blip r:embed="rId17">
                      <a:extLst>
                        <a:ext uri="{28A0092B-C50C-407E-A947-70E740481C1C}">
                          <a14:useLocalDpi xmlns:a14="http://schemas.microsoft.com/office/drawing/2010/main" val="0"/>
                        </a:ext>
                      </a:extLst>
                    </a:blip>
                    <a:stretch>
                      <a:fillRect/>
                    </a:stretch>
                  </pic:blipFill>
                  <pic:spPr>
                    <a:xfrm>
                      <a:off x="0" y="0"/>
                      <a:ext cx="4989863" cy="2410358"/>
                    </a:xfrm>
                    <a:prstGeom prst="rect">
                      <a:avLst/>
                    </a:prstGeom>
                  </pic:spPr>
                </pic:pic>
              </a:graphicData>
            </a:graphic>
          </wp:inline>
        </w:drawing>
      </w:r>
    </w:p>
    <w:p w14:paraId="2C4E7280" w14:textId="4D6B46D8" w:rsidR="008537FB" w:rsidRPr="00076B4A" w:rsidRDefault="008537FB" w:rsidP="001C6F7E"/>
    <w:p w14:paraId="2E3A6F3F" w14:textId="01924E09" w:rsidR="00611D97" w:rsidRPr="005514D1" w:rsidRDefault="00611D97" w:rsidP="008F1CB5">
      <w:pPr>
        <w:pStyle w:val="Kop3"/>
        <w:rPr>
          <w:lang w:val="en-US"/>
        </w:rPr>
      </w:pPr>
      <w:bookmarkStart w:id="36" w:name="_Toc187921221"/>
      <w:bookmarkStart w:id="37" w:name="ModelReportHeading016"/>
      <w:r w:rsidRPr="005514D1">
        <w:rPr>
          <w:lang w:val="en-US"/>
        </w:rPr>
        <w:t>2.1.1 Serpentinization</w:t>
      </w:r>
      <w:r w:rsidR="008F1CB5" w:rsidRPr="005514D1">
        <w:rPr>
          <w:lang w:val="en-US"/>
        </w:rPr>
        <w:t xml:space="preserve"> </w:t>
      </w:r>
      <w:r w:rsidR="00996DAB" w:rsidRPr="005514D1">
        <w:rPr>
          <w:lang w:val="en-US"/>
        </w:rPr>
        <w:t>generation</w:t>
      </w:r>
      <w:bookmarkEnd w:id="36"/>
      <w:bookmarkEnd w:id="37"/>
    </w:p>
    <w:p w14:paraId="699440E5" w14:textId="76DA4389" w:rsidR="006E4FC5" w:rsidRPr="005514D1" w:rsidRDefault="00B673F0" w:rsidP="00711BE2">
      <w:pPr>
        <w:rPr>
          <w:lang w:val="en-US"/>
        </w:rPr>
      </w:pPr>
      <w:r w:rsidRPr="005514D1">
        <w:rPr>
          <w:lang w:val="en-US"/>
        </w:rPr>
        <w:t>With serpentinization</w:t>
      </w:r>
      <w:r w:rsidR="00EB1D9E" w:rsidRPr="005514D1">
        <w:rPr>
          <w:lang w:val="en-US"/>
        </w:rPr>
        <w:t>,</w:t>
      </w:r>
      <w:r w:rsidRPr="005514D1">
        <w:rPr>
          <w:lang w:val="en-US"/>
        </w:rPr>
        <w:t xml:space="preserve"> hydrogen is generated from the contact of water with </w:t>
      </w:r>
      <w:r w:rsidR="00630EDF" w:rsidRPr="005514D1">
        <w:rPr>
          <w:lang w:val="en-US"/>
        </w:rPr>
        <w:t xml:space="preserve">specific ultramafic rocks such as olivine and (ortho)pyroxene. </w:t>
      </w:r>
      <w:r w:rsidR="006711DC" w:rsidRPr="005514D1">
        <w:rPr>
          <w:lang w:val="en-US"/>
        </w:rPr>
        <w:t>The ultramafic rock serves as the protolith</w:t>
      </w:r>
      <w:r w:rsidR="00307265" w:rsidRPr="005514D1">
        <w:rPr>
          <w:lang w:val="en-US"/>
        </w:rPr>
        <w:t xml:space="preserve">. </w:t>
      </w:r>
      <w:r w:rsidR="00D560FB" w:rsidRPr="005514D1">
        <w:rPr>
          <w:lang w:val="en-US"/>
        </w:rPr>
        <w:t xml:space="preserve">The </w:t>
      </w:r>
      <w:r w:rsidR="00F76096" w:rsidRPr="005514D1">
        <w:rPr>
          <w:lang w:val="en-US"/>
        </w:rPr>
        <w:t>simplest way for hydrogen to escape from the protolith is in aq</w:t>
      </w:r>
      <w:r w:rsidR="009968BB" w:rsidRPr="005514D1">
        <w:rPr>
          <w:lang w:val="en-US"/>
        </w:rPr>
        <w:t xml:space="preserve">ueous solution. </w:t>
      </w:r>
      <w:r w:rsidR="006E4FC5" w:rsidRPr="005514D1">
        <w:rPr>
          <w:lang w:val="en-US"/>
        </w:rPr>
        <w:t xml:space="preserve">Hydrogen </w:t>
      </w:r>
      <w:r w:rsidR="00E600A3" w:rsidRPr="005514D1">
        <w:rPr>
          <w:lang w:val="en-US"/>
        </w:rPr>
        <w:t>is generated as a gas below 523K</w:t>
      </w:r>
      <w:r w:rsidR="00EB1D9E" w:rsidRPr="005514D1">
        <w:rPr>
          <w:lang w:val="en-US"/>
        </w:rPr>
        <w:t>; it is generated as an aqueous solution at higher temperatures</w:t>
      </w:r>
      <w:r w:rsidR="00E600A3" w:rsidRPr="005514D1">
        <w:rPr>
          <w:lang w:val="en-US"/>
        </w:rPr>
        <w:t>.</w:t>
      </w:r>
      <w:r w:rsidR="003835C0" w:rsidRPr="005514D1">
        <w:rPr>
          <w:lang w:val="en-US"/>
        </w:rPr>
        <w:t xml:space="preserve"> At 200 MPa</w:t>
      </w:r>
      <w:r w:rsidR="00EB1D9E" w:rsidRPr="005514D1">
        <w:rPr>
          <w:lang w:val="en-US"/>
        </w:rPr>
        <w:t>, when the temperature drops below 523K,</w:t>
      </w:r>
      <w:r w:rsidR="00771820" w:rsidRPr="005514D1">
        <w:rPr>
          <w:lang w:val="en-US"/>
        </w:rPr>
        <w:t xml:space="preserve"> dissolved gas can separate out of the solvent. (Lazer., 2020)</w:t>
      </w:r>
      <w:r w:rsidR="00F93B0B" w:rsidRPr="005514D1">
        <w:rPr>
          <w:lang w:val="en-US"/>
        </w:rPr>
        <w:t xml:space="preserve">. </w:t>
      </w:r>
      <w:r w:rsidR="00340F4D" w:rsidRPr="005514D1">
        <w:rPr>
          <w:lang w:val="en-US"/>
        </w:rPr>
        <w:t>With an increase in pressure, the serpentinization reaction requires lower t</w:t>
      </w:r>
      <w:r w:rsidR="002E750E" w:rsidRPr="005514D1">
        <w:rPr>
          <w:lang w:val="en-US"/>
        </w:rPr>
        <w:t xml:space="preserve">emperatures for the procurement of hydrogen gas. </w:t>
      </w:r>
      <w:r w:rsidR="00AD5EC0" w:rsidRPr="005514D1">
        <w:rPr>
          <w:lang w:val="en-US"/>
        </w:rPr>
        <w:t xml:space="preserve">An advantage of serpentinization is that it is effective at procuring </w:t>
      </w:r>
      <w:r w:rsidR="007837C9" w:rsidRPr="005514D1">
        <w:rPr>
          <w:lang w:val="en-US"/>
        </w:rPr>
        <w:t>hydrogen, creating high levels of hydrogen in the solution</w:t>
      </w:r>
      <w:r w:rsidR="00551874" w:rsidRPr="005514D1">
        <w:rPr>
          <w:lang w:val="en-US"/>
        </w:rPr>
        <w:t xml:space="preserve">. A high concentration of hydrogen in the solution means that </w:t>
      </w:r>
      <w:r w:rsidR="000D6088" w:rsidRPr="005514D1">
        <w:rPr>
          <w:lang w:val="en-US"/>
        </w:rPr>
        <w:t>less water is needed to drive the reaction and transport of hydrogen.</w:t>
      </w:r>
      <w:r w:rsidR="00FB0880" w:rsidRPr="005514D1">
        <w:rPr>
          <w:lang w:val="en-US"/>
        </w:rPr>
        <w:t xml:space="preserve"> </w:t>
      </w:r>
      <w:r w:rsidR="00D36B5A" w:rsidRPr="005514D1">
        <w:rPr>
          <w:lang w:val="en-US"/>
        </w:rPr>
        <w:t>During serpentinization</w:t>
      </w:r>
      <w:r w:rsidR="00EB1D9E" w:rsidRPr="005514D1">
        <w:rPr>
          <w:lang w:val="en-US"/>
        </w:rPr>
        <w:t>, the reaction causes fractures in the protolith,</w:t>
      </w:r>
      <w:r w:rsidR="00D36B5A" w:rsidRPr="005514D1">
        <w:rPr>
          <w:lang w:val="en-US"/>
        </w:rPr>
        <w:t xml:space="preserve"> allowing hydrogen to escape and increasing the surface area of the protolith for reaction with water.</w:t>
      </w:r>
      <w:r w:rsidR="00E34D85" w:rsidRPr="005514D1">
        <w:rPr>
          <w:lang w:val="en-US"/>
        </w:rPr>
        <w:t xml:space="preserve"> Tectonic activity can further speed up hydrogen release from the protolith</w:t>
      </w:r>
      <w:r w:rsidR="00C17F44" w:rsidRPr="005514D1">
        <w:rPr>
          <w:lang w:val="en-US"/>
        </w:rPr>
        <w:t xml:space="preserve"> </w:t>
      </w:r>
      <w:r w:rsidR="00EB1D9E" w:rsidRPr="005514D1">
        <w:rPr>
          <w:lang w:val="en-US"/>
        </w:rPr>
        <w:t>and</w:t>
      </w:r>
      <w:r w:rsidR="00C17F44" w:rsidRPr="005514D1">
        <w:rPr>
          <w:lang w:val="en-US"/>
        </w:rPr>
        <w:t xml:space="preserve"> movement towards the surface. </w:t>
      </w:r>
      <w:r w:rsidR="00B17BFE" w:rsidRPr="005514D1">
        <w:rPr>
          <w:lang w:val="en-US"/>
        </w:rPr>
        <w:t xml:space="preserve">The hydrogen released from the protolith can move with water in fault zones and as a gas through fractures. </w:t>
      </w:r>
      <w:r w:rsidR="0033494C" w:rsidRPr="005514D1">
        <w:rPr>
          <w:lang w:val="en-US"/>
        </w:rPr>
        <w:t>Higher up</w:t>
      </w:r>
      <w:r w:rsidR="00EB1D9E" w:rsidRPr="005514D1">
        <w:rPr>
          <w:lang w:val="en-US"/>
        </w:rPr>
        <w:t>,</w:t>
      </w:r>
      <w:r w:rsidR="0033494C" w:rsidRPr="005514D1">
        <w:rPr>
          <w:lang w:val="en-US"/>
        </w:rPr>
        <w:t xml:space="preserve"> it can get trapped </w:t>
      </w:r>
      <w:r w:rsidR="00611D97" w:rsidRPr="005514D1">
        <w:rPr>
          <w:lang w:val="en-US"/>
        </w:rPr>
        <w:t>by moving into</w:t>
      </w:r>
      <w:r w:rsidR="0033494C" w:rsidRPr="005514D1">
        <w:rPr>
          <w:lang w:val="en-US"/>
        </w:rPr>
        <w:t xml:space="preserve"> sediments</w:t>
      </w:r>
      <w:r w:rsidR="00611D97" w:rsidRPr="005514D1">
        <w:rPr>
          <w:lang w:val="en-US"/>
        </w:rPr>
        <w:t>. (Lazer., 2020)</w:t>
      </w:r>
    </w:p>
    <w:p w14:paraId="391C3796" w14:textId="62FCE609" w:rsidR="00193DCE" w:rsidRPr="005514D1" w:rsidRDefault="00D4014C" w:rsidP="00711BE2">
      <w:pPr>
        <w:rPr>
          <w:iCs/>
          <w:lang w:val="en-US"/>
        </w:rPr>
      </w:pPr>
      <w:r w:rsidRPr="005514D1">
        <w:rPr>
          <w:iCs/>
          <w:lang w:val="en-US"/>
        </w:rPr>
        <w:t>W</w:t>
      </w:r>
      <w:r w:rsidR="00004001" w:rsidRPr="005514D1">
        <w:rPr>
          <w:iCs/>
          <w:lang w:val="en-US"/>
        </w:rPr>
        <w:t xml:space="preserve">ater for </w:t>
      </w:r>
      <w:r w:rsidR="008F1CB5" w:rsidRPr="005514D1">
        <w:rPr>
          <w:iCs/>
          <w:lang w:val="en-US"/>
        </w:rPr>
        <w:t>the</w:t>
      </w:r>
      <w:r w:rsidR="00004001" w:rsidRPr="005514D1">
        <w:rPr>
          <w:iCs/>
          <w:lang w:val="en-US"/>
        </w:rPr>
        <w:t xml:space="preserve"> serpentinization</w:t>
      </w:r>
      <w:r w:rsidR="008F1CB5" w:rsidRPr="005514D1">
        <w:rPr>
          <w:iCs/>
          <w:lang w:val="en-US"/>
        </w:rPr>
        <w:t xml:space="preserve"> reaction</w:t>
      </w:r>
      <w:r w:rsidR="00004001" w:rsidRPr="005514D1">
        <w:rPr>
          <w:iCs/>
          <w:lang w:val="en-US"/>
        </w:rPr>
        <w:t xml:space="preserve"> can come from seawater, groundwater, or fluids from subduction zones. The source and the plumbing system (how water gets to the rock) depend on the geological setting. The rate of water supply and how easily it reaches the rock are crucial for the process (described as ‘flush vs. trickle’). The timing of this interaction also matters for the resource potential. If serpentinization happens ‘late’ (in the last few thousand years), the resource might be replenishable.</w:t>
      </w:r>
      <w:r w:rsidR="00EB1D9E" w:rsidRPr="005514D1">
        <w:rPr>
          <w:iCs/>
          <w:lang w:val="en-US"/>
        </w:rPr>
        <w:t xml:space="preserve"> </w:t>
      </w:r>
      <w:r w:rsidR="00CD4B4D" w:rsidRPr="005514D1">
        <w:rPr>
          <w:iCs/>
          <w:lang w:val="en-US"/>
        </w:rPr>
        <w:t>(Jackson et al., 2024)</w:t>
      </w:r>
    </w:p>
    <w:p w14:paraId="5F2FD7B4" w14:textId="77777777" w:rsidR="008537FB" w:rsidRPr="005514D1" w:rsidRDefault="008537FB" w:rsidP="00711BE2">
      <w:pPr>
        <w:rPr>
          <w:iCs/>
          <w:lang w:val="en-US"/>
        </w:rPr>
      </w:pPr>
    </w:p>
    <w:p w14:paraId="48856C34" w14:textId="61D615FF" w:rsidR="00102ED9" w:rsidRPr="005514D1" w:rsidRDefault="004D6AB2" w:rsidP="00A82F78">
      <w:pPr>
        <w:pStyle w:val="Kop2"/>
        <w:rPr>
          <w:lang w:val="en-US"/>
        </w:rPr>
      </w:pPr>
      <w:bookmarkStart w:id="38" w:name="_Toc187921222"/>
      <w:bookmarkStart w:id="39" w:name="ModelReportHeading017"/>
      <w:r w:rsidRPr="005514D1">
        <w:rPr>
          <w:lang w:val="en-US"/>
        </w:rPr>
        <w:lastRenderedPageBreak/>
        <w:t xml:space="preserve">2.2 </w:t>
      </w:r>
      <w:r w:rsidR="00102ED9" w:rsidRPr="005514D1">
        <w:rPr>
          <w:lang w:val="en-US"/>
        </w:rPr>
        <w:t>Migration</w:t>
      </w:r>
      <w:bookmarkEnd w:id="38"/>
      <w:bookmarkEnd w:id="39"/>
    </w:p>
    <w:p w14:paraId="3A84A78D" w14:textId="309AC9D8" w:rsidR="00894E4F" w:rsidRPr="005514D1" w:rsidRDefault="00A82F78" w:rsidP="00A82F78">
      <w:pPr>
        <w:pStyle w:val="Kop3"/>
        <w:rPr>
          <w:lang w:val="en-US"/>
        </w:rPr>
      </w:pPr>
      <w:bookmarkStart w:id="40" w:name="_Toc187921223"/>
      <w:bookmarkStart w:id="41" w:name="ModelReportHeading018"/>
      <w:r w:rsidRPr="005514D1">
        <w:rPr>
          <w:lang w:val="en-US"/>
        </w:rPr>
        <w:t xml:space="preserve">2.2.1 </w:t>
      </w:r>
      <w:r w:rsidR="00894E4F" w:rsidRPr="005514D1">
        <w:rPr>
          <w:lang w:val="en-US"/>
        </w:rPr>
        <w:t>Migration Pathways</w:t>
      </w:r>
      <w:bookmarkEnd w:id="40"/>
      <w:bookmarkEnd w:id="41"/>
    </w:p>
    <w:p w14:paraId="1A35EE3F" w14:textId="425C02AE" w:rsidR="00C05BBB" w:rsidRPr="005514D1" w:rsidRDefault="00BE3A0B" w:rsidP="00D25F09">
      <w:pPr>
        <w:rPr>
          <w:b/>
          <w:bCs/>
          <w:iCs/>
          <w:lang w:val="en-US"/>
        </w:rPr>
      </w:pPr>
      <w:r w:rsidRPr="005514D1">
        <w:rPr>
          <w:iCs/>
          <w:lang w:val="en-US"/>
        </w:rPr>
        <w:t>The</w:t>
      </w:r>
      <w:r w:rsidR="00894E4F" w:rsidRPr="005514D1">
        <w:rPr>
          <w:iCs/>
          <w:lang w:val="en-US"/>
        </w:rPr>
        <w:t xml:space="preserve"> migration </w:t>
      </w:r>
      <w:r w:rsidRPr="005514D1">
        <w:rPr>
          <w:iCs/>
          <w:lang w:val="en-US"/>
        </w:rPr>
        <w:t xml:space="preserve">of hydrogen </w:t>
      </w:r>
      <w:r w:rsidR="00894E4F" w:rsidRPr="005514D1">
        <w:rPr>
          <w:iCs/>
          <w:lang w:val="en-US"/>
        </w:rPr>
        <w:t xml:space="preserve">is facilitated by </w:t>
      </w:r>
      <w:r w:rsidR="00B569DF" w:rsidRPr="005514D1">
        <w:rPr>
          <w:iCs/>
          <w:lang w:val="en-US"/>
        </w:rPr>
        <w:t>the</w:t>
      </w:r>
      <w:r w:rsidRPr="005514D1">
        <w:rPr>
          <w:iCs/>
          <w:lang w:val="en-US"/>
        </w:rPr>
        <w:t xml:space="preserve"> </w:t>
      </w:r>
      <w:r w:rsidR="00894E4F" w:rsidRPr="005514D1">
        <w:rPr>
          <w:iCs/>
          <w:lang w:val="en-US"/>
        </w:rPr>
        <w:t xml:space="preserve">geological </w:t>
      </w:r>
      <w:r w:rsidRPr="005514D1">
        <w:rPr>
          <w:iCs/>
          <w:lang w:val="en-US"/>
        </w:rPr>
        <w:t xml:space="preserve">formations and </w:t>
      </w:r>
      <w:r w:rsidR="00894E4F" w:rsidRPr="005514D1">
        <w:rPr>
          <w:iCs/>
          <w:lang w:val="en-US"/>
        </w:rPr>
        <w:t>structures such as faults, fractures, and porous rock formations</w:t>
      </w:r>
      <w:r w:rsidR="00B569DF" w:rsidRPr="005514D1">
        <w:rPr>
          <w:iCs/>
          <w:lang w:val="en-US"/>
        </w:rPr>
        <w:t xml:space="preserve"> present in the subsurface</w:t>
      </w:r>
      <w:r w:rsidR="00894E4F" w:rsidRPr="005514D1">
        <w:rPr>
          <w:iCs/>
          <w:lang w:val="en-US"/>
        </w:rPr>
        <w:t xml:space="preserve">. These pathways allow </w:t>
      </w:r>
      <w:r w:rsidR="00B569DF" w:rsidRPr="005514D1">
        <w:rPr>
          <w:iCs/>
          <w:lang w:val="en-US"/>
        </w:rPr>
        <w:t xml:space="preserve">for </w:t>
      </w:r>
      <w:r w:rsidR="00894E4F" w:rsidRPr="005514D1">
        <w:rPr>
          <w:iCs/>
          <w:lang w:val="en-US"/>
        </w:rPr>
        <w:t xml:space="preserve">hydrogen to move from its source to </w:t>
      </w:r>
      <w:r w:rsidR="00B569DF" w:rsidRPr="005514D1">
        <w:rPr>
          <w:iCs/>
          <w:lang w:val="en-US"/>
        </w:rPr>
        <w:t xml:space="preserve">its </w:t>
      </w:r>
      <w:r w:rsidR="00894E4F" w:rsidRPr="005514D1">
        <w:rPr>
          <w:iCs/>
          <w:lang w:val="en-US"/>
        </w:rPr>
        <w:t xml:space="preserve">potential accumulation zones. The migration process is </w:t>
      </w:r>
      <w:r w:rsidR="006E3503" w:rsidRPr="005514D1">
        <w:rPr>
          <w:iCs/>
          <w:lang w:val="en-US"/>
        </w:rPr>
        <w:t>depends on</w:t>
      </w:r>
      <w:r w:rsidR="00894E4F" w:rsidRPr="005514D1">
        <w:rPr>
          <w:iCs/>
          <w:lang w:val="en-US"/>
        </w:rPr>
        <w:t xml:space="preserve"> factors such as pressure, temperature, and the presence of other gases and fluids.</w:t>
      </w:r>
      <w:r w:rsidR="00D25F09" w:rsidRPr="005514D1">
        <w:rPr>
          <w:iCs/>
          <w:lang w:val="en-US"/>
        </w:rPr>
        <w:t xml:space="preserve"> Faults and fractures in the Earth's crust </w:t>
      </w:r>
      <w:r w:rsidR="00EB1D9E" w:rsidRPr="005514D1">
        <w:rPr>
          <w:iCs/>
          <w:lang w:val="en-US"/>
        </w:rPr>
        <w:t>are</w:t>
      </w:r>
      <w:r w:rsidR="00D25F09" w:rsidRPr="005514D1">
        <w:rPr>
          <w:iCs/>
          <w:lang w:val="en-US"/>
        </w:rPr>
        <w:t xml:space="preserve"> conduits for hydrogen migration. </w:t>
      </w:r>
      <w:r w:rsidR="006E3503" w:rsidRPr="005514D1">
        <w:rPr>
          <w:iCs/>
          <w:lang w:val="en-US"/>
        </w:rPr>
        <w:t>Faults and fractures</w:t>
      </w:r>
      <w:r w:rsidR="00D25F09" w:rsidRPr="005514D1">
        <w:rPr>
          <w:iCs/>
          <w:lang w:val="en-US"/>
        </w:rPr>
        <w:t xml:space="preserve"> can extend deep into the </w:t>
      </w:r>
      <w:r w:rsidR="006E3503" w:rsidRPr="005514D1">
        <w:rPr>
          <w:iCs/>
          <w:lang w:val="en-US"/>
        </w:rPr>
        <w:t>earth</w:t>
      </w:r>
      <w:r w:rsidR="00D25F09" w:rsidRPr="005514D1">
        <w:rPr>
          <w:iCs/>
          <w:lang w:val="en-US"/>
        </w:rPr>
        <w:t>, providing pathways for hydrogen to move</w:t>
      </w:r>
      <w:r w:rsidR="00C03953" w:rsidRPr="005514D1">
        <w:rPr>
          <w:iCs/>
          <w:lang w:val="en-US"/>
        </w:rPr>
        <w:t xml:space="preserve"> upwards. </w:t>
      </w:r>
      <w:r w:rsidR="00D25F09" w:rsidRPr="005514D1">
        <w:rPr>
          <w:iCs/>
          <w:lang w:val="en-US"/>
        </w:rPr>
        <w:t xml:space="preserve">The permeability of these pathways is </w:t>
      </w:r>
      <w:r w:rsidR="00C03953" w:rsidRPr="005514D1">
        <w:rPr>
          <w:iCs/>
          <w:lang w:val="en-US"/>
        </w:rPr>
        <w:t>important</w:t>
      </w:r>
      <w:r w:rsidR="00D25F09" w:rsidRPr="005514D1">
        <w:rPr>
          <w:iCs/>
          <w:lang w:val="en-US"/>
        </w:rPr>
        <w:t xml:space="preserve"> for the efficient migration of hydrogen. Faults and fractures can create interconnected networks</w:t>
      </w:r>
      <w:r w:rsidR="00087889" w:rsidRPr="005514D1">
        <w:rPr>
          <w:iCs/>
          <w:lang w:val="en-US"/>
        </w:rPr>
        <w:t>,</w:t>
      </w:r>
      <w:r w:rsidR="00D25F09" w:rsidRPr="005514D1">
        <w:rPr>
          <w:iCs/>
          <w:lang w:val="en-US"/>
        </w:rPr>
        <w:t xml:space="preserve"> </w:t>
      </w:r>
      <w:r w:rsidR="00EB1D9E" w:rsidRPr="005514D1">
        <w:rPr>
          <w:iCs/>
          <w:lang w:val="en-US"/>
        </w:rPr>
        <w:t>allowing</w:t>
      </w:r>
      <w:r w:rsidR="00087889" w:rsidRPr="005514D1">
        <w:rPr>
          <w:iCs/>
          <w:lang w:val="en-US"/>
        </w:rPr>
        <w:t xml:space="preserve"> for</w:t>
      </w:r>
      <w:r w:rsidR="00EB1D9E" w:rsidRPr="005514D1">
        <w:rPr>
          <w:iCs/>
          <w:lang w:val="en-US"/>
        </w:rPr>
        <w:t xml:space="preserve"> hydrogen to travel</w:t>
      </w:r>
      <w:r w:rsidR="00D25F09" w:rsidRPr="005514D1">
        <w:rPr>
          <w:iCs/>
          <w:lang w:val="en-US"/>
        </w:rPr>
        <w:t xml:space="preserve"> long distances. The movement of hydrogen through these pathways is influenced by the pressure and temperature conditions in the subsurface</w:t>
      </w:r>
      <w:r w:rsidR="00EB1D9E" w:rsidRPr="005514D1">
        <w:rPr>
          <w:iCs/>
          <w:lang w:val="en-US"/>
        </w:rPr>
        <w:t xml:space="preserve"> and</w:t>
      </w:r>
      <w:r w:rsidR="00D25F09" w:rsidRPr="005514D1">
        <w:rPr>
          <w:iCs/>
          <w:lang w:val="en-US"/>
        </w:rPr>
        <w:t xml:space="preserve"> the presence of other gases and fluids that can either facilitate or hinder hydrogen migration (Donzé et al., 2020).</w:t>
      </w:r>
      <w:r w:rsidR="00C05BBB" w:rsidRPr="005514D1">
        <w:rPr>
          <w:b/>
          <w:bCs/>
          <w:iCs/>
          <w:lang w:val="en-US"/>
        </w:rPr>
        <w:t xml:space="preserve"> </w:t>
      </w:r>
    </w:p>
    <w:p w14:paraId="0E1C8D30" w14:textId="56CDA862" w:rsidR="00894E4F" w:rsidRPr="005514D1" w:rsidRDefault="00EB1D9E" w:rsidP="00894E4F">
      <w:pPr>
        <w:rPr>
          <w:iCs/>
          <w:lang w:val="en-US"/>
        </w:rPr>
      </w:pPr>
      <w:r w:rsidRPr="005514D1">
        <w:rPr>
          <w:iCs/>
          <w:lang w:val="en-US"/>
        </w:rPr>
        <w:t>Porosity is important for the migration of rocks</w:t>
      </w:r>
      <w:r w:rsidR="007A1FF7" w:rsidRPr="005514D1">
        <w:rPr>
          <w:iCs/>
          <w:lang w:val="en-US"/>
        </w:rPr>
        <w:t>. Sandstones and carbonates a</w:t>
      </w:r>
      <w:r w:rsidR="00856BCF" w:rsidRPr="005514D1">
        <w:rPr>
          <w:iCs/>
          <w:lang w:val="en-US"/>
        </w:rPr>
        <w:t>re porous formations that can facilitate hydrogen migration.</w:t>
      </w:r>
      <w:r w:rsidR="00D25F09" w:rsidRPr="005514D1">
        <w:rPr>
          <w:iCs/>
          <w:lang w:val="en-US"/>
        </w:rPr>
        <w:t xml:space="preserve"> These formations have interconnected pore spaces that allow hydrogen to move through them. The porosity and permeability of </w:t>
      </w:r>
      <w:r w:rsidR="007D699E" w:rsidRPr="005514D1">
        <w:rPr>
          <w:iCs/>
          <w:lang w:val="en-US"/>
        </w:rPr>
        <w:t>rocks such as carbonates and sandstoens</w:t>
      </w:r>
      <w:r w:rsidR="00D25F09" w:rsidRPr="005514D1">
        <w:rPr>
          <w:iCs/>
          <w:lang w:val="en-US"/>
        </w:rPr>
        <w:t xml:space="preserve"> determine the ease with which hydrogen can migrate. High-porosity rocks can store significant amounts of hydrogen, while high-permeability rocks allow for efficient movement of hydrogen through the subsurface. The migration of hydrogen through porous rock formations is also influenced by the </w:t>
      </w:r>
      <w:r w:rsidR="00647E87" w:rsidRPr="005514D1">
        <w:rPr>
          <w:iCs/>
          <w:lang w:val="en-US"/>
        </w:rPr>
        <w:t>P/T conditions</w:t>
      </w:r>
      <w:r w:rsidRPr="005514D1">
        <w:rPr>
          <w:iCs/>
          <w:lang w:val="en-US"/>
        </w:rPr>
        <w:t xml:space="preserve"> </w:t>
      </w:r>
      <w:r w:rsidR="00A21564" w:rsidRPr="005514D1">
        <w:rPr>
          <w:iCs/>
          <w:lang w:val="en-US"/>
        </w:rPr>
        <w:t>and other fluids present in the subsurface, which</w:t>
      </w:r>
      <w:r w:rsidR="00D25F09" w:rsidRPr="005514D1">
        <w:rPr>
          <w:iCs/>
          <w:lang w:val="en-US"/>
        </w:rPr>
        <w:t xml:space="preserve"> can affect </w:t>
      </w:r>
      <w:r w:rsidRPr="005514D1">
        <w:rPr>
          <w:iCs/>
          <w:lang w:val="en-US"/>
        </w:rPr>
        <w:t>hydrogen flow</w:t>
      </w:r>
      <w:r w:rsidR="00647E87" w:rsidRPr="005514D1">
        <w:rPr>
          <w:iCs/>
          <w:lang w:val="en-US"/>
        </w:rPr>
        <w:t>.</w:t>
      </w:r>
      <w:r w:rsidR="00D25F09" w:rsidRPr="005514D1">
        <w:rPr>
          <w:iCs/>
          <w:lang w:val="en-US"/>
        </w:rPr>
        <w:t xml:space="preserve"> (Jackson et al., 2024).</w:t>
      </w:r>
    </w:p>
    <w:p w14:paraId="7B862C77" w14:textId="77777777" w:rsidR="008537FB" w:rsidRPr="005514D1" w:rsidRDefault="008537FB" w:rsidP="00894E4F">
      <w:pPr>
        <w:rPr>
          <w:b/>
          <w:bCs/>
          <w:iCs/>
          <w:lang w:val="en-US"/>
        </w:rPr>
      </w:pPr>
    </w:p>
    <w:p w14:paraId="56B0F6AB" w14:textId="2D394331" w:rsidR="00894E4F" w:rsidRPr="005514D1" w:rsidRDefault="00A82F78" w:rsidP="00A82F78">
      <w:pPr>
        <w:pStyle w:val="Kop3"/>
        <w:rPr>
          <w:lang w:val="en-US"/>
        </w:rPr>
      </w:pPr>
      <w:bookmarkStart w:id="42" w:name="_Toc187921224"/>
      <w:bookmarkStart w:id="43" w:name="ModelReportHeading019"/>
      <w:r w:rsidRPr="005514D1">
        <w:rPr>
          <w:lang w:val="en-US"/>
        </w:rPr>
        <w:t xml:space="preserve">2.2.2 </w:t>
      </w:r>
      <w:r w:rsidR="00894E4F" w:rsidRPr="005514D1">
        <w:rPr>
          <w:lang w:val="en-US"/>
        </w:rPr>
        <w:t>Accumulation and Trapping</w:t>
      </w:r>
      <w:bookmarkEnd w:id="42"/>
      <w:bookmarkEnd w:id="43"/>
    </w:p>
    <w:p w14:paraId="5DF3E31F" w14:textId="6203B59C" w:rsidR="00894E4F" w:rsidRPr="005514D1" w:rsidRDefault="00894E4F" w:rsidP="00894E4F">
      <w:pPr>
        <w:rPr>
          <w:iCs/>
          <w:lang w:val="en-US"/>
        </w:rPr>
      </w:pPr>
      <w:r w:rsidRPr="005514D1">
        <w:rPr>
          <w:iCs/>
          <w:lang w:val="en-US"/>
        </w:rPr>
        <w:t xml:space="preserve">Hydrogen can accumulate in subsurface reservoirs if it encounters impermeable rock layers that act as seals. These seals prevent the hydrogen from escaping to the surface </w:t>
      </w:r>
      <w:r w:rsidR="0033722B" w:rsidRPr="005514D1">
        <w:rPr>
          <w:iCs/>
          <w:lang w:val="en-US"/>
        </w:rPr>
        <w:t xml:space="preserve">and are usually composed of </w:t>
      </w:r>
      <w:r w:rsidR="003D04AC" w:rsidRPr="005514D1">
        <w:rPr>
          <w:iCs/>
          <w:lang w:val="en-US"/>
        </w:rPr>
        <w:t xml:space="preserve">shales that do not react with hydrogen. </w:t>
      </w:r>
      <w:r w:rsidRPr="005514D1">
        <w:rPr>
          <w:iCs/>
          <w:lang w:val="en-US"/>
        </w:rPr>
        <w:t>The trapping mechanisms for hydrogen are similar to those for hydrocarbons, involving structural and stratigraphic traps.</w:t>
      </w:r>
      <w:r w:rsidR="0023751A" w:rsidRPr="005514D1">
        <w:rPr>
          <w:iCs/>
          <w:lang w:val="en-US"/>
        </w:rPr>
        <w:t xml:space="preserve"> </w:t>
      </w:r>
      <w:r w:rsidR="00A01866" w:rsidRPr="005514D1">
        <w:rPr>
          <w:iCs/>
          <w:lang w:val="en-US"/>
        </w:rPr>
        <w:t>For hydrogen</w:t>
      </w:r>
      <w:r w:rsidR="00EB1D9E" w:rsidRPr="005514D1">
        <w:rPr>
          <w:iCs/>
          <w:lang w:val="en-US"/>
        </w:rPr>
        <w:t>,</w:t>
      </w:r>
      <w:r w:rsidR="00A01866" w:rsidRPr="005514D1">
        <w:rPr>
          <w:iCs/>
          <w:lang w:val="en-US"/>
        </w:rPr>
        <w:t xml:space="preserve"> advective flow dominates </w:t>
      </w:r>
      <w:r w:rsidR="00EB1D9E" w:rsidRPr="005514D1">
        <w:rPr>
          <w:iCs/>
          <w:lang w:val="en-US"/>
        </w:rPr>
        <w:t>until</w:t>
      </w:r>
      <w:r w:rsidR="00A01866" w:rsidRPr="005514D1">
        <w:rPr>
          <w:iCs/>
          <w:lang w:val="en-US"/>
        </w:rPr>
        <w:t xml:space="preserve"> the </w:t>
      </w:r>
      <w:r w:rsidR="00717CB0" w:rsidRPr="005514D1">
        <w:rPr>
          <w:iCs/>
          <w:lang w:val="en-US"/>
        </w:rPr>
        <w:t>capillary</w:t>
      </w:r>
      <w:r w:rsidR="00A01866" w:rsidRPr="005514D1">
        <w:rPr>
          <w:iCs/>
          <w:lang w:val="en-US"/>
        </w:rPr>
        <w:t xml:space="preserve"> forces in the pores in l</w:t>
      </w:r>
      <w:r w:rsidR="00717CB0" w:rsidRPr="005514D1">
        <w:rPr>
          <w:iCs/>
          <w:lang w:val="en-US"/>
        </w:rPr>
        <w:t xml:space="preserve">ow-permeability rocks </w:t>
      </w:r>
      <w:r w:rsidR="009C618B" w:rsidRPr="005514D1">
        <w:rPr>
          <w:iCs/>
          <w:lang w:val="en-US"/>
        </w:rPr>
        <w:t>dominate over buoyancy pressure.</w:t>
      </w:r>
      <w:r w:rsidR="00EE584E" w:rsidRPr="005514D1">
        <w:rPr>
          <w:iCs/>
          <w:lang w:val="en-US"/>
        </w:rPr>
        <w:t xml:space="preserve"> </w:t>
      </w:r>
      <w:r w:rsidR="006E4EC3" w:rsidRPr="005514D1">
        <w:rPr>
          <w:iCs/>
          <w:lang w:val="en-US"/>
        </w:rPr>
        <w:t xml:space="preserve">While hydrogen has a greater buoyancy </w:t>
      </w:r>
      <w:r w:rsidR="00EB1D9E" w:rsidRPr="005514D1">
        <w:rPr>
          <w:iCs/>
          <w:lang w:val="en-US"/>
        </w:rPr>
        <w:t>than hydrocarbons, hydrogen column heights can be retained by capillary forces beneath lithologies that can typically effectively seal</w:t>
      </w:r>
      <w:r w:rsidR="00CC1C78" w:rsidRPr="005514D1">
        <w:rPr>
          <w:iCs/>
          <w:lang w:val="en-US"/>
        </w:rPr>
        <w:t xml:space="preserve"> formations for methane.</w:t>
      </w:r>
      <w:r w:rsidR="00EB1D9E" w:rsidRPr="005514D1">
        <w:rPr>
          <w:iCs/>
          <w:lang w:val="en-US"/>
        </w:rPr>
        <w:t xml:space="preserve"> </w:t>
      </w:r>
      <w:r w:rsidR="00CC1C78" w:rsidRPr="005514D1">
        <w:rPr>
          <w:iCs/>
          <w:lang w:val="en-US"/>
        </w:rPr>
        <w:t>(Hutchinson et al., 2024)</w:t>
      </w:r>
      <w:r w:rsidR="006F72DB" w:rsidRPr="005514D1">
        <w:rPr>
          <w:iCs/>
          <w:lang w:val="en-US"/>
        </w:rPr>
        <w:t xml:space="preserve"> </w:t>
      </w:r>
      <w:r w:rsidR="00EB1D9E" w:rsidRPr="005514D1">
        <w:rPr>
          <w:iCs/>
          <w:lang w:val="en-US"/>
        </w:rPr>
        <w:t>As hydrogen has a low solubility, the presence of water constrains its diffusive losses</w:t>
      </w:r>
      <w:r w:rsidR="00344AA0" w:rsidRPr="005514D1">
        <w:rPr>
          <w:iCs/>
          <w:lang w:val="en-US"/>
        </w:rPr>
        <w:t>.</w:t>
      </w:r>
      <w:r w:rsidR="00961F2D" w:rsidRPr="005514D1">
        <w:rPr>
          <w:iCs/>
          <w:lang w:val="en-US"/>
        </w:rPr>
        <w:t xml:space="preserve"> Countering </w:t>
      </w:r>
      <w:r w:rsidR="00EB1D9E" w:rsidRPr="005514D1">
        <w:rPr>
          <w:iCs/>
          <w:lang w:val="en-US"/>
        </w:rPr>
        <w:t>its</w:t>
      </w:r>
      <w:r w:rsidR="00961F2D" w:rsidRPr="005514D1">
        <w:rPr>
          <w:iCs/>
          <w:lang w:val="en-US"/>
        </w:rPr>
        <w:t xml:space="preserve"> diffusive character.</w:t>
      </w:r>
      <w:r w:rsidR="00884BB4" w:rsidRPr="005514D1">
        <w:rPr>
          <w:iCs/>
          <w:lang w:val="en-US"/>
        </w:rPr>
        <w:t xml:space="preserve"> There are two main traps </w:t>
      </w:r>
      <w:r w:rsidR="00CD5E0A" w:rsidRPr="005514D1">
        <w:rPr>
          <w:iCs/>
          <w:lang w:val="en-US"/>
        </w:rPr>
        <w:t>to be considered for hydrogen structural traps</w:t>
      </w:r>
      <w:r w:rsidR="00CF59C4" w:rsidRPr="005514D1">
        <w:rPr>
          <w:iCs/>
          <w:lang w:val="en-US"/>
        </w:rPr>
        <w:t xml:space="preserve"> and stratigraphic traps</w:t>
      </w:r>
      <w:r w:rsidR="00884BB4" w:rsidRPr="005514D1">
        <w:rPr>
          <w:iCs/>
          <w:lang w:val="en-US"/>
        </w:rPr>
        <w:t>:</w:t>
      </w:r>
    </w:p>
    <w:p w14:paraId="705D16C4" w14:textId="0E6E8C84" w:rsidR="00894E4F" w:rsidRPr="005514D1" w:rsidRDefault="00894E4F" w:rsidP="00884BB4">
      <w:pPr>
        <w:rPr>
          <w:iCs/>
          <w:lang w:val="en-US"/>
        </w:rPr>
      </w:pPr>
      <w:r w:rsidRPr="005514D1">
        <w:rPr>
          <w:iCs/>
          <w:lang w:val="en-US"/>
        </w:rPr>
        <w:t>Structural traps are formed by the deformation of rock layers, creating folds or faults that can trap hydrogen. Anticlines, fault traps, and salt domes are examples of structural traps that can hold hydrogen (Jackson et al., 2024).</w:t>
      </w:r>
    </w:p>
    <w:p w14:paraId="7EB98252" w14:textId="28E4F0B2" w:rsidR="005854B3" w:rsidRPr="005514D1" w:rsidRDefault="005854B3" w:rsidP="005854B3">
      <w:pPr>
        <w:pStyle w:val="Lijstalinea"/>
        <w:numPr>
          <w:ilvl w:val="0"/>
          <w:numId w:val="13"/>
        </w:numPr>
        <w:rPr>
          <w:iCs/>
          <w:lang w:val="en-US"/>
        </w:rPr>
      </w:pPr>
      <w:r w:rsidRPr="005514D1">
        <w:rPr>
          <w:b/>
          <w:bCs/>
          <w:iCs/>
          <w:lang w:val="en-US"/>
        </w:rPr>
        <w:t>Anticlines</w:t>
      </w:r>
      <w:r w:rsidRPr="005514D1">
        <w:rPr>
          <w:iCs/>
          <w:lang w:val="en-US"/>
        </w:rPr>
        <w:t xml:space="preserve">: These </w:t>
      </w:r>
      <w:r w:rsidR="00EB1D9E" w:rsidRPr="005514D1">
        <w:rPr>
          <w:iCs/>
          <w:lang w:val="en-US"/>
        </w:rPr>
        <w:t xml:space="preserve">arch-like folds in rock layers </w:t>
      </w:r>
      <w:r w:rsidRPr="005514D1">
        <w:rPr>
          <w:iCs/>
          <w:lang w:val="en-US"/>
        </w:rPr>
        <w:t>create a dome shape. Hydrogen can accumulate at the crest of the anticline</w:t>
      </w:r>
      <w:r w:rsidR="00EB1D9E" w:rsidRPr="005514D1">
        <w:rPr>
          <w:iCs/>
          <w:lang w:val="en-US"/>
        </w:rPr>
        <w:t>,</w:t>
      </w:r>
      <w:r w:rsidRPr="005514D1">
        <w:rPr>
          <w:iCs/>
          <w:lang w:val="en-US"/>
        </w:rPr>
        <w:t xml:space="preserve"> where the rock layers are bent upwards.</w:t>
      </w:r>
    </w:p>
    <w:p w14:paraId="2DC97C33" w14:textId="16C9AB62" w:rsidR="005854B3" w:rsidRPr="005514D1" w:rsidRDefault="005854B3" w:rsidP="005854B3">
      <w:pPr>
        <w:pStyle w:val="Lijstalinea"/>
        <w:numPr>
          <w:ilvl w:val="0"/>
          <w:numId w:val="13"/>
        </w:numPr>
        <w:rPr>
          <w:iCs/>
          <w:lang w:val="en-US"/>
        </w:rPr>
      </w:pPr>
      <w:r w:rsidRPr="005514D1">
        <w:rPr>
          <w:b/>
          <w:bCs/>
          <w:iCs/>
          <w:lang w:val="en-US"/>
        </w:rPr>
        <w:t>Fault Traps</w:t>
      </w:r>
      <w:r w:rsidRPr="005514D1">
        <w:rPr>
          <w:iCs/>
          <w:lang w:val="en-US"/>
        </w:rPr>
        <w:t>: These occur when rock layers are displaced by a fault. The movement along the fault can create a barrier that traps hydrogen on one side of the fault.</w:t>
      </w:r>
    </w:p>
    <w:p w14:paraId="488D2FC4" w14:textId="3E7CA27A" w:rsidR="005854B3" w:rsidRPr="005514D1" w:rsidRDefault="005854B3" w:rsidP="00884BB4">
      <w:pPr>
        <w:pStyle w:val="Lijstalinea"/>
        <w:numPr>
          <w:ilvl w:val="0"/>
          <w:numId w:val="14"/>
        </w:numPr>
        <w:rPr>
          <w:iCs/>
          <w:lang w:val="en-US"/>
        </w:rPr>
      </w:pPr>
      <w:r w:rsidRPr="005514D1">
        <w:rPr>
          <w:b/>
          <w:bCs/>
          <w:iCs/>
          <w:lang w:val="en-US"/>
        </w:rPr>
        <w:lastRenderedPageBreak/>
        <w:t>Salt Domes</w:t>
      </w:r>
      <w:r w:rsidRPr="005514D1">
        <w:rPr>
          <w:iCs/>
          <w:lang w:val="en-US"/>
        </w:rPr>
        <w:t>: These are formed when a large mass of salt, which is less dense than the surrounding rock, moves upwards through the rock layers. The salt dome can create spaces where hydrogen can accumulate.</w:t>
      </w:r>
    </w:p>
    <w:p w14:paraId="4E5CCF1C" w14:textId="4A07F10F" w:rsidR="00364471" w:rsidRPr="005514D1" w:rsidRDefault="00894E4F" w:rsidP="008105A9">
      <w:pPr>
        <w:rPr>
          <w:iCs/>
          <w:lang w:val="en-US"/>
        </w:rPr>
      </w:pPr>
      <w:r w:rsidRPr="005514D1">
        <w:rPr>
          <w:iCs/>
          <w:lang w:val="en-US"/>
        </w:rPr>
        <w:t xml:space="preserve">Stratigraphic traps are formed by variations in rock layers, such as changes in porosity or permeability. These traps can occur where </w:t>
      </w:r>
      <w:r w:rsidR="00727397" w:rsidRPr="005514D1">
        <w:rPr>
          <w:iCs/>
          <w:lang w:val="en-US"/>
        </w:rPr>
        <w:t>impermeable layers seal porous rock</w:t>
      </w:r>
      <w:r w:rsidRPr="005514D1">
        <w:rPr>
          <w:iCs/>
          <w:lang w:val="en-US"/>
        </w:rPr>
        <w:t xml:space="preserve"> layers, preventing the hydrogen from escaping (Donzé et al., 2020).</w:t>
      </w:r>
      <w:r w:rsidR="00F81BA8" w:rsidRPr="005514D1">
        <w:rPr>
          <w:iCs/>
          <w:lang w:val="en-US"/>
        </w:rPr>
        <w:t xml:space="preserve"> </w:t>
      </w:r>
      <w:r w:rsidR="002C018F" w:rsidRPr="005514D1">
        <w:rPr>
          <w:iCs/>
          <w:lang w:val="en-US"/>
        </w:rPr>
        <w:t>Stratigraphic traps rely on differences in the porosity and permeability of rock layers. Porous rocks can store hydrogen, while impermeable rocks</w:t>
      </w:r>
      <w:r w:rsidR="006F2B6D" w:rsidRPr="005514D1">
        <w:rPr>
          <w:iCs/>
          <w:lang w:val="en-US"/>
        </w:rPr>
        <w:t xml:space="preserve"> can</w:t>
      </w:r>
      <w:r w:rsidR="002C018F" w:rsidRPr="005514D1">
        <w:rPr>
          <w:iCs/>
          <w:lang w:val="en-US"/>
        </w:rPr>
        <w:t xml:space="preserve"> act as a seal</w:t>
      </w:r>
      <w:r w:rsidR="00F81BA8" w:rsidRPr="005514D1">
        <w:rPr>
          <w:iCs/>
          <w:lang w:val="en-US"/>
        </w:rPr>
        <w:t>.</w:t>
      </w:r>
      <w:r w:rsidR="002C018F" w:rsidRPr="005514D1">
        <w:rPr>
          <w:iCs/>
          <w:lang w:val="en-US"/>
        </w:rPr>
        <w:t xml:space="preserve"> </w:t>
      </w:r>
      <w:r w:rsidR="007C36DF" w:rsidRPr="005514D1">
        <w:rPr>
          <w:iCs/>
          <w:lang w:val="en-US"/>
        </w:rPr>
        <w:t>Stratigraphic</w:t>
      </w:r>
      <w:r w:rsidR="002C018F" w:rsidRPr="005514D1">
        <w:rPr>
          <w:iCs/>
          <w:lang w:val="en-US"/>
        </w:rPr>
        <w:t xml:space="preserve"> traps often occur in sedimentary basins where </w:t>
      </w:r>
      <w:r w:rsidR="00727397" w:rsidRPr="005514D1">
        <w:rPr>
          <w:iCs/>
          <w:lang w:val="en-US"/>
        </w:rPr>
        <w:t>rock layers</w:t>
      </w:r>
      <w:r w:rsidR="002C018F" w:rsidRPr="005514D1">
        <w:rPr>
          <w:iCs/>
          <w:lang w:val="en-US"/>
        </w:rPr>
        <w:t xml:space="preserve"> have different properties. For example, a layer of sandstone with high porosity may be overlain by a layer of shale with low permeability, creating a trap for hydrogen.</w:t>
      </w:r>
      <w:r w:rsidR="00F81BA8" w:rsidRPr="005514D1">
        <w:rPr>
          <w:iCs/>
          <w:lang w:val="en-US"/>
        </w:rPr>
        <w:t xml:space="preserve"> </w:t>
      </w:r>
      <w:r w:rsidR="002C018F" w:rsidRPr="005514D1">
        <w:rPr>
          <w:iCs/>
          <w:lang w:val="en-US"/>
        </w:rPr>
        <w:t>The effectiveness of a stratigraphic trap depends on the quality of the seal. Impermeable layers such as shale or salt can create effective barriers that trap hydrogen.</w:t>
      </w:r>
    </w:p>
    <w:p w14:paraId="34F0507D" w14:textId="2A12B7FF" w:rsidR="00E706B2" w:rsidRDefault="00265162" w:rsidP="00711BE2">
      <w:r w:rsidRPr="00076B4A">
        <w:rPr>
          <w:noProof/>
        </w:rPr>
        <mc:AlternateContent>
          <mc:Choice Requires="wps">
            <w:drawing>
              <wp:anchor distT="0" distB="0" distL="114300" distR="114300" simplePos="0" relativeHeight="251658259" behindDoc="0" locked="0" layoutInCell="1" allowOverlap="1" wp14:anchorId="299EC622" wp14:editId="64156AEC">
                <wp:simplePos x="0" y="0"/>
                <wp:positionH relativeFrom="margin">
                  <wp:posOffset>-383540</wp:posOffset>
                </wp:positionH>
                <wp:positionV relativeFrom="paragraph">
                  <wp:posOffset>3534410</wp:posOffset>
                </wp:positionV>
                <wp:extent cx="6148705" cy="795020"/>
                <wp:effectExtent l="0" t="0" r="23495" b="24130"/>
                <wp:wrapTopAndBottom/>
                <wp:docPr id="700928568" name="Tekstvak 30"/>
                <wp:cNvGraphicFramePr/>
                <a:graphic xmlns:a="http://schemas.openxmlformats.org/drawingml/2006/main">
                  <a:graphicData uri="http://schemas.microsoft.com/office/word/2010/wordprocessingShape">
                    <wps:wsp>
                      <wps:cNvSpPr txBox="1"/>
                      <wps:spPr>
                        <a:xfrm>
                          <a:off x="0" y="0"/>
                          <a:ext cx="6148705" cy="795020"/>
                        </a:xfrm>
                        <a:prstGeom prst="rect">
                          <a:avLst/>
                        </a:prstGeom>
                        <a:solidFill>
                          <a:schemeClr val="lt1"/>
                        </a:solidFill>
                        <a:ln w="6350">
                          <a:solidFill>
                            <a:prstClr val="black"/>
                          </a:solidFill>
                        </a:ln>
                      </wps:spPr>
                      <wps:txbx>
                        <w:txbxContent>
                          <w:p w14:paraId="26CB3F34" w14:textId="79ED9136" w:rsidR="00446C84" w:rsidRPr="00076B4A" w:rsidRDefault="00265162">
                            <w:r w:rsidRPr="00076B4A">
                              <w:t xml:space="preserve">Image 8 </w:t>
                            </w:r>
                            <w:r w:rsidR="004C3E4A" w:rsidRPr="004C3E4A">
                              <w:rPr>
                                <w:sz w:val="20"/>
                                <w:szCs w:val="20"/>
                              </w:rPr>
                              <w:t>Geotectonic settings for hydrogen production. This figure illustrates the geotectonic environments where serpentinization and hydrogen generation occur. It includes: (a) Plate margin settings, which encompass divergent and convergent margins (ophiolites). (b) Intra-plate continental settings, which include intra-cratonic rifts, orogenic belts, and greenstones.</w:t>
                            </w:r>
                            <w:r w:rsidR="004C3E4A" w:rsidRPr="00A02411">
                              <w:rPr>
                                <w:sz w:val="20"/>
                                <w:szCs w:val="20"/>
                              </w:rPr>
                              <w:t xml:space="preserve"> (Jackson et al.,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EC622" id="Tekstvak 30" o:spid="_x0000_s1038" type="#_x0000_t202" style="position:absolute;margin-left:-30.2pt;margin-top:278.3pt;width:484.15pt;height:62.6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" fillcolor="white [3201]" strokeweight=".5pt">
                <v:textbox>
                  <w:txbxContent>
                    <w:p w14:paraId="26CB3F34" w14:textId="79ED9136" w:rsidR="00446C84" w:rsidRPr="00076B4A" w:rsidRDefault="00265162">
                      <w:r w:rsidRPr="00076B4A">
                        <w:t xml:space="preserve">Image 8 </w:t>
                      </w:r>
                      <w:r w:rsidR="004C3E4A" w:rsidRPr="004C3E4A">
                        <w:rPr>
                          <w:sz w:val="20"/>
                          <w:szCs w:val="20"/>
                        </w:rPr>
                        <w:t>Geotectonic settings for hydrogen production. This figure illustrates the geotectonic environments where serpentinization and hydrogen generation occur. It includes: (a) Plate margin settings, which encompass divergent and convergent margins (ophiolites). (b) Intra-plate continental settings, which include intra-cratonic rifts, orogenic belts, and greenstones.</w:t>
                      </w:r>
                      <w:r w:rsidR="004C3E4A" w:rsidRPr="00A02411">
                        <w:rPr>
                          <w:sz w:val="20"/>
                          <w:szCs w:val="20"/>
                        </w:rPr>
                        <w:t xml:space="preserve"> (Jackson et al., 2024).</w:t>
                      </w:r>
                    </w:p>
                  </w:txbxContent>
                </v:textbox>
                <w10:wrap type="topAndBottom" anchorx="margin"/>
              </v:shape>
            </w:pict>
          </mc:Fallback>
        </mc:AlternateContent>
      </w:r>
      <w:r w:rsidR="008105A9" w:rsidRPr="00076B4A">
        <w:rPr>
          <w:noProof/>
        </w:rPr>
        <w:drawing>
          <wp:inline distT="0" distB="0" distL="0" distR="0" wp14:anchorId="31AC9573" wp14:editId="31B89BC7">
            <wp:extent cx="4834393" cy="3501099"/>
            <wp:effectExtent l="0" t="0" r="4445" b="4445"/>
            <wp:docPr id="572450712" name="Afbeelding 1" descr="Afbeelding met tekst, diagram, ka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0712" name="Afbeelding 1" descr="Afbeelding met tekst, diagram, kaart&#10;&#10;Automatisch gegenereerde beschrijving"/>
                    <pic:cNvPicPr/>
                  </pic:nvPicPr>
                  <pic:blipFill>
                    <a:blip r:embed="rId18"/>
                    <a:stretch>
                      <a:fillRect/>
                    </a:stretch>
                  </pic:blipFill>
                  <pic:spPr>
                    <a:xfrm>
                      <a:off x="0" y="0"/>
                      <a:ext cx="4855138" cy="3516122"/>
                    </a:xfrm>
                    <a:prstGeom prst="rect">
                      <a:avLst/>
                    </a:prstGeom>
                  </pic:spPr>
                </pic:pic>
              </a:graphicData>
            </a:graphic>
          </wp:inline>
        </w:drawing>
      </w:r>
    </w:p>
    <w:p w14:paraId="0A36434C" w14:textId="275A6BA5" w:rsidR="00F43365" w:rsidRPr="005514D1" w:rsidRDefault="00F43365" w:rsidP="00F43365">
      <w:pPr>
        <w:pStyle w:val="Kop2"/>
        <w:rPr>
          <w:lang w:val="en-US"/>
        </w:rPr>
      </w:pPr>
      <w:bookmarkStart w:id="44" w:name="_Toc187921225"/>
      <w:bookmarkStart w:id="45" w:name="ModelReportHeading020"/>
      <w:r w:rsidRPr="005514D1">
        <w:rPr>
          <w:lang w:val="en-US"/>
        </w:rPr>
        <w:t xml:space="preserve">2.3 </w:t>
      </w:r>
      <w:r w:rsidR="005E0C14" w:rsidRPr="005514D1">
        <w:rPr>
          <w:lang w:val="en-US"/>
        </w:rPr>
        <w:t>hydrogen generation from specific protoliths</w:t>
      </w:r>
      <w:bookmarkEnd w:id="44"/>
      <w:bookmarkEnd w:id="45"/>
    </w:p>
    <w:p w14:paraId="03C92090" w14:textId="37768468" w:rsidR="005E0C14" w:rsidRPr="005514D1" w:rsidRDefault="00F07329" w:rsidP="005E0C14">
      <w:pPr>
        <w:rPr>
          <w:lang w:val="en-US"/>
        </w:rPr>
      </w:pPr>
      <w:r w:rsidRPr="005514D1">
        <w:rPr>
          <w:lang w:val="en-US"/>
        </w:rPr>
        <w:t>On the continental crust</w:t>
      </w:r>
      <w:r w:rsidR="00154A7E" w:rsidRPr="005514D1">
        <w:rPr>
          <w:lang w:val="en-US"/>
        </w:rPr>
        <w:t>,</w:t>
      </w:r>
      <w:r w:rsidRPr="005514D1">
        <w:rPr>
          <w:lang w:val="en-US"/>
        </w:rPr>
        <w:t xml:space="preserve"> serpentinization happens at ophiolites and greenstones</w:t>
      </w:r>
      <w:r w:rsidR="00727397" w:rsidRPr="005514D1">
        <w:rPr>
          <w:lang w:val="en-US"/>
        </w:rPr>
        <w:t>,</w:t>
      </w:r>
      <w:r w:rsidR="00154A7E" w:rsidRPr="005514D1">
        <w:rPr>
          <w:lang w:val="en-US"/>
        </w:rPr>
        <w:t xml:space="preserve"> which can produce significant amounts of hydrogen.</w:t>
      </w:r>
      <w:r w:rsidR="008B721E" w:rsidRPr="005514D1">
        <w:rPr>
          <w:lang w:val="en-US"/>
        </w:rPr>
        <w:t xml:space="preserve"> </w:t>
      </w:r>
      <w:r w:rsidR="007848A3" w:rsidRPr="005514D1">
        <w:rPr>
          <w:lang w:val="en-US"/>
        </w:rPr>
        <w:t>Ophiolites tend to contain rocks with a higher olivine</w:t>
      </w:r>
      <w:r w:rsidR="00754E4C" w:rsidRPr="005514D1">
        <w:rPr>
          <w:lang w:val="en-US"/>
        </w:rPr>
        <w:t xml:space="preserve"> concentration </w:t>
      </w:r>
      <w:r w:rsidR="00727397" w:rsidRPr="005514D1">
        <w:rPr>
          <w:lang w:val="en-US"/>
        </w:rPr>
        <w:t>than</w:t>
      </w:r>
      <w:r w:rsidR="00B84E83" w:rsidRPr="005514D1">
        <w:rPr>
          <w:lang w:val="en-US"/>
        </w:rPr>
        <w:t xml:space="preserve"> </w:t>
      </w:r>
      <w:r w:rsidR="00754E4C" w:rsidRPr="005514D1">
        <w:rPr>
          <w:lang w:val="en-US"/>
        </w:rPr>
        <w:t>greenstone ones</w:t>
      </w:r>
      <w:r w:rsidR="007848A3" w:rsidRPr="005514D1">
        <w:rPr>
          <w:lang w:val="en-US"/>
        </w:rPr>
        <w:t>.</w:t>
      </w:r>
    </w:p>
    <w:p w14:paraId="001755A5" w14:textId="73351E29" w:rsidR="00187ABF" w:rsidRPr="005514D1" w:rsidRDefault="00F43365" w:rsidP="00187ABF">
      <w:pPr>
        <w:pStyle w:val="Kop3"/>
        <w:rPr>
          <w:lang w:val="en-US"/>
        </w:rPr>
      </w:pPr>
      <w:bookmarkStart w:id="46" w:name="_Toc187921226"/>
      <w:bookmarkStart w:id="47" w:name="ModelReportHeading021"/>
      <w:r w:rsidRPr="005514D1">
        <w:rPr>
          <w:lang w:val="en-US"/>
        </w:rPr>
        <w:t>2.3</w:t>
      </w:r>
      <w:r w:rsidR="00187ABF" w:rsidRPr="005514D1">
        <w:rPr>
          <w:lang w:val="en-US"/>
        </w:rPr>
        <w:t>.1 Ophiolites</w:t>
      </w:r>
      <w:bookmarkEnd w:id="46"/>
      <w:bookmarkEnd w:id="47"/>
    </w:p>
    <w:p w14:paraId="1A3D3F49" w14:textId="25DA2C7A" w:rsidR="00187ABF" w:rsidRPr="005514D1" w:rsidRDefault="00187ABF" w:rsidP="00187ABF">
      <w:pPr>
        <w:rPr>
          <w:lang w:val="en-US"/>
        </w:rPr>
      </w:pPr>
      <w:r w:rsidRPr="005514D1">
        <w:rPr>
          <w:lang w:val="en-US"/>
        </w:rPr>
        <w:t xml:space="preserve">Ophiolites are </w:t>
      </w:r>
      <w:r w:rsidR="006D4AC3" w:rsidRPr="005514D1">
        <w:rPr>
          <w:lang w:val="en-US"/>
        </w:rPr>
        <w:t xml:space="preserve">the uplifted and exposed </w:t>
      </w:r>
      <w:r w:rsidR="00755DCB" w:rsidRPr="005514D1">
        <w:rPr>
          <w:lang w:val="en-US"/>
        </w:rPr>
        <w:t xml:space="preserve">parts of </w:t>
      </w:r>
      <w:r w:rsidR="006D4AC3" w:rsidRPr="005514D1">
        <w:rPr>
          <w:lang w:val="en-US"/>
        </w:rPr>
        <w:t xml:space="preserve">the </w:t>
      </w:r>
      <w:r w:rsidRPr="005514D1">
        <w:rPr>
          <w:lang w:val="en-US"/>
        </w:rPr>
        <w:t xml:space="preserve">oceanic crust and upper mantle </w:t>
      </w:r>
      <w:r w:rsidR="00727397" w:rsidRPr="005514D1">
        <w:rPr>
          <w:lang w:val="en-US"/>
        </w:rPr>
        <w:t>to</w:t>
      </w:r>
      <w:r w:rsidRPr="005514D1">
        <w:rPr>
          <w:lang w:val="en-US"/>
        </w:rPr>
        <w:t xml:space="preserve"> continental crust. They are rich in ultramafic rocks, such as peridotite, which undergo </w:t>
      </w:r>
      <w:r w:rsidR="004F288E" w:rsidRPr="005514D1">
        <w:rPr>
          <w:lang w:val="en-US"/>
        </w:rPr>
        <w:t>serpentinization, a</w:t>
      </w:r>
      <w:r w:rsidRPr="005514D1">
        <w:rPr>
          <w:lang w:val="en-US"/>
        </w:rPr>
        <w:t xml:space="preserve"> process where water interacts with these rocks to form serpentine minerals and release hydrogen gas. The hydrogen production rate in ophiolites </w:t>
      </w:r>
      <w:r w:rsidR="003604C8" w:rsidRPr="005514D1">
        <w:rPr>
          <w:lang w:val="en-US"/>
        </w:rPr>
        <w:t>varies</w:t>
      </w:r>
      <w:r w:rsidRPr="005514D1">
        <w:rPr>
          <w:lang w:val="en-US"/>
        </w:rPr>
        <w:t xml:space="preserve"> depending on the </w:t>
      </w:r>
      <w:r w:rsidRPr="005514D1">
        <w:rPr>
          <w:lang w:val="en-US"/>
        </w:rPr>
        <w:lastRenderedPageBreak/>
        <w:t xml:space="preserve">geological conditions and the extent of serpentinization. For example, the Bulqizë ophiolite in Albania has been reported to vent approximately 200 tons of hydrogen annually, corresponding to a mass flow rate of about 0.0063 kg/s (UNECE, 2024). The Samail Ophiolite in Oman, one of the largest exposed </w:t>
      </w:r>
      <w:r w:rsidR="00071275" w:rsidRPr="005514D1">
        <w:rPr>
          <w:lang w:val="en-US"/>
        </w:rPr>
        <w:t>complexes</w:t>
      </w:r>
      <w:r w:rsidRPr="005514D1">
        <w:rPr>
          <w:lang w:val="en-US"/>
        </w:rPr>
        <w:t xml:space="preserve"> of ultramafic rocks, also produces a continuous flux of hydrogen through low-temperature water/rock reactions enough to have </w:t>
      </w:r>
      <w:r w:rsidR="00727397" w:rsidRPr="005514D1">
        <w:rPr>
          <w:lang w:val="en-US"/>
        </w:rPr>
        <w:t>a</w:t>
      </w:r>
      <w:r w:rsidRPr="005514D1">
        <w:rPr>
          <w:lang w:val="en-US"/>
        </w:rPr>
        <w:t xml:space="preserve"> production of 0.</w:t>
      </w:r>
      <w:r w:rsidR="002C4240" w:rsidRPr="005514D1">
        <w:rPr>
          <w:lang w:val="en-US"/>
        </w:rPr>
        <w:t>0022</w:t>
      </w:r>
      <w:r w:rsidRPr="005514D1">
        <w:rPr>
          <w:lang w:val="en-US"/>
        </w:rPr>
        <w:t xml:space="preserve"> kg/s of H</w:t>
      </w:r>
      <w:r w:rsidRPr="005514D1">
        <w:rPr>
          <w:vertAlign w:val="subscript"/>
          <w:lang w:val="en-US"/>
        </w:rPr>
        <w:t>2</w:t>
      </w:r>
      <w:r w:rsidRPr="005514D1">
        <w:rPr>
          <w:lang w:val="en-US"/>
        </w:rPr>
        <w:t xml:space="preserve"> (GeoScienceWorld, 2024).</w:t>
      </w:r>
    </w:p>
    <w:p w14:paraId="3AB18AAB" w14:textId="07531B2B" w:rsidR="00187ABF" w:rsidRPr="005514D1" w:rsidRDefault="00F43365" w:rsidP="00187ABF">
      <w:pPr>
        <w:pStyle w:val="Kop3"/>
        <w:rPr>
          <w:lang w:val="en-US"/>
        </w:rPr>
      </w:pPr>
      <w:bookmarkStart w:id="48" w:name="_Toc187921227"/>
      <w:bookmarkStart w:id="49" w:name="ModelReportHeading022"/>
      <w:r w:rsidRPr="005514D1">
        <w:rPr>
          <w:lang w:val="en-US"/>
        </w:rPr>
        <w:t>2.3</w:t>
      </w:r>
      <w:r w:rsidR="00187ABF" w:rsidRPr="005514D1">
        <w:rPr>
          <w:lang w:val="en-US"/>
        </w:rPr>
        <w:t>.2 Greenstones</w:t>
      </w:r>
      <w:bookmarkEnd w:id="48"/>
      <w:bookmarkEnd w:id="49"/>
    </w:p>
    <w:p w14:paraId="48219DA1" w14:textId="7E738C7B" w:rsidR="00187ABF" w:rsidRPr="001B29D0" w:rsidRDefault="00187ABF" w:rsidP="00187ABF">
      <w:r w:rsidRPr="005514D1">
        <w:rPr>
          <w:lang w:val="en-US"/>
        </w:rPr>
        <w:t xml:space="preserve">Greenstone belts are typically found in ancient craton regions. These belts are composed of volcanic and sedimentary rocks that have undergone low-grade metamorphism. </w:t>
      </w:r>
      <w:r w:rsidR="00727397" w:rsidRPr="005514D1">
        <w:rPr>
          <w:lang w:val="en-US"/>
        </w:rPr>
        <w:t>Serpentinization processes primarily drive hydrogen production in greenstone belts</w:t>
      </w:r>
      <w:r w:rsidRPr="005514D1">
        <w:rPr>
          <w:lang w:val="en-US"/>
        </w:rPr>
        <w:t xml:space="preserve">. (MDPI, 2024). The Barberton Greenstone Belt in South Africa, one of the oldest and most well-studied greenstone belts, covers an area of approximately 120 kilometers long and 60 kilometers wide, with an average thickness of about 5 kilometers. </w:t>
      </w:r>
      <w:r w:rsidRPr="001B29D0">
        <w:t>This gives it an approximate volume of around 36,000 cubic kilometers</w:t>
      </w:r>
      <w:r w:rsidR="005356D5">
        <w:t>.</w:t>
      </w:r>
      <w:r w:rsidRPr="001B29D0">
        <w:t xml:space="preserve"> (GeoScienceWorld, 2024)</w:t>
      </w:r>
    </w:p>
    <w:p w14:paraId="06BBA550" w14:textId="77777777" w:rsidR="008537FB" w:rsidRPr="00076B4A" w:rsidRDefault="008537FB" w:rsidP="00711BE2"/>
    <w:p w14:paraId="02A71DCE" w14:textId="7700614E" w:rsidR="009A4EA3" w:rsidRPr="00076B4A" w:rsidRDefault="009105E7" w:rsidP="009105E7">
      <w:pPr>
        <w:pStyle w:val="Kop1"/>
      </w:pPr>
      <w:bookmarkStart w:id="50" w:name="_Toc187921228"/>
      <w:bookmarkStart w:id="51" w:name="ModelReportHeading023"/>
      <w:r w:rsidRPr="00076B4A">
        <w:t xml:space="preserve">3. </w:t>
      </w:r>
      <w:r w:rsidR="003F5312" w:rsidRPr="00076B4A">
        <w:t>Behavior of hydrogen in the subsurface</w:t>
      </w:r>
      <w:bookmarkEnd w:id="50"/>
      <w:bookmarkEnd w:id="51"/>
    </w:p>
    <w:p w14:paraId="503A3E5F" w14:textId="6B2B0786" w:rsidR="00CB1AA1" w:rsidRPr="00076B4A" w:rsidRDefault="00167A00" w:rsidP="007E5B48">
      <w:pPr>
        <w:pStyle w:val="Kop2"/>
      </w:pPr>
      <w:bookmarkStart w:id="52" w:name="_Toc187921229"/>
      <w:bookmarkStart w:id="53" w:name="ModelReportHeading024"/>
      <w:r w:rsidRPr="00076B4A">
        <w:t xml:space="preserve">3.1 </w:t>
      </w:r>
      <w:r w:rsidR="007E5B48" w:rsidRPr="00076B4A">
        <w:t>Properties of gasses</w:t>
      </w:r>
      <w:r w:rsidR="00525133" w:rsidRPr="00076B4A">
        <w:t>/liquids</w:t>
      </w:r>
      <w:r w:rsidR="005719E8" w:rsidRPr="00076B4A">
        <w:t xml:space="preserve"> in the subsurface</w:t>
      </w:r>
      <w:bookmarkEnd w:id="52"/>
      <w:bookmarkEnd w:id="53"/>
    </w:p>
    <w:p w14:paraId="708D18D7" w14:textId="1E40939F" w:rsidR="00525133" w:rsidRPr="00076B4A" w:rsidRDefault="0015182B" w:rsidP="00525133">
      <w:r w:rsidRPr="00076B4A">
        <w:t xml:space="preserve">The formation of natural hydrogen during serpentinization is in </w:t>
      </w:r>
      <w:r w:rsidR="00727397">
        <w:t xml:space="preserve">an </w:t>
      </w:r>
      <w:r>
        <w:t>aqueous solution</w:t>
      </w:r>
      <w:r w:rsidR="002A1E35">
        <w:t>, so to know how much hydrogen can be produced</w:t>
      </w:r>
      <w:r w:rsidR="00727397">
        <w:t>,</w:t>
      </w:r>
      <w:r w:rsidR="002A1E35">
        <w:t xml:space="preserve"> we have to look at the behavior of hydrogen in </w:t>
      </w:r>
      <w:r w:rsidR="00727397">
        <w:t xml:space="preserve">an </w:t>
      </w:r>
      <w:r w:rsidR="002A1E35">
        <w:t>aqueous solution first</w:t>
      </w:r>
      <w:r w:rsidR="00727397">
        <w:t>,</w:t>
      </w:r>
      <w:r w:rsidR="002A1E35">
        <w:t xml:space="preserve"> as well as </w:t>
      </w:r>
      <w:r w:rsidR="00727397">
        <w:t>hydrogen</w:t>
      </w:r>
      <w:r w:rsidR="002A1E35" w:rsidRPr="00076B4A">
        <w:t xml:space="preserve"> interaction with </w:t>
      </w:r>
      <w:r w:rsidR="00130ECC" w:rsidRPr="00076B4A">
        <w:t xml:space="preserve">other solvents. </w:t>
      </w:r>
    </w:p>
    <w:p w14:paraId="19F2093D" w14:textId="55DA458F" w:rsidR="003E4B32" w:rsidRPr="00076B4A" w:rsidRDefault="003E1E16" w:rsidP="00525133">
      <w:r w:rsidRPr="00076B4A">
        <w:rPr>
          <w:noProof/>
        </w:rPr>
        <mc:AlternateContent>
          <mc:Choice Requires="wps">
            <w:drawing>
              <wp:anchor distT="0" distB="0" distL="114300" distR="114300" simplePos="0" relativeHeight="251658251" behindDoc="0" locked="0" layoutInCell="1" allowOverlap="1" wp14:anchorId="31AB5DE2" wp14:editId="68DE29DA">
                <wp:simplePos x="0" y="0"/>
                <wp:positionH relativeFrom="margin">
                  <wp:align>left</wp:align>
                </wp:positionH>
                <wp:positionV relativeFrom="paragraph">
                  <wp:posOffset>2795546</wp:posOffset>
                </wp:positionV>
                <wp:extent cx="5406114" cy="620202"/>
                <wp:effectExtent l="0" t="0" r="23495" b="27940"/>
                <wp:wrapNone/>
                <wp:docPr id="1724767232" name="Tekstvak 19"/>
                <wp:cNvGraphicFramePr/>
                <a:graphic xmlns:a="http://schemas.openxmlformats.org/drawingml/2006/main">
                  <a:graphicData uri="http://schemas.microsoft.com/office/word/2010/wordprocessingShape">
                    <wps:wsp>
                      <wps:cNvSpPr txBox="1"/>
                      <wps:spPr>
                        <a:xfrm>
                          <a:off x="0" y="0"/>
                          <a:ext cx="5406114" cy="620202"/>
                        </a:xfrm>
                        <a:prstGeom prst="rect">
                          <a:avLst/>
                        </a:prstGeom>
                        <a:solidFill>
                          <a:schemeClr val="lt1"/>
                        </a:solidFill>
                        <a:ln w="6350">
                          <a:solidFill>
                            <a:prstClr val="black"/>
                          </a:solidFill>
                        </a:ln>
                      </wps:spPr>
                      <wps:txbx>
                        <w:txbxContent>
                          <w:p w14:paraId="32A71556" w14:textId="187E81DB" w:rsidR="003E1E16" w:rsidRPr="00076B4A" w:rsidRDefault="00265162">
                            <w:r w:rsidRPr="00076B4A">
                              <w:t xml:space="preserve">Image 9 </w:t>
                            </w:r>
                            <w:r w:rsidR="003E1E16" w:rsidRPr="00076B4A">
                              <w:t xml:space="preserve">Low </w:t>
                            </w:r>
                            <w:r w:rsidR="003508DF" w:rsidRPr="00076B4A">
                              <w:t>pressure zone of the noted species most likely to interact with hydrogen in the subsurface</w:t>
                            </w:r>
                            <w:r w:rsidR="00863463" w:rsidRPr="00076B4A">
                              <w:t>. Data from engineering toolbox. This does include the full H</w:t>
                            </w:r>
                            <w:r w:rsidR="00863463" w:rsidRPr="00076B4A">
                              <w:rPr>
                                <w:vertAlign w:val="subscript"/>
                              </w:rPr>
                              <w:t>2</w:t>
                            </w:r>
                            <w:r w:rsidR="00863463" w:rsidRPr="00076B4A">
                              <w:t xml:space="preserve">S </w:t>
                            </w:r>
                            <w:r w:rsidR="000C262C" w:rsidRPr="00076B4A">
                              <w:t>phase diagram</w:t>
                            </w:r>
                            <w:r w:rsidR="003807D0"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B5DE2" id="Tekstvak 19" o:spid="_x0000_s1039" type="#_x0000_t202" style="position:absolute;margin-left:0;margin-top:220.1pt;width:425.7pt;height:48.85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" fillcolor="white [3201]" strokeweight=".5pt">
                <v:textbox>
                  <w:txbxContent>
                    <w:p w14:paraId="32A71556" w14:textId="187E81DB" w:rsidR="003E1E16" w:rsidRPr="00076B4A" w:rsidRDefault="00265162">
                      <w:r w:rsidRPr="00076B4A">
                        <w:t xml:space="preserve">Image 9 </w:t>
                      </w:r>
                      <w:r w:rsidR="003E1E16" w:rsidRPr="00076B4A">
                        <w:t xml:space="preserve">Low </w:t>
                      </w:r>
                      <w:r w:rsidR="003508DF" w:rsidRPr="00076B4A">
                        <w:t>pressure zone of the noted species most likely to interact with hydrogen in the subsurface</w:t>
                      </w:r>
                      <w:r w:rsidR="00863463" w:rsidRPr="00076B4A">
                        <w:t>. Data from engineering toolbox. This does include the full H</w:t>
                      </w:r>
                      <w:r w:rsidR="00863463" w:rsidRPr="00076B4A">
                        <w:rPr>
                          <w:vertAlign w:val="subscript"/>
                        </w:rPr>
                        <w:t>2</w:t>
                      </w:r>
                      <w:r w:rsidR="00863463" w:rsidRPr="00076B4A">
                        <w:t xml:space="preserve">S </w:t>
                      </w:r>
                      <w:r w:rsidR="000C262C" w:rsidRPr="00076B4A">
                        <w:t>phase diagram</w:t>
                      </w:r>
                      <w:r w:rsidR="003807D0" w:rsidRPr="00076B4A">
                        <w:t>.</w:t>
                      </w:r>
                    </w:p>
                  </w:txbxContent>
                </v:textbox>
                <w10:wrap anchorx="margin"/>
              </v:shape>
            </w:pict>
          </mc:Fallback>
        </mc:AlternateContent>
      </w:r>
      <w:r w:rsidRPr="00076B4A">
        <w:rPr>
          <w:noProof/>
        </w:rPr>
        <w:drawing>
          <wp:inline distT="0" distB="0" distL="0" distR="0" wp14:anchorId="60D229BF" wp14:editId="1D53FFBB">
            <wp:extent cx="5398936" cy="2734580"/>
            <wp:effectExtent l="0" t="0" r="0" b="8890"/>
            <wp:docPr id="1977519803" name="Afbeelding 18" descr="Afbeelding met tekst, lijn, diagram,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19803" name="Afbeelding 18" descr="Afbeelding met tekst, lijn, diagram, Perceel&#10;&#10;Automatisch gegenereerde beschrijv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6755" cy="2748670"/>
                    </a:xfrm>
                    <a:prstGeom prst="rect">
                      <a:avLst/>
                    </a:prstGeom>
                    <a:noFill/>
                    <a:ln>
                      <a:noFill/>
                    </a:ln>
                  </pic:spPr>
                </pic:pic>
              </a:graphicData>
            </a:graphic>
          </wp:inline>
        </w:drawing>
      </w:r>
    </w:p>
    <w:p w14:paraId="5273D8B5" w14:textId="77777777" w:rsidR="003E1E16" w:rsidRPr="00076B4A" w:rsidRDefault="003E1E16" w:rsidP="00525133"/>
    <w:p w14:paraId="5693DF30" w14:textId="6E01297F" w:rsidR="006B02D5" w:rsidRPr="00076B4A" w:rsidRDefault="006B02D5" w:rsidP="00711BE2"/>
    <w:p w14:paraId="31B4A2A7" w14:textId="35A4C4BA" w:rsidR="000C262C" w:rsidRPr="00076B4A" w:rsidRDefault="00B653C3" w:rsidP="00711BE2">
      <w:r w:rsidRPr="00076B4A">
        <w:rPr>
          <w:noProof/>
        </w:rPr>
        <w:lastRenderedPageBreak/>
        <mc:AlternateContent>
          <mc:Choice Requires="wps">
            <w:drawing>
              <wp:anchor distT="0" distB="0" distL="114300" distR="114300" simplePos="0" relativeHeight="251658252" behindDoc="0" locked="0" layoutInCell="1" allowOverlap="1" wp14:anchorId="0D1BD12A" wp14:editId="6B7BD653">
                <wp:simplePos x="0" y="0"/>
                <wp:positionH relativeFrom="margin">
                  <wp:align>left</wp:align>
                </wp:positionH>
                <wp:positionV relativeFrom="paragraph">
                  <wp:posOffset>4124739</wp:posOffset>
                </wp:positionV>
                <wp:extent cx="5398770" cy="636104"/>
                <wp:effectExtent l="0" t="0" r="11430" b="12065"/>
                <wp:wrapNone/>
                <wp:docPr id="1494799754" name="Tekstvak 21"/>
                <wp:cNvGraphicFramePr/>
                <a:graphic xmlns:a="http://schemas.openxmlformats.org/drawingml/2006/main">
                  <a:graphicData uri="http://schemas.microsoft.com/office/word/2010/wordprocessingShape">
                    <wps:wsp>
                      <wps:cNvSpPr txBox="1"/>
                      <wps:spPr>
                        <a:xfrm>
                          <a:off x="0" y="0"/>
                          <a:ext cx="5398770" cy="636104"/>
                        </a:xfrm>
                        <a:prstGeom prst="rect">
                          <a:avLst/>
                        </a:prstGeom>
                        <a:solidFill>
                          <a:schemeClr val="lt1"/>
                        </a:solidFill>
                        <a:ln w="6350">
                          <a:solidFill>
                            <a:prstClr val="black"/>
                          </a:solidFill>
                        </a:ln>
                      </wps:spPr>
                      <wps:txbx>
                        <w:txbxContent>
                          <w:p w14:paraId="275BCA36" w14:textId="7A341CEE" w:rsidR="00B653C3" w:rsidRPr="00076B4A" w:rsidRDefault="00265162">
                            <w:r w:rsidRPr="00076B4A">
                              <w:t xml:space="preserve">Image 10 </w:t>
                            </w:r>
                            <w:r w:rsidR="00B653C3" w:rsidRPr="00076B4A">
                              <w:t>High pressure figure containing all the species</w:t>
                            </w:r>
                            <w:r w:rsidR="00CB0A36" w:rsidRPr="00076B4A">
                              <w:t xml:space="preserve"> except H</w:t>
                            </w:r>
                            <w:r w:rsidR="00CB0A36" w:rsidRPr="00076B4A">
                              <w:rPr>
                                <w:vertAlign w:val="subscript"/>
                              </w:rPr>
                              <w:t>2</w:t>
                            </w:r>
                            <w:r w:rsidR="00CB0A36" w:rsidRPr="00076B4A">
                              <w:t>S</w:t>
                            </w:r>
                            <w:r w:rsidR="00B653C3" w:rsidRPr="00076B4A">
                              <w:t xml:space="preserve"> that are likely to interact with hydrogen</w:t>
                            </w:r>
                            <w:r w:rsidR="00A413AF" w:rsidRPr="00076B4A">
                              <w:t xml:space="preserve">. The orange region is the zone where serpentinization that is economically viable </w:t>
                            </w:r>
                            <w:r w:rsidR="005F0C75" w:rsidRPr="00076B4A">
                              <w:t>can take place. Data from minirefprop</w:t>
                            </w:r>
                            <w:r w:rsidR="003807D0"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BD12A" id="Tekstvak 21" o:spid="_x0000_s1040" type="#_x0000_t202" style="position:absolute;margin-left:0;margin-top:324.8pt;width:425.1pt;height:50.1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" fillcolor="white [3201]" strokeweight=".5pt">
                <v:textbox>
                  <w:txbxContent>
                    <w:p w14:paraId="275BCA36" w14:textId="7A341CEE" w:rsidR="00B653C3" w:rsidRPr="00076B4A" w:rsidRDefault="00265162">
                      <w:r w:rsidRPr="00076B4A">
                        <w:t xml:space="preserve">Image 10 </w:t>
                      </w:r>
                      <w:r w:rsidR="00B653C3" w:rsidRPr="00076B4A">
                        <w:t>High pressure figure containing all the species</w:t>
                      </w:r>
                      <w:r w:rsidR="00CB0A36" w:rsidRPr="00076B4A">
                        <w:t xml:space="preserve"> except H</w:t>
                      </w:r>
                      <w:r w:rsidR="00CB0A36" w:rsidRPr="00076B4A">
                        <w:rPr>
                          <w:vertAlign w:val="subscript"/>
                        </w:rPr>
                        <w:t>2</w:t>
                      </w:r>
                      <w:r w:rsidR="00CB0A36" w:rsidRPr="00076B4A">
                        <w:t>S</w:t>
                      </w:r>
                      <w:r w:rsidR="00B653C3" w:rsidRPr="00076B4A">
                        <w:t xml:space="preserve"> that are likely to interact with hydrogen</w:t>
                      </w:r>
                      <w:r w:rsidR="00A413AF" w:rsidRPr="00076B4A">
                        <w:t xml:space="preserve">. The orange region is the zone where serpentinization that is economically viable </w:t>
                      </w:r>
                      <w:r w:rsidR="005F0C75" w:rsidRPr="00076B4A">
                        <w:t>can take place. Data from minirefprop</w:t>
                      </w:r>
                      <w:r w:rsidR="003807D0" w:rsidRPr="00076B4A">
                        <w:t>.</w:t>
                      </w:r>
                    </w:p>
                  </w:txbxContent>
                </v:textbox>
                <w10:wrap anchorx="margin"/>
              </v:shape>
            </w:pict>
          </mc:Fallback>
        </mc:AlternateContent>
      </w:r>
      <w:r w:rsidR="000C262C" w:rsidRPr="00076B4A">
        <w:rPr>
          <w:noProof/>
        </w:rPr>
        <w:drawing>
          <wp:inline distT="0" distB="0" distL="0" distR="0" wp14:anchorId="2FF5119D" wp14:editId="13F94164">
            <wp:extent cx="5404022" cy="4086970"/>
            <wp:effectExtent l="0" t="0" r="6350" b="8890"/>
            <wp:docPr id="888438507" name="Afbeelding 20" descr="Afbeelding met tekst, diagram, lijn,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8507" name="Afbeelding 20" descr="Afbeelding met tekst, diagram, lijn, Perceel&#10;&#10;Automatisch gegenereerde beschrijv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6554" cy="4096448"/>
                    </a:xfrm>
                    <a:prstGeom prst="rect">
                      <a:avLst/>
                    </a:prstGeom>
                    <a:noFill/>
                    <a:ln>
                      <a:noFill/>
                    </a:ln>
                  </pic:spPr>
                </pic:pic>
              </a:graphicData>
            </a:graphic>
          </wp:inline>
        </w:drawing>
      </w:r>
    </w:p>
    <w:tbl>
      <w:tblPr>
        <w:tblStyle w:val="Rastertabel2-Accent3"/>
        <w:tblpPr w:leftFromText="141" w:rightFromText="141" w:vertAnchor="page" w:horzAnchor="margin" w:tblpXSpec="center" w:tblpY="2191"/>
        <w:tblW w:w="11057" w:type="dxa"/>
        <w:tblLook w:val="04A0" w:firstRow="1" w:lastRow="0" w:firstColumn="1" w:lastColumn="0" w:noHBand="0" w:noVBand="1"/>
      </w:tblPr>
      <w:tblGrid>
        <w:gridCol w:w="1129"/>
        <w:gridCol w:w="1685"/>
        <w:gridCol w:w="1665"/>
        <w:gridCol w:w="1711"/>
        <w:gridCol w:w="1550"/>
        <w:gridCol w:w="1558"/>
        <w:gridCol w:w="1759"/>
      </w:tblGrid>
      <w:tr w:rsidR="00DE0934" w:rsidRPr="00BC377A" w14:paraId="6E3BD8C8" w14:textId="2CB7C6BF" w:rsidTr="00A5605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129" w:type="dxa"/>
          </w:tcPr>
          <w:p w14:paraId="12E0EF4A" w14:textId="77777777" w:rsidR="000D6ED9" w:rsidRPr="00076B4A" w:rsidRDefault="000D6ED9" w:rsidP="000D6ED9">
            <w:pPr>
              <w:spacing w:after="160"/>
              <w:rPr>
                <w:rFonts w:asciiTheme="majorHAnsi" w:hAnsiTheme="majorHAnsi"/>
                <w:sz w:val="16"/>
                <w:szCs w:val="16"/>
              </w:rPr>
            </w:pPr>
          </w:p>
        </w:tc>
        <w:tc>
          <w:tcPr>
            <w:tcW w:w="1685" w:type="dxa"/>
          </w:tcPr>
          <w:p w14:paraId="5A48A347" w14:textId="544DB92D" w:rsidR="000D6ED9" w:rsidRPr="00531112" w:rsidRDefault="000D6ED9" w:rsidP="000D6ED9">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Carbon Dioxide:</w:t>
            </w:r>
            <w:r w:rsidR="00DE0934">
              <w:rPr>
                <w:rFonts w:asciiTheme="majorHAnsi" w:hAnsiTheme="majorHAnsi"/>
                <w:sz w:val="16"/>
                <w:szCs w:val="16"/>
              </w:rPr>
              <w:t xml:space="preserve"> </w:t>
            </w:r>
            <w:r w:rsidRPr="00531112">
              <w:rPr>
                <w:rFonts w:asciiTheme="majorHAnsi" w:hAnsiTheme="majorHAnsi"/>
                <w:sz w:val="16"/>
                <w:szCs w:val="16"/>
              </w:rPr>
              <w:t>CO</w:t>
            </w:r>
            <w:r w:rsidRPr="00531112">
              <w:rPr>
                <w:rFonts w:asciiTheme="majorHAnsi" w:hAnsiTheme="majorHAnsi"/>
                <w:sz w:val="16"/>
                <w:szCs w:val="16"/>
                <w:vertAlign w:val="subscript"/>
              </w:rPr>
              <w:t>2</w:t>
            </w:r>
          </w:p>
        </w:tc>
        <w:tc>
          <w:tcPr>
            <w:tcW w:w="1665" w:type="dxa"/>
          </w:tcPr>
          <w:p w14:paraId="2FACB9E1" w14:textId="77777777" w:rsidR="000D6ED9" w:rsidRPr="00531112" w:rsidRDefault="000D6ED9" w:rsidP="000D6ED9">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Water: H</w:t>
            </w:r>
            <w:r w:rsidRPr="00531112">
              <w:rPr>
                <w:rFonts w:asciiTheme="majorHAnsi" w:hAnsiTheme="majorHAnsi"/>
                <w:sz w:val="16"/>
                <w:szCs w:val="16"/>
                <w:vertAlign w:val="subscript"/>
              </w:rPr>
              <w:t>2</w:t>
            </w:r>
            <w:r w:rsidRPr="00531112">
              <w:rPr>
                <w:rFonts w:asciiTheme="majorHAnsi" w:hAnsiTheme="majorHAnsi"/>
                <w:sz w:val="16"/>
                <w:szCs w:val="16"/>
              </w:rPr>
              <w:t>O</w:t>
            </w:r>
          </w:p>
        </w:tc>
        <w:tc>
          <w:tcPr>
            <w:tcW w:w="1711" w:type="dxa"/>
          </w:tcPr>
          <w:p w14:paraId="1063B379" w14:textId="77777777" w:rsidR="000D6ED9" w:rsidRPr="00BC377A" w:rsidRDefault="000D6ED9" w:rsidP="000D6ED9">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16"/>
                <w:szCs w:val="16"/>
              </w:rPr>
            </w:pPr>
            <w:r w:rsidRPr="00BC377A">
              <w:rPr>
                <w:rFonts w:asciiTheme="majorHAnsi" w:hAnsiTheme="majorHAnsi"/>
                <w:b w:val="0"/>
                <w:sz w:val="16"/>
                <w:szCs w:val="16"/>
              </w:rPr>
              <w:t>Hydrogen H</w:t>
            </w:r>
            <w:r w:rsidRPr="00BC377A">
              <w:rPr>
                <w:rFonts w:asciiTheme="majorHAnsi" w:hAnsiTheme="majorHAnsi"/>
                <w:b w:val="0"/>
                <w:sz w:val="16"/>
                <w:szCs w:val="16"/>
                <w:vertAlign w:val="subscript"/>
              </w:rPr>
              <w:t>2</w:t>
            </w:r>
          </w:p>
        </w:tc>
        <w:tc>
          <w:tcPr>
            <w:tcW w:w="1550" w:type="dxa"/>
          </w:tcPr>
          <w:p w14:paraId="5BE8EE6A" w14:textId="77777777" w:rsidR="000D6ED9" w:rsidRPr="00BC377A" w:rsidRDefault="000D6ED9" w:rsidP="000D6ED9">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16"/>
                <w:szCs w:val="16"/>
                <w:vertAlign w:val="subscript"/>
              </w:rPr>
            </w:pPr>
            <w:r w:rsidRPr="00BC377A">
              <w:rPr>
                <w:rFonts w:asciiTheme="majorHAnsi" w:hAnsiTheme="majorHAnsi"/>
                <w:b w:val="0"/>
                <w:sz w:val="16"/>
                <w:szCs w:val="16"/>
              </w:rPr>
              <w:t>Methane CH</w:t>
            </w:r>
            <w:r w:rsidRPr="00BC377A">
              <w:rPr>
                <w:rFonts w:asciiTheme="majorHAnsi" w:hAnsiTheme="majorHAnsi"/>
                <w:b w:val="0"/>
                <w:sz w:val="16"/>
                <w:szCs w:val="16"/>
                <w:vertAlign w:val="subscript"/>
              </w:rPr>
              <w:t>4</w:t>
            </w:r>
          </w:p>
        </w:tc>
        <w:tc>
          <w:tcPr>
            <w:tcW w:w="1558" w:type="dxa"/>
          </w:tcPr>
          <w:p w14:paraId="120F40F6" w14:textId="77777777" w:rsidR="000D6ED9" w:rsidRPr="00BC377A" w:rsidRDefault="000D6ED9" w:rsidP="000D6ED9">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16"/>
                <w:szCs w:val="16"/>
              </w:rPr>
            </w:pPr>
            <w:r w:rsidRPr="00BC377A">
              <w:rPr>
                <w:rFonts w:asciiTheme="majorHAnsi" w:hAnsiTheme="majorHAnsi"/>
                <w:b w:val="0"/>
                <w:sz w:val="16"/>
                <w:szCs w:val="16"/>
              </w:rPr>
              <w:t>Nitrogen N</w:t>
            </w:r>
            <w:r w:rsidRPr="00BC377A">
              <w:rPr>
                <w:rFonts w:asciiTheme="majorHAnsi" w:hAnsiTheme="majorHAnsi"/>
                <w:b w:val="0"/>
                <w:sz w:val="16"/>
                <w:szCs w:val="16"/>
                <w:vertAlign w:val="subscript"/>
              </w:rPr>
              <w:t>2</w:t>
            </w:r>
          </w:p>
        </w:tc>
        <w:tc>
          <w:tcPr>
            <w:tcW w:w="1759" w:type="dxa"/>
          </w:tcPr>
          <w:p w14:paraId="21504EA7" w14:textId="4C946DBE" w:rsidR="000D6ED9" w:rsidRPr="00DE0934" w:rsidRDefault="00DE0934" w:rsidP="000D6ED9">
            <w:pPr>
              <w:cnfStyle w:val="100000000000" w:firstRow="1" w:lastRow="0" w:firstColumn="0" w:lastColumn="0" w:oddVBand="0" w:evenVBand="0" w:oddHBand="0" w:evenHBand="0" w:firstRowFirstColumn="0" w:firstRowLastColumn="0" w:lastRowFirstColumn="0" w:lastRowLastColumn="0"/>
              <w:rPr>
                <w:rFonts w:asciiTheme="majorHAnsi" w:hAnsiTheme="majorHAnsi"/>
                <w:sz w:val="16"/>
                <w:szCs w:val="16"/>
              </w:rPr>
            </w:pPr>
            <w:r>
              <w:rPr>
                <w:rFonts w:asciiTheme="majorHAnsi" w:hAnsiTheme="majorHAnsi"/>
                <w:sz w:val="16"/>
                <w:szCs w:val="16"/>
              </w:rPr>
              <w:t>Hydrogen sulfide: H</w:t>
            </w:r>
            <w:r>
              <w:rPr>
                <w:rFonts w:asciiTheme="majorHAnsi" w:hAnsiTheme="majorHAnsi"/>
                <w:sz w:val="16"/>
                <w:szCs w:val="16"/>
                <w:vertAlign w:val="subscript"/>
              </w:rPr>
              <w:t>2</w:t>
            </w:r>
            <w:r>
              <w:rPr>
                <w:rFonts w:asciiTheme="majorHAnsi" w:hAnsiTheme="majorHAnsi"/>
                <w:sz w:val="16"/>
                <w:szCs w:val="16"/>
              </w:rPr>
              <w:t>S</w:t>
            </w:r>
          </w:p>
        </w:tc>
      </w:tr>
      <w:tr w:rsidR="00DE0934" w:rsidRPr="00BC377A" w14:paraId="72C890F9" w14:textId="606BCD39" w:rsidTr="00A5605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29" w:type="dxa"/>
          </w:tcPr>
          <w:p w14:paraId="08F87270"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Molar Mass:</w:t>
            </w:r>
          </w:p>
        </w:tc>
        <w:tc>
          <w:tcPr>
            <w:tcW w:w="1685" w:type="dxa"/>
          </w:tcPr>
          <w:p w14:paraId="3E4AD6E1"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44.009 g/mol</w:t>
            </w:r>
          </w:p>
        </w:tc>
        <w:tc>
          <w:tcPr>
            <w:tcW w:w="1665" w:type="dxa"/>
          </w:tcPr>
          <w:p w14:paraId="58224550"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18.013 g/mol</w:t>
            </w:r>
          </w:p>
        </w:tc>
        <w:tc>
          <w:tcPr>
            <w:tcW w:w="1711" w:type="dxa"/>
          </w:tcPr>
          <w:p w14:paraId="35C9E428"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2.016 g/mol</w:t>
            </w:r>
          </w:p>
        </w:tc>
        <w:tc>
          <w:tcPr>
            <w:tcW w:w="1550" w:type="dxa"/>
          </w:tcPr>
          <w:p w14:paraId="1D42A10F"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16.04 g/mol</w:t>
            </w:r>
          </w:p>
        </w:tc>
        <w:tc>
          <w:tcPr>
            <w:tcW w:w="1558" w:type="dxa"/>
          </w:tcPr>
          <w:p w14:paraId="20297DB7"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28.0134 g/mol</w:t>
            </w:r>
          </w:p>
        </w:tc>
        <w:tc>
          <w:tcPr>
            <w:tcW w:w="1759" w:type="dxa"/>
          </w:tcPr>
          <w:p w14:paraId="22ACFA05" w14:textId="252F177A" w:rsidR="000D6ED9" w:rsidRPr="00BC377A" w:rsidRDefault="007C1A6D"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7C1A6D">
              <w:rPr>
                <w:rFonts w:asciiTheme="majorHAnsi" w:hAnsiTheme="majorHAnsi"/>
                <w:sz w:val="16"/>
                <w:szCs w:val="16"/>
              </w:rPr>
              <w:t>34.08 g/mol</w:t>
            </w:r>
          </w:p>
        </w:tc>
      </w:tr>
      <w:tr w:rsidR="002B27AA" w:rsidRPr="00BC377A" w14:paraId="7460F838" w14:textId="204DFC63" w:rsidTr="00A56054">
        <w:trPr>
          <w:trHeight w:val="135"/>
        </w:trPr>
        <w:tc>
          <w:tcPr>
            <w:cnfStyle w:val="001000000000" w:firstRow="0" w:lastRow="0" w:firstColumn="1" w:lastColumn="0" w:oddVBand="0" w:evenVBand="0" w:oddHBand="0" w:evenHBand="0" w:firstRowFirstColumn="0" w:firstRowLastColumn="0" w:lastRowFirstColumn="0" w:lastRowLastColumn="0"/>
            <w:tcW w:w="1129" w:type="dxa"/>
          </w:tcPr>
          <w:p w14:paraId="136E82D7"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Melting point</w:t>
            </w:r>
          </w:p>
        </w:tc>
        <w:tc>
          <w:tcPr>
            <w:tcW w:w="1685" w:type="dxa"/>
          </w:tcPr>
          <w:p w14:paraId="119E389E"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-56.5 °C</w:t>
            </w:r>
          </w:p>
        </w:tc>
        <w:tc>
          <w:tcPr>
            <w:tcW w:w="1665" w:type="dxa"/>
          </w:tcPr>
          <w:p w14:paraId="7DEEB5F3"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0.00 °C</w:t>
            </w:r>
          </w:p>
        </w:tc>
        <w:tc>
          <w:tcPr>
            <w:tcW w:w="1711" w:type="dxa"/>
          </w:tcPr>
          <w:p w14:paraId="49C72017"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-259.16 °C</w:t>
            </w:r>
          </w:p>
        </w:tc>
        <w:tc>
          <w:tcPr>
            <w:tcW w:w="1550" w:type="dxa"/>
          </w:tcPr>
          <w:p w14:paraId="7726F316"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-182.456 °C</w:t>
            </w:r>
          </w:p>
        </w:tc>
        <w:tc>
          <w:tcPr>
            <w:tcW w:w="1558" w:type="dxa"/>
          </w:tcPr>
          <w:p w14:paraId="2C487FF1"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-209.86°C</w:t>
            </w:r>
          </w:p>
        </w:tc>
        <w:tc>
          <w:tcPr>
            <w:tcW w:w="1759" w:type="dxa"/>
          </w:tcPr>
          <w:p w14:paraId="6AD83236" w14:textId="0F152CA1" w:rsidR="000D6ED9" w:rsidRPr="00BC377A" w:rsidRDefault="00020476"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Pr>
                <w:rFonts w:asciiTheme="majorHAnsi" w:hAnsiTheme="majorHAnsi"/>
                <w:sz w:val="16"/>
                <w:szCs w:val="16"/>
              </w:rPr>
              <w:t>-85.5</w:t>
            </w:r>
            <w:r w:rsidR="00DD14EE" w:rsidRPr="00BC377A">
              <w:rPr>
                <w:rFonts w:asciiTheme="majorHAnsi" w:hAnsiTheme="majorHAnsi"/>
                <w:sz w:val="16"/>
                <w:szCs w:val="16"/>
              </w:rPr>
              <w:t>°C</w:t>
            </w:r>
          </w:p>
        </w:tc>
      </w:tr>
      <w:tr w:rsidR="00DE0934" w:rsidRPr="00BC377A" w14:paraId="6FECB47C" w14:textId="27C6FC6A" w:rsidTr="00A5605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29" w:type="dxa"/>
          </w:tcPr>
          <w:p w14:paraId="471F7AF9"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Sublimation point at 1 bar</w:t>
            </w:r>
          </w:p>
        </w:tc>
        <w:tc>
          <w:tcPr>
            <w:tcW w:w="1685" w:type="dxa"/>
          </w:tcPr>
          <w:p w14:paraId="1DBD7B66"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-56.558 °C</w:t>
            </w:r>
          </w:p>
        </w:tc>
        <w:tc>
          <w:tcPr>
            <w:tcW w:w="1665" w:type="dxa"/>
          </w:tcPr>
          <w:p w14:paraId="0933C2D6"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99.8 °C</w:t>
            </w:r>
          </w:p>
        </w:tc>
        <w:tc>
          <w:tcPr>
            <w:tcW w:w="1711" w:type="dxa"/>
          </w:tcPr>
          <w:p w14:paraId="21C649DC"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-252.879 °C</w:t>
            </w:r>
          </w:p>
        </w:tc>
        <w:tc>
          <w:tcPr>
            <w:tcW w:w="1550" w:type="dxa"/>
          </w:tcPr>
          <w:p w14:paraId="4F0C46A7"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-161.5 °C</w:t>
            </w:r>
          </w:p>
        </w:tc>
        <w:tc>
          <w:tcPr>
            <w:tcW w:w="1558" w:type="dxa"/>
          </w:tcPr>
          <w:p w14:paraId="24FF4452"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-210°C</w:t>
            </w:r>
          </w:p>
        </w:tc>
        <w:tc>
          <w:tcPr>
            <w:tcW w:w="1759" w:type="dxa"/>
          </w:tcPr>
          <w:p w14:paraId="17CE3F6F" w14:textId="34185A5D" w:rsidR="000D6ED9" w:rsidRPr="00BC377A" w:rsidRDefault="00DD14EE"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Pr>
                <w:rFonts w:asciiTheme="majorHAnsi" w:hAnsiTheme="majorHAnsi"/>
                <w:sz w:val="16"/>
                <w:szCs w:val="16"/>
              </w:rPr>
              <w:t>-85.5</w:t>
            </w:r>
            <w:r w:rsidRPr="00BC377A">
              <w:rPr>
                <w:rFonts w:asciiTheme="majorHAnsi" w:hAnsiTheme="majorHAnsi"/>
                <w:sz w:val="16"/>
                <w:szCs w:val="16"/>
              </w:rPr>
              <w:t>°C</w:t>
            </w:r>
          </w:p>
        </w:tc>
      </w:tr>
      <w:tr w:rsidR="002B27AA" w:rsidRPr="00BC377A" w14:paraId="7D1CC252" w14:textId="3A9BE536" w:rsidTr="00A56054">
        <w:trPr>
          <w:trHeight w:val="135"/>
        </w:trPr>
        <w:tc>
          <w:tcPr>
            <w:cnfStyle w:val="001000000000" w:firstRow="0" w:lastRow="0" w:firstColumn="1" w:lastColumn="0" w:oddVBand="0" w:evenVBand="0" w:oddHBand="0" w:evenHBand="0" w:firstRowFirstColumn="0" w:firstRowLastColumn="0" w:lastRowFirstColumn="0" w:lastRowLastColumn="0"/>
            <w:tcW w:w="1129" w:type="dxa"/>
          </w:tcPr>
          <w:p w14:paraId="66D4E9D0"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Freezing point</w:t>
            </w:r>
          </w:p>
        </w:tc>
        <w:tc>
          <w:tcPr>
            <w:tcW w:w="1685" w:type="dxa"/>
          </w:tcPr>
          <w:p w14:paraId="111AB8A4"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-78.48 °C</w:t>
            </w:r>
          </w:p>
        </w:tc>
        <w:tc>
          <w:tcPr>
            <w:tcW w:w="1665" w:type="dxa"/>
          </w:tcPr>
          <w:p w14:paraId="492A2A85"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0.00 °C</w:t>
            </w:r>
          </w:p>
        </w:tc>
        <w:tc>
          <w:tcPr>
            <w:tcW w:w="1711" w:type="dxa"/>
          </w:tcPr>
          <w:p w14:paraId="71ADF9F8"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-259.16 °C</w:t>
            </w:r>
          </w:p>
        </w:tc>
        <w:tc>
          <w:tcPr>
            <w:tcW w:w="1550" w:type="dxa"/>
          </w:tcPr>
          <w:p w14:paraId="3A5B8E23"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-182.5 °C</w:t>
            </w:r>
          </w:p>
        </w:tc>
        <w:tc>
          <w:tcPr>
            <w:tcW w:w="1558" w:type="dxa"/>
          </w:tcPr>
          <w:p w14:paraId="6568B60B"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-210°C</w:t>
            </w:r>
          </w:p>
        </w:tc>
        <w:tc>
          <w:tcPr>
            <w:tcW w:w="1759" w:type="dxa"/>
          </w:tcPr>
          <w:p w14:paraId="09B51173" w14:textId="07E41985" w:rsidR="000D6ED9" w:rsidRPr="00BC377A" w:rsidRDefault="00DD14EE"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Pr>
                <w:rFonts w:asciiTheme="majorHAnsi" w:hAnsiTheme="majorHAnsi"/>
                <w:sz w:val="16"/>
                <w:szCs w:val="16"/>
              </w:rPr>
              <w:t>-85.5</w:t>
            </w:r>
            <w:r w:rsidRPr="00BC377A">
              <w:rPr>
                <w:rFonts w:asciiTheme="majorHAnsi" w:hAnsiTheme="majorHAnsi"/>
                <w:sz w:val="16"/>
                <w:szCs w:val="16"/>
              </w:rPr>
              <w:t>°C</w:t>
            </w:r>
          </w:p>
        </w:tc>
      </w:tr>
      <w:tr w:rsidR="00DE0934" w:rsidRPr="00BC377A" w14:paraId="3636626B" w14:textId="7F6631DB" w:rsidTr="00A5605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29" w:type="dxa"/>
          </w:tcPr>
          <w:p w14:paraId="5357CD6E"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triple point</w:t>
            </w:r>
          </w:p>
        </w:tc>
        <w:tc>
          <w:tcPr>
            <w:tcW w:w="1685" w:type="dxa"/>
          </w:tcPr>
          <w:p w14:paraId="6A70E8B9"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-56.558 °C</w:t>
            </w:r>
          </w:p>
        </w:tc>
        <w:tc>
          <w:tcPr>
            <w:tcW w:w="1665" w:type="dxa"/>
          </w:tcPr>
          <w:p w14:paraId="089CF367"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0.0</w:t>
            </w:r>
            <w:r w:rsidRPr="00BC377A">
              <w:rPr>
                <w:rFonts w:asciiTheme="majorHAnsi" w:hAnsiTheme="majorHAnsi"/>
                <w:sz w:val="16"/>
                <w:szCs w:val="16"/>
              </w:rPr>
              <w:t>1</w:t>
            </w:r>
            <w:r w:rsidRPr="00531112">
              <w:rPr>
                <w:rFonts w:asciiTheme="majorHAnsi" w:hAnsiTheme="majorHAnsi"/>
                <w:sz w:val="16"/>
                <w:szCs w:val="16"/>
              </w:rPr>
              <w:t xml:space="preserve"> °C</w:t>
            </w:r>
            <w:r w:rsidRPr="00BC377A">
              <w:rPr>
                <w:rFonts w:asciiTheme="majorHAnsi" w:hAnsiTheme="majorHAnsi"/>
                <w:sz w:val="16"/>
                <w:szCs w:val="16"/>
              </w:rPr>
              <w:t xml:space="preserve"> at 0.006 atm</w:t>
            </w:r>
          </w:p>
        </w:tc>
        <w:tc>
          <w:tcPr>
            <w:tcW w:w="1711" w:type="dxa"/>
          </w:tcPr>
          <w:p w14:paraId="08326301"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-259.3 °C at 0.0704 atm</w:t>
            </w:r>
          </w:p>
        </w:tc>
        <w:tc>
          <w:tcPr>
            <w:tcW w:w="1550" w:type="dxa"/>
          </w:tcPr>
          <w:p w14:paraId="100CD3C4"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-182.48 °C</w:t>
            </w:r>
          </w:p>
        </w:tc>
        <w:tc>
          <w:tcPr>
            <w:tcW w:w="1558" w:type="dxa"/>
          </w:tcPr>
          <w:p w14:paraId="5724B4BC" w14:textId="0669686A"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 xml:space="preserve">63.14 K and 0.125 </w:t>
            </w:r>
            <w:r w:rsidR="00E85C3D">
              <w:rPr>
                <w:rFonts w:asciiTheme="majorHAnsi" w:hAnsiTheme="majorHAnsi"/>
                <w:sz w:val="16"/>
                <w:szCs w:val="16"/>
              </w:rPr>
              <w:t>atm</w:t>
            </w:r>
          </w:p>
        </w:tc>
        <w:tc>
          <w:tcPr>
            <w:tcW w:w="1759" w:type="dxa"/>
          </w:tcPr>
          <w:p w14:paraId="0E93A176" w14:textId="6024368A" w:rsidR="000D6ED9" w:rsidRPr="00BC377A" w:rsidRDefault="00DD14EE"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Pr>
                <w:rFonts w:asciiTheme="majorHAnsi" w:hAnsiTheme="majorHAnsi"/>
                <w:sz w:val="16"/>
                <w:szCs w:val="16"/>
              </w:rPr>
              <w:t>-85.5</w:t>
            </w:r>
            <w:r w:rsidRPr="00BC377A">
              <w:rPr>
                <w:rFonts w:asciiTheme="majorHAnsi" w:hAnsiTheme="majorHAnsi"/>
                <w:sz w:val="16"/>
                <w:szCs w:val="16"/>
              </w:rPr>
              <w:t>°C</w:t>
            </w:r>
            <w:r>
              <w:rPr>
                <w:rFonts w:asciiTheme="majorHAnsi" w:hAnsiTheme="majorHAnsi"/>
                <w:sz w:val="16"/>
                <w:szCs w:val="16"/>
              </w:rPr>
              <w:t xml:space="preserve"> at </w:t>
            </w:r>
            <w:r w:rsidR="0082415B">
              <w:rPr>
                <w:rFonts w:asciiTheme="majorHAnsi" w:hAnsiTheme="majorHAnsi"/>
                <w:sz w:val="16"/>
                <w:szCs w:val="16"/>
              </w:rPr>
              <w:t>0.0128 atm</w:t>
            </w:r>
          </w:p>
        </w:tc>
      </w:tr>
      <w:tr w:rsidR="002B27AA" w:rsidRPr="00384977" w14:paraId="46BFF01C" w14:textId="56D25E99" w:rsidTr="00A56054">
        <w:trPr>
          <w:trHeight w:val="864"/>
        </w:trPr>
        <w:tc>
          <w:tcPr>
            <w:cnfStyle w:val="001000000000" w:firstRow="0" w:lastRow="0" w:firstColumn="1" w:lastColumn="0" w:oddVBand="0" w:evenVBand="0" w:oddHBand="0" w:evenHBand="0" w:firstRowFirstColumn="0" w:firstRowLastColumn="0" w:lastRowFirstColumn="0" w:lastRowLastColumn="0"/>
            <w:tcW w:w="1129" w:type="dxa"/>
          </w:tcPr>
          <w:p w14:paraId="5F6A7FB5" w14:textId="77777777" w:rsidR="000D6ED9" w:rsidRPr="00BC377A" w:rsidRDefault="000D6ED9" w:rsidP="000D6ED9">
            <w:pPr>
              <w:rPr>
                <w:rFonts w:asciiTheme="majorHAnsi" w:hAnsiTheme="majorHAnsi"/>
                <w:sz w:val="16"/>
                <w:szCs w:val="16"/>
              </w:rPr>
            </w:pPr>
            <w:r w:rsidRPr="00BC377A">
              <w:rPr>
                <w:rFonts w:asciiTheme="majorHAnsi" w:hAnsiTheme="majorHAnsi"/>
                <w:sz w:val="16"/>
                <w:szCs w:val="16"/>
              </w:rPr>
              <w:t>Density:</w:t>
            </w:r>
          </w:p>
          <w:p w14:paraId="13B21E9E"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Solid, Liquid, gas</w:t>
            </w:r>
          </w:p>
        </w:tc>
        <w:tc>
          <w:tcPr>
            <w:tcW w:w="1685" w:type="dxa"/>
          </w:tcPr>
          <w:p w14:paraId="4B7C85E0" w14:textId="1B0B8E32" w:rsidR="0041234D" w:rsidRPr="00076B4A" w:rsidRDefault="0041234D" w:rsidP="0041234D">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Solid:</w:t>
            </w:r>
          </w:p>
          <w:p w14:paraId="334D6166" w14:textId="17FF806F" w:rsidR="000D6ED9" w:rsidRPr="00076B4A" w:rsidRDefault="000D6ED9" w:rsidP="000D6ED9">
            <w:pPr>
              <w:numPr>
                <w:ilvl w:val="0"/>
                <w:numId w:val="2"/>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1562 kg/m</w:t>
            </w:r>
            <w:r w:rsidRPr="00076B4A">
              <w:rPr>
                <w:rFonts w:asciiTheme="majorHAnsi" w:hAnsiTheme="majorHAnsi"/>
                <w:sz w:val="16"/>
                <w:szCs w:val="16"/>
                <w:vertAlign w:val="superscript"/>
              </w:rPr>
              <w:t xml:space="preserve">3 </w:t>
            </w:r>
            <w:r w:rsidRPr="00076B4A">
              <w:rPr>
                <w:rFonts w:asciiTheme="majorHAnsi" w:hAnsiTheme="majorHAnsi"/>
                <w:sz w:val="16"/>
                <w:szCs w:val="16"/>
              </w:rPr>
              <w:t xml:space="preserve"> at  −78.5 °C</w:t>
            </w:r>
            <w:r w:rsidR="004037E2">
              <w:rPr>
                <w:rFonts w:asciiTheme="majorHAnsi" w:hAnsiTheme="majorHAnsi"/>
                <w:sz w:val="16"/>
                <w:szCs w:val="16"/>
              </w:rPr>
              <w:t xml:space="preserve"> and 1 </w:t>
            </w:r>
            <w:r w:rsidR="00917B28">
              <w:rPr>
                <w:rFonts w:asciiTheme="majorHAnsi" w:hAnsiTheme="majorHAnsi"/>
                <w:sz w:val="16"/>
                <w:szCs w:val="16"/>
              </w:rPr>
              <w:t>atm</w:t>
            </w:r>
          </w:p>
          <w:p w14:paraId="268603D2" w14:textId="1092B206" w:rsidR="00374577" w:rsidRPr="00076B4A" w:rsidRDefault="00374577" w:rsidP="00374577">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Liquid:</w:t>
            </w:r>
          </w:p>
          <w:p w14:paraId="3A9E6344" w14:textId="6474B6F1" w:rsidR="000D6ED9" w:rsidRPr="00076B4A" w:rsidRDefault="000D6ED9" w:rsidP="000D6ED9">
            <w:pPr>
              <w:numPr>
                <w:ilvl w:val="0"/>
                <w:numId w:val="2"/>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1101 kg/m</w:t>
            </w:r>
            <w:r w:rsidRPr="00076B4A">
              <w:rPr>
                <w:rFonts w:asciiTheme="majorHAnsi" w:hAnsiTheme="majorHAnsi"/>
                <w:sz w:val="16"/>
                <w:szCs w:val="16"/>
                <w:vertAlign w:val="superscript"/>
              </w:rPr>
              <w:t xml:space="preserve">3 </w:t>
            </w:r>
            <w:r w:rsidRPr="00076B4A">
              <w:rPr>
                <w:rFonts w:asciiTheme="majorHAnsi" w:hAnsiTheme="majorHAnsi"/>
                <w:sz w:val="16"/>
                <w:szCs w:val="16"/>
              </w:rPr>
              <w:t xml:space="preserve"> at saturation −37 °C</w:t>
            </w:r>
          </w:p>
          <w:p w14:paraId="10E240CC" w14:textId="77777777" w:rsidR="004656BB" w:rsidRPr="00076B4A" w:rsidRDefault="004656BB" w:rsidP="004656BB">
            <w:pPr>
              <w:pStyle w:val="Lijstalinea"/>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p>
          <w:p w14:paraId="730B3AF8" w14:textId="3FAA6ADB" w:rsidR="004656BB" w:rsidRPr="00076B4A" w:rsidRDefault="00374577" w:rsidP="004656BB">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Gas:</w:t>
            </w:r>
          </w:p>
          <w:p w14:paraId="6953000B" w14:textId="21BC779E" w:rsidR="000D6ED9" w:rsidRPr="00076B4A" w:rsidRDefault="000D6ED9" w:rsidP="000D6ED9">
            <w:pPr>
              <w:numPr>
                <w:ilvl w:val="0"/>
                <w:numId w:val="2"/>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1.977 kg/m</w:t>
            </w:r>
            <w:r w:rsidRPr="00076B4A">
              <w:rPr>
                <w:rFonts w:asciiTheme="majorHAnsi" w:hAnsiTheme="majorHAnsi"/>
                <w:sz w:val="16"/>
                <w:szCs w:val="16"/>
                <w:vertAlign w:val="superscript"/>
              </w:rPr>
              <w:t xml:space="preserve">3 </w:t>
            </w:r>
            <w:r w:rsidRPr="00076B4A">
              <w:rPr>
                <w:rFonts w:asciiTheme="majorHAnsi" w:hAnsiTheme="majorHAnsi"/>
                <w:sz w:val="16"/>
                <w:szCs w:val="16"/>
              </w:rPr>
              <w:t>at 0 °C</w:t>
            </w:r>
            <w:r>
              <w:rPr>
                <w:rFonts w:asciiTheme="majorHAnsi" w:hAnsiTheme="majorHAnsi"/>
                <w:sz w:val="16"/>
                <w:szCs w:val="16"/>
              </w:rPr>
              <w:t xml:space="preserve"> and </w:t>
            </w:r>
            <w:r w:rsidR="00917B28">
              <w:rPr>
                <w:rFonts w:asciiTheme="majorHAnsi" w:hAnsiTheme="majorHAnsi"/>
                <w:sz w:val="16"/>
                <w:szCs w:val="16"/>
              </w:rPr>
              <w:t>1 atm</w:t>
            </w:r>
          </w:p>
        </w:tc>
        <w:tc>
          <w:tcPr>
            <w:tcW w:w="1665" w:type="dxa"/>
          </w:tcPr>
          <w:p w14:paraId="303585C1"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Solid:</w:t>
            </w:r>
          </w:p>
          <w:p w14:paraId="10591C33" w14:textId="77777777" w:rsidR="000D6ED9" w:rsidRPr="00BC377A" w:rsidRDefault="000D6ED9" w:rsidP="000D6ED9">
            <w:pPr>
              <w:pStyle w:val="Lijstalinea"/>
              <w:numPr>
                <w:ilvl w:val="0"/>
                <w:numId w:val="4"/>
              </w:numPr>
              <w:ind w:left="899"/>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916.7 kg/m</w:t>
            </w:r>
            <w:r w:rsidRPr="00BC377A">
              <w:rPr>
                <w:rFonts w:asciiTheme="majorHAnsi" w:hAnsiTheme="majorHAnsi"/>
                <w:sz w:val="16"/>
                <w:szCs w:val="16"/>
                <w:vertAlign w:val="superscript"/>
              </w:rPr>
              <w:t>3</w:t>
            </w:r>
            <w:r w:rsidRPr="00BC377A">
              <w:rPr>
                <w:rFonts w:asciiTheme="majorHAnsi" w:hAnsiTheme="majorHAnsi"/>
                <w:sz w:val="16"/>
                <w:szCs w:val="16"/>
              </w:rPr>
              <w:t xml:space="preserve"> at 0 °C</w:t>
            </w:r>
          </w:p>
          <w:p w14:paraId="459B9742"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Liquid:</w:t>
            </w:r>
          </w:p>
          <w:p w14:paraId="7D06AACC" w14:textId="77777777" w:rsidR="000D6ED9" w:rsidRPr="00531112" w:rsidRDefault="000D6ED9" w:rsidP="000D6ED9">
            <w:pPr>
              <w:numPr>
                <w:ilvl w:val="0"/>
                <w:numId w:val="3"/>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999.8 kg/m</w:t>
            </w:r>
            <w:r w:rsidRPr="00531112">
              <w:rPr>
                <w:rFonts w:asciiTheme="majorHAnsi" w:hAnsiTheme="majorHAnsi"/>
                <w:sz w:val="16"/>
                <w:szCs w:val="16"/>
                <w:vertAlign w:val="superscript"/>
              </w:rPr>
              <w:t xml:space="preserve">3 </w:t>
            </w:r>
            <w:r w:rsidRPr="00531112">
              <w:rPr>
                <w:rFonts w:asciiTheme="majorHAnsi" w:hAnsiTheme="majorHAnsi"/>
                <w:sz w:val="16"/>
                <w:szCs w:val="16"/>
              </w:rPr>
              <w:t>at 0 °C</w:t>
            </w:r>
          </w:p>
          <w:p w14:paraId="03D33C90" w14:textId="4720DA54" w:rsidR="000D6ED9" w:rsidRPr="00531112" w:rsidRDefault="000D6ED9" w:rsidP="000D6ED9">
            <w:pPr>
              <w:numPr>
                <w:ilvl w:val="0"/>
                <w:numId w:val="3"/>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997.0 kg/m</w:t>
            </w:r>
            <w:r w:rsidRPr="00531112">
              <w:rPr>
                <w:rFonts w:asciiTheme="majorHAnsi" w:hAnsiTheme="majorHAnsi"/>
                <w:sz w:val="16"/>
                <w:szCs w:val="16"/>
                <w:vertAlign w:val="superscript"/>
              </w:rPr>
              <w:t>3</w:t>
            </w:r>
            <w:r w:rsidRPr="00531112">
              <w:rPr>
                <w:rFonts w:asciiTheme="majorHAnsi" w:hAnsiTheme="majorHAnsi"/>
                <w:sz w:val="16"/>
                <w:szCs w:val="16"/>
              </w:rPr>
              <w:t xml:space="preserve"> at 25 °C</w:t>
            </w:r>
          </w:p>
          <w:p w14:paraId="59C71BE1" w14:textId="77777777" w:rsidR="000D6ED9" w:rsidRPr="00531112" w:rsidRDefault="000D6ED9" w:rsidP="000D6ED9">
            <w:pPr>
              <w:numPr>
                <w:ilvl w:val="0"/>
                <w:numId w:val="3"/>
              </w:num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961.9 kg/m</w:t>
            </w:r>
            <w:r w:rsidRPr="00531112">
              <w:rPr>
                <w:rFonts w:asciiTheme="majorHAnsi" w:hAnsiTheme="majorHAnsi"/>
                <w:sz w:val="16"/>
                <w:szCs w:val="16"/>
                <w:vertAlign w:val="superscript"/>
              </w:rPr>
              <w:t xml:space="preserve">3 </w:t>
            </w:r>
            <w:r w:rsidRPr="00531112">
              <w:rPr>
                <w:rFonts w:asciiTheme="majorHAnsi" w:hAnsiTheme="majorHAnsi"/>
                <w:sz w:val="16"/>
                <w:szCs w:val="16"/>
              </w:rPr>
              <w:t>at 95 °C</w:t>
            </w:r>
          </w:p>
          <w:p w14:paraId="46857016"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 xml:space="preserve">Gas: </w:t>
            </w:r>
          </w:p>
          <w:p w14:paraId="0829E4AC" w14:textId="5DB0B914"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0.598 kg/m</w:t>
            </w:r>
            <w:r w:rsidRPr="00076B4A">
              <w:rPr>
                <w:rFonts w:asciiTheme="majorHAnsi" w:hAnsiTheme="majorHAnsi"/>
                <w:sz w:val="16"/>
                <w:szCs w:val="16"/>
                <w:vertAlign w:val="superscript"/>
              </w:rPr>
              <w:t>3</w:t>
            </w:r>
            <w:r w:rsidRPr="00076B4A">
              <w:rPr>
                <w:rFonts w:asciiTheme="majorHAnsi" w:hAnsiTheme="majorHAnsi"/>
                <w:sz w:val="16"/>
                <w:szCs w:val="16"/>
              </w:rPr>
              <w:t xml:space="preserve"> at 1 atm and 100°C</w:t>
            </w:r>
          </w:p>
        </w:tc>
        <w:tc>
          <w:tcPr>
            <w:tcW w:w="1711" w:type="dxa"/>
          </w:tcPr>
          <w:p w14:paraId="4A364472"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Solid:</w:t>
            </w:r>
          </w:p>
          <w:p w14:paraId="1EEC9877" w14:textId="5BD19749"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76.3 kg/m³ at -260.15 °C and 1 atm</w:t>
            </w:r>
          </w:p>
          <w:p w14:paraId="75A1D8E8"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Liquid:</w:t>
            </w:r>
          </w:p>
          <w:p w14:paraId="5D0B27A7" w14:textId="7B0CE654"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70.85 kg/m³ at -253 °C and 1 atm</w:t>
            </w:r>
          </w:p>
          <w:p w14:paraId="0FFD16C0"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Gas:</w:t>
            </w:r>
          </w:p>
          <w:p w14:paraId="7B5E787F" w14:textId="7A78D1AD"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0.0899 kg/m</w:t>
            </w:r>
            <w:r w:rsidRPr="00076B4A">
              <w:rPr>
                <w:rFonts w:asciiTheme="majorHAnsi" w:hAnsiTheme="majorHAnsi"/>
                <w:sz w:val="16"/>
                <w:szCs w:val="16"/>
                <w:vertAlign w:val="superscript"/>
              </w:rPr>
              <w:t>3</w:t>
            </w:r>
            <w:r w:rsidRPr="00076B4A">
              <w:rPr>
                <w:rFonts w:asciiTheme="majorHAnsi" w:hAnsiTheme="majorHAnsi"/>
                <w:sz w:val="16"/>
                <w:szCs w:val="16"/>
              </w:rPr>
              <w:t>at 0°C and 1 atm</w:t>
            </w:r>
          </w:p>
          <w:p w14:paraId="72419B8A"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p>
        </w:tc>
        <w:tc>
          <w:tcPr>
            <w:tcW w:w="1550" w:type="dxa"/>
          </w:tcPr>
          <w:p w14:paraId="59F903A1"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Solid: </w:t>
            </w:r>
          </w:p>
          <w:p w14:paraId="410D1320" w14:textId="77777777"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422.6 kg/m³ at -162°C</w:t>
            </w:r>
          </w:p>
          <w:p w14:paraId="2DA39216"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Liquid: </w:t>
            </w:r>
          </w:p>
          <w:p w14:paraId="77281933" w14:textId="77777777"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424 kg/m³ at -164°C</w:t>
            </w:r>
          </w:p>
          <w:p w14:paraId="585BB71B"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Gas: </w:t>
            </w:r>
          </w:p>
          <w:p w14:paraId="518C7122" w14:textId="77777777" w:rsidR="000D6ED9" w:rsidRPr="00076B4A" w:rsidRDefault="000D6ED9" w:rsidP="000D6ED9">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0.7168 kg/m³ at 0°C and 1 atm</w:t>
            </w:r>
          </w:p>
        </w:tc>
        <w:tc>
          <w:tcPr>
            <w:tcW w:w="1558" w:type="dxa"/>
          </w:tcPr>
          <w:p w14:paraId="13DCF587"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Solid: </w:t>
            </w:r>
          </w:p>
          <w:p w14:paraId="1EC3FD28" w14:textId="77777777" w:rsidR="000D6ED9" w:rsidRPr="00076B4A" w:rsidRDefault="000D6ED9" w:rsidP="000D6ED9">
            <w:pPr>
              <w:pStyle w:val="Lijstalinea"/>
              <w:numPr>
                <w:ilvl w:val="0"/>
                <w:numId w:val="8"/>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1026.5 kg/m³ at -210.01°C</w:t>
            </w:r>
          </w:p>
          <w:p w14:paraId="5FD3BB73"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Liquid: </w:t>
            </w:r>
          </w:p>
          <w:p w14:paraId="58CB1566" w14:textId="77777777" w:rsidR="000D6ED9" w:rsidRPr="00076B4A" w:rsidRDefault="000D6ED9" w:rsidP="000D6ED9">
            <w:pPr>
              <w:pStyle w:val="Lijstalinea"/>
              <w:numPr>
                <w:ilvl w:val="0"/>
                <w:numId w:val="7"/>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807 kg/m³ at its boiling point of -196°C</w:t>
            </w:r>
          </w:p>
          <w:p w14:paraId="0200D61B" w14:textId="77777777" w:rsidR="000D6ED9" w:rsidRPr="00076B4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Gas: </w:t>
            </w:r>
          </w:p>
          <w:p w14:paraId="75227A6F" w14:textId="77777777" w:rsidR="000D6ED9" w:rsidRPr="00076B4A" w:rsidRDefault="000D6ED9" w:rsidP="000D6ED9">
            <w:pPr>
              <w:pStyle w:val="Lijstalinea"/>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1.2506 kg/m³ at 0°C and 1 atm</w:t>
            </w:r>
          </w:p>
        </w:tc>
        <w:tc>
          <w:tcPr>
            <w:tcW w:w="1759" w:type="dxa"/>
          </w:tcPr>
          <w:p w14:paraId="387B3913" w14:textId="77777777" w:rsidR="000D6ED9" w:rsidRPr="00076B4A" w:rsidRDefault="006C7963"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S</w:t>
            </w:r>
            <w:r w:rsidR="0082415B" w:rsidRPr="00076B4A">
              <w:rPr>
                <w:rFonts w:asciiTheme="majorHAnsi" w:hAnsiTheme="majorHAnsi"/>
                <w:sz w:val="16"/>
                <w:szCs w:val="16"/>
              </w:rPr>
              <w:t>olid</w:t>
            </w:r>
            <w:r w:rsidRPr="00076B4A">
              <w:rPr>
                <w:rFonts w:asciiTheme="majorHAnsi" w:hAnsiTheme="majorHAnsi"/>
                <w:sz w:val="16"/>
                <w:szCs w:val="16"/>
              </w:rPr>
              <w:t>:</w:t>
            </w:r>
          </w:p>
          <w:p w14:paraId="04014F04" w14:textId="77777777" w:rsidR="006C7963" w:rsidRPr="00076B4A" w:rsidRDefault="001A7788" w:rsidP="006C7963">
            <w:pPr>
              <w:pStyle w:val="Lijstalinea"/>
              <w:numPr>
                <w:ilvl w:val="0"/>
                <w:numId w:val="1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1A7788">
              <w:rPr>
                <w:rFonts w:asciiTheme="majorHAnsi" w:hAnsiTheme="majorHAnsi"/>
                <w:sz w:val="16"/>
                <w:szCs w:val="16"/>
              </w:rPr>
              <w:t>1.46 kg/m³ at -85.5°C</w:t>
            </w:r>
          </w:p>
          <w:p w14:paraId="099855C0" w14:textId="77777777" w:rsidR="001A7788" w:rsidRPr="00076B4A" w:rsidRDefault="001A7788" w:rsidP="001A7788">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Liquid: </w:t>
            </w:r>
          </w:p>
          <w:p w14:paraId="6ECBD941" w14:textId="77777777" w:rsidR="00302A81" w:rsidRPr="00076B4A" w:rsidRDefault="00302A81" w:rsidP="00302A81">
            <w:pPr>
              <w:pStyle w:val="Lijstalinea"/>
              <w:numPr>
                <w:ilvl w:val="0"/>
                <w:numId w:val="1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0.92 kg/m³ at -60°C</w:t>
            </w:r>
          </w:p>
          <w:p w14:paraId="2DD77AAB" w14:textId="77777777" w:rsidR="00302A81" w:rsidRPr="00076B4A" w:rsidRDefault="00302A81" w:rsidP="00302A81">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076B4A">
              <w:rPr>
                <w:rFonts w:asciiTheme="majorHAnsi" w:hAnsiTheme="majorHAnsi"/>
                <w:sz w:val="16"/>
                <w:szCs w:val="16"/>
              </w:rPr>
              <w:t xml:space="preserve">Gas: </w:t>
            </w:r>
          </w:p>
          <w:p w14:paraId="5F83FA62" w14:textId="090059A1" w:rsidR="00A3788B" w:rsidRPr="00076B4A" w:rsidRDefault="00A3788B" w:rsidP="00A3788B">
            <w:pPr>
              <w:pStyle w:val="Lijstalinea"/>
              <w:numPr>
                <w:ilvl w:val="0"/>
                <w:numId w:val="12"/>
              </w:num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A3788B">
              <w:rPr>
                <w:rFonts w:asciiTheme="majorHAnsi" w:hAnsiTheme="majorHAnsi"/>
                <w:sz w:val="16"/>
                <w:szCs w:val="16"/>
              </w:rPr>
              <w:t>1.539 kg/m³ at 0°C</w:t>
            </w:r>
          </w:p>
        </w:tc>
      </w:tr>
      <w:tr w:rsidR="00DE0934" w:rsidRPr="00BC377A" w14:paraId="0EFF3A98" w14:textId="3FD371CA" w:rsidTr="00A5605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29" w:type="dxa"/>
          </w:tcPr>
          <w:p w14:paraId="4C6B2F6C"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Vapour pressure</w:t>
            </w:r>
          </w:p>
        </w:tc>
        <w:tc>
          <w:tcPr>
            <w:tcW w:w="1685" w:type="dxa"/>
          </w:tcPr>
          <w:p w14:paraId="4707267D"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variable</w:t>
            </w:r>
          </w:p>
        </w:tc>
        <w:tc>
          <w:tcPr>
            <w:tcW w:w="1665" w:type="dxa"/>
          </w:tcPr>
          <w:p w14:paraId="785C6498" w14:textId="77777777"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3.169 kPa</w:t>
            </w:r>
          </w:p>
        </w:tc>
        <w:tc>
          <w:tcPr>
            <w:tcW w:w="1711" w:type="dxa"/>
          </w:tcPr>
          <w:p w14:paraId="0B8C1D99"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variable</w:t>
            </w:r>
          </w:p>
        </w:tc>
        <w:tc>
          <w:tcPr>
            <w:tcW w:w="1550" w:type="dxa"/>
          </w:tcPr>
          <w:p w14:paraId="19582C29"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62.12 MPa at 25°C</w:t>
            </w:r>
          </w:p>
        </w:tc>
        <w:tc>
          <w:tcPr>
            <w:tcW w:w="1558" w:type="dxa"/>
          </w:tcPr>
          <w:p w14:paraId="66A2CF7F"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variable</w:t>
            </w:r>
          </w:p>
        </w:tc>
        <w:tc>
          <w:tcPr>
            <w:tcW w:w="1759" w:type="dxa"/>
          </w:tcPr>
          <w:p w14:paraId="2DC122C8" w14:textId="0D599544" w:rsidR="000D6ED9" w:rsidRPr="00BC377A" w:rsidRDefault="006369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6369D9">
              <w:rPr>
                <w:rFonts w:asciiTheme="majorHAnsi" w:hAnsiTheme="majorHAnsi"/>
                <w:sz w:val="16"/>
                <w:szCs w:val="16"/>
              </w:rPr>
              <w:t>1740 kPa at 21°C</w:t>
            </w:r>
          </w:p>
        </w:tc>
      </w:tr>
      <w:tr w:rsidR="002B27AA" w:rsidRPr="00BC377A" w14:paraId="0AB3FAAF" w14:textId="24EB272B" w:rsidTr="00A56054">
        <w:trPr>
          <w:trHeight w:val="135"/>
        </w:trPr>
        <w:tc>
          <w:tcPr>
            <w:cnfStyle w:val="001000000000" w:firstRow="0" w:lastRow="0" w:firstColumn="1" w:lastColumn="0" w:oddVBand="0" w:evenVBand="0" w:oddHBand="0" w:evenHBand="0" w:firstRowFirstColumn="0" w:firstRowLastColumn="0" w:lastRowFirstColumn="0" w:lastRowLastColumn="0"/>
            <w:tcW w:w="1129" w:type="dxa"/>
          </w:tcPr>
          <w:p w14:paraId="70778B91"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Heat capacity (C)</w:t>
            </w:r>
          </w:p>
        </w:tc>
        <w:tc>
          <w:tcPr>
            <w:tcW w:w="1685" w:type="dxa"/>
          </w:tcPr>
          <w:p w14:paraId="35323C47" w14:textId="70BF3B70"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37.135 J/</w:t>
            </w:r>
            <w:r w:rsidR="0041234D">
              <w:rPr>
                <w:rFonts w:asciiTheme="majorHAnsi" w:hAnsiTheme="majorHAnsi"/>
                <w:sz w:val="16"/>
                <w:szCs w:val="16"/>
              </w:rPr>
              <w:t>(</w:t>
            </w:r>
            <w:r w:rsidR="0041234D" w:rsidRPr="00BC377A">
              <w:rPr>
                <w:rFonts w:asciiTheme="majorHAnsi" w:hAnsiTheme="majorHAnsi"/>
                <w:sz w:val="16"/>
                <w:szCs w:val="16"/>
              </w:rPr>
              <w:t xml:space="preserve"> mol·K</w:t>
            </w:r>
            <w:r w:rsidR="0041234D">
              <w:rPr>
                <w:rFonts w:asciiTheme="majorHAnsi" w:hAnsiTheme="majorHAnsi"/>
                <w:sz w:val="16"/>
                <w:szCs w:val="16"/>
              </w:rPr>
              <w:t>)</w:t>
            </w:r>
          </w:p>
        </w:tc>
        <w:tc>
          <w:tcPr>
            <w:tcW w:w="1665" w:type="dxa"/>
          </w:tcPr>
          <w:p w14:paraId="633F3A58"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75.385 ± 0.05 J/(mol·K)</w:t>
            </w:r>
          </w:p>
        </w:tc>
        <w:tc>
          <w:tcPr>
            <w:tcW w:w="1711" w:type="dxa"/>
          </w:tcPr>
          <w:p w14:paraId="0BAE37E9"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28.836 J/(mol·K)</w:t>
            </w:r>
          </w:p>
        </w:tc>
        <w:tc>
          <w:tcPr>
            <w:tcW w:w="1550" w:type="dxa"/>
          </w:tcPr>
          <w:p w14:paraId="35A39560"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35.8 J/(mol·K)</w:t>
            </w:r>
          </w:p>
        </w:tc>
        <w:tc>
          <w:tcPr>
            <w:tcW w:w="1558" w:type="dxa"/>
          </w:tcPr>
          <w:p w14:paraId="5FA65266"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29.124 J/(mol·K)</w:t>
            </w:r>
          </w:p>
        </w:tc>
        <w:tc>
          <w:tcPr>
            <w:tcW w:w="1759" w:type="dxa"/>
          </w:tcPr>
          <w:p w14:paraId="6C4A57BD" w14:textId="07415489" w:rsidR="000D6ED9" w:rsidRPr="00BC377A" w:rsidRDefault="006369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6369D9">
              <w:rPr>
                <w:rFonts w:asciiTheme="majorHAnsi" w:hAnsiTheme="majorHAnsi"/>
                <w:sz w:val="16"/>
                <w:szCs w:val="16"/>
              </w:rPr>
              <w:t>34.08 J/</w:t>
            </w:r>
            <w:r>
              <w:rPr>
                <w:rFonts w:asciiTheme="majorHAnsi" w:hAnsiTheme="majorHAnsi"/>
                <w:sz w:val="16"/>
                <w:szCs w:val="16"/>
              </w:rPr>
              <w:t>(</w:t>
            </w:r>
            <w:r w:rsidRPr="006369D9">
              <w:rPr>
                <w:rFonts w:asciiTheme="majorHAnsi" w:hAnsiTheme="majorHAnsi"/>
                <w:sz w:val="16"/>
                <w:szCs w:val="16"/>
              </w:rPr>
              <w:t>mol·K</w:t>
            </w:r>
            <w:r>
              <w:rPr>
                <w:rFonts w:asciiTheme="majorHAnsi" w:hAnsiTheme="majorHAnsi"/>
                <w:sz w:val="16"/>
                <w:szCs w:val="16"/>
              </w:rPr>
              <w:t>)</w:t>
            </w:r>
          </w:p>
        </w:tc>
      </w:tr>
      <w:tr w:rsidR="00DE0934" w:rsidRPr="00BC377A" w14:paraId="41D7FAEF" w14:textId="033748D9" w:rsidTr="00A5605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29" w:type="dxa"/>
          </w:tcPr>
          <w:p w14:paraId="35A4C711" w14:textId="77777777"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Thermal conductivity</w:t>
            </w:r>
          </w:p>
        </w:tc>
        <w:tc>
          <w:tcPr>
            <w:tcW w:w="1685" w:type="dxa"/>
          </w:tcPr>
          <w:p w14:paraId="0D75B98F" w14:textId="1E18C26C"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 xml:space="preserve">0.01662 </w:t>
            </w:r>
            <w:r w:rsidR="0041234D">
              <w:rPr>
                <w:rFonts w:asciiTheme="majorHAnsi" w:hAnsiTheme="majorHAnsi"/>
                <w:sz w:val="16"/>
                <w:szCs w:val="16"/>
              </w:rPr>
              <w:t xml:space="preserve"> W</w:t>
            </w:r>
            <w:r w:rsidR="0041234D" w:rsidRPr="00BC377A">
              <w:rPr>
                <w:rFonts w:asciiTheme="majorHAnsi" w:hAnsiTheme="majorHAnsi"/>
                <w:sz w:val="16"/>
                <w:szCs w:val="16"/>
              </w:rPr>
              <w:t>/(mol·K) (at 300K)</w:t>
            </w:r>
          </w:p>
        </w:tc>
        <w:tc>
          <w:tcPr>
            <w:tcW w:w="1665" w:type="dxa"/>
          </w:tcPr>
          <w:p w14:paraId="785C6961" w14:textId="1780DFAB" w:rsidR="000D6ED9" w:rsidRPr="00531112" w:rsidRDefault="000D6ED9" w:rsidP="000D6ED9">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0.6065 W/(m</w:t>
            </w:r>
            <w:r w:rsidR="00110380">
              <w:rPr>
                <w:rFonts w:asciiTheme="majorHAnsi" w:hAnsiTheme="majorHAnsi"/>
                <w:sz w:val="16"/>
                <w:szCs w:val="16"/>
              </w:rPr>
              <w:t>ol</w:t>
            </w:r>
            <w:r w:rsidRPr="00531112">
              <w:rPr>
                <w:rFonts w:asciiTheme="majorHAnsi" w:hAnsiTheme="majorHAnsi"/>
                <w:sz w:val="16"/>
                <w:szCs w:val="16"/>
              </w:rPr>
              <w:t xml:space="preserve">·K) </w:t>
            </w:r>
          </w:p>
        </w:tc>
        <w:tc>
          <w:tcPr>
            <w:tcW w:w="1711" w:type="dxa"/>
          </w:tcPr>
          <w:p w14:paraId="0C43A48E" w14:textId="129E4001"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0.1805 W/(m</w:t>
            </w:r>
            <w:r w:rsidR="00110380">
              <w:rPr>
                <w:rFonts w:asciiTheme="majorHAnsi" w:hAnsiTheme="majorHAnsi"/>
                <w:sz w:val="16"/>
                <w:szCs w:val="16"/>
              </w:rPr>
              <w:t>ol</w:t>
            </w:r>
            <w:r w:rsidRPr="00BC377A">
              <w:rPr>
                <w:rFonts w:asciiTheme="majorHAnsi" w:hAnsiTheme="majorHAnsi"/>
                <w:sz w:val="16"/>
                <w:szCs w:val="16"/>
              </w:rPr>
              <w:t>·K) (at 300K)</w:t>
            </w:r>
          </w:p>
        </w:tc>
        <w:tc>
          <w:tcPr>
            <w:tcW w:w="1550" w:type="dxa"/>
          </w:tcPr>
          <w:p w14:paraId="1A0C87DF" w14:textId="257E375D"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0.034 W/(m</w:t>
            </w:r>
            <w:r w:rsidR="00110380">
              <w:rPr>
                <w:rFonts w:asciiTheme="majorHAnsi" w:hAnsiTheme="majorHAnsi"/>
                <w:sz w:val="16"/>
                <w:szCs w:val="16"/>
              </w:rPr>
              <w:t>ol</w:t>
            </w:r>
            <w:r w:rsidRPr="00BC377A">
              <w:rPr>
                <w:rFonts w:asciiTheme="majorHAnsi" w:hAnsiTheme="majorHAnsi"/>
                <w:sz w:val="16"/>
                <w:szCs w:val="16"/>
              </w:rPr>
              <w:t>·K) (at 300K)</w:t>
            </w:r>
          </w:p>
        </w:tc>
        <w:tc>
          <w:tcPr>
            <w:tcW w:w="1558" w:type="dxa"/>
          </w:tcPr>
          <w:p w14:paraId="6DC536E6" w14:textId="77777777" w:rsidR="000D6ED9" w:rsidRPr="00BC377A" w:rsidRDefault="000D6ED9"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Pr>
                <w:rFonts w:asciiTheme="majorHAnsi" w:hAnsiTheme="majorHAnsi"/>
                <w:sz w:val="16"/>
                <w:szCs w:val="16"/>
              </w:rPr>
              <w:t>0.02598</w:t>
            </w:r>
            <w:r w:rsidRPr="00BC377A">
              <w:rPr>
                <w:rFonts w:asciiTheme="majorHAnsi" w:hAnsiTheme="majorHAnsi"/>
                <w:sz w:val="16"/>
                <w:szCs w:val="16"/>
              </w:rPr>
              <w:t xml:space="preserve"> </w:t>
            </w:r>
            <w:r>
              <w:rPr>
                <w:rFonts w:asciiTheme="majorHAnsi" w:hAnsiTheme="majorHAnsi"/>
                <w:sz w:val="16"/>
                <w:szCs w:val="16"/>
              </w:rPr>
              <w:t>W</w:t>
            </w:r>
            <w:r w:rsidRPr="00BC377A">
              <w:rPr>
                <w:rFonts w:asciiTheme="majorHAnsi" w:hAnsiTheme="majorHAnsi"/>
                <w:sz w:val="16"/>
                <w:szCs w:val="16"/>
              </w:rPr>
              <w:t>/(mol·K) (at 300K)</w:t>
            </w:r>
          </w:p>
        </w:tc>
        <w:tc>
          <w:tcPr>
            <w:tcW w:w="1759" w:type="dxa"/>
          </w:tcPr>
          <w:p w14:paraId="7AF2719D" w14:textId="289806BB" w:rsidR="000D6ED9" w:rsidRDefault="00110380" w:rsidP="000D6ED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110380">
              <w:rPr>
                <w:rFonts w:asciiTheme="majorHAnsi" w:hAnsiTheme="majorHAnsi"/>
                <w:sz w:val="16"/>
                <w:szCs w:val="16"/>
              </w:rPr>
              <w:t>0.017 W/</w:t>
            </w:r>
            <w:r>
              <w:rPr>
                <w:rFonts w:asciiTheme="majorHAnsi" w:hAnsiTheme="majorHAnsi"/>
                <w:sz w:val="16"/>
                <w:szCs w:val="16"/>
              </w:rPr>
              <w:t>(</w:t>
            </w:r>
            <w:r w:rsidRPr="00110380">
              <w:rPr>
                <w:rFonts w:asciiTheme="majorHAnsi" w:hAnsiTheme="majorHAnsi"/>
                <w:sz w:val="16"/>
                <w:szCs w:val="16"/>
              </w:rPr>
              <w:t>m</w:t>
            </w:r>
            <w:r>
              <w:rPr>
                <w:rFonts w:asciiTheme="majorHAnsi" w:hAnsiTheme="majorHAnsi"/>
                <w:sz w:val="16"/>
                <w:szCs w:val="16"/>
              </w:rPr>
              <w:t>ol</w:t>
            </w:r>
            <w:r w:rsidRPr="00110380">
              <w:rPr>
                <w:rFonts w:asciiTheme="majorHAnsi" w:hAnsiTheme="majorHAnsi"/>
                <w:sz w:val="16"/>
                <w:szCs w:val="16"/>
              </w:rPr>
              <w:t>·K</w:t>
            </w:r>
            <w:r>
              <w:rPr>
                <w:rFonts w:asciiTheme="majorHAnsi" w:hAnsiTheme="majorHAnsi"/>
                <w:sz w:val="16"/>
                <w:szCs w:val="16"/>
              </w:rPr>
              <w:t>)</w:t>
            </w:r>
            <w:r w:rsidRPr="00110380">
              <w:rPr>
                <w:rFonts w:asciiTheme="majorHAnsi" w:hAnsiTheme="majorHAnsi"/>
                <w:sz w:val="16"/>
                <w:szCs w:val="16"/>
              </w:rPr>
              <w:t xml:space="preserve"> at 25°C</w:t>
            </w:r>
          </w:p>
        </w:tc>
      </w:tr>
      <w:tr w:rsidR="002B27AA" w:rsidRPr="00BC377A" w14:paraId="6589C200" w14:textId="2A92AC48" w:rsidTr="00A56054">
        <w:trPr>
          <w:trHeight w:val="135"/>
        </w:trPr>
        <w:tc>
          <w:tcPr>
            <w:cnfStyle w:val="001000000000" w:firstRow="0" w:lastRow="0" w:firstColumn="1" w:lastColumn="0" w:oddVBand="0" w:evenVBand="0" w:oddHBand="0" w:evenHBand="0" w:firstRowFirstColumn="0" w:firstRowLastColumn="0" w:lastRowFirstColumn="0" w:lastRowLastColumn="0"/>
            <w:tcW w:w="1129" w:type="dxa"/>
          </w:tcPr>
          <w:p w14:paraId="15C27386" w14:textId="7689DA8E" w:rsidR="000D6ED9" w:rsidRPr="00531112" w:rsidRDefault="000D6ED9" w:rsidP="000D6ED9">
            <w:pPr>
              <w:spacing w:after="160"/>
              <w:rPr>
                <w:rFonts w:asciiTheme="majorHAnsi" w:hAnsiTheme="majorHAnsi"/>
                <w:sz w:val="16"/>
                <w:szCs w:val="16"/>
              </w:rPr>
            </w:pPr>
            <w:r w:rsidRPr="00BC377A">
              <w:rPr>
                <w:rFonts w:asciiTheme="majorHAnsi" w:hAnsiTheme="majorHAnsi"/>
                <w:sz w:val="16"/>
                <w:szCs w:val="16"/>
              </w:rPr>
              <w:t>Liquid viscosity</w:t>
            </w:r>
          </w:p>
        </w:tc>
        <w:tc>
          <w:tcPr>
            <w:tcW w:w="1685" w:type="dxa"/>
          </w:tcPr>
          <w:p w14:paraId="5FD6A735" w14:textId="544A0243"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variable</w:t>
            </w:r>
          </w:p>
        </w:tc>
        <w:tc>
          <w:tcPr>
            <w:tcW w:w="1665" w:type="dxa"/>
          </w:tcPr>
          <w:p w14:paraId="48D979B0" w14:textId="77777777" w:rsidR="000D6ED9" w:rsidRPr="00531112" w:rsidRDefault="000D6ED9" w:rsidP="000D6ED9">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531112">
              <w:rPr>
                <w:rFonts w:asciiTheme="majorHAnsi" w:hAnsiTheme="majorHAnsi"/>
                <w:sz w:val="16"/>
                <w:szCs w:val="16"/>
              </w:rPr>
              <w:t>0.890 cP</w:t>
            </w:r>
          </w:p>
        </w:tc>
        <w:tc>
          <w:tcPr>
            <w:tcW w:w="1711" w:type="dxa"/>
          </w:tcPr>
          <w:p w14:paraId="5A1E422F"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0.0132 cP</w:t>
            </w:r>
          </w:p>
        </w:tc>
        <w:tc>
          <w:tcPr>
            <w:tcW w:w="1550" w:type="dxa"/>
          </w:tcPr>
          <w:p w14:paraId="55DDD878"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0.01107 cP (at boiling point)</w:t>
            </w:r>
          </w:p>
        </w:tc>
        <w:tc>
          <w:tcPr>
            <w:tcW w:w="1558" w:type="dxa"/>
          </w:tcPr>
          <w:p w14:paraId="3AC653CD" w14:textId="77777777" w:rsidR="000D6ED9" w:rsidRPr="00BC377A" w:rsidRDefault="000D6ED9"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BC377A">
              <w:rPr>
                <w:rFonts w:asciiTheme="majorHAnsi" w:hAnsiTheme="majorHAnsi"/>
                <w:sz w:val="16"/>
                <w:szCs w:val="16"/>
              </w:rPr>
              <w:t>0.018 cP (at boiling point)</w:t>
            </w:r>
          </w:p>
        </w:tc>
        <w:tc>
          <w:tcPr>
            <w:tcW w:w="1759" w:type="dxa"/>
          </w:tcPr>
          <w:p w14:paraId="57E80ADD" w14:textId="3F0FAD0E" w:rsidR="000D6ED9" w:rsidRPr="00BC377A" w:rsidRDefault="0036771E" w:rsidP="000D6ED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6771E">
              <w:rPr>
                <w:rFonts w:asciiTheme="majorHAnsi" w:hAnsiTheme="majorHAnsi"/>
                <w:sz w:val="16"/>
                <w:szCs w:val="16"/>
              </w:rPr>
              <w:t>0.0125 cP</w:t>
            </w:r>
            <w:r>
              <w:rPr>
                <w:rFonts w:asciiTheme="majorHAnsi" w:hAnsiTheme="majorHAnsi"/>
                <w:sz w:val="16"/>
                <w:szCs w:val="16"/>
              </w:rPr>
              <w:t xml:space="preserve"> </w:t>
            </w:r>
            <w:r w:rsidR="00B024F5">
              <w:rPr>
                <w:rFonts w:asciiTheme="majorHAnsi" w:hAnsiTheme="majorHAnsi"/>
                <w:sz w:val="16"/>
                <w:szCs w:val="16"/>
              </w:rPr>
              <w:t>(at 25</w:t>
            </w:r>
            <w:r w:rsidR="00B024F5" w:rsidRPr="006369D9">
              <w:rPr>
                <w:rFonts w:asciiTheme="majorHAnsi" w:hAnsiTheme="majorHAnsi"/>
                <w:sz w:val="16"/>
                <w:szCs w:val="16"/>
              </w:rPr>
              <w:t>°C</w:t>
            </w:r>
            <w:r w:rsidR="00B024F5">
              <w:rPr>
                <w:rFonts w:asciiTheme="majorHAnsi" w:hAnsiTheme="majorHAnsi"/>
                <w:sz w:val="16"/>
                <w:szCs w:val="16"/>
              </w:rPr>
              <w:t>)</w:t>
            </w:r>
          </w:p>
        </w:tc>
      </w:tr>
      <w:tr w:rsidR="00B024F5" w:rsidRPr="003618F9" w14:paraId="075F1802" w14:textId="17D1BA7A" w:rsidTr="00DE093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1057" w:type="dxa"/>
            <w:gridSpan w:val="7"/>
          </w:tcPr>
          <w:p w14:paraId="63EBA8B2" w14:textId="73CE0062" w:rsidR="00B024F5" w:rsidRPr="00076B4A" w:rsidRDefault="00B024F5" w:rsidP="000D6ED9">
            <w:pPr>
              <w:rPr>
                <w:rFonts w:asciiTheme="majorHAnsi" w:hAnsiTheme="majorHAnsi"/>
                <w:sz w:val="16"/>
                <w:szCs w:val="16"/>
              </w:rPr>
            </w:pPr>
            <w:r w:rsidRPr="00076B4A">
              <w:rPr>
                <w:rFonts w:asciiTheme="majorHAnsi" w:hAnsiTheme="majorHAnsi"/>
                <w:sz w:val="16"/>
                <w:szCs w:val="16"/>
              </w:rPr>
              <w:t>Solubility in water for hydrogen: At 25°C and 1 atm, the mole fraction of hydrogen in water is approximately 8.1 x 10</w:t>
            </w:r>
            <w:r w:rsidRPr="00076B4A">
              <w:rPr>
                <w:rFonts w:ascii="Cambria Math" w:hAnsi="Cambria Math" w:cs="Cambria Math"/>
                <w:sz w:val="16"/>
                <w:szCs w:val="16"/>
              </w:rPr>
              <w:t>⁻</w:t>
            </w:r>
            <w:r w:rsidRPr="00076B4A">
              <w:rPr>
                <w:rFonts w:asciiTheme="majorHAnsi" w:hAnsiTheme="majorHAnsi" w:cs="Aptos"/>
                <w:sz w:val="16"/>
                <w:szCs w:val="16"/>
              </w:rPr>
              <w:t>⁷</w:t>
            </w:r>
          </w:p>
        </w:tc>
      </w:tr>
      <w:tr w:rsidR="00B024F5" w:rsidRPr="003618F9" w14:paraId="42383FAF" w14:textId="5FB6D960" w:rsidTr="00DE0934">
        <w:trPr>
          <w:trHeight w:val="158"/>
        </w:trPr>
        <w:tc>
          <w:tcPr>
            <w:cnfStyle w:val="001000000000" w:firstRow="0" w:lastRow="0" w:firstColumn="1" w:lastColumn="0" w:oddVBand="0" w:evenVBand="0" w:oddHBand="0" w:evenHBand="0" w:firstRowFirstColumn="0" w:firstRowLastColumn="0" w:lastRowFirstColumn="0" w:lastRowLastColumn="0"/>
            <w:tcW w:w="11057" w:type="dxa"/>
            <w:gridSpan w:val="7"/>
          </w:tcPr>
          <w:p w14:paraId="04BE2BB8" w14:textId="0B94B218" w:rsidR="00B024F5" w:rsidRPr="00076B4A" w:rsidRDefault="00B024F5" w:rsidP="000D6ED9">
            <w:pPr>
              <w:rPr>
                <w:rFonts w:asciiTheme="majorHAnsi" w:hAnsiTheme="majorHAnsi"/>
                <w:sz w:val="16"/>
                <w:szCs w:val="16"/>
              </w:rPr>
            </w:pPr>
            <w:r w:rsidRPr="00076B4A">
              <w:rPr>
                <w:rFonts w:asciiTheme="majorHAnsi" w:hAnsiTheme="majorHAnsi"/>
                <w:sz w:val="16"/>
                <w:szCs w:val="16"/>
              </w:rPr>
              <w:t>CO</w:t>
            </w:r>
            <w:r w:rsidRPr="00076B4A">
              <w:rPr>
                <w:rFonts w:asciiTheme="majorHAnsi" w:hAnsiTheme="majorHAnsi"/>
                <w:sz w:val="16"/>
                <w:szCs w:val="16"/>
                <w:vertAlign w:val="subscript"/>
              </w:rPr>
              <w:t xml:space="preserve">2 </w:t>
            </w:r>
            <w:r w:rsidRPr="00076B4A">
              <w:rPr>
                <w:rFonts w:asciiTheme="majorHAnsi" w:hAnsiTheme="majorHAnsi"/>
                <w:sz w:val="16"/>
                <w:szCs w:val="16"/>
              </w:rPr>
              <w:t>decompose</w:t>
            </w:r>
            <w:r>
              <w:rPr>
                <w:rFonts w:asciiTheme="majorHAnsi" w:hAnsiTheme="majorHAnsi"/>
                <w:sz w:val="16"/>
                <w:szCs w:val="16"/>
              </w:rPr>
              <w:t>s</w:t>
            </w:r>
            <w:r w:rsidRPr="00076B4A">
              <w:rPr>
                <w:rFonts w:asciiTheme="majorHAnsi" w:hAnsiTheme="majorHAnsi"/>
                <w:sz w:val="16"/>
                <w:szCs w:val="16"/>
              </w:rPr>
              <w:t xml:space="preserve"> above 2000 K producing carbon monoxide.</w:t>
            </w:r>
          </w:p>
        </w:tc>
      </w:tr>
      <w:tr w:rsidR="00B024F5" w:rsidRPr="003618F9" w14:paraId="6D524A31" w14:textId="4DBE7EBC" w:rsidTr="00DE0934">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1057" w:type="dxa"/>
            <w:gridSpan w:val="7"/>
          </w:tcPr>
          <w:p w14:paraId="2010CC70" w14:textId="00CA75C2" w:rsidR="00B024F5" w:rsidRPr="00076B4A" w:rsidRDefault="00B024F5" w:rsidP="000D6ED9">
            <w:pPr>
              <w:rPr>
                <w:rFonts w:asciiTheme="majorHAnsi" w:hAnsiTheme="majorHAnsi"/>
                <w:sz w:val="16"/>
                <w:szCs w:val="16"/>
              </w:rPr>
            </w:pPr>
            <w:r w:rsidRPr="00076B4A">
              <w:rPr>
                <w:rFonts w:asciiTheme="majorHAnsi" w:hAnsiTheme="majorHAnsi"/>
                <w:sz w:val="16"/>
                <w:szCs w:val="16"/>
              </w:rPr>
              <w:t>Solubility in water: 0.704*10</w:t>
            </w:r>
            <w:r w:rsidRPr="00076B4A">
              <w:rPr>
                <w:rFonts w:asciiTheme="majorHAnsi" w:hAnsiTheme="majorHAnsi"/>
                <w:sz w:val="16"/>
                <w:szCs w:val="16"/>
                <w:vertAlign w:val="superscript"/>
              </w:rPr>
              <w:t xml:space="preserve">-3 </w:t>
            </w:r>
            <w:r w:rsidRPr="00076B4A">
              <w:rPr>
                <w:rFonts w:asciiTheme="majorHAnsi" w:hAnsiTheme="majorHAnsi"/>
                <w:sz w:val="16"/>
                <w:szCs w:val="16"/>
              </w:rPr>
              <w:t>mole fraction of CO</w:t>
            </w:r>
            <w:r w:rsidRPr="00076B4A">
              <w:rPr>
                <w:rFonts w:asciiTheme="majorHAnsi" w:hAnsiTheme="majorHAnsi"/>
                <w:sz w:val="16"/>
                <w:szCs w:val="16"/>
                <w:vertAlign w:val="subscript"/>
              </w:rPr>
              <w:t xml:space="preserve">2 </w:t>
            </w:r>
            <w:r w:rsidRPr="00076B4A">
              <w:rPr>
                <w:rFonts w:asciiTheme="majorHAnsi" w:hAnsiTheme="majorHAnsi"/>
                <w:sz w:val="16"/>
                <w:szCs w:val="16"/>
              </w:rPr>
              <w:t>in the liquid phase at 25 °C (gas at a pressure of 101.33 kPa)</w:t>
            </w:r>
          </w:p>
        </w:tc>
      </w:tr>
      <w:tr w:rsidR="00B024F5" w:rsidRPr="003618F9" w14:paraId="414C3ADE" w14:textId="0806D119" w:rsidTr="00DE0934">
        <w:trPr>
          <w:trHeight w:val="217"/>
        </w:trPr>
        <w:tc>
          <w:tcPr>
            <w:cnfStyle w:val="001000000000" w:firstRow="0" w:lastRow="0" w:firstColumn="1" w:lastColumn="0" w:oddVBand="0" w:evenVBand="0" w:oddHBand="0" w:evenHBand="0" w:firstRowFirstColumn="0" w:firstRowLastColumn="0" w:lastRowFirstColumn="0" w:lastRowLastColumn="0"/>
            <w:tcW w:w="11057" w:type="dxa"/>
            <w:gridSpan w:val="7"/>
          </w:tcPr>
          <w:p w14:paraId="089069C0" w14:textId="7889E873" w:rsidR="00B024F5" w:rsidRPr="00076B4A" w:rsidRDefault="00B024F5" w:rsidP="000D6ED9">
            <w:pPr>
              <w:rPr>
                <w:rFonts w:asciiTheme="majorHAnsi" w:hAnsiTheme="majorHAnsi"/>
                <w:sz w:val="16"/>
                <w:szCs w:val="16"/>
              </w:rPr>
            </w:pPr>
            <w:r w:rsidRPr="00076B4A">
              <w:rPr>
                <w:rFonts w:asciiTheme="majorHAnsi" w:hAnsiTheme="majorHAnsi"/>
                <w:b w:val="0"/>
                <w:sz w:val="16"/>
                <w:szCs w:val="16"/>
              </w:rPr>
              <w:t>Solubility in water for methane: At 25°C and 1 atm, the mole fraction of methane in water is approximately 1.4 x 10</w:t>
            </w:r>
            <w:r w:rsidRPr="00076B4A">
              <w:rPr>
                <w:rFonts w:ascii="Cambria Math" w:hAnsi="Cambria Math" w:cs="Cambria Math"/>
                <w:b w:val="0"/>
                <w:sz w:val="16"/>
                <w:szCs w:val="16"/>
              </w:rPr>
              <w:t>⁻</w:t>
            </w:r>
            <w:r w:rsidRPr="00076B4A">
              <w:rPr>
                <w:rFonts w:asciiTheme="majorHAnsi" w:hAnsiTheme="majorHAnsi" w:cs="Aptos"/>
                <w:b w:val="0"/>
                <w:sz w:val="16"/>
                <w:szCs w:val="16"/>
              </w:rPr>
              <w:t>⁵</w:t>
            </w:r>
          </w:p>
        </w:tc>
      </w:tr>
    </w:tbl>
    <w:p w14:paraId="53FE3F89" w14:textId="5760E0B7" w:rsidR="003F1D4B" w:rsidRPr="00076B4A" w:rsidRDefault="007D512D" w:rsidP="003B1548">
      <w:r w:rsidRPr="00076B4A">
        <w:t>Both hydrogen and methane will be in the supercritical phase in the subsurface.</w:t>
      </w:r>
      <w:r w:rsidR="003B1548" w:rsidRPr="00076B4A">
        <w:t xml:space="preserve"> </w:t>
      </w:r>
    </w:p>
    <w:p w14:paraId="785CB3E9" w14:textId="213F727D" w:rsidR="003807D0" w:rsidRPr="00076B4A" w:rsidRDefault="003807D0" w:rsidP="003B1548">
      <w:pPr>
        <w:rPr>
          <w:b/>
          <w:bCs/>
          <w:sz w:val="24"/>
          <w:szCs w:val="24"/>
        </w:rPr>
      </w:pPr>
      <w:r w:rsidRPr="00076B4A">
        <w:rPr>
          <w:b/>
          <w:bCs/>
          <w:sz w:val="24"/>
          <w:szCs w:val="24"/>
        </w:rPr>
        <w:t xml:space="preserve">Table 2: </w:t>
      </w:r>
      <w:r w:rsidR="004431DC" w:rsidRPr="00076B4A">
        <w:rPr>
          <w:b/>
          <w:bCs/>
          <w:sz w:val="24"/>
          <w:szCs w:val="24"/>
        </w:rPr>
        <w:t>properties of various subsurface gasses</w:t>
      </w:r>
    </w:p>
    <w:p w14:paraId="367FAA21" w14:textId="0C8130CC" w:rsidR="00C72BEF" w:rsidRPr="00076B4A" w:rsidRDefault="00922A7B" w:rsidP="003B1548">
      <w:r>
        <w:t>(</w:t>
      </w:r>
      <w:r w:rsidR="004E4292">
        <w:t>B</w:t>
      </w:r>
      <w:r w:rsidR="007B3A89">
        <w:t>YJU</w:t>
      </w:r>
      <w:r w:rsidR="00C62230">
        <w:t>’s</w:t>
      </w:r>
      <w:r w:rsidR="007B3A89">
        <w:t>., 2022</w:t>
      </w:r>
      <w:r w:rsidR="00A35E8C">
        <w:t>;</w:t>
      </w:r>
      <w:r w:rsidR="001E3E98" w:rsidRPr="001E3E98">
        <w:t>Engineeringtoolbox</w:t>
      </w:r>
      <w:r w:rsidR="00C62230">
        <w:t>.</w:t>
      </w:r>
      <w:r w:rsidR="001E3E98" w:rsidRPr="001E3E98">
        <w:t>, 2024</w:t>
      </w:r>
      <w:r w:rsidR="001E3E98">
        <w:t>a</w:t>
      </w:r>
      <w:r w:rsidR="00FD366E">
        <w:t>;</w:t>
      </w:r>
      <w:r w:rsidR="001E3E98" w:rsidRPr="001E3E98">
        <w:t xml:space="preserve"> Engineeringtoolbox</w:t>
      </w:r>
      <w:r w:rsidR="00C62230">
        <w:t>.</w:t>
      </w:r>
      <w:r w:rsidR="001E3E98" w:rsidRPr="001E3E98">
        <w:t>, 2024</w:t>
      </w:r>
      <w:r w:rsidR="001E3E98">
        <w:t>b</w:t>
      </w:r>
      <w:r w:rsidR="004E4292">
        <w:t>;</w:t>
      </w:r>
      <w:r w:rsidR="001E3E98" w:rsidRPr="001E3E98">
        <w:t xml:space="preserve"> Engineeringtoolbox</w:t>
      </w:r>
      <w:r w:rsidR="00C62230">
        <w:t>.</w:t>
      </w:r>
      <w:r w:rsidR="001E3E98" w:rsidRPr="001E3E98">
        <w:t>, 2024</w:t>
      </w:r>
      <w:r w:rsidR="001E3E98">
        <w:t>c</w:t>
      </w:r>
      <w:r w:rsidR="001E3E98" w:rsidRPr="001E3E98">
        <w:t xml:space="preserve"> Engineeringtoolbox</w:t>
      </w:r>
      <w:r w:rsidR="00C62230">
        <w:t>.</w:t>
      </w:r>
      <w:r w:rsidR="001E3E98" w:rsidRPr="001E3E98">
        <w:t>, 2024</w:t>
      </w:r>
      <w:r w:rsidR="00FD366E">
        <w:t>d;</w:t>
      </w:r>
      <w:r w:rsidR="00FD366E" w:rsidRPr="00FD366E">
        <w:t xml:space="preserve"> Engineeringtoolbox</w:t>
      </w:r>
      <w:r w:rsidR="00C62230">
        <w:t>.</w:t>
      </w:r>
      <w:r w:rsidR="00FD366E" w:rsidRPr="00FD366E">
        <w:t>, 2024</w:t>
      </w:r>
      <w:r w:rsidR="00FD366E">
        <w:t>e</w:t>
      </w:r>
      <w:r w:rsidR="00FD366E" w:rsidRPr="00FD366E">
        <w:t>)</w:t>
      </w:r>
    </w:p>
    <w:p w14:paraId="44244A52" w14:textId="5FC27B8B" w:rsidR="003B1548" w:rsidRPr="00076B4A" w:rsidRDefault="00167A00" w:rsidP="003F1D4B">
      <w:pPr>
        <w:pStyle w:val="Kop3"/>
        <w:rPr>
          <w:rFonts w:eastAsiaTheme="minorHAnsi"/>
        </w:rPr>
      </w:pPr>
      <w:bookmarkStart w:id="54" w:name="_Toc187921230"/>
      <w:bookmarkStart w:id="55" w:name="ModelReportHeading025"/>
      <w:r w:rsidRPr="00076B4A">
        <w:rPr>
          <w:rFonts w:eastAsiaTheme="minorHAnsi"/>
        </w:rPr>
        <w:t xml:space="preserve">3.1.1 </w:t>
      </w:r>
      <w:r w:rsidR="003B1548" w:rsidRPr="00076B4A">
        <w:rPr>
          <w:rFonts w:eastAsiaTheme="minorHAnsi"/>
        </w:rPr>
        <w:t>Interaction</w:t>
      </w:r>
      <w:r w:rsidR="003F1D4B" w:rsidRPr="00076B4A">
        <w:t xml:space="preserve"> of hydrogen</w:t>
      </w:r>
      <w:r w:rsidR="003B1548" w:rsidRPr="00076B4A">
        <w:rPr>
          <w:rFonts w:eastAsiaTheme="minorHAnsi"/>
        </w:rPr>
        <w:t xml:space="preserve"> with Water</w:t>
      </w:r>
      <w:bookmarkEnd w:id="54"/>
      <w:bookmarkEnd w:id="55"/>
    </w:p>
    <w:p w14:paraId="3F4410F2" w14:textId="3D157051" w:rsidR="003B1548" w:rsidRPr="00076B4A" w:rsidRDefault="003B1548" w:rsidP="003B1548">
      <w:r w:rsidRPr="00033AF2">
        <w:t xml:space="preserve">Hydrogen has </w:t>
      </w:r>
      <w:r w:rsidR="00033AF2" w:rsidRPr="00033AF2">
        <w:t>a low</w:t>
      </w:r>
      <w:r w:rsidRPr="00033AF2">
        <w:t xml:space="preserve"> solubility in water under </w:t>
      </w:r>
      <w:r w:rsidR="00033AF2" w:rsidRPr="00033AF2">
        <w:t xml:space="preserve">standard conditions. Under </w:t>
      </w:r>
      <w:r w:rsidRPr="00033AF2">
        <w:t>high-pressure conditions</w:t>
      </w:r>
      <w:r w:rsidR="00D22059">
        <w:t>,</w:t>
      </w:r>
      <w:r w:rsidR="00033AF2" w:rsidRPr="00033AF2">
        <w:t xml:space="preserve"> the solubility of hydrogen in water increases.</w:t>
      </w:r>
      <w:r w:rsidRPr="00033AF2">
        <w:t xml:space="preserve"> To maximize hydrogen accumulation, it is essential to manage the water content in the subsurface environment. </w:t>
      </w:r>
      <w:r w:rsidR="003F1C20" w:rsidRPr="00033AF2">
        <w:t xml:space="preserve">Water does have a far </w:t>
      </w:r>
      <w:r w:rsidR="003F1C20" w:rsidRPr="00033AF2">
        <w:lastRenderedPageBreak/>
        <w:t xml:space="preserve">higher absorption ability for </w:t>
      </w:r>
      <w:r w:rsidR="00033AF2" w:rsidRPr="00033AF2">
        <w:t>carbon dioxide</w:t>
      </w:r>
      <w:r w:rsidR="003F1C20" w:rsidRPr="00076B4A">
        <w:t xml:space="preserve"> </w:t>
      </w:r>
      <w:r w:rsidR="004431DC" w:rsidRPr="00076B4A">
        <w:rPr>
          <w:noProof/>
        </w:rPr>
        <mc:AlternateContent>
          <mc:Choice Requires="wps">
            <w:drawing>
              <wp:anchor distT="0" distB="0" distL="114300" distR="114300" simplePos="0" relativeHeight="251658245" behindDoc="0" locked="0" layoutInCell="1" allowOverlap="1" wp14:anchorId="51564DA3" wp14:editId="24903514">
                <wp:simplePos x="0" y="0"/>
                <wp:positionH relativeFrom="column">
                  <wp:posOffset>3568838</wp:posOffset>
                </wp:positionH>
                <wp:positionV relativeFrom="paragraph">
                  <wp:posOffset>253144</wp:posOffset>
                </wp:positionV>
                <wp:extent cx="2907803" cy="842838"/>
                <wp:effectExtent l="0" t="0" r="26035" b="14605"/>
                <wp:wrapNone/>
                <wp:docPr id="606855905" name="Tekstvak 10"/>
                <wp:cNvGraphicFramePr/>
                <a:graphic xmlns:a="http://schemas.openxmlformats.org/drawingml/2006/main">
                  <a:graphicData uri="http://schemas.microsoft.com/office/word/2010/wordprocessingShape">
                    <wps:wsp>
                      <wps:cNvSpPr txBox="1"/>
                      <wps:spPr>
                        <a:xfrm>
                          <a:off x="0" y="0"/>
                          <a:ext cx="2907803" cy="842838"/>
                        </a:xfrm>
                        <a:prstGeom prst="rect">
                          <a:avLst/>
                        </a:prstGeom>
                        <a:solidFill>
                          <a:schemeClr val="lt1"/>
                        </a:solidFill>
                        <a:ln w="6350">
                          <a:solidFill>
                            <a:prstClr val="black"/>
                          </a:solidFill>
                        </a:ln>
                      </wps:spPr>
                      <wps:txbx>
                        <w:txbxContent>
                          <w:p w14:paraId="408CAC9A" w14:textId="77777777" w:rsidR="0083022B" w:rsidRPr="00076B4A" w:rsidRDefault="00265162">
                            <w:r w:rsidRPr="00076B4A">
                              <w:t xml:space="preserve">Image 11 </w:t>
                            </w:r>
                            <w:r w:rsidR="0083022B" w:rsidRPr="00076B4A">
                              <w:t xml:space="preserve">While hydrogen forms from </w:t>
                            </w:r>
                            <w:r w:rsidR="001073F7" w:rsidRPr="00076B4A">
                              <w:t>water during serpentinization, interaction with water results in a lower amount of hydrogen</w:t>
                            </w:r>
                            <w:r w:rsidR="004431DC"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64DA3" id="Tekstvak 10" o:spid="_x0000_s1041" type="#_x0000_t202" style="position:absolute;margin-left:281pt;margin-top:19.95pt;width:228.95pt;height:6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" fillcolor="white [3201]" strokeweight=".5pt">
                <v:textbox>
                  <w:txbxContent>
                    <w:p w14:paraId="408CAC9A" w14:textId="77777777" w:rsidR="0083022B" w:rsidRPr="00076B4A" w:rsidRDefault="00265162">
                      <w:r w:rsidRPr="00076B4A">
                        <w:t xml:space="preserve">Image 11 </w:t>
                      </w:r>
                      <w:r w:rsidR="0083022B" w:rsidRPr="00076B4A">
                        <w:t xml:space="preserve">While hydrogen forms from </w:t>
                      </w:r>
                      <w:r w:rsidR="001073F7" w:rsidRPr="00076B4A">
                        <w:t>water during serpentinization, interaction with water results in a lower amount of hydrogen</w:t>
                      </w:r>
                      <w:r w:rsidR="004431DC" w:rsidRPr="00076B4A">
                        <w:t>.</w:t>
                      </w:r>
                    </w:p>
                  </w:txbxContent>
                </v:textbox>
              </v:shape>
            </w:pict>
          </mc:Fallback>
        </mc:AlternateContent>
      </w:r>
      <w:r w:rsidR="006225DF" w:rsidRPr="00076B4A">
        <w:rPr>
          <w:noProof/>
        </w:rPr>
        <w:drawing>
          <wp:anchor distT="0" distB="0" distL="114300" distR="114300" simplePos="0" relativeHeight="251658250" behindDoc="0" locked="0" layoutInCell="1" allowOverlap="1" wp14:anchorId="5ECDF731" wp14:editId="4B8F82E6">
            <wp:simplePos x="0" y="0"/>
            <wp:positionH relativeFrom="column">
              <wp:posOffset>-208280</wp:posOffset>
            </wp:positionH>
            <wp:positionV relativeFrom="paragraph">
              <wp:posOffset>0</wp:posOffset>
            </wp:positionV>
            <wp:extent cx="3721100" cy="1884045"/>
            <wp:effectExtent l="0" t="0" r="0" b="1905"/>
            <wp:wrapTopAndBottom/>
            <wp:docPr id="977551186" name="Afbeelding 17" descr="Afbeelding met tekst, lijn, Perceel,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1186" name="Afbeelding 17" descr="Afbeelding met tekst, lijn, Perceel, schermopname&#10;&#10;Automatisch gegenereerde beschrijv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21100"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C20" w:rsidRPr="00076B4A">
        <w:t xml:space="preserve">than for hydrogen. This can result in </w:t>
      </w:r>
      <w:r w:rsidR="00727397">
        <w:t>much</w:t>
      </w:r>
      <w:r w:rsidR="00E50D53" w:rsidRPr="00076B4A">
        <w:t xml:space="preserve"> </w:t>
      </w:r>
      <w:r w:rsidR="00541EF0" w:rsidRPr="00076B4A">
        <w:t>carbon dioxide</w:t>
      </w:r>
      <w:r w:rsidR="00E50D53" w:rsidRPr="00076B4A">
        <w:t xml:space="preserve"> reacting with the hydrogen. </w:t>
      </w:r>
      <w:r w:rsidR="00BE5935">
        <w:t xml:space="preserve">High concentrations of water </w:t>
      </w:r>
      <w:r w:rsidR="00D22059">
        <w:t>cause</w:t>
      </w:r>
      <w:r>
        <w:t xml:space="preserve"> the formation of hydrogen bonds</w:t>
      </w:r>
      <w:r w:rsidR="00C31DB3">
        <w:t>, increasing</w:t>
      </w:r>
      <w:r w:rsidRPr="00076B4A">
        <w:t xml:space="preserve"> potential reactions with dissolved CO</w:t>
      </w:r>
      <w:r>
        <w:rPr>
          <w:vertAlign w:val="subscript"/>
        </w:rPr>
        <w:t>2</w:t>
      </w:r>
      <w:r w:rsidRPr="00076B4A">
        <w:t>, forming methane through the Sabatier reaction:</w:t>
      </w:r>
    </w:p>
    <w:p w14:paraId="314AE6A3" w14:textId="1A382750" w:rsidR="003B1548" w:rsidRPr="00076B4A" w:rsidRDefault="00964ECC" w:rsidP="009F06DD">
      <w:pPr>
        <w:tabs>
          <w:tab w:val="right" w:pos="9072"/>
        </w:tabs>
      </w:pPr>
      <m:oMath>
        <m:sSub>
          <m:sSubPr>
            <m:ctrlPr>
              <w:rPr>
                <w:rFonts w:ascii="Cambria Math" w:hAnsi="Cambria Math"/>
                <w:i/>
              </w:rPr>
            </m:ctrlPr>
          </m:sSubPr>
          <m:e>
            <m:r>
              <m:rPr>
                <m:nor/>
              </m:rPr>
              <w:rPr>
                <w:rFonts w:ascii="Cambria Math" w:hAnsi="Cambria Math"/>
              </w:rPr>
              <m:t>CO</m:t>
            </m:r>
            <m:ctrlPr>
              <w:rPr>
                <w:rFonts w:ascii="Cambria Math" w:hAnsi="Cambria Math"/>
              </w:rPr>
            </m:ctrlPr>
          </m:e>
          <m:sub>
            <m:r>
              <w:rPr>
                <w:rFonts w:ascii="Cambria Math" w:hAnsi="Cambria Math"/>
              </w:rPr>
              <m:t>2</m:t>
            </m:r>
          </m:sub>
        </m:sSub>
        <m:r>
          <w:rPr>
            <w:rFonts w:ascii="Cambria Math" w:hAnsi="Cambria Math"/>
          </w:rPr>
          <m:t>+4</m:t>
        </m:r>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r>
          <w:rPr>
            <w:rFonts w:ascii="Cambria Math" w:hAnsi="Cambria Math"/>
          </w:rPr>
          <m:t xml:space="preserve">→ </m:t>
        </m:r>
        <m:sSub>
          <m:sSubPr>
            <m:ctrlPr>
              <w:rPr>
                <w:rFonts w:ascii="Cambria Math" w:hAnsi="Cambria Math"/>
                <w:i/>
              </w:rPr>
            </m:ctrlPr>
          </m:sSubPr>
          <m:e>
            <m:r>
              <m:rPr>
                <m:nor/>
              </m:rPr>
              <w:rPr>
                <w:rFonts w:ascii="Cambria Math" w:hAnsi="Cambria Math"/>
              </w:rPr>
              <m:t>CH</m:t>
            </m:r>
          </m:e>
          <m:sub>
            <m:r>
              <w:rPr>
                <w:rFonts w:ascii="Cambria Math" w:hAnsi="Cambria Math"/>
              </w:rPr>
              <m:t>4</m:t>
            </m:r>
          </m:sub>
        </m:sSub>
        <m:r>
          <w:rPr>
            <w:rFonts w:ascii="Cambria Math" w:hAnsi="Cambria Math"/>
          </w:rPr>
          <m:t>+2</m:t>
        </m:r>
        <m:sSub>
          <m:sSubPr>
            <m:ctrlPr>
              <w:rPr>
                <w:rFonts w:ascii="Cambria Math" w:hAnsi="Cambria Math"/>
                <w:i/>
              </w:rPr>
            </m:ctrlPr>
          </m:sSubPr>
          <m:e>
            <m:r>
              <m:rPr>
                <m:nor/>
              </m:rPr>
              <w:rPr>
                <w:rFonts w:ascii="Cambria Math" w:hAnsi="Cambria Math"/>
              </w:rPr>
              <m:t>H</m:t>
            </m:r>
            <m:ctrlPr>
              <w:rPr>
                <w:rFonts w:ascii="Cambria Math" w:hAnsi="Cambria Math"/>
              </w:rPr>
            </m:ctrlPr>
          </m:e>
          <m:sub>
            <m:r>
              <w:rPr>
                <w:rFonts w:ascii="Cambria Math" w:hAnsi="Cambria Math"/>
              </w:rPr>
              <m:t>2</m:t>
            </m:r>
          </m:sub>
        </m:sSub>
        <m:r>
          <m:rPr>
            <m:nor/>
          </m:rPr>
          <w:rPr>
            <w:rFonts w:ascii="Cambria Math" w:hAnsi="Cambria Math"/>
          </w:rPr>
          <m:t>O</m:t>
        </m:r>
      </m:oMath>
      <w:r w:rsidR="009F06DD" w:rsidRPr="00076B4A">
        <w:tab/>
        <w:t>reaction 13</w:t>
      </w:r>
    </w:p>
    <w:p w14:paraId="217EC313" w14:textId="32A62D0F" w:rsidR="003B1548" w:rsidRPr="00076B4A" w:rsidRDefault="003B1548" w:rsidP="003B1548">
      <w:r w:rsidRPr="00076B4A">
        <w:t>Minimizing water content can reduce these reactions, thereby preserving more hydrogen (Sabatier reaction, 2023).</w:t>
      </w:r>
    </w:p>
    <w:p w14:paraId="3B9698B1" w14:textId="43141B11" w:rsidR="00173756" w:rsidRPr="00076B4A" w:rsidRDefault="00173756" w:rsidP="003B1548"/>
    <w:p w14:paraId="550634E0" w14:textId="6AD58E52" w:rsidR="00C72BEF" w:rsidRPr="00076B4A" w:rsidRDefault="00C72BEF" w:rsidP="003B1548"/>
    <w:p w14:paraId="170E6ACC" w14:textId="714AC1AD" w:rsidR="003B1548" w:rsidRPr="00076B4A" w:rsidRDefault="00167A00" w:rsidP="003F1D4B">
      <w:pPr>
        <w:pStyle w:val="Kop3"/>
      </w:pPr>
      <w:bookmarkStart w:id="56" w:name="_Toc187921231"/>
      <w:bookmarkStart w:id="57" w:name="ModelReportHeading026"/>
      <w:r w:rsidRPr="00076B4A">
        <w:t xml:space="preserve">3.1.2 </w:t>
      </w:r>
      <w:r w:rsidR="003B1548" w:rsidRPr="00076B4A">
        <w:t xml:space="preserve">Interaction </w:t>
      </w:r>
      <w:r w:rsidR="003F1D4B" w:rsidRPr="00076B4A">
        <w:t xml:space="preserve">of hydrogen </w:t>
      </w:r>
      <w:r w:rsidR="003B1548" w:rsidRPr="00076B4A">
        <w:t>with CO2</w:t>
      </w:r>
      <w:bookmarkEnd w:id="56"/>
      <w:bookmarkEnd w:id="57"/>
    </w:p>
    <w:p w14:paraId="1F23E51C" w14:textId="5A7EAF72" w:rsidR="003B1548" w:rsidRPr="00076B4A" w:rsidRDefault="00E10FDB" w:rsidP="003B1548">
      <w:r>
        <w:t>U</w:t>
      </w:r>
      <w:r w:rsidR="007926EC">
        <w:t xml:space="preserve">nder </w:t>
      </w:r>
      <w:r>
        <w:t>standard temperature and pressure</w:t>
      </w:r>
      <w:r w:rsidR="007926EC">
        <w:t xml:space="preserve"> conditions</w:t>
      </w:r>
      <w:r>
        <w:t xml:space="preserve"> </w:t>
      </w:r>
      <w:r w:rsidRPr="00076B4A">
        <w:t>CO</w:t>
      </w:r>
      <w:r>
        <w:rPr>
          <w:vertAlign w:val="subscript"/>
        </w:rPr>
        <w:t>2</w:t>
      </w:r>
      <w:r w:rsidR="007926EC">
        <w:t xml:space="preserve"> easily</w:t>
      </w:r>
      <w:r w:rsidR="003B1548" w:rsidRPr="00076B4A">
        <w:t xml:space="preserve"> dissolves in water, </w:t>
      </w:r>
      <w:r w:rsidR="006542BC">
        <w:t>causing the formation of</w:t>
      </w:r>
      <w:r w:rsidR="003B1548" w:rsidRPr="00076B4A">
        <w:t xml:space="preserve"> carbonic acid (H2CO3). In the presence of hydrogen, CO</w:t>
      </w:r>
      <w:r w:rsidR="003B1548">
        <w:rPr>
          <w:vertAlign w:val="subscript"/>
        </w:rPr>
        <w:t>2</w:t>
      </w:r>
      <w:r w:rsidR="003B1548" w:rsidRPr="00076B4A">
        <w:t xml:space="preserve"> can be reduced to</w:t>
      </w:r>
      <w:r w:rsidR="003B1548">
        <w:t xml:space="preserve"> </w:t>
      </w:r>
      <w:r w:rsidR="00E22E90">
        <w:t>form</w:t>
      </w:r>
      <w:r w:rsidR="003B1548" w:rsidRPr="00076B4A">
        <w:t xml:space="preserve"> methane, </w:t>
      </w:r>
      <w:r w:rsidR="00727397">
        <w:t>decreasing</w:t>
      </w:r>
      <w:r w:rsidR="003B1548" w:rsidRPr="00076B4A">
        <w:t xml:space="preserve"> </w:t>
      </w:r>
      <w:r w:rsidR="003B1548">
        <w:t xml:space="preserve">the amount of </w:t>
      </w:r>
      <w:r w:rsidR="003B1548" w:rsidRPr="00076B4A">
        <w:t>free hydrogen. To maximize</w:t>
      </w:r>
      <w:r w:rsidR="003B1548">
        <w:t xml:space="preserve"> hydrogen accumulation,</w:t>
      </w:r>
      <w:r w:rsidR="003B1548" w:rsidRPr="00076B4A">
        <w:t xml:space="preserve"> </w:t>
      </w:r>
      <w:r w:rsidR="003B1548">
        <w:t xml:space="preserve">it is </w:t>
      </w:r>
      <w:r w:rsidR="00E22E90">
        <w:t>imperative</w:t>
      </w:r>
      <w:r w:rsidR="001F1A53">
        <w:t xml:space="preserve"> for</w:t>
      </w:r>
      <w:r w:rsidR="003B1548">
        <w:t xml:space="preserve"> CO</w:t>
      </w:r>
      <w:r w:rsidR="003B1548">
        <w:rPr>
          <w:vertAlign w:val="subscript"/>
        </w:rPr>
        <w:t>2</w:t>
      </w:r>
      <w:r w:rsidR="003B1548">
        <w:t xml:space="preserve"> levels in the subsurface</w:t>
      </w:r>
      <w:r w:rsidR="00727397">
        <w:t xml:space="preserve"> </w:t>
      </w:r>
      <w:r w:rsidR="001F1A53">
        <w:t>to be minimal.</w:t>
      </w:r>
      <w:r w:rsidR="003B1548" w:rsidRPr="00076B4A">
        <w:t xml:space="preserve"> This can be achieved by ensuring that the subsurface environment is carbonate undersaturated, which limits the availability of CO</w:t>
      </w:r>
      <w:r w:rsidR="003B1548">
        <w:rPr>
          <w:vertAlign w:val="subscript"/>
        </w:rPr>
        <w:t>2</w:t>
      </w:r>
      <w:r w:rsidR="003B1548" w:rsidRPr="00076B4A">
        <w:t xml:space="preserve"> for reaction with hydrogen (Franok, 1987).</w:t>
      </w:r>
    </w:p>
    <w:p w14:paraId="18B11FC0" w14:textId="10FF1078" w:rsidR="007D1AEA" w:rsidRPr="00076B4A" w:rsidRDefault="003F65ED" w:rsidP="003B1548">
      <w:r w:rsidRPr="00076B4A">
        <w:rPr>
          <w:noProof/>
        </w:rPr>
        <mc:AlternateContent>
          <mc:Choice Requires="wps">
            <w:drawing>
              <wp:anchor distT="0" distB="0" distL="114300" distR="114300" simplePos="0" relativeHeight="251658249" behindDoc="0" locked="0" layoutInCell="1" allowOverlap="1" wp14:anchorId="24277F4C" wp14:editId="3ABFBAD8">
                <wp:simplePos x="0" y="0"/>
                <wp:positionH relativeFrom="column">
                  <wp:posOffset>3894842</wp:posOffset>
                </wp:positionH>
                <wp:positionV relativeFrom="paragraph">
                  <wp:posOffset>563246</wp:posOffset>
                </wp:positionV>
                <wp:extent cx="1709530" cy="477078"/>
                <wp:effectExtent l="0" t="0" r="24130" b="18415"/>
                <wp:wrapNone/>
                <wp:docPr id="1406434266" name="Tekstvak 16"/>
                <wp:cNvGraphicFramePr/>
                <a:graphic xmlns:a="http://schemas.openxmlformats.org/drawingml/2006/main">
                  <a:graphicData uri="http://schemas.microsoft.com/office/word/2010/wordprocessingShape">
                    <wps:wsp>
                      <wps:cNvSpPr txBox="1"/>
                      <wps:spPr>
                        <a:xfrm>
                          <a:off x="0" y="0"/>
                          <a:ext cx="1709530" cy="477078"/>
                        </a:xfrm>
                        <a:prstGeom prst="rect">
                          <a:avLst/>
                        </a:prstGeom>
                        <a:solidFill>
                          <a:schemeClr val="lt1"/>
                        </a:solidFill>
                        <a:ln w="6350">
                          <a:solidFill>
                            <a:prstClr val="black"/>
                          </a:solidFill>
                        </a:ln>
                      </wps:spPr>
                      <wps:txbx>
                        <w:txbxContent>
                          <w:p w14:paraId="03F3B790" w14:textId="628CD496" w:rsidR="003F65ED" w:rsidRPr="00076B4A" w:rsidRDefault="00265162">
                            <w:r w:rsidRPr="00076B4A">
                              <w:t>Image 1</w:t>
                            </w:r>
                            <w:r w:rsidR="00B6645D">
                              <w:t>2</w:t>
                            </w:r>
                            <w:r w:rsidRPr="00076B4A">
                              <w:t xml:space="preserve"> </w:t>
                            </w:r>
                            <w:r w:rsidR="00404241" w:rsidRPr="00076B4A">
                              <w:t>Hydrogen and CO</w:t>
                            </w:r>
                            <w:r w:rsidR="00404241" w:rsidRPr="00076B4A">
                              <w:rPr>
                                <w:vertAlign w:val="subscript"/>
                              </w:rPr>
                              <w:t>2</w:t>
                            </w:r>
                            <w:r w:rsidR="00404241" w:rsidRPr="00076B4A">
                              <w:t xml:space="preserve"> phase diagram</w:t>
                            </w:r>
                            <w:r w:rsidR="00213B2C"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77F4C" id="Tekstvak 16" o:spid="_x0000_s1042" type="#_x0000_t202" style="position:absolute;margin-left:306.7pt;margin-top:44.35pt;width:134.6pt;height:37.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" fillcolor="white [3201]" strokeweight=".5pt">
                <v:textbox>
                  <w:txbxContent>
                    <w:p w14:paraId="03F3B790" w14:textId="628CD496" w:rsidR="003F65ED" w:rsidRPr="00076B4A" w:rsidRDefault="00265162">
                      <w:r w:rsidRPr="00076B4A">
                        <w:t>Image 1</w:t>
                      </w:r>
                      <w:r w:rsidR="00B6645D">
                        <w:t>2</w:t>
                      </w:r>
                      <w:r w:rsidRPr="00076B4A">
                        <w:t xml:space="preserve"> </w:t>
                      </w:r>
                      <w:r w:rsidR="00404241" w:rsidRPr="00076B4A">
                        <w:t>Hydrogen and CO</w:t>
                      </w:r>
                      <w:r w:rsidR="00404241" w:rsidRPr="00076B4A">
                        <w:rPr>
                          <w:vertAlign w:val="subscript"/>
                        </w:rPr>
                        <w:t>2</w:t>
                      </w:r>
                      <w:r w:rsidR="00404241" w:rsidRPr="00076B4A">
                        <w:t xml:space="preserve"> phase diagram</w:t>
                      </w:r>
                      <w:r w:rsidR="00213B2C" w:rsidRPr="00076B4A">
                        <w:t>.</w:t>
                      </w:r>
                    </w:p>
                  </w:txbxContent>
                </v:textbox>
              </v:shape>
            </w:pict>
          </mc:Fallback>
        </mc:AlternateContent>
      </w:r>
      <w:r w:rsidRPr="00076B4A">
        <w:rPr>
          <w:noProof/>
        </w:rPr>
        <w:drawing>
          <wp:inline distT="0" distB="0" distL="0" distR="0" wp14:anchorId="2A22458D" wp14:editId="742EB557">
            <wp:extent cx="3864334" cy="2488449"/>
            <wp:effectExtent l="0" t="0" r="3175" b="7620"/>
            <wp:docPr id="1867822365" name="Afbeelding 15" descr="Afbeelding met tekst, lijn, Perce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22365" name="Afbeelding 15" descr="Afbeelding met tekst, lijn, Perceel, diagram&#10;&#10;Automatisch gegenereerde beschrijvi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1344"/>
                    <a:stretch/>
                  </pic:blipFill>
                  <pic:spPr bwMode="auto">
                    <a:xfrm>
                      <a:off x="0" y="0"/>
                      <a:ext cx="3877286" cy="2496790"/>
                    </a:xfrm>
                    <a:prstGeom prst="rect">
                      <a:avLst/>
                    </a:prstGeom>
                    <a:noFill/>
                    <a:ln>
                      <a:noFill/>
                    </a:ln>
                    <a:extLst>
                      <a:ext uri="{53640926-AAD7-44D8-BBD7-CCE9431645EC}">
                        <a14:shadowObscured xmlns:a14="http://schemas.microsoft.com/office/drawing/2010/main"/>
                      </a:ext>
                    </a:extLst>
                  </pic:spPr>
                </pic:pic>
              </a:graphicData>
            </a:graphic>
          </wp:inline>
        </w:drawing>
      </w:r>
    </w:p>
    <w:p w14:paraId="3F192436" w14:textId="04C6329F" w:rsidR="003B1548" w:rsidRPr="00076B4A" w:rsidRDefault="00167A00" w:rsidP="003F1D4B">
      <w:pPr>
        <w:pStyle w:val="Kop3"/>
      </w:pPr>
      <w:bookmarkStart w:id="58" w:name="_Toc187921232"/>
      <w:bookmarkStart w:id="59" w:name="ModelReportHeading027"/>
      <w:r w:rsidRPr="00076B4A">
        <w:t xml:space="preserve">3.1.3 </w:t>
      </w:r>
      <w:r w:rsidR="003B1548" w:rsidRPr="00076B4A">
        <w:t>Interaction</w:t>
      </w:r>
      <w:r w:rsidR="003F1D4B" w:rsidRPr="00076B4A">
        <w:t xml:space="preserve"> of hydrogen</w:t>
      </w:r>
      <w:r w:rsidR="003B1548" w:rsidRPr="00076B4A">
        <w:t xml:space="preserve"> with Methane</w:t>
      </w:r>
      <w:bookmarkEnd w:id="58"/>
      <w:bookmarkEnd w:id="59"/>
    </w:p>
    <w:p w14:paraId="428EF892" w14:textId="62774106" w:rsidR="003B1548" w:rsidRPr="00076B4A" w:rsidRDefault="003B1548" w:rsidP="003B1548">
      <w:r w:rsidRPr="00076B4A">
        <w:t xml:space="preserve">Methane can form clathrate hydrates with water, trapping methane molecules within a lattice of water molecules. The presence of hydrogen can influence the stability and formation of these </w:t>
      </w:r>
      <w:r w:rsidRPr="00076B4A">
        <w:lastRenderedPageBreak/>
        <w:t xml:space="preserve">hydrates. To maximize hydrogen accumulation, </w:t>
      </w:r>
      <w:r w:rsidR="00727397">
        <w:t>managing</w:t>
      </w:r>
      <w:r>
        <w:t xml:space="preserve"> methane levels and </w:t>
      </w:r>
      <w:r w:rsidR="00727397">
        <w:t>preventing</w:t>
      </w:r>
      <w:r>
        <w:t xml:space="preserve"> the formation of mixed gas hydrates </w:t>
      </w:r>
      <w:r w:rsidR="007F6603">
        <w:t>which</w:t>
      </w:r>
      <w:r w:rsidR="00727397">
        <w:t xml:space="preserve"> </w:t>
      </w:r>
      <w:r w:rsidR="007F6603">
        <w:t>can</w:t>
      </w:r>
      <w:r>
        <w:t xml:space="preserve"> trap hydrogen</w:t>
      </w:r>
      <w:r w:rsidR="00727397">
        <w:t xml:space="preserve"> is important</w:t>
      </w:r>
      <w:r w:rsidRPr="00076B4A">
        <w:t xml:space="preserve">. </w:t>
      </w:r>
      <w:r w:rsidR="008C7B2A" w:rsidRPr="00076B4A">
        <w:t xml:space="preserve">Lower temperatures </w:t>
      </w:r>
      <w:r w:rsidR="008935CD" w:rsidRPr="00076B4A">
        <w:t>can help with ensuring a higher concentration of hydrogen</w:t>
      </w:r>
      <w:r w:rsidRPr="00076B4A">
        <w:t>(Franok, 1987).</w:t>
      </w:r>
    </w:p>
    <w:p w14:paraId="63DDBE25" w14:textId="7CAEAC1B" w:rsidR="00C02D2A" w:rsidRPr="00076B4A" w:rsidRDefault="00213B2C" w:rsidP="003B1548">
      <w:r w:rsidRPr="00076B4A">
        <w:rPr>
          <w:noProof/>
        </w:rPr>
        <mc:AlternateContent>
          <mc:Choice Requires="wps">
            <w:drawing>
              <wp:anchor distT="0" distB="0" distL="114300" distR="114300" simplePos="0" relativeHeight="251658244" behindDoc="0" locked="0" layoutInCell="1" allowOverlap="1" wp14:anchorId="6A32900C" wp14:editId="4E7E0A33">
                <wp:simplePos x="0" y="0"/>
                <wp:positionH relativeFrom="margin">
                  <wp:align>left</wp:align>
                </wp:positionH>
                <wp:positionV relativeFrom="paragraph">
                  <wp:posOffset>2405435</wp:posOffset>
                </wp:positionV>
                <wp:extent cx="5607050" cy="476885"/>
                <wp:effectExtent l="0" t="0" r="12700" b="18415"/>
                <wp:wrapTopAndBottom/>
                <wp:docPr id="918053923" name="Tekstvak 8"/>
                <wp:cNvGraphicFramePr/>
                <a:graphic xmlns:a="http://schemas.openxmlformats.org/drawingml/2006/main">
                  <a:graphicData uri="http://schemas.microsoft.com/office/word/2010/wordprocessingShape">
                    <wps:wsp>
                      <wps:cNvSpPr txBox="1"/>
                      <wps:spPr>
                        <a:xfrm>
                          <a:off x="0" y="0"/>
                          <a:ext cx="5607050" cy="476885"/>
                        </a:xfrm>
                        <a:prstGeom prst="rect">
                          <a:avLst/>
                        </a:prstGeom>
                        <a:solidFill>
                          <a:schemeClr val="lt1"/>
                        </a:solidFill>
                        <a:ln w="6350">
                          <a:solidFill>
                            <a:prstClr val="black"/>
                          </a:solidFill>
                        </a:ln>
                      </wps:spPr>
                      <wps:txbx>
                        <w:txbxContent>
                          <w:p w14:paraId="3B13DEFC" w14:textId="3D016995" w:rsidR="00C45F05" w:rsidRPr="00076B4A" w:rsidRDefault="00265162">
                            <w:r w:rsidRPr="00076B4A">
                              <w:t>Image 1</w:t>
                            </w:r>
                            <w:r w:rsidR="00B6645D">
                              <w:t>3</w:t>
                            </w:r>
                            <w:r w:rsidRPr="00076B4A">
                              <w:t xml:space="preserve"> </w:t>
                            </w:r>
                            <w:r w:rsidR="00C45F05" w:rsidRPr="00076B4A">
                              <w:t xml:space="preserve">Hydrogen and methane exhibit relatively similar behavior </w:t>
                            </w:r>
                            <w:r w:rsidR="00436916" w:rsidRPr="00076B4A">
                              <w:t>in terms of pressure temperature range</w:t>
                            </w:r>
                            <w:r w:rsidR="00213B2C" w:rsidRPr="00076B4A">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900C" id="Tekstvak 8" o:spid="_x0000_s1043" type="#_x0000_t202" style="position:absolute;margin-left:0;margin-top:189.4pt;width:441.5pt;height:37.5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" fillcolor="white [3201]" strokeweight=".5pt">
                <v:textbox>
                  <w:txbxContent>
                    <w:p w14:paraId="3B13DEFC" w14:textId="3D016995" w:rsidR="00C45F05" w:rsidRPr="00076B4A" w:rsidRDefault="00265162">
                      <w:r w:rsidRPr="00076B4A">
                        <w:t>Image 1</w:t>
                      </w:r>
                      <w:r w:rsidR="00B6645D">
                        <w:t>3</w:t>
                      </w:r>
                      <w:r w:rsidRPr="00076B4A">
                        <w:t xml:space="preserve"> </w:t>
                      </w:r>
                      <w:r w:rsidR="00C45F05" w:rsidRPr="00076B4A">
                        <w:t xml:space="preserve">Hydrogen and methane exhibit relatively similar behavior </w:t>
                      </w:r>
                      <w:r w:rsidR="00436916" w:rsidRPr="00076B4A">
                        <w:t>in terms of pressure temperature range</w:t>
                      </w:r>
                      <w:r w:rsidR="00213B2C" w:rsidRPr="00076B4A">
                        <w:t xml:space="preserve">. </w:t>
                      </w:r>
                    </w:p>
                  </w:txbxContent>
                </v:textbox>
                <w10:wrap type="topAndBottom" anchorx="margin"/>
              </v:shape>
            </w:pict>
          </mc:Fallback>
        </mc:AlternateContent>
      </w:r>
      <w:r w:rsidR="005C592C" w:rsidRPr="00076B4A">
        <w:rPr>
          <w:noProof/>
        </w:rPr>
        <w:drawing>
          <wp:inline distT="0" distB="0" distL="0" distR="0" wp14:anchorId="3DCC8323" wp14:editId="5E85BC23">
            <wp:extent cx="3705793" cy="2369489"/>
            <wp:effectExtent l="0" t="0" r="9525" b="0"/>
            <wp:docPr id="682472869" name="Afbeelding 14" descr="Afbeelding met tekst, lijn, Perce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869" name="Afbeelding 14" descr="Afbeelding met tekst, lijn, Perceel, diagram&#10;&#10;Automatisch gegenereerde beschrijvi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0785"/>
                    <a:stretch/>
                  </pic:blipFill>
                  <pic:spPr bwMode="auto">
                    <a:xfrm>
                      <a:off x="0" y="0"/>
                      <a:ext cx="3746444" cy="2395481"/>
                    </a:xfrm>
                    <a:prstGeom prst="rect">
                      <a:avLst/>
                    </a:prstGeom>
                    <a:noFill/>
                    <a:ln>
                      <a:noFill/>
                    </a:ln>
                    <a:extLst>
                      <a:ext uri="{53640926-AAD7-44D8-BBD7-CCE9431645EC}">
                        <a14:shadowObscured xmlns:a14="http://schemas.microsoft.com/office/drawing/2010/main"/>
                      </a:ext>
                    </a:extLst>
                  </pic:spPr>
                </pic:pic>
              </a:graphicData>
            </a:graphic>
          </wp:inline>
        </w:drawing>
      </w:r>
    </w:p>
    <w:p w14:paraId="31C2E5FD" w14:textId="0E781FAC" w:rsidR="00C45F05" w:rsidRPr="00076B4A" w:rsidRDefault="00C45F05" w:rsidP="003B1548"/>
    <w:p w14:paraId="01E2C16D" w14:textId="204E2AB5" w:rsidR="003B1548" w:rsidRPr="00076B4A" w:rsidRDefault="00167A00" w:rsidP="003F1D4B">
      <w:pPr>
        <w:pStyle w:val="Kop3"/>
      </w:pPr>
      <w:bookmarkStart w:id="60" w:name="_Toc187921233"/>
      <w:bookmarkStart w:id="61" w:name="ModelReportHeading028"/>
      <w:r w:rsidRPr="00076B4A">
        <w:t xml:space="preserve">3.1.4 </w:t>
      </w:r>
      <w:r w:rsidR="003B1548" w:rsidRPr="00076B4A">
        <w:t>Interaction</w:t>
      </w:r>
      <w:r w:rsidR="003F1D4B" w:rsidRPr="00076B4A">
        <w:t xml:space="preserve"> of hydrogen</w:t>
      </w:r>
      <w:r w:rsidR="003B1548" w:rsidRPr="00076B4A">
        <w:t xml:space="preserve"> with Nitrogen</w:t>
      </w:r>
      <w:bookmarkEnd w:id="60"/>
      <w:bookmarkEnd w:id="61"/>
    </w:p>
    <w:p w14:paraId="7323118A" w14:textId="4E9FFB24" w:rsidR="003B1548" w:rsidRPr="00076B4A" w:rsidRDefault="003B1548" w:rsidP="003B1548">
      <w:r w:rsidRPr="00076B4A">
        <w:t xml:space="preserve">Hydrogen and nitrogen gases </w:t>
      </w:r>
      <w:r w:rsidR="007F6603">
        <w:t xml:space="preserve">through interaction </w:t>
      </w:r>
      <w:r>
        <w:t>can form</w:t>
      </w:r>
      <w:r w:rsidRPr="00076B4A">
        <w:t xml:space="preserve"> ammonia (NH</w:t>
      </w:r>
      <w:r>
        <w:rPr>
          <w:vertAlign w:val="subscript"/>
        </w:rPr>
        <w:t>3</w:t>
      </w:r>
      <w:r w:rsidRPr="00076B4A">
        <w:t>)</w:t>
      </w:r>
      <w:r w:rsidR="00B56BE1">
        <w:t>. This happens</w:t>
      </w:r>
      <w:r w:rsidRPr="00076B4A">
        <w:t xml:space="preserve"> through the Haber-Bosch process, which requires high temperatures and pressures. </w:t>
      </w:r>
      <w:r w:rsidR="00B56BE1">
        <w:t>Under standard temperature and pressure</w:t>
      </w:r>
      <w:r w:rsidRPr="00076B4A">
        <w:t xml:space="preserve">, nitrogenase enzymes catalyze the conversion of nitrogen to ammonia, with hydrogen as a byproduct. To maximize hydrogen accumulation, it is essential to manage nitrogen levels </w:t>
      </w:r>
      <w:r w:rsidR="00CA4EEF">
        <w:t>as well as preventing</w:t>
      </w:r>
      <w:r>
        <w:t xml:space="preserve"> </w:t>
      </w:r>
      <w:r w:rsidRPr="00076B4A">
        <w:t xml:space="preserve">conditions that favor the formation of ammonia. </w:t>
      </w:r>
      <w:r w:rsidR="005661E5">
        <w:t>Combatting the formation of NH</w:t>
      </w:r>
      <w:r w:rsidR="005661E5">
        <w:rPr>
          <w:vertAlign w:val="subscript"/>
        </w:rPr>
        <w:t>3</w:t>
      </w:r>
      <w:r w:rsidR="005661E5">
        <w:t xml:space="preserve"> </w:t>
      </w:r>
      <w:r>
        <w:t xml:space="preserve">can be </w:t>
      </w:r>
      <w:r w:rsidR="005661E5">
        <w:t>done</w:t>
      </w:r>
      <w:r>
        <w:t xml:space="preserve"> by c</w:t>
      </w:r>
      <w:r w:rsidRPr="00076B4A">
        <w:t xml:space="preserve">ontrolling the temperature and pressure conditions </w:t>
      </w:r>
      <w:r w:rsidR="005661E5">
        <w:t xml:space="preserve">so as </w:t>
      </w:r>
      <w:r w:rsidRPr="00076B4A">
        <w:t>to minimize the interaction between hydrogen and nitrogen (Max-Planck-Institut, 2024).</w:t>
      </w:r>
      <w:r w:rsidR="002644D8" w:rsidRPr="00076B4A">
        <w:t xml:space="preserve"> Therefore</w:t>
      </w:r>
      <w:r w:rsidR="00727397">
        <w:t xml:space="preserve">, </w:t>
      </w:r>
      <w:r w:rsidR="00B56BE1">
        <w:t>lowring</w:t>
      </w:r>
      <w:r w:rsidR="002644D8">
        <w:t xml:space="preserve"> temperature </w:t>
      </w:r>
      <w:r w:rsidR="00727397">
        <w:t>of</w:t>
      </w:r>
      <w:r w:rsidR="002644D8" w:rsidRPr="00076B4A">
        <w:t xml:space="preserve"> a reservoir containing nitrogen </w:t>
      </w:r>
      <w:r w:rsidR="00B56BE1">
        <w:t>is essential if possible</w:t>
      </w:r>
      <w:r w:rsidR="002644D8" w:rsidRPr="00076B4A">
        <w:t>.</w:t>
      </w:r>
    </w:p>
    <w:p w14:paraId="4AE1C112" w14:textId="5C14D581" w:rsidR="00351E53" w:rsidRDefault="007A685D" w:rsidP="00711BE2">
      <w:r w:rsidRPr="00076B4A">
        <w:rPr>
          <w:noProof/>
        </w:rPr>
        <mc:AlternateContent>
          <mc:Choice Requires="wps">
            <w:drawing>
              <wp:anchor distT="0" distB="0" distL="114300" distR="114300" simplePos="0" relativeHeight="251658248" behindDoc="0" locked="0" layoutInCell="1" allowOverlap="1" wp14:anchorId="264F9819" wp14:editId="6A6043B5">
                <wp:simplePos x="0" y="0"/>
                <wp:positionH relativeFrom="column">
                  <wp:posOffset>3456830</wp:posOffset>
                </wp:positionH>
                <wp:positionV relativeFrom="paragraph">
                  <wp:posOffset>212642</wp:posOffset>
                </wp:positionV>
                <wp:extent cx="1796995" cy="461176"/>
                <wp:effectExtent l="0" t="0" r="13335" b="15240"/>
                <wp:wrapNone/>
                <wp:docPr id="311272143" name="Tekstvak 12"/>
                <wp:cNvGraphicFramePr/>
                <a:graphic xmlns:a="http://schemas.openxmlformats.org/drawingml/2006/main">
                  <a:graphicData uri="http://schemas.microsoft.com/office/word/2010/wordprocessingShape">
                    <wps:wsp>
                      <wps:cNvSpPr txBox="1"/>
                      <wps:spPr>
                        <a:xfrm>
                          <a:off x="0" y="0"/>
                          <a:ext cx="1796995" cy="461176"/>
                        </a:xfrm>
                        <a:prstGeom prst="rect">
                          <a:avLst/>
                        </a:prstGeom>
                        <a:solidFill>
                          <a:sysClr val="window" lastClr="FFFFFF"/>
                        </a:solidFill>
                        <a:ln w="6350">
                          <a:solidFill>
                            <a:prstClr val="black"/>
                          </a:solidFill>
                        </a:ln>
                      </wps:spPr>
                      <wps:txbx>
                        <w:txbxContent>
                          <w:p w14:paraId="2E854A6A" w14:textId="76DA8AAD" w:rsidR="007A685D" w:rsidRPr="00076B4A" w:rsidRDefault="00265162" w:rsidP="007A685D">
                            <w:r w:rsidRPr="00076B4A">
                              <w:t>Image 1</w:t>
                            </w:r>
                            <w:r w:rsidR="00B6645D">
                              <w:t>4</w:t>
                            </w:r>
                            <w:r w:rsidRPr="00076B4A">
                              <w:t xml:space="preserve"> </w:t>
                            </w:r>
                            <w:r w:rsidR="007A685D" w:rsidRPr="00076B4A">
                              <w:t xml:space="preserve">Hydrogen </w:t>
                            </w:r>
                            <w:r w:rsidR="00EA2B21">
                              <w:t>and</w:t>
                            </w:r>
                            <w:r w:rsidR="007A685D" w:rsidRPr="00076B4A">
                              <w:t xml:space="preserve"> nitrogen phase diagram</w:t>
                            </w:r>
                            <w:r w:rsidR="00213B2C"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4F9819" id="Tekstvak 12" o:spid="_x0000_s1044" type="#_x0000_t202" style="position:absolute;margin-left:272.2pt;margin-top:16.75pt;width:141.5pt;height:36.3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" fillcolor="window" strokeweight=".5pt">
                <v:textbox>
                  <w:txbxContent>
                    <w:p w14:paraId="2E854A6A" w14:textId="76DA8AAD" w:rsidR="007A685D" w:rsidRPr="00076B4A" w:rsidRDefault="00265162" w:rsidP="007A685D">
                      <w:r w:rsidRPr="00076B4A">
                        <w:t>Image 1</w:t>
                      </w:r>
                      <w:r w:rsidR="00B6645D">
                        <w:t>4</w:t>
                      </w:r>
                      <w:r w:rsidRPr="00076B4A">
                        <w:t xml:space="preserve"> </w:t>
                      </w:r>
                      <w:r w:rsidR="007A685D" w:rsidRPr="00076B4A">
                        <w:t xml:space="preserve">Hydrogen </w:t>
                      </w:r>
                      <w:r w:rsidR="00EA2B21">
                        <w:t>and</w:t>
                      </w:r>
                      <w:r w:rsidR="007A685D" w:rsidRPr="00076B4A">
                        <w:t xml:space="preserve"> nitrogen phase diagram</w:t>
                      </w:r>
                      <w:r w:rsidR="00213B2C" w:rsidRPr="00076B4A">
                        <w:t>.</w:t>
                      </w:r>
                    </w:p>
                  </w:txbxContent>
                </v:textbox>
              </v:shape>
            </w:pict>
          </mc:Fallback>
        </mc:AlternateContent>
      </w:r>
      <w:r w:rsidRPr="00076B4A">
        <w:rPr>
          <w:noProof/>
        </w:rPr>
        <w:drawing>
          <wp:inline distT="0" distB="0" distL="0" distR="0" wp14:anchorId="6CE98FF3" wp14:editId="110DEE90">
            <wp:extent cx="3291840" cy="2093041"/>
            <wp:effectExtent l="0" t="0" r="3810" b="2540"/>
            <wp:docPr id="498762033" name="Afbeelding 13" descr="Afbeelding met tekst, lijn, Perceel,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2033" name="Afbeelding 13" descr="Afbeelding met tekst, lijn, Perceel, schermopname&#10;&#10;Automatisch gegenereerde beschrijvi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20339"/>
                    <a:stretch/>
                  </pic:blipFill>
                  <pic:spPr bwMode="auto">
                    <a:xfrm>
                      <a:off x="0" y="0"/>
                      <a:ext cx="3326366" cy="2114994"/>
                    </a:xfrm>
                    <a:prstGeom prst="rect">
                      <a:avLst/>
                    </a:prstGeom>
                    <a:noFill/>
                    <a:ln>
                      <a:noFill/>
                    </a:ln>
                    <a:extLst>
                      <a:ext uri="{53640926-AAD7-44D8-BBD7-CCE9431645EC}">
                        <a14:shadowObscured xmlns:a14="http://schemas.microsoft.com/office/drawing/2010/main"/>
                      </a:ext>
                    </a:extLst>
                  </pic:spPr>
                </pic:pic>
              </a:graphicData>
            </a:graphic>
          </wp:inline>
        </w:drawing>
      </w:r>
    </w:p>
    <w:p w14:paraId="01B99B35" w14:textId="6F7E086D" w:rsidR="00FB0E95" w:rsidRPr="00076B4A" w:rsidRDefault="00FB0E95" w:rsidP="00FB0E95">
      <w:pPr>
        <w:pStyle w:val="Kop3"/>
      </w:pPr>
      <w:bookmarkStart w:id="62" w:name="_Toc187921234"/>
      <w:bookmarkStart w:id="63" w:name="ModelReportHeading029"/>
      <w:bookmarkEnd w:id="33"/>
      <w:r w:rsidRPr="00076B4A">
        <w:t xml:space="preserve">3.1.4 Interaction of hydrogen with </w:t>
      </w:r>
      <w:r>
        <w:t>hydrogen sulfide</w:t>
      </w:r>
      <w:bookmarkEnd w:id="62"/>
      <w:bookmarkEnd w:id="63"/>
    </w:p>
    <w:p w14:paraId="00F3740C" w14:textId="33C9F8AD" w:rsidR="00FB0E95" w:rsidRPr="00076B4A" w:rsidRDefault="00C60A24" w:rsidP="00711BE2">
      <w:r w:rsidRPr="00C60A24">
        <w:t xml:space="preserve">The interaction between hydrogen (H₂) and hydrogen sulfide (H₂S) in reservoirs can significantly impact reservoir stability. H₂ and H₂S can react to form sulfur and water, influenced by </w:t>
      </w:r>
      <w:r w:rsidRPr="00C60A24">
        <w:lastRenderedPageBreak/>
        <w:t xml:space="preserve">temperature, pressure, and catalysts. This reaction can lead to clogging and reduced permeability in the reservoir (Fu et al., 2016). Subsurface microorganisms can metabolize H₂, producing H₂S, which can cause hydrogen losses, clogging, and formation damage, negatively affecting reservoir stability (Tremosa et al., 2023). The interaction between H₂ and H₂S can alter the reservoir's geochemical environment, affecting porosity and permeability through changes in pH and redox conditions (Cheng et al., 2022). </w:t>
      </w:r>
    </w:p>
    <w:p w14:paraId="3F165D71" w14:textId="75E2B04A" w:rsidR="007E30F7" w:rsidRPr="00076B4A" w:rsidRDefault="00D0009F" w:rsidP="00711BE2">
      <w:r w:rsidRPr="00076B4A">
        <w:rPr>
          <w:noProof/>
        </w:rPr>
        <mc:AlternateContent>
          <mc:Choice Requires="wps">
            <w:drawing>
              <wp:anchor distT="0" distB="0" distL="114300" distR="114300" simplePos="0" relativeHeight="251658247" behindDoc="0" locked="0" layoutInCell="1" allowOverlap="1" wp14:anchorId="14920717" wp14:editId="2E38C780">
                <wp:simplePos x="0" y="0"/>
                <wp:positionH relativeFrom="column">
                  <wp:posOffset>3726677</wp:posOffset>
                </wp:positionH>
                <wp:positionV relativeFrom="paragraph">
                  <wp:posOffset>315678</wp:posOffset>
                </wp:positionV>
                <wp:extent cx="1796995" cy="461176"/>
                <wp:effectExtent l="0" t="0" r="13335" b="15240"/>
                <wp:wrapNone/>
                <wp:docPr id="650169481" name="Tekstvak 12"/>
                <wp:cNvGraphicFramePr/>
                <a:graphic xmlns:a="http://schemas.openxmlformats.org/drawingml/2006/main">
                  <a:graphicData uri="http://schemas.microsoft.com/office/word/2010/wordprocessingShape">
                    <wps:wsp>
                      <wps:cNvSpPr txBox="1"/>
                      <wps:spPr>
                        <a:xfrm>
                          <a:off x="0" y="0"/>
                          <a:ext cx="1796995" cy="461176"/>
                        </a:xfrm>
                        <a:prstGeom prst="rect">
                          <a:avLst/>
                        </a:prstGeom>
                        <a:solidFill>
                          <a:schemeClr val="lt1"/>
                        </a:solidFill>
                        <a:ln w="6350">
                          <a:solidFill>
                            <a:prstClr val="black"/>
                          </a:solidFill>
                        </a:ln>
                      </wps:spPr>
                      <wps:txbx>
                        <w:txbxContent>
                          <w:p w14:paraId="1FF8F8EC" w14:textId="5F40B2D0" w:rsidR="00D0009F" w:rsidRPr="00076B4A" w:rsidRDefault="00265162">
                            <w:r w:rsidRPr="00076B4A">
                              <w:t>Image 1</w:t>
                            </w:r>
                            <w:r w:rsidR="00B6645D">
                              <w:t>5</w:t>
                            </w:r>
                            <w:r w:rsidRPr="00076B4A">
                              <w:t xml:space="preserve"> </w:t>
                            </w:r>
                            <w:r w:rsidR="00D0009F" w:rsidRPr="00076B4A">
                              <w:t xml:space="preserve">Hydrogen </w:t>
                            </w:r>
                            <w:r w:rsidR="00EA2B21">
                              <w:t>and</w:t>
                            </w:r>
                            <w:r w:rsidR="00D0009F" w:rsidRPr="00076B4A">
                              <w:t xml:space="preserve"> </w:t>
                            </w:r>
                            <w:r w:rsidR="00C1266D" w:rsidRPr="00076B4A">
                              <w:t>H</w:t>
                            </w:r>
                            <w:r w:rsidR="00C1266D" w:rsidRPr="00076B4A">
                              <w:rPr>
                                <w:vertAlign w:val="subscript"/>
                              </w:rPr>
                              <w:t>2</w:t>
                            </w:r>
                            <w:r w:rsidR="00C1266D" w:rsidRPr="00076B4A">
                              <w:t>S phase diagram</w:t>
                            </w:r>
                            <w:r w:rsidR="00213B2C" w:rsidRPr="00076B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920717" id="_x0000_s1045" type="#_x0000_t202" style="position:absolute;margin-left:293.45pt;margin-top:24.85pt;width:141.5pt;height:36.3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" fillcolor="white [3201]" strokeweight=".5pt">
                <v:textbox>
                  <w:txbxContent>
                    <w:p w14:paraId="1FF8F8EC" w14:textId="5F40B2D0" w:rsidR="00D0009F" w:rsidRPr="00076B4A" w:rsidRDefault="00265162">
                      <w:r w:rsidRPr="00076B4A">
                        <w:t>Image 1</w:t>
                      </w:r>
                      <w:r w:rsidR="00B6645D">
                        <w:t>5</w:t>
                      </w:r>
                      <w:r w:rsidRPr="00076B4A">
                        <w:t xml:space="preserve"> </w:t>
                      </w:r>
                      <w:r w:rsidR="00D0009F" w:rsidRPr="00076B4A">
                        <w:t xml:space="preserve">Hydrogen </w:t>
                      </w:r>
                      <w:r w:rsidR="00EA2B21">
                        <w:t>and</w:t>
                      </w:r>
                      <w:r w:rsidR="00D0009F" w:rsidRPr="00076B4A">
                        <w:t xml:space="preserve"> </w:t>
                      </w:r>
                      <w:r w:rsidR="00C1266D" w:rsidRPr="00076B4A">
                        <w:t>H</w:t>
                      </w:r>
                      <w:r w:rsidR="00C1266D" w:rsidRPr="00076B4A">
                        <w:rPr>
                          <w:vertAlign w:val="subscript"/>
                        </w:rPr>
                        <w:t>2</w:t>
                      </w:r>
                      <w:r w:rsidR="00C1266D" w:rsidRPr="00076B4A">
                        <w:t>S phase diagram</w:t>
                      </w:r>
                      <w:r w:rsidR="00213B2C" w:rsidRPr="00076B4A">
                        <w:t>.</w:t>
                      </w:r>
                    </w:p>
                  </w:txbxContent>
                </v:textbox>
              </v:shape>
            </w:pict>
          </mc:Fallback>
        </mc:AlternateContent>
      </w:r>
      <w:r w:rsidR="00905BF3" w:rsidRPr="00076B4A">
        <w:rPr>
          <w:noProof/>
        </w:rPr>
        <w:drawing>
          <wp:inline distT="0" distB="0" distL="0" distR="0" wp14:anchorId="257A76BE" wp14:editId="617E7B8B">
            <wp:extent cx="3601941" cy="2302921"/>
            <wp:effectExtent l="0" t="0" r="0" b="2540"/>
            <wp:docPr id="942888303" name="Afbeelding 11" descr="Afbeelding met tekst, lijn, Perce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88303" name="Afbeelding 11" descr="Afbeelding met tekst, lijn, Perceel, diagram&#10;&#10;Automatisch gegenereerde beschrijvi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03" r="21099"/>
                    <a:stretch/>
                  </pic:blipFill>
                  <pic:spPr bwMode="auto">
                    <a:xfrm>
                      <a:off x="0" y="0"/>
                      <a:ext cx="3623964" cy="2317002"/>
                    </a:xfrm>
                    <a:prstGeom prst="rect">
                      <a:avLst/>
                    </a:prstGeom>
                    <a:noFill/>
                    <a:ln>
                      <a:noFill/>
                    </a:ln>
                    <a:extLst>
                      <a:ext uri="{53640926-AAD7-44D8-BBD7-CCE9431645EC}">
                        <a14:shadowObscured xmlns:a14="http://schemas.microsoft.com/office/drawing/2010/main"/>
                      </a:ext>
                    </a:extLst>
                  </pic:spPr>
                </pic:pic>
              </a:graphicData>
            </a:graphic>
          </wp:inline>
        </w:drawing>
      </w:r>
    </w:p>
    <w:p w14:paraId="5269C8A8" w14:textId="77777777" w:rsidR="00947681" w:rsidRPr="00076B4A" w:rsidRDefault="00947681" w:rsidP="00711BE2"/>
    <w:p w14:paraId="3753C8BE" w14:textId="7853242B" w:rsidR="00C35B04" w:rsidRPr="00076B4A" w:rsidRDefault="009105E7" w:rsidP="009105E7">
      <w:pPr>
        <w:pStyle w:val="Kop1"/>
      </w:pPr>
      <w:bookmarkStart w:id="64" w:name="_Toc187921235"/>
      <w:bookmarkStart w:id="65" w:name="ModelReportHeading030"/>
      <w:r w:rsidRPr="00076B4A">
        <w:t>4.</w:t>
      </w:r>
      <w:r w:rsidR="00727397">
        <w:t xml:space="preserve"> </w:t>
      </w:r>
      <w:r w:rsidR="00A6638E" w:rsidRPr="00076B4A">
        <w:t xml:space="preserve">Exploration and </w:t>
      </w:r>
      <w:r w:rsidR="0035775E" w:rsidRPr="00076B4A">
        <w:t>reservoir conditions</w:t>
      </w:r>
      <w:bookmarkEnd w:id="64"/>
      <w:bookmarkEnd w:id="65"/>
    </w:p>
    <w:p w14:paraId="199C0515" w14:textId="521B7C48" w:rsidR="00C10D2B" w:rsidRPr="00076B4A" w:rsidRDefault="008A5EB2" w:rsidP="004169C6">
      <w:pPr>
        <w:pStyle w:val="Kop2"/>
      </w:pPr>
      <w:bookmarkStart w:id="66" w:name="_Toc187921236"/>
      <w:bookmarkStart w:id="67" w:name="ModelReportHeading031"/>
      <w:r w:rsidRPr="00076B4A">
        <w:t xml:space="preserve">4.1 </w:t>
      </w:r>
      <w:r w:rsidR="004169C6" w:rsidRPr="00076B4A">
        <w:t>Comparison of Hydrogen system to Petroleum system</w:t>
      </w:r>
      <w:bookmarkEnd w:id="66"/>
      <w:bookmarkEnd w:id="67"/>
    </w:p>
    <w:p w14:paraId="25D2E919" w14:textId="648191DD" w:rsidR="004169C6" w:rsidRPr="00076B4A" w:rsidRDefault="00BE7DAE" w:rsidP="001040E6">
      <w:pPr>
        <w:pStyle w:val="Kop3"/>
      </w:pPr>
      <w:bookmarkStart w:id="68" w:name="_Toc187921237"/>
      <w:bookmarkStart w:id="69" w:name="ModelReportHeading032"/>
      <w:r w:rsidRPr="00076B4A">
        <w:t xml:space="preserve">4.1.1 </w:t>
      </w:r>
      <w:r w:rsidR="004169C6" w:rsidRPr="00076B4A">
        <w:t>Seismic Imaging</w:t>
      </w:r>
      <w:bookmarkEnd w:id="68"/>
      <w:bookmarkEnd w:id="69"/>
    </w:p>
    <w:p w14:paraId="2745275F" w14:textId="562FED96" w:rsidR="004169C6" w:rsidRPr="00076B4A" w:rsidRDefault="004169C6" w:rsidP="004169C6">
      <w:r w:rsidRPr="00076B4A">
        <w:t>Seismic imaging is a</w:t>
      </w:r>
      <w:r w:rsidR="00923B9D">
        <w:t>n important</w:t>
      </w:r>
      <w:r w:rsidRPr="00076B4A">
        <w:t xml:space="preserve"> technology</w:t>
      </w:r>
      <w:r>
        <w:t xml:space="preserve"> </w:t>
      </w:r>
      <w:r w:rsidR="00253214">
        <w:t>and method</w:t>
      </w:r>
      <w:r w:rsidRPr="00076B4A">
        <w:t xml:space="preserve"> </w:t>
      </w:r>
      <w:r w:rsidR="00253214">
        <w:t>for</w:t>
      </w:r>
      <w:r>
        <w:t xml:space="preserve"> </w:t>
      </w:r>
      <w:r w:rsidRPr="00076B4A">
        <w:t>both</w:t>
      </w:r>
      <w:r w:rsidR="000B0D9C" w:rsidRPr="00076B4A">
        <w:t xml:space="preserve"> petroleum and</w:t>
      </w:r>
      <w:r w:rsidRPr="00076B4A">
        <w:t xml:space="preserve"> </w:t>
      </w:r>
      <w:r w:rsidR="00253214">
        <w:t>potentialy</w:t>
      </w:r>
      <w:r w:rsidR="00957B8E" w:rsidRPr="00076B4A">
        <w:t xml:space="preserve"> </w:t>
      </w:r>
      <w:r w:rsidR="00253214">
        <w:t>for</w:t>
      </w:r>
      <w:r w:rsidR="00957B8E">
        <w:t xml:space="preserve"> </w:t>
      </w:r>
      <w:r w:rsidRPr="00076B4A">
        <w:t xml:space="preserve">white hydrogen extraction. </w:t>
      </w:r>
      <w:r w:rsidR="00253214">
        <w:t>Seismic imaging</w:t>
      </w:r>
      <w:r w:rsidRPr="00076B4A">
        <w:t xml:space="preserve"> involves sending </w:t>
      </w:r>
      <w:r w:rsidR="00253214">
        <w:t>seismic</w:t>
      </w:r>
      <w:r w:rsidRPr="00076B4A">
        <w:t xml:space="preserve"> waves into the ground and analyzing </w:t>
      </w:r>
      <w:r>
        <w:t xml:space="preserve">the </w:t>
      </w:r>
      <w:r w:rsidR="00411C78">
        <w:t xml:space="preserve">seismic waves the have been </w:t>
      </w:r>
      <w:r>
        <w:t>reflected</w:t>
      </w:r>
      <w:r w:rsidRPr="00076B4A">
        <w:t xml:space="preserve"> to create a detailed map of subsurface structures. In petroleum </w:t>
      </w:r>
      <w:r w:rsidR="00411C78">
        <w:t>engineering</w:t>
      </w:r>
      <w:r w:rsidRPr="00076B4A">
        <w:t xml:space="preserve">, seismic imaging helps identify oil reservoirs and assess their size and shape. The process involves deploying seismic sources, such as dynamite or vibroseis trucks, which generate controlled energy waves. </w:t>
      </w:r>
      <w:r w:rsidR="00C41561">
        <w:t>The seismic</w:t>
      </w:r>
      <w:r>
        <w:t xml:space="preserve"> </w:t>
      </w:r>
      <w:r w:rsidRPr="00076B4A">
        <w:t>waves travel through the earth reflect</w:t>
      </w:r>
      <w:r w:rsidR="00D50DBC">
        <w:t>ing and refracting</w:t>
      </w:r>
      <w:r w:rsidRPr="00076B4A">
        <w:t xml:space="preserve"> off different geological layers. Geophones or hydrophones then capture the reflected waves, and the data is processed to create a three-dimensional image of the subsurface.</w:t>
      </w:r>
    </w:p>
    <w:p w14:paraId="23041F56" w14:textId="496837E4" w:rsidR="004169C6" w:rsidRPr="00076B4A" w:rsidRDefault="004169C6" w:rsidP="004169C6">
      <w:r w:rsidRPr="00076B4A">
        <w:t>Similarly</w:t>
      </w:r>
      <w:r>
        <w:t>, seismic imaging is used to locate hydrogen chimneys and local accumulations</w:t>
      </w:r>
      <w:r w:rsidR="00727397">
        <w:t xml:space="preserve"> in white hydrogen extraction</w:t>
      </w:r>
      <w:r w:rsidRPr="00076B4A">
        <w:t xml:space="preserve">. Hydrogen chimneys are vertical structures where hydrogen gas migrates from deep geological formations to shallower depths. </w:t>
      </w:r>
      <w:r w:rsidR="007511D8" w:rsidRPr="00076B4A">
        <w:t xml:space="preserve">Hydrogen chimneys </w:t>
      </w:r>
      <w:r w:rsidR="006B548F" w:rsidRPr="00076B4A">
        <w:t xml:space="preserve">can be recognized from chaotic </w:t>
      </w:r>
      <w:r w:rsidR="003012C6" w:rsidRPr="00076B4A">
        <w:t>seismic</w:t>
      </w:r>
      <w:r w:rsidR="006B548F" w:rsidRPr="00076B4A">
        <w:t xml:space="preserve"> reflec</w:t>
      </w:r>
      <w:r w:rsidR="003012C6" w:rsidRPr="00076B4A">
        <w:t>tions, having large vertical columns</w:t>
      </w:r>
      <w:r w:rsidRPr="00076B4A">
        <w:t xml:space="preserve"> Identifying these chimneys is crucial for efficient extraction.</w:t>
      </w:r>
      <w:r w:rsidR="00727397">
        <w:t xml:space="preserve"> </w:t>
      </w:r>
      <w:r w:rsidR="00AF5F1C" w:rsidRPr="00076B4A">
        <w:t>(Sunjay., 2024)</w:t>
      </w:r>
      <w:r w:rsidRPr="00076B4A">
        <w:t xml:space="preserve"> The precision of seismic imaging is vital for both industries to minimize drilling risks and optimize resource recovery. Advanced seismic techniques, such as 4D seismic monitoring, </w:t>
      </w:r>
      <w:r w:rsidR="00411C78">
        <w:t>have</w:t>
      </w:r>
      <w:r>
        <w:t xml:space="preserve"> also </w:t>
      </w:r>
      <w:r w:rsidR="00411C78">
        <w:t xml:space="preserve">been </w:t>
      </w:r>
      <w:r>
        <w:t xml:space="preserve">employed </w:t>
      </w:r>
      <w:r w:rsidR="00411C78">
        <w:t xml:space="preserve">in </w:t>
      </w:r>
      <w:r w:rsidR="00FE5BB2">
        <w:t>tracking</w:t>
      </w:r>
      <w:r w:rsidRPr="00076B4A">
        <w:t xml:space="preserve"> changes in the reservoir over time, </w:t>
      </w:r>
      <w:r w:rsidR="00FE5BB2">
        <w:t>adding further</w:t>
      </w:r>
      <w:r w:rsidRPr="00076B4A">
        <w:t xml:space="preserve"> insights into the behavior of the resource during extraction (Smith, 2023).</w:t>
      </w:r>
    </w:p>
    <w:p w14:paraId="224E88BC" w14:textId="77777777" w:rsidR="00947681" w:rsidRPr="00076B4A" w:rsidRDefault="00947681" w:rsidP="004169C6"/>
    <w:p w14:paraId="7032E614" w14:textId="71852A9D" w:rsidR="004169C6" w:rsidRPr="00076B4A" w:rsidRDefault="00BE7DAE" w:rsidP="001040E6">
      <w:pPr>
        <w:pStyle w:val="Kop3"/>
      </w:pPr>
      <w:bookmarkStart w:id="70" w:name="_Toc187921238"/>
      <w:bookmarkStart w:id="71" w:name="ModelReportHeading033"/>
      <w:r w:rsidRPr="00076B4A">
        <w:lastRenderedPageBreak/>
        <w:t xml:space="preserve">4.1.2 </w:t>
      </w:r>
      <w:r w:rsidR="004169C6" w:rsidRPr="00076B4A">
        <w:t>Drilling Techniques</w:t>
      </w:r>
      <w:bookmarkEnd w:id="70"/>
      <w:bookmarkEnd w:id="71"/>
    </w:p>
    <w:p w14:paraId="6BB1842D" w14:textId="61B8A791" w:rsidR="004169C6" w:rsidRPr="00076B4A" w:rsidRDefault="004169C6" w:rsidP="004169C6">
      <w:r w:rsidRPr="00076B4A">
        <w:t xml:space="preserve">Drilling is </w:t>
      </w:r>
      <w:r w:rsidR="00F66E8B">
        <w:t>a central</w:t>
      </w:r>
      <w:r w:rsidRPr="00076B4A">
        <w:t xml:space="preserve"> technology </w:t>
      </w:r>
      <w:r w:rsidR="00727397">
        <w:t>used in</w:t>
      </w:r>
      <w:r w:rsidR="00F66E8B">
        <w:t xml:space="preserve"> </w:t>
      </w:r>
      <w:r w:rsidRPr="00076B4A">
        <w:t>petroleum extraction</w:t>
      </w:r>
      <w:r w:rsidR="00F66E8B">
        <w:t xml:space="preserve"> and could potentially be used in white hydrogen extraction</w:t>
      </w:r>
      <w:r w:rsidRPr="00076B4A">
        <w:t xml:space="preserve">. The drilling process involves several stages, including spudding, casing, and completion. </w:t>
      </w:r>
      <w:r w:rsidR="00727397">
        <w:t>Steel</w:t>
      </w:r>
      <w:r>
        <w:t xml:space="preserve"> casings are typically used </w:t>
      </w:r>
      <w:r w:rsidR="00727397">
        <w:t xml:space="preserve">in petroleum extraction </w:t>
      </w:r>
      <w:r w:rsidRPr="00076B4A">
        <w:t>to line the wellbore and prevent collapse. These casings are cemented in place to provide structural integrity and isolate different geological formations.</w:t>
      </w:r>
    </w:p>
    <w:p w14:paraId="14289661" w14:textId="6BF153B7" w:rsidR="004169C6" w:rsidRPr="00076B4A" w:rsidRDefault="004169C6" w:rsidP="004169C6">
      <w:r w:rsidRPr="00076B4A">
        <w:t>In contrast, white hydrogen extraction often employs polymer casings to prevent hydrogen embrittlement, a phenomenon where hydrogen weakens metal structures. Hydrogen embrittlement occurs when</w:t>
      </w:r>
      <w:r>
        <w:t xml:space="preserve"> </w:t>
      </w:r>
      <w:r w:rsidR="002D2CD0">
        <w:t>the</w:t>
      </w:r>
      <w:r w:rsidRPr="00076B4A">
        <w:t xml:space="preserve"> hydrogen atoms diffuse into the metal</w:t>
      </w:r>
      <w:r w:rsidR="002D2CD0">
        <w:t xml:space="preserve"> structure</w:t>
      </w:r>
      <w:r w:rsidR="0038601D">
        <w:t xml:space="preserve"> and</w:t>
      </w:r>
      <w:r w:rsidRPr="00076B4A">
        <w:t xml:space="preserve"> caus</w:t>
      </w:r>
      <w:r w:rsidR="0038601D">
        <w:t>e the structure</w:t>
      </w:r>
      <w:r w:rsidRPr="00076B4A">
        <w:t xml:space="preserve"> to become brittle and prone to cracking. </w:t>
      </w:r>
      <w:r>
        <w:t>P</w:t>
      </w:r>
      <w:r w:rsidRPr="00CE53F8">
        <w:t xml:space="preserve">olymer casings, made from materials such as high-density polyethylene (HDPE), are resistant to hydrogen embrittlement and provide a safer alternative for hydrogen wells. Additionally, drilling techniques for hydrogen extraction may involve </w:t>
      </w:r>
      <w:r w:rsidR="00CE53F8" w:rsidRPr="00CE53F8">
        <w:t xml:space="preserve">using </w:t>
      </w:r>
      <w:r w:rsidRPr="00CE53F8">
        <w:t xml:space="preserve">specialized drilling fluids to </w:t>
      </w:r>
      <w:r w:rsidR="00CE53F8" w:rsidRPr="00CE53F8">
        <w:t xml:space="preserve">help </w:t>
      </w:r>
      <w:r w:rsidRPr="00CE53F8">
        <w:t xml:space="preserve">manage </w:t>
      </w:r>
      <w:r w:rsidR="00CE53F8" w:rsidRPr="00CE53F8">
        <w:t>problems related to the</w:t>
      </w:r>
      <w:r w:rsidRPr="00CE53F8">
        <w:t xml:space="preserve"> low density and high diffusivity </w:t>
      </w:r>
      <w:r w:rsidR="00CE53F8" w:rsidRPr="00CE53F8">
        <w:t xml:space="preserve">of hydrogen </w:t>
      </w:r>
      <w:r w:rsidRPr="00076B4A">
        <w:t>(Jones &amp; Brown, 2022).</w:t>
      </w:r>
    </w:p>
    <w:p w14:paraId="1BE79F4A" w14:textId="77777777" w:rsidR="00947681" w:rsidRPr="00076B4A" w:rsidRDefault="00947681" w:rsidP="004169C6"/>
    <w:p w14:paraId="01543C94" w14:textId="415CA33B" w:rsidR="001D2434" w:rsidRPr="00076B4A" w:rsidRDefault="00BE7DAE" w:rsidP="001D2434">
      <w:pPr>
        <w:pStyle w:val="Kop3"/>
      </w:pPr>
      <w:bookmarkStart w:id="72" w:name="_Toc187921239"/>
      <w:bookmarkStart w:id="73" w:name="ModelReportHeading034"/>
      <w:r w:rsidRPr="00076B4A">
        <w:t xml:space="preserve">4.1.3 </w:t>
      </w:r>
      <w:r w:rsidR="001D2434" w:rsidRPr="00076B4A">
        <w:t>Advanced Sensors and Monitoring: Catalytic Bead and Thermal Conductivity Sensors</w:t>
      </w:r>
      <w:bookmarkEnd w:id="72"/>
      <w:bookmarkEnd w:id="73"/>
    </w:p>
    <w:p w14:paraId="380AF904" w14:textId="31ABD490" w:rsidR="00947681" w:rsidRPr="00076B4A" w:rsidRDefault="00A53589" w:rsidP="004169C6">
      <w:r>
        <w:t xml:space="preserve">As both </w:t>
      </w:r>
      <w:r w:rsidR="00435227">
        <w:t>hydrogen and hydrocarbons are volatile substances</w:t>
      </w:r>
      <w:r w:rsidR="00E77DC4">
        <w:t>, the utilization of advanced monitoring systems and sensors is crucial</w:t>
      </w:r>
      <w:r w:rsidR="00417D7E" w:rsidRPr="00417D7E">
        <w:t xml:space="preserve">. </w:t>
      </w:r>
      <w:r w:rsidR="006941EA">
        <w:t>These technologies allow</w:t>
      </w:r>
      <w:r w:rsidR="00417D7E" w:rsidRPr="00417D7E">
        <w:t xml:space="preserve"> for constant, real-time data collection on parameters like pressure, temperature, and gas composition. For example, in petroleum extraction</w:t>
      </w:r>
      <w:r w:rsidR="00F5449E" w:rsidRPr="00F5449E">
        <w:t>, sensors can measure oil and gas flow rates, leaks,</w:t>
      </w:r>
      <w:r w:rsidR="00417D7E" w:rsidRPr="00417D7E">
        <w:t xml:space="preserve"> and blowout prevention. Under certain circumstances, blowout preventers (BOPs) can shut the </w:t>
      </w:r>
      <w:r w:rsidR="00F5449E">
        <w:t>well</w:t>
      </w:r>
      <w:r w:rsidR="006941EA">
        <w:t xml:space="preserve"> </w:t>
      </w:r>
      <w:r w:rsidR="00F5449E">
        <w:t>down</w:t>
      </w:r>
      <w:r w:rsidR="00417D7E" w:rsidRPr="00417D7E">
        <w:t xml:space="preserve"> if there are pressure surges that go out of control. In addition, temperature and </w:t>
      </w:r>
      <w:r w:rsidR="00F5449E">
        <w:t>strain measurements</w:t>
      </w:r>
      <w:r w:rsidR="00417D7E" w:rsidRPr="00417D7E">
        <w:t xml:space="preserve"> are monitored along the wellbore with fiber optic sensors. Likewise, in cases of possible extraction of white hydrogen, hydrogen detection is crucial </w:t>
      </w:r>
      <w:r w:rsidR="00F5449E">
        <w:t>for safe</w:t>
      </w:r>
      <w:r w:rsidR="00417D7E" w:rsidRPr="00417D7E">
        <w:t xml:space="preserve"> procedures since hydrogen is very combustible and has to be further monitored accurately. Hydrogen-specific sensors (catalytic bead </w:t>
      </w:r>
      <w:r w:rsidR="00F5449E">
        <w:t>and thermal</w:t>
      </w:r>
      <w:r w:rsidR="00417D7E" w:rsidRPr="00417D7E">
        <w:t xml:space="preserve"> conductivity sensors) are used to detect the presence of hydrogen and can be used to provide an early warning of a possible leak. The high sensitivity of these sensors allows for the detection of hydrogen at very low concentrations, </w:t>
      </w:r>
      <w:r w:rsidR="00F5449E">
        <w:t>allowing for</w:t>
      </w:r>
      <w:r w:rsidR="00417D7E" w:rsidRPr="00417D7E">
        <w:t xml:space="preserve"> quick detection if there is a safety risk. </w:t>
      </w:r>
      <w:r w:rsidR="00F5449E" w:rsidRPr="00F5449E">
        <w:t>Utilizing sophisticated monitoring systems greatly improves the operational efficiency and safety of either extraction process</w:t>
      </w:r>
      <w:r w:rsidR="00417D7E" w:rsidRPr="00417D7E">
        <w:t xml:space="preserve">. IoT and AI-based applications for these systems enable real-time data acquisition and green data-driven </w:t>
      </w:r>
      <w:r w:rsidR="00F5449E">
        <w:t>decision-making</w:t>
      </w:r>
      <w:r w:rsidR="00F5449E" w:rsidRPr="00F5449E">
        <w:t xml:space="preserve"> using remote monitoring and control functions</w:t>
      </w:r>
      <w:r w:rsidR="00417D7E" w:rsidRPr="00417D7E">
        <w:t>. They can predict equipment failures, optimize production rates, and ensure safety</w:t>
      </w:r>
      <w:r w:rsidR="00F72753">
        <w:t xml:space="preserve"> </w:t>
      </w:r>
      <w:r w:rsidR="00417D7E" w:rsidRPr="00417D7E">
        <w:t>regulation compliance. (Green et al., 2021).</w:t>
      </w:r>
    </w:p>
    <w:p w14:paraId="37D38B61" w14:textId="50E32E87" w:rsidR="001040E6" w:rsidRPr="00076B4A" w:rsidRDefault="00BE7DAE" w:rsidP="001040E6">
      <w:pPr>
        <w:pStyle w:val="Kop3"/>
      </w:pPr>
      <w:bookmarkStart w:id="74" w:name="_Toc187921240"/>
      <w:bookmarkStart w:id="75" w:name="ModelReportHeading035"/>
      <w:r w:rsidRPr="00076B4A">
        <w:t xml:space="preserve">4.1.4 </w:t>
      </w:r>
      <w:r w:rsidR="001040E6" w:rsidRPr="00076B4A">
        <w:t>Environmental Impact and Sustainability</w:t>
      </w:r>
      <w:bookmarkEnd w:id="74"/>
      <w:bookmarkEnd w:id="75"/>
    </w:p>
    <w:p w14:paraId="4996D125" w14:textId="3447DCA5" w:rsidR="001040E6" w:rsidRPr="00076B4A" w:rsidRDefault="001040E6" w:rsidP="001040E6">
      <w:r w:rsidRPr="00076B4A">
        <w:t xml:space="preserve">While the technologies </w:t>
      </w:r>
      <w:r w:rsidR="00C972F5">
        <w:t>utilized</w:t>
      </w:r>
      <w:r w:rsidRPr="00076B4A">
        <w:t xml:space="preserve"> in</w:t>
      </w:r>
      <w:r>
        <w:t xml:space="preserve"> </w:t>
      </w:r>
      <w:r w:rsidRPr="00076B4A">
        <w:t xml:space="preserve">white hydrogen </w:t>
      </w:r>
      <w:r w:rsidR="006E1B92">
        <w:t xml:space="preserve">extraction share similarities with </w:t>
      </w:r>
      <w:r w:rsidRPr="00076B4A">
        <w:t>petroleum extractio</w:t>
      </w:r>
      <w:r>
        <w:t>n</w:t>
      </w:r>
      <w:r w:rsidRPr="00076B4A">
        <w:t xml:space="preserve">, their environmental impacts differ significantly. Petroleum extraction involves </w:t>
      </w:r>
      <w:r>
        <w:t xml:space="preserve">the </w:t>
      </w:r>
      <w:r w:rsidR="003B2599">
        <w:t xml:space="preserve">eventual burning or </w:t>
      </w:r>
      <w:r>
        <w:t xml:space="preserve">combustion of fossil fuels, </w:t>
      </w:r>
      <w:r w:rsidR="004B46C6">
        <w:t>causing</w:t>
      </w:r>
      <w:r w:rsidR="004927B0">
        <w:t xml:space="preserve"> </w:t>
      </w:r>
      <w:r>
        <w:t xml:space="preserve">greenhouse </w:t>
      </w:r>
      <w:r w:rsidR="00880279">
        <w:t>gas</w:t>
      </w:r>
      <w:r w:rsidR="003B2599">
        <w:t>ses</w:t>
      </w:r>
      <w:r w:rsidRPr="00076B4A">
        <w:t xml:space="preserve"> </w:t>
      </w:r>
      <w:r w:rsidR="004927B0">
        <w:t xml:space="preserve">to </w:t>
      </w:r>
      <w:r w:rsidR="008F0C8B">
        <w:t>be released and degrading</w:t>
      </w:r>
      <w:r w:rsidR="003B2599">
        <w:t xml:space="preserve"> the </w:t>
      </w:r>
      <w:r w:rsidRPr="00076B4A">
        <w:t xml:space="preserve">environment. The extraction process itself can result in oil spills, habitat destruction, and </w:t>
      </w:r>
      <w:r w:rsidR="003B2599">
        <w:t>the</w:t>
      </w:r>
      <w:r>
        <w:t xml:space="preserve"> contamination</w:t>
      </w:r>
      <w:r w:rsidR="003B2599">
        <w:t xml:space="preserve"> of water</w:t>
      </w:r>
      <w:r w:rsidRPr="00076B4A">
        <w:t xml:space="preserve">. In contrast, white hydrogen extraction has a lower environmental impact as it does not involve burning fossil fuels. </w:t>
      </w:r>
      <w:r w:rsidR="00880279">
        <w:t>Due to its natural regeneration, the</w:t>
      </w:r>
      <w:r>
        <w:t xml:space="preserve"> continuous production of white hydrogen</w:t>
      </w:r>
      <w:r w:rsidRPr="00076B4A">
        <w:t xml:space="preserve"> further enhances its sustainability.</w:t>
      </w:r>
    </w:p>
    <w:p w14:paraId="39E2482A" w14:textId="0696A946" w:rsidR="001040E6" w:rsidRPr="00076B4A" w:rsidRDefault="001040E6" w:rsidP="001040E6">
      <w:r>
        <w:lastRenderedPageBreak/>
        <w:t>White hydrogen forms through natural processes such as radiolysis, serpentinization, mantle degassing and water–rock reactions. Continued generation is possible where suitable reactants and conditions persist, but extraction can still deplete a connected accumulation if production exceeds supply. The models in Chapter 5 therefore treat external supply as an explicit assumption. Its rate and persistence require field evidence before an accumulation can be described as renewable on production timescales.</w:t>
      </w:r>
    </w:p>
    <w:p w14:paraId="1ECCD117" w14:textId="1DBA1834" w:rsidR="004D489F" w:rsidRPr="00076B4A" w:rsidRDefault="004D489F" w:rsidP="004D489F">
      <w:r w:rsidRPr="00076B4A">
        <w:t xml:space="preserve">Hydrogen-oxidizing bacteria (HOB) </w:t>
      </w:r>
      <w:r w:rsidR="00880279">
        <w:t>are</w:t>
      </w:r>
      <w:r>
        <w:t xml:space="preserve"> crucial</w:t>
      </w:r>
      <w:r w:rsidRPr="00076B4A">
        <w:t xml:space="preserve"> in maintaining and enhancing soil health and fertility. These bacteria are involved in the cycling of essential nutrients within the soil. </w:t>
      </w:r>
      <w:r w:rsidR="00740E90">
        <w:t>through</w:t>
      </w:r>
      <w:r w:rsidRPr="00076B4A">
        <w:t xml:space="preserve"> oxidizing hydrogen, </w:t>
      </w:r>
      <w:r w:rsidR="00740E90">
        <w:t>HOBs</w:t>
      </w:r>
      <w:r w:rsidRPr="00076B4A">
        <w:t xml:space="preserve"> </w:t>
      </w:r>
      <w:r w:rsidR="00B84ACA">
        <w:t>convert</w:t>
      </w:r>
      <w:r w:rsidRPr="00076B4A">
        <w:t xml:space="preserve"> nutrients into forms that are </w:t>
      </w:r>
      <w:r w:rsidR="00336A9B">
        <w:t>easier</w:t>
      </w:r>
      <w:r w:rsidR="00EB1D9A">
        <w:t xml:space="preserve"> to absorb by the plant</w:t>
      </w:r>
      <w:r w:rsidR="00336A9B">
        <w:t xml:space="preserve">, as well as increasing </w:t>
      </w:r>
      <w:r w:rsidRPr="00076B4A">
        <w:t xml:space="preserve">the </w:t>
      </w:r>
      <w:r w:rsidR="00814088">
        <w:t>amount of nutrients</w:t>
      </w:r>
      <w:r w:rsidRPr="00076B4A">
        <w:t xml:space="preserve"> </w:t>
      </w:r>
      <w:r w:rsidR="00336A9B">
        <w:t>in</w:t>
      </w:r>
      <w:r w:rsidRPr="00076B4A">
        <w:t xml:space="preserve"> the soil</w:t>
      </w:r>
      <w:r w:rsidR="00336A9B">
        <w:t xml:space="preserve">. </w:t>
      </w:r>
      <w:r w:rsidRPr="00076B4A">
        <w:t>(Merugu et al., 2021)</w:t>
      </w:r>
    </w:p>
    <w:p w14:paraId="327E16CE" w14:textId="6AF094CA" w:rsidR="004D489F" w:rsidRPr="00076B4A" w:rsidRDefault="004D489F" w:rsidP="004D489F">
      <w:r w:rsidRPr="00076B4A">
        <w:t xml:space="preserve">The activity of hydrogen-oxidizing bacteria can also improve soil structure. As these bacteria break down organic matter and oxidize hydrogen, they produce byproducts that help bind soil particles together. This results in better soil aggregation, which improves water retention, aeration, and </w:t>
      </w:r>
      <w:r w:rsidR="007A1355">
        <w:t xml:space="preserve">the </w:t>
      </w:r>
      <w:r>
        <w:t xml:space="preserve">penetration </w:t>
      </w:r>
      <w:r w:rsidR="007A1355">
        <w:t>of the soil by the root system</w:t>
      </w:r>
      <w:r w:rsidRPr="00076B4A">
        <w:t xml:space="preserve"> (Merugu et al., 2021).</w:t>
      </w:r>
    </w:p>
    <w:p w14:paraId="2A3DA033" w14:textId="7308AD47" w:rsidR="004D489F" w:rsidRPr="00076B4A" w:rsidRDefault="009D3064" w:rsidP="004D489F">
      <w:r>
        <w:t>H</w:t>
      </w:r>
      <w:r w:rsidR="007B5650">
        <w:t>ydrogen-oxidizing bacteria</w:t>
      </w:r>
      <w:r w:rsidR="004D489F" w:rsidRPr="00076B4A">
        <w:t xml:space="preserve"> </w:t>
      </w:r>
      <w:r w:rsidR="007B5650">
        <w:t>aid in</w:t>
      </w:r>
      <w:r w:rsidR="004D489F">
        <w:t xml:space="preserve"> the</w:t>
      </w:r>
      <w:r w:rsidR="004D489F" w:rsidRPr="00076B4A">
        <w:t xml:space="preserve"> decomposition of organic matter in the soil. By breaking down complex organic compounds, they release nutrients back into the soil, making them available for plants. This decomposition process also helps </w:t>
      </w:r>
      <w:r w:rsidR="00687DAE">
        <w:t>form</w:t>
      </w:r>
      <w:r w:rsidR="004D489F" w:rsidRPr="00076B4A">
        <w:t xml:space="preserve"> humus, a vital component of healthy soil (Merugu et al., 2021).</w:t>
      </w:r>
    </w:p>
    <w:p w14:paraId="19378352" w14:textId="13AC9947" w:rsidR="004D489F" w:rsidRPr="00076B4A" w:rsidRDefault="004D489F" w:rsidP="004D489F">
      <w:r w:rsidRPr="00076B4A">
        <w:t xml:space="preserve">Some hydrogen-oxidizing bacteria have been found to suppress soil-borne plant pathogens. </w:t>
      </w:r>
      <w:r w:rsidR="00EB2BE6">
        <w:t>In the competition</w:t>
      </w:r>
      <w:r>
        <w:t xml:space="preserve"> for resources</w:t>
      </w:r>
      <w:r w:rsidR="00740E90">
        <w:t>, these HOBs</w:t>
      </w:r>
      <w:r w:rsidR="001E6AD0">
        <w:t xml:space="preserve"> </w:t>
      </w:r>
      <w:r w:rsidR="00EB2BE6">
        <w:t xml:space="preserve">are known to </w:t>
      </w:r>
      <w:r w:rsidRPr="00076B4A">
        <w:t>produc</w:t>
      </w:r>
      <w:r w:rsidR="00EB2BE6">
        <w:t>e</w:t>
      </w:r>
      <w:r w:rsidRPr="00076B4A">
        <w:t xml:space="preserve"> antimicrobial compounds</w:t>
      </w:r>
      <w:r w:rsidR="00EB5B7C">
        <w:t>.</w:t>
      </w:r>
      <w:r w:rsidRPr="00076B4A">
        <w:t xml:space="preserve"> </w:t>
      </w:r>
      <w:r w:rsidR="007532CA">
        <w:t>Because</w:t>
      </w:r>
      <w:r>
        <w:t xml:space="preserve"> these bacteria can </w:t>
      </w:r>
      <w:r w:rsidR="007532CA">
        <w:t xml:space="preserve">potentially </w:t>
      </w:r>
      <w:r>
        <w:t xml:space="preserve">reduce the </w:t>
      </w:r>
      <w:r w:rsidR="00337656">
        <w:t xml:space="preserve">potential for </w:t>
      </w:r>
      <w:r w:rsidR="00F16CFB">
        <w:t>disease in plants</w:t>
      </w:r>
      <w:r w:rsidRPr="00076B4A">
        <w:t>,</w:t>
      </w:r>
      <w:r w:rsidR="00337656">
        <w:t xml:space="preserve"> they can aid in </w:t>
      </w:r>
      <w:r w:rsidR="00740E90">
        <w:t>producing</w:t>
      </w:r>
      <w:r w:rsidRPr="00076B4A">
        <w:t xml:space="preserve"> healthier and higher </w:t>
      </w:r>
      <w:r w:rsidR="00201FC9">
        <w:t xml:space="preserve">crop </w:t>
      </w:r>
      <w:r w:rsidRPr="00076B4A">
        <w:t>yields (Merugu et al., 2021).</w:t>
      </w:r>
    </w:p>
    <w:p w14:paraId="01B59C83" w14:textId="7A212CA3" w:rsidR="004D489F" w:rsidRPr="00076B4A" w:rsidRDefault="004D489F" w:rsidP="004D489F">
      <w:r w:rsidRPr="00076B4A">
        <w:t xml:space="preserve">HOB can form </w:t>
      </w:r>
      <w:r w:rsidR="00E32261">
        <w:t>mutualistic</w:t>
      </w:r>
      <w:r>
        <w:t xml:space="preserve"> </w:t>
      </w:r>
      <w:r w:rsidRPr="00076B4A">
        <w:t xml:space="preserve">relationships with plants, </w:t>
      </w:r>
      <w:r w:rsidR="00E32261">
        <w:t>such as</w:t>
      </w:r>
      <w:r w:rsidRPr="00076B4A">
        <w:t xml:space="preserve"> legumes. In these </w:t>
      </w:r>
      <w:r w:rsidR="00495F0E">
        <w:t xml:space="preserve">mutualistic </w:t>
      </w:r>
      <w:r w:rsidRPr="00076B4A">
        <w:t xml:space="preserve">relationships, the </w:t>
      </w:r>
      <w:r w:rsidR="00495F0E">
        <w:t>HOB</w:t>
      </w:r>
      <w:r w:rsidR="00E32261">
        <w:t>s</w:t>
      </w:r>
      <w:r w:rsidRPr="00076B4A">
        <w:t xml:space="preserve"> provide the plants with essential nutrients, such as nitrogen, in exchange for</w:t>
      </w:r>
      <w:r>
        <w:t xml:space="preserve"> </w:t>
      </w:r>
      <w:r w:rsidR="00F16CFB">
        <w:t xml:space="preserve">the plant </w:t>
      </w:r>
      <w:r w:rsidR="004767DD">
        <w:t>providing</w:t>
      </w:r>
      <w:r w:rsidRPr="00076B4A">
        <w:t xml:space="preserve"> carbohydrates through photosynthesis. This mutualistic interaction enhances</w:t>
      </w:r>
      <w:r>
        <w:t xml:space="preserve"> </w:t>
      </w:r>
      <w:r w:rsidR="004767DD">
        <w:t>both</w:t>
      </w:r>
      <w:r w:rsidRPr="00076B4A">
        <w:t xml:space="preserve"> plant growth and soil fertility (Merugu et al., 2021).</w:t>
      </w:r>
    </w:p>
    <w:p w14:paraId="2F41F827" w14:textId="57AD8110" w:rsidR="004D489F" w:rsidRPr="00076B4A" w:rsidRDefault="004D489F" w:rsidP="004D489F">
      <w:r w:rsidRPr="00076B4A">
        <w:t xml:space="preserve">The presence of hydrogen-oxidizing bacteria in the soil can also have broader environmental benefits. By participating in </w:t>
      </w:r>
      <w:r w:rsidR="008F6936">
        <w:t xml:space="preserve">hydrogen </w:t>
      </w:r>
      <w:r>
        <w:t>oxidation</w:t>
      </w:r>
      <w:r w:rsidRPr="00076B4A">
        <w:t>, these bacteria help regulate the levels of this gas in the soil and atmosphere, contributing to the overall balance of greenhouse gases (Merugu et al., 2021).</w:t>
      </w:r>
    </w:p>
    <w:p w14:paraId="109FB511" w14:textId="5E82CD86" w:rsidR="004D489F" w:rsidRPr="00076B4A" w:rsidRDefault="00F16CFB" w:rsidP="001040E6">
      <w:r>
        <w:t xml:space="preserve">It is important to note </w:t>
      </w:r>
      <w:r w:rsidR="00350C2C">
        <w:t xml:space="preserve">the </w:t>
      </w:r>
      <w:r w:rsidR="00787628" w:rsidRPr="00076B4A">
        <w:t xml:space="preserve">vital </w:t>
      </w:r>
      <w:r w:rsidR="00521F20">
        <w:t xml:space="preserve">effect of HOBs </w:t>
      </w:r>
      <w:r w:rsidR="00787628" w:rsidRPr="00076B4A">
        <w:t xml:space="preserve">for maintaining soil health and fertility. Their activities enhance </w:t>
      </w:r>
      <w:r w:rsidR="00C952BE">
        <w:t>the</w:t>
      </w:r>
      <w:r w:rsidR="00787628">
        <w:t xml:space="preserve"> cycling</w:t>
      </w:r>
      <w:r w:rsidR="00C952BE">
        <w:t xml:space="preserve"> of nutrients</w:t>
      </w:r>
      <w:r w:rsidR="00787628" w:rsidRPr="00076B4A">
        <w:t xml:space="preserve">, improve </w:t>
      </w:r>
      <w:r w:rsidR="00C952BE">
        <w:t xml:space="preserve">the </w:t>
      </w:r>
      <w:r w:rsidR="00787628" w:rsidRPr="00076B4A">
        <w:t>soil structure, aid in organic matter decomposition</w:t>
      </w:r>
      <w:r w:rsidR="00787628">
        <w:t xml:space="preserve">, </w:t>
      </w:r>
      <w:r w:rsidR="00C952BE">
        <w:t>and</w:t>
      </w:r>
      <w:r w:rsidR="00787628" w:rsidRPr="00076B4A">
        <w:t xml:space="preserve"> suppress plant disease</w:t>
      </w:r>
      <w:r w:rsidR="00787628">
        <w:t>s</w:t>
      </w:r>
      <w:r w:rsidR="00C952BE">
        <w:t>.</w:t>
      </w:r>
      <w:r w:rsidR="00787628">
        <w:t xml:space="preserve"> </w:t>
      </w:r>
      <w:r w:rsidR="00787628" w:rsidRPr="00076B4A">
        <w:t xml:space="preserve">These contributions are essential for sustainable agriculture and </w:t>
      </w:r>
      <w:r w:rsidR="00C952BE">
        <w:t>the health of the biosphere</w:t>
      </w:r>
      <w:r w:rsidR="00787628" w:rsidRPr="00076B4A">
        <w:t>.</w:t>
      </w:r>
    </w:p>
    <w:p w14:paraId="42AFBE7A" w14:textId="77777777" w:rsidR="00947681" w:rsidRPr="00076B4A" w:rsidRDefault="00947681" w:rsidP="001040E6"/>
    <w:p w14:paraId="4DFF936E" w14:textId="6285A72F" w:rsidR="00E72668" w:rsidRPr="00076B4A" w:rsidRDefault="00926B73" w:rsidP="008104B6">
      <w:pPr>
        <w:pStyle w:val="Kop2"/>
      </w:pPr>
      <w:bookmarkStart w:id="76" w:name="_Toc187921241"/>
      <w:bookmarkStart w:id="77" w:name="ModelReportHeading036"/>
      <w:r w:rsidRPr="00076B4A">
        <w:t xml:space="preserve">4.2 </w:t>
      </w:r>
      <w:r w:rsidR="008104B6" w:rsidRPr="00076B4A">
        <w:t>General properties of Hydrogen in reservoirs</w:t>
      </w:r>
      <w:bookmarkEnd w:id="76"/>
      <w:bookmarkEnd w:id="77"/>
    </w:p>
    <w:p w14:paraId="0AA9FB3A" w14:textId="773F8885" w:rsidR="00784B7A" w:rsidRPr="00076B4A" w:rsidRDefault="00926B73" w:rsidP="00784B7A">
      <w:pPr>
        <w:pStyle w:val="Kop3"/>
      </w:pPr>
      <w:bookmarkStart w:id="78" w:name="_Toc187921242"/>
      <w:bookmarkStart w:id="79" w:name="ModelReportHeading037"/>
      <w:r w:rsidRPr="00076B4A">
        <w:t xml:space="preserve">4.2.1 </w:t>
      </w:r>
      <w:r w:rsidR="00784B7A" w:rsidRPr="00076B4A">
        <w:t>Properties of Hydrogen in Reservoir Rocks</w:t>
      </w:r>
      <w:bookmarkEnd w:id="78"/>
      <w:bookmarkEnd w:id="79"/>
    </w:p>
    <w:p w14:paraId="36178802" w14:textId="16407B8F" w:rsidR="00784B7A" w:rsidRPr="00076B4A" w:rsidRDefault="00784B7A" w:rsidP="00784B7A">
      <w:r w:rsidRPr="00076B4A">
        <w:t xml:space="preserve">The effectiveness of a hydrogen reservoir </w:t>
      </w:r>
      <w:r w:rsidR="00007343">
        <w:t>is dependent</w:t>
      </w:r>
      <w:r>
        <w:t xml:space="preserve"> on</w:t>
      </w:r>
      <w:r w:rsidRPr="00076B4A">
        <w:t xml:space="preserve"> several key properties of the reservoir rock</w:t>
      </w:r>
      <w:r w:rsidR="000F3C82">
        <w:t>, such as porosity and permeability</w:t>
      </w:r>
      <w:r w:rsidRPr="00076B4A">
        <w:t xml:space="preserve">. Porosity and permeability are critical factors </w:t>
      </w:r>
      <w:r w:rsidR="008F6936">
        <w:t>determining</w:t>
      </w:r>
      <w:r w:rsidRPr="00076B4A">
        <w:t xml:space="preserve"> the rock's ability to store and transmit hydrogen. Porosity </w:t>
      </w:r>
      <w:r w:rsidR="008F6936">
        <w:t>is</w:t>
      </w:r>
      <w:r w:rsidRPr="00076B4A">
        <w:t xml:space="preserve"> the proportion of void spaces within the rock, </w:t>
      </w:r>
      <w:r w:rsidR="008F6936">
        <w:t>determining</w:t>
      </w:r>
      <w:r w:rsidRPr="00076B4A">
        <w:t xml:space="preserve"> its storage capacity. High porosity allows for greater </w:t>
      </w:r>
      <w:r w:rsidRPr="00076B4A">
        <w:lastRenderedPageBreak/>
        <w:t xml:space="preserve">hydrogen storage capacity, while high permeability facilitates the movement of hydrogen through the rock matrix. Permeability </w:t>
      </w:r>
      <w:r w:rsidR="008F6936">
        <w:t>measures</w:t>
      </w:r>
      <w:r w:rsidRPr="00076B4A">
        <w:t xml:space="preserve"> the rock's ability to transmit fluids through its pore spaces and fractures (Dodangoda, Ranjith, &amp; Haque, 2024).</w:t>
      </w:r>
    </w:p>
    <w:p w14:paraId="3FC98773" w14:textId="4C0729FF" w:rsidR="00784B7A" w:rsidRPr="00076B4A" w:rsidRDefault="00784B7A" w:rsidP="00784B7A">
      <w:r w:rsidRPr="00076B4A">
        <w:t xml:space="preserve">Reservoir rocks with favorable properties for </w:t>
      </w:r>
      <w:r w:rsidR="00DC04A5">
        <w:t>the</w:t>
      </w:r>
      <w:r w:rsidRPr="00076B4A">
        <w:t xml:space="preserve"> storage</w:t>
      </w:r>
      <w:r w:rsidR="00DC04A5">
        <w:t xml:space="preserve"> of </w:t>
      </w:r>
      <w:r>
        <w:t>hydrogen</w:t>
      </w:r>
      <w:r w:rsidRPr="00076B4A">
        <w:t xml:space="preserve"> </w:t>
      </w:r>
      <w:r w:rsidR="00DC04A5">
        <w:t>are</w:t>
      </w:r>
      <w:r w:rsidRPr="00076B4A">
        <w:t xml:space="preserve"> sandstones, carbonates, and fractured crystalline rocks. Sandstones, with their high porosity and permeability, are particularly well-suited for hydrogen storage. The interconnected pore spaces in sandstones allow for efficient hydrogen storage and movement. </w:t>
      </w:r>
      <w:r>
        <w:t xml:space="preserve">Carbonate rocks, </w:t>
      </w:r>
      <w:r w:rsidR="0005717D">
        <w:t>like</w:t>
      </w:r>
      <w:r>
        <w:t xml:space="preserve"> limestone and dolomite, also </w:t>
      </w:r>
      <w:r w:rsidR="0005717D">
        <w:t xml:space="preserve">have the </w:t>
      </w:r>
      <w:r>
        <w:t xml:space="preserve">potential </w:t>
      </w:r>
      <w:r w:rsidR="0005717D">
        <w:t>to be good reservoir rocks</w:t>
      </w:r>
      <w:r w:rsidRPr="00076B4A">
        <w:t xml:space="preserve"> due to their porosity and the presence of natural fractures. The dissolution of carbonate minerals can enhance porosity and create additional storage space. </w:t>
      </w:r>
      <w:r w:rsidR="001E53C9">
        <w:t>Although less porous, fractured</w:t>
      </w:r>
      <w:r>
        <w:t xml:space="preserve"> crystalline rocks</w:t>
      </w:r>
      <w:r w:rsidR="001E53C9">
        <w:t xml:space="preserve"> </w:t>
      </w:r>
      <w:r w:rsidRPr="00076B4A">
        <w:t xml:space="preserve">can provide significant storage capacity through their extensive fracture networks. These fractures </w:t>
      </w:r>
      <w:r w:rsidR="001E53C9">
        <w:t>develop</w:t>
      </w:r>
      <w:r w:rsidRPr="00076B4A">
        <w:t xml:space="preserve"> pathways for hydrogen movement and storage (Dodangoda et al., 2024).</w:t>
      </w:r>
    </w:p>
    <w:p w14:paraId="315E0EA3" w14:textId="669E60DA" w:rsidR="00784B7A" w:rsidRPr="00076B4A" w:rsidRDefault="001E53C9" w:rsidP="00784B7A">
      <w:r>
        <w:t>Several</w:t>
      </w:r>
      <w:r w:rsidR="00784B7A">
        <w:t xml:space="preserve"> factors, including pressure, temperature, and the presence of other gases</w:t>
      </w:r>
      <w:r>
        <w:t xml:space="preserve"> influence hydrogen's behavior in reservoir rocks</w:t>
      </w:r>
      <w:r w:rsidR="00784B7A" w:rsidRPr="00076B4A">
        <w:t xml:space="preserve">. At high pressures, hydrogen can be stored in larger quantities within the pore spaces of the reservoir rock. Temperature also plays a crucial role, as higher temperatures can increase </w:t>
      </w:r>
      <w:r>
        <w:t>hydrogen</w:t>
      </w:r>
      <w:r w:rsidR="00784B7A">
        <w:t xml:space="preserve"> mobility</w:t>
      </w:r>
      <w:r w:rsidR="00784B7A" w:rsidRPr="00076B4A">
        <w:t>, allowing it to move more freely through the rock matrix. The presence of other gases, such as methane or carbon dioxide, can affect hydrogen's behavior by altering the pressure and temperature conditions within the reservoir (Ellis, 2023).</w:t>
      </w:r>
    </w:p>
    <w:p w14:paraId="0BFEDC93" w14:textId="77777777" w:rsidR="00947681" w:rsidRPr="00076B4A" w:rsidRDefault="00947681" w:rsidP="00784B7A"/>
    <w:p w14:paraId="00643E1D" w14:textId="47202F80" w:rsidR="00784B7A" w:rsidRPr="00076B4A" w:rsidRDefault="00926B73" w:rsidP="00784B7A">
      <w:pPr>
        <w:pStyle w:val="Kop3"/>
      </w:pPr>
      <w:bookmarkStart w:id="80" w:name="_Toc187921243"/>
      <w:bookmarkStart w:id="81" w:name="ModelReportHeading038"/>
      <w:r w:rsidRPr="00076B4A">
        <w:t xml:space="preserve">4.2.2 </w:t>
      </w:r>
      <w:r w:rsidR="00784B7A" w:rsidRPr="00076B4A">
        <w:t>Ideal Cap Rock Characteristics</w:t>
      </w:r>
      <w:bookmarkEnd w:id="80"/>
      <w:bookmarkEnd w:id="81"/>
    </w:p>
    <w:p w14:paraId="20AF892C" w14:textId="25310482" w:rsidR="00784B7A" w:rsidRPr="00076B4A" w:rsidRDefault="00784B7A" w:rsidP="00784B7A">
      <w:r w:rsidRPr="00076B4A">
        <w:t xml:space="preserve">An effective cap rock is crucial for trapping hydrogen in the reservoir and preventing its escape to the surface. The ideal cap rock must possess low permeability and high sealing capacity to act as a barrier against hydrogen migration. Shale and claystone are commonly considered ideal cap rocks due to their fine-grained nature and low permeability. </w:t>
      </w:r>
      <w:r w:rsidR="001E53C9">
        <w:t>These rocks'</w:t>
      </w:r>
      <w:r>
        <w:t xml:space="preserve"> small particle size and compact structure </w:t>
      </w:r>
      <w:r w:rsidRPr="00076B4A">
        <w:t>create an effective seal that prevents hydrogen from escaping (Munro, 2017).</w:t>
      </w:r>
    </w:p>
    <w:p w14:paraId="092E1E07" w14:textId="4E8E6329" w:rsidR="00784B7A" w:rsidRPr="00076B4A" w:rsidRDefault="00784B7A" w:rsidP="00784B7A">
      <w:r w:rsidRPr="00076B4A">
        <w:t xml:space="preserve">The cap rock's integrity is vital for maintaining the hydrogen reservoir's stability. It must withstand the pressure </w:t>
      </w:r>
      <w:r>
        <w:t xml:space="preserve">the underlying hydrogen </w:t>
      </w:r>
      <w:r w:rsidR="00821E1F">
        <w:t>exerts</w:t>
      </w:r>
      <w:r w:rsidRPr="00076B4A">
        <w:t xml:space="preserve"> without fracturing or allowing leakage. Additionally, the cap rock should be chemically inert to prevent reactions with hydrogen that could compromise its sealing properties. Chemical reactions between the cap rock and hydrogen could create pathways for hydrogen escape or reduce the rock's sealing capacity. Therefore, the cap rock must remain stable and unreactive under reservoir conditions (Munro, 2017).</w:t>
      </w:r>
    </w:p>
    <w:p w14:paraId="7ECF1776" w14:textId="3674DAB5" w:rsidR="001040E6" w:rsidRPr="00076B4A" w:rsidRDefault="00784B7A" w:rsidP="004169C6">
      <w:r>
        <w:t>The thickness and lateral continuity</w:t>
      </w:r>
      <w:r w:rsidR="00821E1F">
        <w:t xml:space="preserve"> also </w:t>
      </w:r>
      <w:r w:rsidR="001E53C9">
        <w:t>influence</w:t>
      </w:r>
      <w:r w:rsidR="00821E1F">
        <w:t xml:space="preserve"> the effectiveness of a cap rock</w:t>
      </w:r>
      <w:r w:rsidRPr="00076B4A">
        <w:t>. A thick cap rock provides a more robust barrier against</w:t>
      </w:r>
      <w:r>
        <w:t xml:space="preserve"> </w:t>
      </w:r>
      <w:r w:rsidR="00373CB5">
        <w:t>the</w:t>
      </w:r>
      <w:r>
        <w:t xml:space="preserve"> migration</w:t>
      </w:r>
      <w:r w:rsidR="00373CB5">
        <w:t xml:space="preserve"> of</w:t>
      </w:r>
      <w:r w:rsidRPr="00076B4A">
        <w:t xml:space="preserve"> hydrogen</w:t>
      </w:r>
      <w:r w:rsidR="00821E1F">
        <w:t>.</w:t>
      </w:r>
      <w:r w:rsidRPr="00076B4A">
        <w:t xml:space="preserve"> </w:t>
      </w:r>
      <w:r w:rsidR="00454CFF">
        <w:t>L</w:t>
      </w:r>
      <w:r w:rsidRPr="00076B4A">
        <w:t xml:space="preserve">ateral continuity ensures that the cap rock extends over the entire reservoir, preventing hydrogen from escaping through gaps or discontinuities. The presence of faults or fractures within the cap rock can compromise its sealing capacity, allowing hydrogen to migrate to the surface. </w:t>
      </w:r>
      <w:r w:rsidR="00525AB3">
        <w:t>Assessing</w:t>
      </w:r>
      <w:r>
        <w:t xml:space="preserve"> the structural integrity of the cap rock and </w:t>
      </w:r>
      <w:r w:rsidR="00525AB3">
        <w:t>identifying</w:t>
      </w:r>
      <w:r w:rsidRPr="00076B4A">
        <w:t xml:space="preserve"> any potential weaknesses</w:t>
      </w:r>
      <w:r>
        <w:t xml:space="preserve"> </w:t>
      </w:r>
      <w:r w:rsidR="00576C84">
        <w:t xml:space="preserve">is </w:t>
      </w:r>
      <w:r w:rsidR="00115297">
        <w:t>essential for maximizing</w:t>
      </w:r>
      <w:r w:rsidRPr="00076B4A">
        <w:t xml:space="preserve"> its performance (Munro, 2017).</w:t>
      </w:r>
    </w:p>
    <w:p w14:paraId="2DC6BE9C" w14:textId="77777777" w:rsidR="00C04094" w:rsidRPr="00076B4A" w:rsidRDefault="00C04094" w:rsidP="004169C6"/>
    <w:p w14:paraId="1B2C64A4" w14:textId="77777777" w:rsidR="007F5704" w:rsidRDefault="00964ECC">
      <w:pPr>
        <w:pStyle w:val="Kop1"/>
        <w:pageBreakBefore/>
      </w:pPr>
      <w:bookmarkStart w:id="82" w:name="ModelReportHeading039"/>
      <w:r>
        <w:rPr>
          <w:color w:val="000000"/>
        </w:rPr>
        <w:lastRenderedPageBreak/>
        <w:t>5 Hydrogen extraction models</w:t>
      </w:r>
      <w:bookmarkEnd w:id="82"/>
    </w:p>
    <w:p w14:paraId="111D99B5" w14:textId="77777777" w:rsidR="007F5704" w:rsidRDefault="00964ECC">
      <w:pPr>
        <w:pStyle w:val="Kop2"/>
      </w:pPr>
      <w:bookmarkStart w:id="83" w:name="ModelReportHeading040"/>
      <w:r>
        <w:rPr>
          <w:color w:val="000000"/>
        </w:rPr>
        <w:t>5.1 Purpose and assumptions</w:t>
      </w:r>
      <w:bookmarkEnd w:id="83"/>
    </w:p>
    <w:p w14:paraId="379E7C16" w14:textId="77777777" w:rsidR="007F5704" w:rsidRDefault="00964ECC">
      <w:r>
        <w:t>Three models are used to examine hydrogen extraction at increasing physical detail. The tank provides a uniform-pressure material balance. The first DARTS model describes immiscible hydrogen and water flowing through porous rock. The second DARTS model is a compositional scenario inspired by Bourakébougou, Mali. They share component conservation, but use different geometries, operating conditions and physical assumptions. Their outputs should therefore not be treated as three predictions of the same reservo</w:t>
      </w:r>
      <w:r>
        <w:t>ir.</w:t>
      </w:r>
    </w:p>
    <w:p w14:paraId="560B2ED5" w14:textId="77777777" w:rsidR="007F5704" w:rsidRDefault="00964ECC">
      <w:r>
        <w:t>The tank assumes pure hydrogen, constant temperature, rigid rock, fixed gas-filled pore volume and instantaneous pressure equilibration. Porosity and gas saturation relate bulk rock volume to gas storage. Water flow, gas dissolution, diffusion, capillary effects and heat transfer are excluded. High hydrogen mobility alone does not demonstrate that pressure gradients can be neglected; this is the approximation tested by progressing to a spatial reservoir model.</w:t>
      </w:r>
    </w:p>
    <w:p w14:paraId="06108F3A" w14:textId="77777777" w:rsidR="007F5704" w:rsidRDefault="00964ECC">
      <w:r>
        <w:t>External hydrogen supply is specified as a sensitivity. It may represent migration into the modeled reservoir, but is not a prediction of serpentinization or another chemical process. The previously stated 0.0022–0.0066 kg/s range is retained only as a prescribed input. No field calibration or independently established generation kinetics is available for these values.</w:t>
      </w:r>
    </w:p>
    <w:p w14:paraId="4453627C" w14:textId="77777777" w:rsidR="007F5704" w:rsidRDefault="00964ECC">
      <w:pPr>
        <w:pStyle w:val="Kop2"/>
      </w:pPr>
      <w:bookmarkStart w:id="84" w:name="ModelReportHeading041"/>
      <w:r>
        <w:rPr>
          <w:color w:val="000000"/>
        </w:rPr>
        <w:t>5.2 Storage and hydrogen properties</w:t>
      </w:r>
      <w:bookmarkEnd w:id="84"/>
    </w:p>
    <w:p w14:paraId="4DF614A6" w14:textId="77777777" w:rsidR="007F5704" w:rsidRDefault="00964ECC">
      <w:r>
        <w:t>Gas mass is the tank state variable. With bulk rock volume Vb, porosity φ and gas saturation Sg, the fixed gas-filled pore volume Vg and mass M are related by:</w:t>
      </w:r>
    </w:p>
    <w:p w14:paraId="748309D4" w14:textId="77777777" w:rsidR="007F5704" w:rsidRDefault="00964ECC">
      <w:pPr>
        <w:spacing w:before="120" w:after="120"/>
        <w:jc w:val="center"/>
      </w:pPr>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 xml:space="preserve"> </m:t>
        </m:r>
        <m:r>
          <w:rPr>
            <w:rFonts w:ascii="Cambria Math" w:hAnsi="Cambria Math"/>
          </w:rPr>
          <m:t>φ</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 xml:space="preserve">,     </m:t>
        </m:r>
        <m:r>
          <w:rPr>
            <w:rFonts w:ascii="Cambria Math" w:hAnsi="Cambria Math"/>
          </w:rPr>
          <m:t>M</m:t>
        </m:r>
        <m:r>
          <w:rPr>
            <w:rFonts w:ascii="Cambria Math" w:hAnsi="Cambria Math"/>
          </w:rPr>
          <m:t xml:space="preserve"> = </m:t>
        </m:r>
        <m:r>
          <w:rPr>
            <w:rFonts w:ascii="Cambria Math" w:hAnsi="Cambria Math"/>
          </w:rPr>
          <m:t>ρ</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(5.1)</w:t>
      </w:r>
    </w:p>
    <w:p w14:paraId="30257BB0" w14:textId="77777777" w:rsidR="007F5704" w:rsidRDefault="00964ECC">
      <w:pPr>
        <w:spacing w:before="120" w:after="120"/>
        <w:jc w:val="center"/>
      </w:pPr>
      <m:oMath>
        <m:r>
          <w:rPr>
            <w:rFonts w:ascii="Cambria Math" w:hAnsi="Cambria Math"/>
          </w:rPr>
          <m:t>ρ</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p</m:t>
            </m:r>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H</m:t>
                </m:r>
                <m:r>
                  <w:rPr>
                    <w:rFonts w:ascii="Cambria Math" w:hAnsi="Cambria Math"/>
                  </w:rPr>
                  <m:t>₂</m:t>
                </m:r>
              </m:sub>
            </m:sSub>
          </m:num>
          <m:den>
            <m:r>
              <w:rPr>
                <w:rFonts w:ascii="Cambria Math" w:hAnsi="Cambria Math"/>
              </w:rPr>
              <m:t>Z</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T</m:t>
            </m:r>
          </m:den>
        </m:f>
      </m:oMath>
      <w:r>
        <w:t xml:space="preserve">    (5.2)</w:t>
      </w:r>
    </w:p>
    <w:p w14:paraId="16BDB07C" w14:textId="77777777" w:rsidR="007F5704" w:rsidRDefault="00964ECC">
      <w:r>
        <w:t>Here p is absolute pressure in Pa, T is temperature in K, density ρ is in kg/m³, the hydrogen molar mass is 0.00201588 kg/mol and R is 8.314472 J/(mol K). Pressure is recovered from the current mass by solving Equation 5.2 numerically. It is not calculated from rock overburden, which represents stress rather than a measured pore pressure.</w:t>
      </w:r>
    </w:p>
    <w:p w14:paraId="062838D4" w14:textId="77777777" w:rsidR="007F5704" w:rsidRDefault="00964ECC">
      <w:r>
        <w:t>The compressibility factor uses the published pressure-based normal-hydrogen density correlation of Lemmon, Huber and Leachman (2008). It replaces the local polynomial fit and corrects two transcribed coefficients in the original notebook:</w:t>
      </w:r>
    </w:p>
    <w:p w14:paraId="5018BDD5" w14:textId="77777777" w:rsidR="007F5704" w:rsidRDefault="00964ECC">
      <w:pPr>
        <w:spacing w:before="120" w:after="120"/>
        <w:jc w:val="center"/>
      </w:pPr>
      <m:oMath>
        <m:r>
          <w:rPr>
            <w:rFonts w:ascii="Cambria Math" w:hAnsi="Cambria Math"/>
          </w:rPr>
          <m:t>Z</m:t>
        </m:r>
        <m:r>
          <w:rPr>
            <w:rFonts w:ascii="Cambria Math" w:hAnsi="Cambria Math"/>
          </w:rPr>
          <m:t xml:space="preserve"> = 1 + </m:t>
        </m:r>
        <m:nary>
          <m:naryPr>
            <m:chr m:val="∑"/>
            <m:limLoc m:val="undOvr"/>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9</m:t>
            </m:r>
          </m:sup>
          <m:e>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100</m:t>
                        </m:r>
                      </m:num>
                      <m:den>
                        <m:r>
                          <w:rPr>
                            <w:rFonts w:ascii="Cambria Math" w:hAnsi="Cambria Math"/>
                          </w:rPr>
                          <m:t>T</m:t>
                        </m:r>
                      </m:den>
                    </m:f>
                  </m:e>
                </m:d>
              </m:e>
              <m:sup>
                <m:sSub>
                  <m:sSubPr>
                    <m:ctrlPr>
                      <w:rPr>
                        <w:rFonts w:ascii="Cambria Math" w:hAnsi="Cambria Math"/>
                      </w:rPr>
                    </m:ctrlPr>
                  </m:sSubPr>
                  <m:e>
                    <m:r>
                      <w:rPr>
                        <w:rFonts w:ascii="Cambria Math" w:hAnsi="Cambria Math"/>
                      </w:rPr>
                      <m:t>b</m:t>
                    </m:r>
                  </m:e>
                  <m:sub>
                    <m:r>
                      <w:rPr>
                        <w:rFonts w:ascii="Cambria Math" w:hAnsi="Cambria Math"/>
                      </w:rPr>
                      <m:t>i</m:t>
                    </m:r>
                  </m:sub>
                </m:sSub>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MPa</m:t>
                        </m:r>
                      </m:sub>
                    </m:sSub>
                  </m:e>
                </m:d>
              </m:e>
              <m:sup>
                <m:sSub>
                  <m:sSubPr>
                    <m:ctrlPr>
                      <w:rPr>
                        <w:rFonts w:ascii="Cambria Math" w:hAnsi="Cambria Math"/>
                      </w:rPr>
                    </m:ctrlPr>
                  </m:sSubPr>
                  <m:e>
                    <m:r>
                      <w:rPr>
                        <w:rFonts w:ascii="Cambria Math" w:hAnsi="Cambria Math"/>
                      </w:rPr>
                      <m:t>c</m:t>
                    </m:r>
                  </m:e>
                  <m:sub>
                    <m:r>
                      <w:rPr>
                        <w:rFonts w:ascii="Cambria Math" w:hAnsi="Cambria Math"/>
                      </w:rPr>
                      <m:t>i</m:t>
                    </m:r>
                  </m:sub>
                </m:sSub>
              </m:sup>
            </m:sSup>
          </m:e>
        </m:nary>
      </m:oMath>
      <w:r>
        <w:t xml:space="preserve">    (5.3)</w:t>
      </w:r>
    </w:p>
    <w:p w14:paraId="2C039617" w14:textId="77777777" w:rsidR="007F5704" w:rsidRDefault="00964ECC">
      <w:r>
        <w:t>Temperature in Equation 5.3 is entered in K and pressure in MPa. The density correlation is used only between 200 and 1000 K and up to 200 MPa. This range does not validate viscosity, enthalpy, liquid water or mixture properties. The coefficient values needed to reproduce the equation are given in Appendix 1.</w:t>
      </w:r>
    </w:p>
    <w:p w14:paraId="20A1AE8C" w14:textId="77777777" w:rsidR="007F5704" w:rsidRDefault="00964ECC">
      <w:pPr>
        <w:pStyle w:val="Bijschrift1"/>
        <w:keepNext/>
      </w:pPr>
      <w:r>
        <w:lastRenderedPageBreak/>
        <w:t>Table 5.1 Published density-correlation checks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440"/>
        <w:gridCol w:w="3024"/>
        <w:gridCol w:w="3024"/>
      </w:tblGrid>
      <w:tr w:rsidR="007F5704" w14:paraId="28366CD2" w14:textId="77777777">
        <w:trPr>
          <w:cantSplit/>
          <w:tblHeader/>
          <w:jc w:val="center"/>
        </w:trPr>
        <w:tc>
          <w:tcPr>
            <w:tcW w:w="1440" w:type="dxa"/>
            <w:shd w:val="clear" w:color="auto" w:fill="E8EDF1"/>
            <w:tcMar>
              <w:top w:w="75" w:type="dxa"/>
              <w:left w:w="75" w:type="dxa"/>
              <w:bottom w:w="75" w:type="dxa"/>
              <w:right w:w="75" w:type="dxa"/>
            </w:tcMar>
            <w:vAlign w:val="center"/>
          </w:tcPr>
          <w:p w14:paraId="75B2018E" w14:textId="77777777" w:rsidR="007F5704" w:rsidRDefault="00964ECC">
            <w:pPr>
              <w:keepNext/>
              <w:spacing w:before="40" w:after="40"/>
            </w:pPr>
            <w:r>
              <w:rPr>
                <w:b/>
                <w:sz w:val="20"/>
              </w:rPr>
              <w:t>T [K]</w:t>
            </w:r>
          </w:p>
        </w:tc>
        <w:tc>
          <w:tcPr>
            <w:tcW w:w="1440" w:type="dxa"/>
            <w:shd w:val="clear" w:color="auto" w:fill="E8EDF1"/>
            <w:tcMar>
              <w:top w:w="75" w:type="dxa"/>
              <w:left w:w="75" w:type="dxa"/>
              <w:bottom w:w="75" w:type="dxa"/>
              <w:right w:w="75" w:type="dxa"/>
            </w:tcMar>
            <w:vAlign w:val="center"/>
          </w:tcPr>
          <w:p w14:paraId="48F2967A" w14:textId="77777777" w:rsidR="007F5704" w:rsidRDefault="00964ECC">
            <w:pPr>
              <w:keepNext/>
              <w:spacing w:before="40" w:after="40"/>
              <w:jc w:val="center"/>
            </w:pPr>
            <w:r>
              <w:rPr>
                <w:b/>
                <w:sz w:val="20"/>
              </w:rPr>
              <w:t>p [MPa]</w:t>
            </w:r>
          </w:p>
        </w:tc>
        <w:tc>
          <w:tcPr>
            <w:tcW w:w="3024" w:type="dxa"/>
            <w:shd w:val="clear" w:color="auto" w:fill="E8EDF1"/>
            <w:tcMar>
              <w:top w:w="75" w:type="dxa"/>
              <w:left w:w="75" w:type="dxa"/>
              <w:bottom w:w="75" w:type="dxa"/>
              <w:right w:w="75" w:type="dxa"/>
            </w:tcMar>
            <w:vAlign w:val="center"/>
          </w:tcPr>
          <w:p w14:paraId="1D83A3C2" w14:textId="77777777" w:rsidR="007F5704" w:rsidRDefault="00964ECC">
            <w:pPr>
              <w:keepNext/>
              <w:spacing w:before="40" w:after="40"/>
              <w:jc w:val="center"/>
            </w:pPr>
            <w:r>
              <w:rPr>
                <w:b/>
                <w:sz w:val="20"/>
              </w:rPr>
              <w:t>Published Z</w:t>
            </w:r>
          </w:p>
        </w:tc>
        <w:tc>
          <w:tcPr>
            <w:tcW w:w="3024" w:type="dxa"/>
            <w:shd w:val="clear" w:color="auto" w:fill="E8EDF1"/>
            <w:tcMar>
              <w:top w:w="75" w:type="dxa"/>
              <w:left w:w="75" w:type="dxa"/>
              <w:bottom w:w="75" w:type="dxa"/>
              <w:right w:w="75" w:type="dxa"/>
            </w:tcMar>
            <w:vAlign w:val="center"/>
          </w:tcPr>
          <w:p w14:paraId="5E2E105B" w14:textId="77777777" w:rsidR="007F5704" w:rsidRDefault="00964ECC">
            <w:pPr>
              <w:keepNext/>
              <w:spacing w:before="40" w:after="40"/>
              <w:jc w:val="center"/>
            </w:pPr>
            <w:r>
              <w:rPr>
                <w:b/>
                <w:sz w:val="20"/>
              </w:rPr>
              <w:t>Corrected Z</w:t>
            </w:r>
          </w:p>
        </w:tc>
      </w:tr>
      <w:tr w:rsidR="007F5704" w14:paraId="1C996415" w14:textId="77777777">
        <w:trPr>
          <w:cantSplit/>
          <w:jc w:val="center"/>
        </w:trPr>
        <w:tc>
          <w:tcPr>
            <w:tcW w:w="1440" w:type="dxa"/>
            <w:tcMar>
              <w:top w:w="75" w:type="dxa"/>
              <w:left w:w="75" w:type="dxa"/>
              <w:bottom w:w="75" w:type="dxa"/>
              <w:right w:w="75" w:type="dxa"/>
            </w:tcMar>
            <w:vAlign w:val="center"/>
          </w:tcPr>
          <w:p w14:paraId="4AF96E22" w14:textId="77777777" w:rsidR="007F5704" w:rsidRDefault="00964ECC">
            <w:pPr>
              <w:keepNext/>
              <w:spacing w:before="40" w:after="40"/>
            </w:pPr>
            <w:r>
              <w:rPr>
                <w:sz w:val="20"/>
              </w:rPr>
              <w:t>300</w:t>
            </w:r>
          </w:p>
        </w:tc>
        <w:tc>
          <w:tcPr>
            <w:tcW w:w="1440" w:type="dxa"/>
            <w:tcMar>
              <w:top w:w="75" w:type="dxa"/>
              <w:left w:w="75" w:type="dxa"/>
              <w:bottom w:w="75" w:type="dxa"/>
              <w:right w:w="75" w:type="dxa"/>
            </w:tcMar>
            <w:vAlign w:val="center"/>
          </w:tcPr>
          <w:p w14:paraId="5E02F0E1" w14:textId="77777777" w:rsidR="007F5704" w:rsidRDefault="00964ECC">
            <w:pPr>
              <w:keepNext/>
              <w:spacing w:before="40" w:after="40"/>
              <w:jc w:val="center"/>
            </w:pPr>
            <w:r>
              <w:rPr>
                <w:sz w:val="20"/>
              </w:rPr>
              <w:t>10</w:t>
            </w:r>
          </w:p>
        </w:tc>
        <w:tc>
          <w:tcPr>
            <w:tcW w:w="3024" w:type="dxa"/>
            <w:tcMar>
              <w:top w:w="75" w:type="dxa"/>
              <w:left w:w="75" w:type="dxa"/>
              <w:bottom w:w="75" w:type="dxa"/>
              <w:right w:w="75" w:type="dxa"/>
            </w:tcMar>
            <w:vAlign w:val="center"/>
          </w:tcPr>
          <w:p w14:paraId="31DFE279" w14:textId="77777777" w:rsidR="007F5704" w:rsidRDefault="00964ECC">
            <w:pPr>
              <w:keepNext/>
              <w:spacing w:before="40" w:after="40"/>
              <w:jc w:val="center"/>
            </w:pPr>
            <w:r>
              <w:rPr>
                <w:sz w:val="20"/>
              </w:rPr>
              <w:t>1.05985282</w:t>
            </w:r>
          </w:p>
        </w:tc>
        <w:tc>
          <w:tcPr>
            <w:tcW w:w="3024" w:type="dxa"/>
            <w:tcMar>
              <w:top w:w="75" w:type="dxa"/>
              <w:left w:w="75" w:type="dxa"/>
              <w:bottom w:w="75" w:type="dxa"/>
              <w:right w:w="75" w:type="dxa"/>
            </w:tcMar>
            <w:vAlign w:val="center"/>
          </w:tcPr>
          <w:p w14:paraId="750003A9" w14:textId="77777777" w:rsidR="007F5704" w:rsidRDefault="00964ECC">
            <w:pPr>
              <w:keepNext/>
              <w:spacing w:before="40" w:after="40"/>
              <w:jc w:val="center"/>
            </w:pPr>
            <w:r>
              <w:rPr>
                <w:sz w:val="20"/>
              </w:rPr>
              <w:t>1.05985282</w:t>
            </w:r>
          </w:p>
        </w:tc>
      </w:tr>
      <w:tr w:rsidR="007F5704" w14:paraId="33E943CA" w14:textId="77777777">
        <w:trPr>
          <w:cantSplit/>
          <w:jc w:val="center"/>
        </w:trPr>
        <w:tc>
          <w:tcPr>
            <w:tcW w:w="1440" w:type="dxa"/>
            <w:tcMar>
              <w:top w:w="75" w:type="dxa"/>
              <w:left w:w="75" w:type="dxa"/>
              <w:bottom w:w="75" w:type="dxa"/>
              <w:right w:w="75" w:type="dxa"/>
            </w:tcMar>
            <w:vAlign w:val="center"/>
          </w:tcPr>
          <w:p w14:paraId="43A12C81" w14:textId="77777777" w:rsidR="007F5704" w:rsidRDefault="00964ECC">
            <w:pPr>
              <w:keepNext/>
              <w:spacing w:before="40" w:after="40"/>
            </w:pPr>
            <w:r>
              <w:rPr>
                <w:sz w:val="20"/>
              </w:rPr>
              <w:t>400</w:t>
            </w:r>
          </w:p>
        </w:tc>
        <w:tc>
          <w:tcPr>
            <w:tcW w:w="1440" w:type="dxa"/>
            <w:tcMar>
              <w:top w:w="75" w:type="dxa"/>
              <w:left w:w="75" w:type="dxa"/>
              <w:bottom w:w="75" w:type="dxa"/>
              <w:right w:w="75" w:type="dxa"/>
            </w:tcMar>
            <w:vAlign w:val="center"/>
          </w:tcPr>
          <w:p w14:paraId="19353785" w14:textId="77777777" w:rsidR="007F5704" w:rsidRDefault="00964ECC">
            <w:pPr>
              <w:keepNext/>
              <w:spacing w:before="40" w:after="40"/>
              <w:jc w:val="center"/>
            </w:pPr>
            <w:r>
              <w:rPr>
                <w:sz w:val="20"/>
              </w:rPr>
              <w:t>50</w:t>
            </w:r>
          </w:p>
        </w:tc>
        <w:tc>
          <w:tcPr>
            <w:tcW w:w="3024" w:type="dxa"/>
            <w:tcMar>
              <w:top w:w="75" w:type="dxa"/>
              <w:left w:w="75" w:type="dxa"/>
              <w:bottom w:w="75" w:type="dxa"/>
              <w:right w:w="75" w:type="dxa"/>
            </w:tcMar>
            <w:vAlign w:val="center"/>
          </w:tcPr>
          <w:p w14:paraId="299F96F3" w14:textId="77777777" w:rsidR="007F5704" w:rsidRDefault="00964ECC">
            <w:pPr>
              <w:keepNext/>
              <w:spacing w:before="40" w:after="40"/>
              <w:jc w:val="center"/>
            </w:pPr>
            <w:r>
              <w:rPr>
                <w:sz w:val="20"/>
              </w:rPr>
              <w:t>1.24304763</w:t>
            </w:r>
          </w:p>
        </w:tc>
        <w:tc>
          <w:tcPr>
            <w:tcW w:w="3024" w:type="dxa"/>
            <w:tcMar>
              <w:top w:w="75" w:type="dxa"/>
              <w:left w:w="75" w:type="dxa"/>
              <w:bottom w:w="75" w:type="dxa"/>
              <w:right w:w="75" w:type="dxa"/>
            </w:tcMar>
            <w:vAlign w:val="center"/>
          </w:tcPr>
          <w:p w14:paraId="6A6EB381" w14:textId="77777777" w:rsidR="007F5704" w:rsidRDefault="00964ECC">
            <w:pPr>
              <w:keepNext/>
              <w:spacing w:before="40" w:after="40"/>
              <w:jc w:val="center"/>
            </w:pPr>
            <w:r>
              <w:rPr>
                <w:sz w:val="20"/>
              </w:rPr>
              <w:t>1.24304763</w:t>
            </w:r>
          </w:p>
        </w:tc>
      </w:tr>
      <w:tr w:rsidR="007F5704" w14:paraId="0F23FF0F" w14:textId="77777777">
        <w:trPr>
          <w:cantSplit/>
          <w:jc w:val="center"/>
        </w:trPr>
        <w:tc>
          <w:tcPr>
            <w:tcW w:w="1440" w:type="dxa"/>
            <w:tcMar>
              <w:top w:w="75" w:type="dxa"/>
              <w:left w:w="75" w:type="dxa"/>
              <w:bottom w:w="75" w:type="dxa"/>
              <w:right w:w="75" w:type="dxa"/>
            </w:tcMar>
            <w:vAlign w:val="center"/>
          </w:tcPr>
          <w:p w14:paraId="16DA73C1" w14:textId="77777777" w:rsidR="007F5704" w:rsidRDefault="00964ECC">
            <w:pPr>
              <w:spacing w:before="40" w:after="40"/>
            </w:pPr>
            <w:r>
              <w:rPr>
                <w:sz w:val="20"/>
              </w:rPr>
              <w:t>500</w:t>
            </w:r>
          </w:p>
        </w:tc>
        <w:tc>
          <w:tcPr>
            <w:tcW w:w="1440" w:type="dxa"/>
            <w:tcMar>
              <w:top w:w="75" w:type="dxa"/>
              <w:left w:w="75" w:type="dxa"/>
              <w:bottom w:w="75" w:type="dxa"/>
              <w:right w:w="75" w:type="dxa"/>
            </w:tcMar>
            <w:vAlign w:val="center"/>
          </w:tcPr>
          <w:p w14:paraId="55975EA5" w14:textId="77777777" w:rsidR="007F5704" w:rsidRDefault="00964ECC">
            <w:pPr>
              <w:spacing w:before="40" w:after="40"/>
              <w:jc w:val="center"/>
            </w:pPr>
            <w:r>
              <w:rPr>
                <w:sz w:val="20"/>
              </w:rPr>
              <w:t>200</w:t>
            </w:r>
          </w:p>
        </w:tc>
        <w:tc>
          <w:tcPr>
            <w:tcW w:w="3024" w:type="dxa"/>
            <w:tcMar>
              <w:top w:w="75" w:type="dxa"/>
              <w:left w:w="75" w:type="dxa"/>
              <w:bottom w:w="75" w:type="dxa"/>
              <w:right w:w="75" w:type="dxa"/>
            </w:tcMar>
            <w:vAlign w:val="center"/>
          </w:tcPr>
          <w:p w14:paraId="2B16CE3D" w14:textId="77777777" w:rsidR="007F5704" w:rsidRDefault="00964ECC">
            <w:pPr>
              <w:spacing w:before="40" w:after="40"/>
              <w:jc w:val="center"/>
            </w:pPr>
            <w:r>
              <w:rPr>
                <w:sz w:val="20"/>
              </w:rPr>
              <w:t>1.74461629</w:t>
            </w:r>
          </w:p>
        </w:tc>
        <w:tc>
          <w:tcPr>
            <w:tcW w:w="3024" w:type="dxa"/>
            <w:tcMar>
              <w:top w:w="75" w:type="dxa"/>
              <w:left w:w="75" w:type="dxa"/>
              <w:bottom w:w="75" w:type="dxa"/>
              <w:right w:w="75" w:type="dxa"/>
            </w:tcMar>
            <w:vAlign w:val="center"/>
          </w:tcPr>
          <w:p w14:paraId="24F2BC06" w14:textId="77777777" w:rsidR="007F5704" w:rsidRDefault="00964ECC">
            <w:pPr>
              <w:spacing w:before="40" w:after="40"/>
              <w:jc w:val="center"/>
            </w:pPr>
            <w:r>
              <w:rPr>
                <w:sz w:val="20"/>
              </w:rPr>
              <w:t>1.74461629</w:t>
            </w:r>
          </w:p>
        </w:tc>
      </w:tr>
    </w:tbl>
    <w:p w14:paraId="72FCA3DC" w14:textId="77777777" w:rsidR="007F5704" w:rsidRDefault="007F5704">
      <w:pPr>
        <w:spacing w:after="40"/>
      </w:pPr>
    </w:p>
    <w:p w14:paraId="61271EB7" w14:textId="77777777" w:rsidR="007F5704" w:rsidRDefault="00964ECC">
      <w:r>
        <w:t>A volume of hydrogen at standard conditions is not a reservoir volume. The earlier 556.3 km³ estimate follows a gas-volume conversion of an assumed mass and cannot establish reservoir geometry. The reconstructed example instead states explicitly what the original notebook’s 0.6 km³ represents and examines the alternative interpretation separately.</w:t>
      </w:r>
    </w:p>
    <w:p w14:paraId="34D22C9F" w14:textId="77777777" w:rsidR="007F5704" w:rsidRDefault="00964ECC">
      <w:pPr>
        <w:pStyle w:val="Kop2"/>
      </w:pPr>
      <w:bookmarkStart w:id="85" w:name="ModelReportHeading042"/>
      <w:r>
        <w:rPr>
          <w:color w:val="000000"/>
        </w:rPr>
        <w:t>5.3 Conservation and well flow</w:t>
      </w:r>
      <w:bookmarkEnd w:id="85"/>
    </w:p>
    <w:p w14:paraId="7E0696F1" w14:textId="77777777" w:rsidR="007F5704" w:rsidRDefault="00964ECC">
      <w:r>
        <w:t>Hydrogen mass changes through external supply, production, leakage and empirical consumption. Each term is integrated separately so that cumulative production can be compared with the change in inventory:</w:t>
      </w:r>
    </w:p>
    <w:p w14:paraId="5DD98AD1" w14:textId="77777777" w:rsidR="007F5704" w:rsidRDefault="00964ECC">
      <w:pPr>
        <w:spacing w:before="120" w:after="120"/>
        <w:jc w:val="center"/>
      </w:pPr>
      <m:oMath>
        <m:f>
          <m:fPr>
            <m:ctrlPr>
              <w:rPr>
                <w:rFonts w:ascii="Cambria Math" w:hAnsi="Cambria Math"/>
              </w:rPr>
            </m:ctrlPr>
          </m:fPr>
          <m:num>
            <m:r>
              <w:rPr>
                <w:rFonts w:ascii="Cambria Math" w:hAnsi="Cambria Math"/>
              </w:rPr>
              <m:t>dM</m:t>
            </m:r>
          </m:num>
          <m:den>
            <m:r>
              <w:rPr>
                <w:rFonts w:ascii="Cambria Math" w:hAnsi="Cambria Math"/>
              </w:rPr>
              <m:t>dt</m:t>
            </m:r>
          </m:den>
        </m:f>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 xml:space="preserve"> - </m:t>
        </m:r>
        <m:r>
          <w:rPr>
            <w:rFonts w:ascii="Cambria Math" w:hAnsi="Cambria Math"/>
          </w:rPr>
          <m:t>λM</m:t>
        </m:r>
      </m:oMath>
      <w:r>
        <w:t xml:space="preserve">    (5.4)</w:t>
      </w:r>
    </w:p>
    <w:p w14:paraId="22BFB527" w14:textId="77777777" w:rsidR="007F5704" w:rsidRDefault="00964ECC">
      <w:pPr>
        <w:spacing w:before="120" w:after="120"/>
        <w:jc w:val="center"/>
      </w:pPr>
      <m:oMath>
        <m:r>
          <w:rPr>
            <w:rFonts w:ascii="Cambria Math" w:hAnsi="Cambria Math"/>
          </w:rPr>
          <m:t>M</m:t>
        </m:r>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 = 0</m:t>
        </m:r>
      </m:oMath>
      <w:r>
        <w:t xml:space="preserve">    (5.5)</w:t>
      </w:r>
    </w:p>
    <w:p w14:paraId="4BAC4E49" w14:textId="77777777" w:rsidR="007F5704" w:rsidRDefault="00964ECC">
      <w:r>
        <w:t>The source and well rates in Equation 5.4 are mass rates. The loss coefficient λ is an empirical first-order rate, not a reaction mechanism. The worked minor example sets leakage and consumption to zero. The implementation uses days and kg/day; rates supplied in kg/s are multiplied by 86,400. All standard gas volumes are converted using hydrogen density at their stated reference pressure and temperature.</w:t>
      </w:r>
    </w:p>
    <w:p w14:paraId="2C4421B5" w14:textId="77777777" w:rsidR="007F5704" w:rsidRDefault="00964ECC">
      <w:r>
        <w:t>For five independent radial wells, steady single-phase Darcy flow gives the total mass-flow capacity for prescribed viscosity:</w:t>
      </w:r>
    </w:p>
    <w:p w14:paraId="4CCDF8C4" w14:textId="77777777" w:rsidR="007F5704" w:rsidRDefault="00964ECC">
      <w:pPr>
        <w:spacing w:before="120" w:after="120"/>
        <w:jc w:val="center"/>
      </w:pPr>
      <m:oMath>
        <m:sSub>
          <m:sSubPr>
            <m:ctrlPr>
              <w:rPr>
                <w:rFonts w:ascii="Cambria Math" w:hAnsi="Cambria Math"/>
              </w:rPr>
            </m:ctrlPr>
          </m:sSubPr>
          <m:e>
            <m:r>
              <w:rPr>
                <w:rFonts w:ascii="Cambria Math" w:hAnsi="Cambria Math"/>
              </w:rPr>
              <m:t>q</m:t>
            </m:r>
          </m:e>
          <m:sub>
            <m:r>
              <w:rPr>
                <w:rFonts w:ascii="Cambria Math" w:hAnsi="Cambria Math"/>
              </w:rPr>
              <m:t>rad</m:t>
            </m:r>
          </m:sub>
        </m:sSub>
        <m: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rPr>
              <m:t xml:space="preserve"> 2</m:t>
            </m:r>
            <m:r>
              <w:rPr>
                <w:rFonts w:ascii="Cambria Math" w:hAnsi="Cambria Math"/>
              </w:rPr>
              <m:t>π</m:t>
            </m:r>
            <m:r>
              <w:rPr>
                <w:rFonts w:ascii="Cambria Math" w:hAnsi="Cambria Math"/>
              </w:rPr>
              <m:t xml:space="preserve"> </m:t>
            </m:r>
            <m:r>
              <w:rPr>
                <w:rFonts w:ascii="Cambria Math" w:hAnsi="Cambria Math"/>
              </w:rPr>
              <m:t>k</m:t>
            </m:r>
            <m:r>
              <w:rPr>
                <w:rFonts w:ascii="Cambria Math" w:hAnsi="Cambria Math"/>
              </w:rPr>
              <m:t xml:space="preserve"> h</m:t>
            </m:r>
          </m:num>
          <m:den>
            <m:r>
              <w:rPr>
                <w:rFonts w:ascii="Cambria Math" w:hAnsi="Cambria Math"/>
              </w:rPr>
              <m:t>μ</m:t>
            </m:r>
            <m:r>
              <w:rPr>
                <w:rFonts w:ascii="Cambria Math" w:hAnsi="Cambria Math"/>
              </w:rPr>
              <m:t xml:space="preserve"> [</m:t>
            </m:r>
            <m: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num>
              <m:den>
                <m:sSub>
                  <m:sSubPr>
                    <m:ctrlPr>
                      <w:rPr>
                        <w:rFonts w:ascii="Cambria Math" w:hAnsi="Cambria Math"/>
                      </w:rPr>
                    </m:ctrlPr>
                  </m:sSubPr>
                  <m:e>
                    <m:r>
                      <w:rPr>
                        <w:rFonts w:ascii="Cambria Math" w:hAnsi="Cambria Math"/>
                      </w:rPr>
                      <m:t>r</m:t>
                    </m:r>
                  </m:e>
                  <m:sub>
                    <m:r>
                      <w:rPr>
                        <w:rFonts w:ascii="Cambria Math" w:hAnsi="Cambria Math"/>
                      </w:rPr>
                      <m:t>w</m:t>
                    </m:r>
                  </m:sub>
                </m:sSub>
              </m:den>
            </m:f>
            <m:r>
              <w:rPr>
                <w:rFonts w:ascii="Cambria Math" w:hAnsi="Cambria Math"/>
              </w:rPr>
              <m:t xml:space="preserve">) + </m:t>
            </m:r>
            <m:r>
              <w:rPr>
                <w:rFonts w:ascii="Cambria Math" w:hAnsi="Cambria Math"/>
              </w:rPr>
              <m:t>s</m:t>
            </m:r>
            <m:r>
              <w:rPr>
                <w:rFonts w:ascii="Cambria Math" w:hAnsi="Cambria Math"/>
              </w:rPr>
              <m:t>]</m:t>
            </m:r>
          </m:den>
        </m:f>
        <m:nary>
          <m:naryPr>
            <m:limLoc m:val="undOvr"/>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b</m:t>
                </m:r>
                <m:r>
                  <w:rPr>
                    <w:rFonts w:ascii="Cambria Math" w:hAnsi="Cambria Math"/>
                  </w:rPr>
                  <m:t>h</m:t>
                </m:r>
                <m:r>
                  <w:rPr>
                    <w:rFonts w:ascii="Cambria Math" w:hAnsi="Cambria Math"/>
                  </w:rPr>
                  <m:t>p</m:t>
                </m:r>
              </m:sub>
            </m:sSub>
          </m:sub>
          <m:sup>
            <m:r>
              <w:rPr>
                <w:rFonts w:ascii="Cambria Math" w:hAnsi="Cambria Math"/>
              </w:rPr>
              <m:t>p</m:t>
            </m:r>
          </m:sup>
          <m:e>
            <m:r>
              <w:rPr>
                <w:rFonts w:ascii="Cambria Math" w:hAnsi="Cambria Math"/>
              </w:rPr>
              <m:t>ρ</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 xml:space="preserve">) </m:t>
            </m:r>
            <m:r>
              <w:rPr>
                <w:rFonts w:ascii="Cambria Math" w:hAnsi="Cambria Math"/>
              </w:rPr>
              <m:t>dp</m:t>
            </m:r>
            <m:r>
              <w:rPr>
                <w:rFonts w:ascii="Cambria Math" w:hAnsi="Cambria Math"/>
              </w:rPr>
              <m:t>'</m:t>
            </m:r>
          </m:e>
        </m:nary>
      </m:oMath>
      <w:r>
        <w:t xml:space="preserve">    (5.6)</w:t>
      </w:r>
    </w:p>
    <w:p w14:paraId="79CF2DA6" w14:textId="77777777" w:rsidR="007F5704" w:rsidRDefault="00964ECC">
      <w:r>
        <w:t>N is well count, k permeability [m²], h formation thickness [m], μ viscosity [Pa·s], re drainage radius [m], rw well radius [m] and s dimensionless skin. The pressure integral uses Pa and returns a mass rate in kg/s before conversion to the model’s daily units. Production is the smaller of the target rate and this capacity; it becomes zero when reservoir pressure reaches the prescribed bottomhole pressure. The steady radial resistance is ln(re/rw) + s. The previous −3/4 correction for a pseudo-steady mean-p</w:t>
      </w:r>
      <w:r>
        <w:t>ressure formulation is not combined with this boundary-pressure approximation.</w:t>
      </w:r>
    </w:p>
    <w:p w14:paraId="1C172042" w14:textId="77777777" w:rsidR="007F5704" w:rsidRDefault="00964ECC">
      <w:r>
        <w:t>The original constant viscosity of 2.79 × 10⁻⁵ Pa·s is retained as an illustrative input. It is not claimed to reproduce a validated high-pressure viscosity correlation. An adaptive DOP853 integration advances the mass balance, with a bracketed inversion of the density equation for pressure. Operating changes define separate integration stages. An arbitrary maximum-storage clamp is not used, since it would discard supplied hydrogen.</w:t>
      </w:r>
    </w:p>
    <w:p w14:paraId="3E3D4D7B" w14:textId="77777777" w:rsidR="007F5704" w:rsidRDefault="00964ECC">
      <w:pPr>
        <w:pStyle w:val="Kop2"/>
      </w:pPr>
      <w:bookmarkStart w:id="86" w:name="ModelReportHeading043"/>
      <w:r>
        <w:rPr>
          <w:color w:val="000000"/>
        </w:rPr>
        <w:lastRenderedPageBreak/>
        <w:t>5.4 Reconstructed minor scenario</w:t>
      </w:r>
      <w:bookmarkEnd w:id="86"/>
    </w:p>
    <w:p w14:paraId="50D248CA" w14:textId="77777777" w:rsidR="007F5704" w:rsidRDefault="00964ECC">
      <w:r>
        <w:t>The primary interpretation takes 0.6 km³ as initial hydrogen volume at 1 bar and 298.14 K. The notebook supplies the 500 bar initial pressure, 600 K reservoir temperature and 0.235 km³/year production target. The 4 km depth is a contextual assumption; the 160 bar bottomhole pressure follows the earlier assumed 40% of a 10 MPa/km hydrostatic gradient. Neither value is presented as a field measurement.</w:t>
      </w:r>
    </w:p>
    <w:p w14:paraId="2E3F56CF" w14:textId="77777777" w:rsidR="007F5704" w:rsidRDefault="00964ECC">
      <w:pPr>
        <w:pStyle w:val="Bijschrift1"/>
        <w:keepNext/>
      </w:pPr>
      <w:r>
        <w:t>Table 5.2 Tank reconstruction inputs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2232"/>
        <w:gridCol w:w="3456"/>
      </w:tblGrid>
      <w:tr w:rsidR="007F5704" w14:paraId="15F45FFD" w14:textId="77777777">
        <w:trPr>
          <w:cantSplit/>
          <w:tblHeader/>
          <w:jc w:val="center"/>
        </w:trPr>
        <w:tc>
          <w:tcPr>
            <w:tcW w:w="3240" w:type="dxa"/>
            <w:shd w:val="clear" w:color="auto" w:fill="E8EDF1"/>
            <w:tcMar>
              <w:top w:w="75" w:type="dxa"/>
              <w:left w:w="75" w:type="dxa"/>
              <w:bottom w:w="75" w:type="dxa"/>
              <w:right w:w="75" w:type="dxa"/>
            </w:tcMar>
            <w:vAlign w:val="center"/>
          </w:tcPr>
          <w:p w14:paraId="4EF20C7A" w14:textId="77777777" w:rsidR="007F5704" w:rsidRDefault="00964ECC">
            <w:pPr>
              <w:spacing w:before="40" w:after="40"/>
            </w:pPr>
            <w:r>
              <w:rPr>
                <w:b/>
                <w:sz w:val="20"/>
              </w:rPr>
              <w:t>Parameter</w:t>
            </w:r>
          </w:p>
        </w:tc>
        <w:tc>
          <w:tcPr>
            <w:tcW w:w="2232" w:type="dxa"/>
            <w:shd w:val="clear" w:color="auto" w:fill="E8EDF1"/>
            <w:tcMar>
              <w:top w:w="75" w:type="dxa"/>
              <w:left w:w="75" w:type="dxa"/>
              <w:bottom w:w="75" w:type="dxa"/>
              <w:right w:w="75" w:type="dxa"/>
            </w:tcMar>
            <w:vAlign w:val="center"/>
          </w:tcPr>
          <w:p w14:paraId="36D596E3" w14:textId="77777777" w:rsidR="007F5704" w:rsidRDefault="00964ECC">
            <w:pPr>
              <w:spacing w:before="40" w:after="40"/>
              <w:jc w:val="center"/>
            </w:pPr>
            <w:r>
              <w:rPr>
                <w:b/>
                <w:sz w:val="20"/>
              </w:rPr>
              <w:t>Value</w:t>
            </w:r>
          </w:p>
        </w:tc>
        <w:tc>
          <w:tcPr>
            <w:tcW w:w="3456" w:type="dxa"/>
            <w:shd w:val="clear" w:color="auto" w:fill="E8EDF1"/>
            <w:tcMar>
              <w:top w:w="75" w:type="dxa"/>
              <w:left w:w="75" w:type="dxa"/>
              <w:bottom w:w="75" w:type="dxa"/>
              <w:right w:w="75" w:type="dxa"/>
            </w:tcMar>
            <w:vAlign w:val="center"/>
          </w:tcPr>
          <w:p w14:paraId="3B0A51E4" w14:textId="77777777" w:rsidR="007F5704" w:rsidRDefault="00964ECC">
            <w:pPr>
              <w:spacing w:before="40" w:after="40"/>
            </w:pPr>
            <w:r>
              <w:rPr>
                <w:b/>
                <w:sz w:val="20"/>
              </w:rPr>
              <w:t>Basis</w:t>
            </w:r>
          </w:p>
        </w:tc>
      </w:tr>
      <w:tr w:rsidR="007F5704" w14:paraId="5D3A5D38" w14:textId="77777777">
        <w:trPr>
          <w:cantSplit/>
          <w:jc w:val="center"/>
        </w:trPr>
        <w:tc>
          <w:tcPr>
            <w:tcW w:w="3240" w:type="dxa"/>
            <w:tcMar>
              <w:top w:w="75" w:type="dxa"/>
              <w:left w:w="75" w:type="dxa"/>
              <w:bottom w:w="75" w:type="dxa"/>
              <w:right w:w="75" w:type="dxa"/>
            </w:tcMar>
            <w:vAlign w:val="center"/>
          </w:tcPr>
          <w:p w14:paraId="5B131D50" w14:textId="77777777" w:rsidR="007F5704" w:rsidRDefault="00964ECC">
            <w:pPr>
              <w:spacing w:before="40" w:after="40"/>
            </w:pPr>
            <w:r>
              <w:rPr>
                <w:sz w:val="20"/>
              </w:rPr>
              <w:t>Initial standard gas volume</w:t>
            </w:r>
          </w:p>
        </w:tc>
        <w:tc>
          <w:tcPr>
            <w:tcW w:w="2232" w:type="dxa"/>
            <w:tcMar>
              <w:top w:w="75" w:type="dxa"/>
              <w:left w:w="75" w:type="dxa"/>
              <w:bottom w:w="75" w:type="dxa"/>
              <w:right w:w="75" w:type="dxa"/>
            </w:tcMar>
            <w:vAlign w:val="center"/>
          </w:tcPr>
          <w:p w14:paraId="07586CF1" w14:textId="77777777" w:rsidR="007F5704" w:rsidRDefault="00964ECC">
            <w:pPr>
              <w:spacing w:before="40" w:after="40"/>
              <w:jc w:val="center"/>
            </w:pPr>
            <w:r>
              <w:rPr>
                <w:sz w:val="20"/>
              </w:rPr>
              <w:t>0.6 km³</w:t>
            </w:r>
          </w:p>
        </w:tc>
        <w:tc>
          <w:tcPr>
            <w:tcW w:w="3456" w:type="dxa"/>
            <w:tcMar>
              <w:top w:w="75" w:type="dxa"/>
              <w:left w:w="75" w:type="dxa"/>
              <w:bottom w:w="75" w:type="dxa"/>
              <w:right w:w="75" w:type="dxa"/>
            </w:tcMar>
            <w:vAlign w:val="center"/>
          </w:tcPr>
          <w:p w14:paraId="66581C16" w14:textId="77777777" w:rsidR="007F5704" w:rsidRDefault="00964ECC">
            <w:pPr>
              <w:spacing w:before="40" w:after="40"/>
            </w:pPr>
            <w:r>
              <w:rPr>
                <w:sz w:val="20"/>
              </w:rPr>
              <w:t>Original notebook; explicit interpretation</w:t>
            </w:r>
          </w:p>
        </w:tc>
      </w:tr>
      <w:tr w:rsidR="007F5704" w14:paraId="407DB0AE" w14:textId="77777777">
        <w:trPr>
          <w:cantSplit/>
          <w:jc w:val="center"/>
        </w:trPr>
        <w:tc>
          <w:tcPr>
            <w:tcW w:w="3240" w:type="dxa"/>
            <w:tcMar>
              <w:top w:w="75" w:type="dxa"/>
              <w:left w:w="75" w:type="dxa"/>
              <w:bottom w:w="75" w:type="dxa"/>
              <w:right w:w="75" w:type="dxa"/>
            </w:tcMar>
            <w:vAlign w:val="center"/>
          </w:tcPr>
          <w:p w14:paraId="23171665" w14:textId="77777777" w:rsidR="007F5704" w:rsidRDefault="00964ECC">
            <w:pPr>
              <w:spacing w:before="40" w:after="40"/>
            </w:pPr>
            <w:r>
              <w:rPr>
                <w:sz w:val="20"/>
              </w:rPr>
              <w:t>Initial pressure and temperature</w:t>
            </w:r>
          </w:p>
        </w:tc>
        <w:tc>
          <w:tcPr>
            <w:tcW w:w="2232" w:type="dxa"/>
            <w:tcMar>
              <w:top w:w="75" w:type="dxa"/>
              <w:left w:w="75" w:type="dxa"/>
              <w:bottom w:w="75" w:type="dxa"/>
              <w:right w:w="75" w:type="dxa"/>
            </w:tcMar>
            <w:vAlign w:val="center"/>
          </w:tcPr>
          <w:p w14:paraId="47C2ED7E" w14:textId="77777777" w:rsidR="007F5704" w:rsidRDefault="00964ECC">
            <w:pPr>
              <w:spacing w:before="40" w:after="40"/>
              <w:jc w:val="center"/>
            </w:pPr>
            <w:r>
              <w:rPr>
                <w:sz w:val="20"/>
              </w:rPr>
              <w:t>500 bar; 600 K</w:t>
            </w:r>
          </w:p>
        </w:tc>
        <w:tc>
          <w:tcPr>
            <w:tcW w:w="3456" w:type="dxa"/>
            <w:tcMar>
              <w:top w:w="75" w:type="dxa"/>
              <w:left w:w="75" w:type="dxa"/>
              <w:bottom w:w="75" w:type="dxa"/>
              <w:right w:w="75" w:type="dxa"/>
            </w:tcMar>
            <w:vAlign w:val="center"/>
          </w:tcPr>
          <w:p w14:paraId="1C1DDB95" w14:textId="77777777" w:rsidR="007F5704" w:rsidRDefault="00964ECC">
            <w:pPr>
              <w:spacing w:before="40" w:after="40"/>
            </w:pPr>
            <w:r>
              <w:rPr>
                <w:sz w:val="20"/>
              </w:rPr>
              <w:t>Original notebook</w:t>
            </w:r>
          </w:p>
        </w:tc>
      </w:tr>
      <w:tr w:rsidR="007F5704" w14:paraId="79F964A6" w14:textId="77777777">
        <w:trPr>
          <w:cantSplit/>
          <w:jc w:val="center"/>
        </w:trPr>
        <w:tc>
          <w:tcPr>
            <w:tcW w:w="3240" w:type="dxa"/>
            <w:tcMar>
              <w:top w:w="75" w:type="dxa"/>
              <w:left w:w="75" w:type="dxa"/>
              <w:bottom w:w="75" w:type="dxa"/>
              <w:right w:w="75" w:type="dxa"/>
            </w:tcMar>
            <w:vAlign w:val="center"/>
          </w:tcPr>
          <w:p w14:paraId="30EFDCFA" w14:textId="77777777" w:rsidR="007F5704" w:rsidRDefault="00964ECC">
            <w:pPr>
              <w:spacing w:before="40" w:after="40"/>
            </w:pPr>
            <w:r>
              <w:rPr>
                <w:sz w:val="20"/>
              </w:rPr>
              <w:t>Thickness and porosity</w:t>
            </w:r>
          </w:p>
        </w:tc>
        <w:tc>
          <w:tcPr>
            <w:tcW w:w="2232" w:type="dxa"/>
            <w:tcMar>
              <w:top w:w="75" w:type="dxa"/>
              <w:left w:w="75" w:type="dxa"/>
              <w:bottom w:w="75" w:type="dxa"/>
              <w:right w:w="75" w:type="dxa"/>
            </w:tcMar>
            <w:vAlign w:val="center"/>
          </w:tcPr>
          <w:p w14:paraId="7CFD2D85" w14:textId="77777777" w:rsidR="007F5704" w:rsidRDefault="00964ECC">
            <w:pPr>
              <w:spacing w:before="40" w:after="40"/>
              <w:jc w:val="center"/>
            </w:pPr>
            <w:r>
              <w:rPr>
                <w:sz w:val="20"/>
              </w:rPr>
              <w:t>30 m; 0.20</w:t>
            </w:r>
          </w:p>
        </w:tc>
        <w:tc>
          <w:tcPr>
            <w:tcW w:w="3456" w:type="dxa"/>
            <w:tcMar>
              <w:top w:w="75" w:type="dxa"/>
              <w:left w:w="75" w:type="dxa"/>
              <w:bottom w:w="75" w:type="dxa"/>
              <w:right w:w="75" w:type="dxa"/>
            </w:tcMar>
            <w:vAlign w:val="center"/>
          </w:tcPr>
          <w:p w14:paraId="17C84B31" w14:textId="77777777" w:rsidR="007F5704" w:rsidRDefault="00964ECC">
            <w:pPr>
              <w:spacing w:before="40" w:after="40"/>
            </w:pPr>
            <w:r>
              <w:rPr>
                <w:sz w:val="20"/>
              </w:rPr>
              <w:t>Report and notebook assumptions</w:t>
            </w:r>
          </w:p>
        </w:tc>
      </w:tr>
      <w:tr w:rsidR="007F5704" w14:paraId="3347856C" w14:textId="77777777">
        <w:trPr>
          <w:cantSplit/>
          <w:jc w:val="center"/>
        </w:trPr>
        <w:tc>
          <w:tcPr>
            <w:tcW w:w="3240" w:type="dxa"/>
            <w:tcMar>
              <w:top w:w="75" w:type="dxa"/>
              <w:left w:w="75" w:type="dxa"/>
              <w:bottom w:w="75" w:type="dxa"/>
              <w:right w:w="75" w:type="dxa"/>
            </w:tcMar>
            <w:vAlign w:val="center"/>
          </w:tcPr>
          <w:p w14:paraId="6F9729F1" w14:textId="77777777" w:rsidR="007F5704" w:rsidRDefault="00964ECC">
            <w:pPr>
              <w:spacing w:before="40" w:after="40"/>
            </w:pPr>
            <w:r>
              <w:rPr>
                <w:sz w:val="20"/>
              </w:rPr>
              <w:t>Gas saturation</w:t>
            </w:r>
          </w:p>
        </w:tc>
        <w:tc>
          <w:tcPr>
            <w:tcW w:w="2232" w:type="dxa"/>
            <w:tcMar>
              <w:top w:w="75" w:type="dxa"/>
              <w:left w:w="75" w:type="dxa"/>
              <w:bottom w:w="75" w:type="dxa"/>
              <w:right w:w="75" w:type="dxa"/>
            </w:tcMar>
            <w:vAlign w:val="center"/>
          </w:tcPr>
          <w:p w14:paraId="1530E323" w14:textId="77777777" w:rsidR="007F5704" w:rsidRDefault="00964ECC">
            <w:pPr>
              <w:spacing w:before="40" w:after="40"/>
              <w:jc w:val="center"/>
            </w:pPr>
            <w:r>
              <w:rPr>
                <w:sz w:val="20"/>
              </w:rPr>
              <w:t>1.0</w:t>
            </w:r>
          </w:p>
        </w:tc>
        <w:tc>
          <w:tcPr>
            <w:tcW w:w="3456" w:type="dxa"/>
            <w:tcMar>
              <w:top w:w="75" w:type="dxa"/>
              <w:left w:w="75" w:type="dxa"/>
              <w:bottom w:w="75" w:type="dxa"/>
              <w:right w:w="75" w:type="dxa"/>
            </w:tcMar>
            <w:vAlign w:val="center"/>
          </w:tcPr>
          <w:p w14:paraId="0F866E70" w14:textId="77777777" w:rsidR="007F5704" w:rsidRDefault="00964ECC">
            <w:pPr>
              <w:spacing w:before="40" w:after="40"/>
            </w:pPr>
            <w:r>
              <w:rPr>
                <w:sz w:val="20"/>
              </w:rPr>
              <w:t>Pure-gas tank assumption</w:t>
            </w:r>
          </w:p>
        </w:tc>
      </w:tr>
      <w:tr w:rsidR="007F5704" w14:paraId="2E4F9ED2" w14:textId="77777777">
        <w:trPr>
          <w:cantSplit/>
          <w:jc w:val="center"/>
        </w:trPr>
        <w:tc>
          <w:tcPr>
            <w:tcW w:w="3240" w:type="dxa"/>
            <w:tcMar>
              <w:top w:w="75" w:type="dxa"/>
              <w:left w:w="75" w:type="dxa"/>
              <w:bottom w:w="75" w:type="dxa"/>
              <w:right w:w="75" w:type="dxa"/>
            </w:tcMar>
            <w:vAlign w:val="center"/>
          </w:tcPr>
          <w:p w14:paraId="59D645B1" w14:textId="77777777" w:rsidR="007F5704" w:rsidRDefault="00964ECC">
            <w:pPr>
              <w:spacing w:before="40" w:after="40"/>
            </w:pPr>
            <w:r>
              <w:rPr>
                <w:sz w:val="20"/>
              </w:rPr>
              <w:t>Gas-filled pore volume</w:t>
            </w:r>
          </w:p>
        </w:tc>
        <w:tc>
          <w:tcPr>
            <w:tcW w:w="2232" w:type="dxa"/>
            <w:tcMar>
              <w:top w:w="75" w:type="dxa"/>
              <w:left w:w="75" w:type="dxa"/>
              <w:bottom w:w="75" w:type="dxa"/>
              <w:right w:w="75" w:type="dxa"/>
            </w:tcMar>
            <w:vAlign w:val="center"/>
          </w:tcPr>
          <w:p w14:paraId="0C3C7FC1" w14:textId="77777777" w:rsidR="007F5704" w:rsidRDefault="00964ECC">
            <w:pPr>
              <w:spacing w:before="40" w:after="40"/>
              <w:jc w:val="center"/>
            </w:pPr>
            <w:r>
              <w:rPr>
                <w:sz w:val="20"/>
              </w:rPr>
              <w:t>2,807,186 m³</w:t>
            </w:r>
          </w:p>
        </w:tc>
        <w:tc>
          <w:tcPr>
            <w:tcW w:w="3456" w:type="dxa"/>
            <w:tcMar>
              <w:top w:w="75" w:type="dxa"/>
              <w:left w:w="75" w:type="dxa"/>
              <w:bottom w:w="75" w:type="dxa"/>
              <w:right w:w="75" w:type="dxa"/>
            </w:tcMar>
            <w:vAlign w:val="center"/>
          </w:tcPr>
          <w:p w14:paraId="07FDCA89" w14:textId="77777777" w:rsidR="007F5704" w:rsidRDefault="00964ECC">
            <w:pPr>
              <w:spacing w:before="40" w:after="40"/>
            </w:pPr>
            <w:r>
              <w:rPr>
                <w:sz w:val="20"/>
              </w:rPr>
              <w:t>Derived using the real-gas density</w:t>
            </w:r>
          </w:p>
        </w:tc>
      </w:tr>
      <w:tr w:rsidR="007F5704" w14:paraId="3229B2E2" w14:textId="77777777">
        <w:trPr>
          <w:cantSplit/>
          <w:jc w:val="center"/>
        </w:trPr>
        <w:tc>
          <w:tcPr>
            <w:tcW w:w="3240" w:type="dxa"/>
            <w:tcMar>
              <w:top w:w="75" w:type="dxa"/>
              <w:left w:w="75" w:type="dxa"/>
              <w:bottom w:w="75" w:type="dxa"/>
              <w:right w:w="75" w:type="dxa"/>
            </w:tcMar>
            <w:vAlign w:val="center"/>
          </w:tcPr>
          <w:p w14:paraId="3F8CA8D8" w14:textId="77777777" w:rsidR="007F5704" w:rsidRDefault="00964ECC">
            <w:pPr>
              <w:spacing w:before="40" w:after="40"/>
            </w:pPr>
            <w:r>
              <w:rPr>
                <w:sz w:val="20"/>
              </w:rPr>
              <w:t>Bulk rock volume</w:t>
            </w:r>
          </w:p>
        </w:tc>
        <w:tc>
          <w:tcPr>
            <w:tcW w:w="2232" w:type="dxa"/>
            <w:tcMar>
              <w:top w:w="75" w:type="dxa"/>
              <w:left w:w="75" w:type="dxa"/>
              <w:bottom w:w="75" w:type="dxa"/>
              <w:right w:w="75" w:type="dxa"/>
            </w:tcMar>
            <w:vAlign w:val="center"/>
          </w:tcPr>
          <w:p w14:paraId="1236360C" w14:textId="77777777" w:rsidR="007F5704" w:rsidRDefault="00964ECC">
            <w:pPr>
              <w:spacing w:before="40" w:after="40"/>
              <w:jc w:val="center"/>
            </w:pPr>
            <w:r>
              <w:rPr>
                <w:sz w:val="20"/>
              </w:rPr>
              <w:t>14,035,931 m³</w:t>
            </w:r>
          </w:p>
        </w:tc>
        <w:tc>
          <w:tcPr>
            <w:tcW w:w="3456" w:type="dxa"/>
            <w:tcMar>
              <w:top w:w="75" w:type="dxa"/>
              <w:left w:w="75" w:type="dxa"/>
              <w:bottom w:w="75" w:type="dxa"/>
              <w:right w:w="75" w:type="dxa"/>
            </w:tcMar>
            <w:vAlign w:val="center"/>
          </w:tcPr>
          <w:p w14:paraId="44C41A17" w14:textId="77777777" w:rsidR="007F5704" w:rsidRDefault="00964ECC">
            <w:pPr>
              <w:spacing w:before="40" w:after="40"/>
            </w:pPr>
            <w:r>
              <w:rPr>
                <w:sz w:val="20"/>
              </w:rPr>
              <w:t>Gas volume divided by porosity</w:t>
            </w:r>
          </w:p>
        </w:tc>
      </w:tr>
      <w:tr w:rsidR="007F5704" w14:paraId="064FAACE" w14:textId="77777777">
        <w:trPr>
          <w:cantSplit/>
          <w:jc w:val="center"/>
        </w:trPr>
        <w:tc>
          <w:tcPr>
            <w:tcW w:w="3240" w:type="dxa"/>
            <w:tcMar>
              <w:top w:w="75" w:type="dxa"/>
              <w:left w:w="75" w:type="dxa"/>
              <w:bottom w:w="75" w:type="dxa"/>
              <w:right w:w="75" w:type="dxa"/>
            </w:tcMar>
            <w:vAlign w:val="center"/>
          </w:tcPr>
          <w:p w14:paraId="04C0495E" w14:textId="77777777" w:rsidR="007F5704" w:rsidRDefault="00964ECC">
            <w:pPr>
              <w:spacing w:before="40" w:after="40"/>
            </w:pPr>
            <w:r>
              <w:rPr>
                <w:sz w:val="20"/>
              </w:rPr>
              <w:t>Permeability</w:t>
            </w:r>
          </w:p>
        </w:tc>
        <w:tc>
          <w:tcPr>
            <w:tcW w:w="2232" w:type="dxa"/>
            <w:tcMar>
              <w:top w:w="75" w:type="dxa"/>
              <w:left w:w="75" w:type="dxa"/>
              <w:bottom w:w="75" w:type="dxa"/>
              <w:right w:w="75" w:type="dxa"/>
            </w:tcMar>
            <w:vAlign w:val="center"/>
          </w:tcPr>
          <w:p w14:paraId="5FCB56A4" w14:textId="77777777" w:rsidR="007F5704" w:rsidRDefault="00964ECC">
            <w:pPr>
              <w:spacing w:before="40" w:after="40"/>
              <w:jc w:val="center"/>
            </w:pPr>
            <w:r>
              <w:rPr>
                <w:sz w:val="20"/>
              </w:rPr>
              <w:t>10⁻¹⁵ m²</w:t>
            </w:r>
          </w:p>
        </w:tc>
        <w:tc>
          <w:tcPr>
            <w:tcW w:w="3456" w:type="dxa"/>
            <w:tcMar>
              <w:top w:w="75" w:type="dxa"/>
              <w:left w:w="75" w:type="dxa"/>
              <w:bottom w:w="75" w:type="dxa"/>
              <w:right w:w="75" w:type="dxa"/>
            </w:tcMar>
            <w:vAlign w:val="center"/>
          </w:tcPr>
          <w:p w14:paraId="16C7B3F6" w14:textId="77777777" w:rsidR="007F5704" w:rsidRDefault="00964ECC">
            <w:pPr>
              <w:spacing w:before="40" w:after="40"/>
            </w:pPr>
            <w:r>
              <w:rPr>
                <w:sz w:val="20"/>
              </w:rPr>
              <w:t>Original illustrative input</w:t>
            </w:r>
          </w:p>
        </w:tc>
      </w:tr>
      <w:tr w:rsidR="007F5704" w14:paraId="015C0667" w14:textId="77777777">
        <w:trPr>
          <w:cantSplit/>
          <w:jc w:val="center"/>
        </w:trPr>
        <w:tc>
          <w:tcPr>
            <w:tcW w:w="3240" w:type="dxa"/>
            <w:tcMar>
              <w:top w:w="75" w:type="dxa"/>
              <w:left w:w="75" w:type="dxa"/>
              <w:bottom w:w="75" w:type="dxa"/>
              <w:right w:w="75" w:type="dxa"/>
            </w:tcMar>
            <w:vAlign w:val="center"/>
          </w:tcPr>
          <w:p w14:paraId="39584A6C" w14:textId="77777777" w:rsidR="007F5704" w:rsidRDefault="00964ECC">
            <w:pPr>
              <w:spacing w:before="40" w:after="40"/>
            </w:pPr>
            <w:r>
              <w:rPr>
                <w:sz w:val="20"/>
              </w:rPr>
              <w:t>Wells and well radius</w:t>
            </w:r>
          </w:p>
        </w:tc>
        <w:tc>
          <w:tcPr>
            <w:tcW w:w="2232" w:type="dxa"/>
            <w:tcMar>
              <w:top w:w="75" w:type="dxa"/>
              <w:left w:w="75" w:type="dxa"/>
              <w:bottom w:w="75" w:type="dxa"/>
              <w:right w:w="75" w:type="dxa"/>
            </w:tcMar>
            <w:vAlign w:val="center"/>
          </w:tcPr>
          <w:p w14:paraId="0B2BE3CF" w14:textId="77777777" w:rsidR="007F5704" w:rsidRDefault="00964ECC">
            <w:pPr>
              <w:spacing w:before="40" w:after="40"/>
              <w:jc w:val="center"/>
            </w:pPr>
            <w:r>
              <w:rPr>
                <w:sz w:val="20"/>
              </w:rPr>
              <w:t>5; 0.1 m</w:t>
            </w:r>
          </w:p>
        </w:tc>
        <w:tc>
          <w:tcPr>
            <w:tcW w:w="3456" w:type="dxa"/>
            <w:tcMar>
              <w:top w:w="75" w:type="dxa"/>
              <w:left w:w="75" w:type="dxa"/>
              <w:bottom w:w="75" w:type="dxa"/>
              <w:right w:w="75" w:type="dxa"/>
            </w:tcMar>
            <w:vAlign w:val="center"/>
          </w:tcPr>
          <w:p w14:paraId="2DCF361F" w14:textId="77777777" w:rsidR="007F5704" w:rsidRDefault="00964ECC">
            <w:pPr>
              <w:spacing w:before="40" w:after="40"/>
            </w:pPr>
            <w:r>
              <w:rPr>
                <w:sz w:val="20"/>
              </w:rPr>
              <w:t>Report assumptions</w:t>
            </w:r>
          </w:p>
        </w:tc>
      </w:tr>
      <w:tr w:rsidR="007F5704" w14:paraId="15D66A56" w14:textId="77777777">
        <w:trPr>
          <w:cantSplit/>
          <w:jc w:val="center"/>
        </w:trPr>
        <w:tc>
          <w:tcPr>
            <w:tcW w:w="3240" w:type="dxa"/>
            <w:tcMar>
              <w:top w:w="75" w:type="dxa"/>
              <w:left w:w="75" w:type="dxa"/>
              <w:bottom w:w="75" w:type="dxa"/>
              <w:right w:w="75" w:type="dxa"/>
            </w:tcMar>
            <w:vAlign w:val="center"/>
          </w:tcPr>
          <w:p w14:paraId="426E474E" w14:textId="77777777" w:rsidR="007F5704" w:rsidRDefault="00964ECC">
            <w:pPr>
              <w:spacing w:before="40" w:after="40"/>
            </w:pPr>
            <w:r>
              <w:rPr>
                <w:sz w:val="20"/>
              </w:rPr>
              <w:t>Drainage radius and skin</w:t>
            </w:r>
          </w:p>
        </w:tc>
        <w:tc>
          <w:tcPr>
            <w:tcW w:w="2232" w:type="dxa"/>
            <w:tcMar>
              <w:top w:w="75" w:type="dxa"/>
              <w:left w:w="75" w:type="dxa"/>
              <w:bottom w:w="75" w:type="dxa"/>
              <w:right w:w="75" w:type="dxa"/>
            </w:tcMar>
            <w:vAlign w:val="center"/>
          </w:tcPr>
          <w:p w14:paraId="1BB2436C" w14:textId="77777777" w:rsidR="007F5704" w:rsidRDefault="00964ECC">
            <w:pPr>
              <w:spacing w:before="40" w:after="40"/>
              <w:jc w:val="center"/>
            </w:pPr>
            <w:r>
              <w:rPr>
                <w:sz w:val="20"/>
              </w:rPr>
              <w:t>172.58 m; 0</w:t>
            </w:r>
          </w:p>
        </w:tc>
        <w:tc>
          <w:tcPr>
            <w:tcW w:w="3456" w:type="dxa"/>
            <w:tcMar>
              <w:top w:w="75" w:type="dxa"/>
              <w:left w:w="75" w:type="dxa"/>
              <w:bottom w:w="75" w:type="dxa"/>
              <w:right w:w="75" w:type="dxa"/>
            </w:tcMar>
            <w:vAlign w:val="center"/>
          </w:tcPr>
          <w:p w14:paraId="20D13B23" w14:textId="77777777" w:rsidR="007F5704" w:rsidRDefault="00964ECC">
            <w:pPr>
              <w:spacing w:before="40" w:after="40"/>
            </w:pPr>
            <w:r>
              <w:rPr>
                <w:sz w:val="20"/>
              </w:rPr>
              <w:t>Equal circular drainage areas; assumed skin</w:t>
            </w:r>
          </w:p>
        </w:tc>
      </w:tr>
      <w:tr w:rsidR="007F5704" w14:paraId="34BB01B8" w14:textId="77777777">
        <w:trPr>
          <w:cantSplit/>
          <w:jc w:val="center"/>
        </w:trPr>
        <w:tc>
          <w:tcPr>
            <w:tcW w:w="3240" w:type="dxa"/>
            <w:tcMar>
              <w:top w:w="75" w:type="dxa"/>
              <w:left w:w="75" w:type="dxa"/>
              <w:bottom w:w="75" w:type="dxa"/>
              <w:right w:w="75" w:type="dxa"/>
            </w:tcMar>
            <w:vAlign w:val="center"/>
          </w:tcPr>
          <w:p w14:paraId="5DBA16B2" w14:textId="77777777" w:rsidR="007F5704" w:rsidRDefault="00964ECC">
            <w:pPr>
              <w:spacing w:before="40" w:after="40"/>
            </w:pPr>
            <w:r>
              <w:rPr>
                <w:sz w:val="20"/>
              </w:rPr>
              <w:t>Bottomhole pressure</w:t>
            </w:r>
          </w:p>
        </w:tc>
        <w:tc>
          <w:tcPr>
            <w:tcW w:w="2232" w:type="dxa"/>
            <w:tcMar>
              <w:top w:w="75" w:type="dxa"/>
              <w:left w:w="75" w:type="dxa"/>
              <w:bottom w:w="75" w:type="dxa"/>
              <w:right w:w="75" w:type="dxa"/>
            </w:tcMar>
            <w:vAlign w:val="center"/>
          </w:tcPr>
          <w:p w14:paraId="47058002" w14:textId="77777777" w:rsidR="007F5704" w:rsidRDefault="00964ECC">
            <w:pPr>
              <w:spacing w:before="40" w:after="40"/>
              <w:jc w:val="center"/>
            </w:pPr>
            <w:r>
              <w:rPr>
                <w:sz w:val="20"/>
              </w:rPr>
              <w:t>160 bar</w:t>
            </w:r>
          </w:p>
        </w:tc>
        <w:tc>
          <w:tcPr>
            <w:tcW w:w="3456" w:type="dxa"/>
            <w:tcMar>
              <w:top w:w="75" w:type="dxa"/>
              <w:left w:w="75" w:type="dxa"/>
              <w:bottom w:w="75" w:type="dxa"/>
              <w:right w:w="75" w:type="dxa"/>
            </w:tcMar>
            <w:vAlign w:val="center"/>
          </w:tcPr>
          <w:p w14:paraId="390CA24C" w14:textId="77777777" w:rsidR="007F5704" w:rsidRDefault="00964ECC">
            <w:pPr>
              <w:spacing w:before="40" w:after="40"/>
            </w:pPr>
            <w:r>
              <w:rPr>
                <w:sz w:val="20"/>
              </w:rPr>
              <w:t>Prescribed operating assumption</w:t>
            </w:r>
          </w:p>
        </w:tc>
      </w:tr>
      <w:tr w:rsidR="007F5704" w14:paraId="612DBF93" w14:textId="77777777">
        <w:trPr>
          <w:cantSplit/>
          <w:jc w:val="center"/>
        </w:trPr>
        <w:tc>
          <w:tcPr>
            <w:tcW w:w="3240" w:type="dxa"/>
            <w:tcMar>
              <w:top w:w="75" w:type="dxa"/>
              <w:left w:w="75" w:type="dxa"/>
              <w:bottom w:w="75" w:type="dxa"/>
              <w:right w:w="75" w:type="dxa"/>
            </w:tcMar>
            <w:vAlign w:val="center"/>
          </w:tcPr>
          <w:p w14:paraId="053DCDF5" w14:textId="77777777" w:rsidR="007F5704" w:rsidRDefault="00964ECC">
            <w:pPr>
              <w:spacing w:before="40" w:after="40"/>
            </w:pPr>
            <w:r>
              <w:rPr>
                <w:sz w:val="20"/>
              </w:rPr>
              <w:t>Production target</w:t>
            </w:r>
          </w:p>
        </w:tc>
        <w:tc>
          <w:tcPr>
            <w:tcW w:w="2232" w:type="dxa"/>
            <w:tcMar>
              <w:top w:w="75" w:type="dxa"/>
              <w:left w:w="75" w:type="dxa"/>
              <w:bottom w:w="75" w:type="dxa"/>
              <w:right w:w="75" w:type="dxa"/>
            </w:tcMar>
            <w:vAlign w:val="center"/>
          </w:tcPr>
          <w:p w14:paraId="2F12E8E0" w14:textId="77777777" w:rsidR="007F5704" w:rsidRDefault="00964ECC">
            <w:pPr>
              <w:spacing w:before="40" w:after="40"/>
              <w:jc w:val="center"/>
            </w:pPr>
            <w:r>
              <w:rPr>
                <w:sz w:val="20"/>
              </w:rPr>
              <w:t>0.235 km³/year</w:t>
            </w:r>
          </w:p>
        </w:tc>
        <w:tc>
          <w:tcPr>
            <w:tcW w:w="3456" w:type="dxa"/>
            <w:tcMar>
              <w:top w:w="75" w:type="dxa"/>
              <w:left w:w="75" w:type="dxa"/>
              <w:bottom w:w="75" w:type="dxa"/>
              <w:right w:w="75" w:type="dxa"/>
            </w:tcMar>
            <w:vAlign w:val="center"/>
          </w:tcPr>
          <w:p w14:paraId="037CAE0C" w14:textId="77777777" w:rsidR="007F5704" w:rsidRDefault="00964ECC">
            <w:pPr>
              <w:spacing w:before="40" w:after="40"/>
            </w:pPr>
            <w:r>
              <w:rPr>
                <w:sz w:val="20"/>
              </w:rPr>
              <w:t>At 1 bar and 298.14 K</w:t>
            </w:r>
          </w:p>
        </w:tc>
      </w:tr>
      <w:tr w:rsidR="007F5704" w14:paraId="6E3C3A60" w14:textId="77777777">
        <w:trPr>
          <w:cantSplit/>
          <w:jc w:val="center"/>
        </w:trPr>
        <w:tc>
          <w:tcPr>
            <w:tcW w:w="3240" w:type="dxa"/>
            <w:tcMar>
              <w:top w:w="75" w:type="dxa"/>
              <w:left w:w="75" w:type="dxa"/>
              <w:bottom w:w="75" w:type="dxa"/>
              <w:right w:w="75" w:type="dxa"/>
            </w:tcMar>
            <w:vAlign w:val="center"/>
          </w:tcPr>
          <w:p w14:paraId="331B539A" w14:textId="77777777" w:rsidR="007F5704" w:rsidRDefault="00964ECC">
            <w:pPr>
              <w:spacing w:before="40" w:after="40"/>
            </w:pPr>
            <w:r>
              <w:rPr>
                <w:sz w:val="20"/>
              </w:rPr>
              <w:t>Simulation period</w:t>
            </w:r>
          </w:p>
        </w:tc>
        <w:tc>
          <w:tcPr>
            <w:tcW w:w="2232" w:type="dxa"/>
            <w:tcMar>
              <w:top w:w="75" w:type="dxa"/>
              <w:left w:w="75" w:type="dxa"/>
              <w:bottom w:w="75" w:type="dxa"/>
              <w:right w:w="75" w:type="dxa"/>
            </w:tcMar>
            <w:vAlign w:val="center"/>
          </w:tcPr>
          <w:p w14:paraId="3A6315AF" w14:textId="77777777" w:rsidR="007F5704" w:rsidRDefault="00964ECC">
            <w:pPr>
              <w:spacing w:before="40" w:after="40"/>
              <w:jc w:val="center"/>
            </w:pPr>
            <w:r>
              <w:rPr>
                <w:sz w:val="20"/>
              </w:rPr>
              <w:t>100 years</w:t>
            </w:r>
          </w:p>
        </w:tc>
        <w:tc>
          <w:tcPr>
            <w:tcW w:w="3456" w:type="dxa"/>
            <w:tcMar>
              <w:top w:w="75" w:type="dxa"/>
              <w:left w:w="75" w:type="dxa"/>
              <w:bottom w:w="75" w:type="dxa"/>
              <w:right w:w="75" w:type="dxa"/>
            </w:tcMar>
            <w:vAlign w:val="center"/>
          </w:tcPr>
          <w:p w14:paraId="0643B325" w14:textId="77777777" w:rsidR="007F5704" w:rsidRDefault="00964ECC">
            <w:pPr>
              <w:spacing w:before="40" w:after="40"/>
            </w:pPr>
            <w:r>
              <w:rPr>
                <w:sz w:val="20"/>
              </w:rPr>
              <w:t>365.25 days per year</w:t>
            </w:r>
          </w:p>
        </w:tc>
      </w:tr>
    </w:tbl>
    <w:p w14:paraId="17986DF6" w14:textId="77777777" w:rsidR="007F5704" w:rsidRDefault="007F5704">
      <w:pPr>
        <w:spacing w:after="40"/>
      </w:pPr>
    </w:p>
    <w:p w14:paraId="4DBF3E39" w14:textId="77777777" w:rsidR="007F5704" w:rsidRDefault="00964ECC">
      <w:r>
        <w:t>At these conditions the initial inventory is 48.76 million kg. The drainage radius is derived from the bulk volume, thickness and five equal circular drainage areas. The report’s original 50 m radius is retained as a deliverability sensitivity while keeping storage fixed; that case is not a second self-consistent reservoir geometry. A separate sensitivity interprets 0.6 km³ as physical gas-filled pore space. Its initial inventory is approximately 10.42 billion kg, so it cannot be compared with the main case</w:t>
      </w:r>
      <w:r>
        <w:t xml:space="preserve"> as a minor parameter adjustment.</w:t>
      </w:r>
    </w:p>
    <w:p w14:paraId="3CC2F1F7" w14:textId="77777777" w:rsidR="007F5704" w:rsidRDefault="00964ECC">
      <w:pPr>
        <w:pStyle w:val="Kop2"/>
      </w:pPr>
      <w:bookmarkStart w:id="87" w:name="ModelReportHeading044"/>
      <w:r>
        <w:rPr>
          <w:color w:val="000000"/>
        </w:rPr>
        <w:lastRenderedPageBreak/>
        <w:t>5.5 Tank results and verification</w:t>
      </w:r>
      <w:bookmarkEnd w:id="87"/>
    </w:p>
    <w:p w14:paraId="1DC961BB" w14:textId="77777777" w:rsidR="007F5704" w:rsidRDefault="00964ECC">
      <w:pPr>
        <w:pStyle w:val="Bijschrift1"/>
        <w:keepNext/>
      </w:pPr>
      <w:r>
        <w:t>Table 5.3 Tank outcomes after 100 years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584"/>
        <w:gridCol w:w="1800"/>
        <w:gridCol w:w="1800"/>
      </w:tblGrid>
      <w:tr w:rsidR="007F5704" w14:paraId="7D2FFF48" w14:textId="77777777">
        <w:trPr>
          <w:cantSplit/>
          <w:tblHeader/>
          <w:jc w:val="center"/>
        </w:trPr>
        <w:tc>
          <w:tcPr>
            <w:tcW w:w="3744" w:type="dxa"/>
            <w:shd w:val="clear" w:color="auto" w:fill="E8EDF1"/>
            <w:tcMar>
              <w:top w:w="75" w:type="dxa"/>
              <w:left w:w="75" w:type="dxa"/>
              <w:bottom w:w="75" w:type="dxa"/>
              <w:right w:w="75" w:type="dxa"/>
            </w:tcMar>
            <w:vAlign w:val="center"/>
          </w:tcPr>
          <w:p w14:paraId="51B703F8" w14:textId="77777777" w:rsidR="007F5704" w:rsidRDefault="00964ECC">
            <w:pPr>
              <w:keepNext/>
              <w:spacing w:before="40" w:after="40"/>
            </w:pPr>
            <w:r>
              <w:rPr>
                <w:b/>
                <w:sz w:val="20"/>
              </w:rPr>
              <w:t>Scenario</w:t>
            </w:r>
          </w:p>
        </w:tc>
        <w:tc>
          <w:tcPr>
            <w:tcW w:w="1584" w:type="dxa"/>
            <w:shd w:val="clear" w:color="auto" w:fill="E8EDF1"/>
            <w:tcMar>
              <w:top w:w="75" w:type="dxa"/>
              <w:left w:w="75" w:type="dxa"/>
              <w:bottom w:w="75" w:type="dxa"/>
              <w:right w:w="75" w:type="dxa"/>
            </w:tcMar>
            <w:vAlign w:val="center"/>
          </w:tcPr>
          <w:p w14:paraId="75203468" w14:textId="77777777" w:rsidR="007F5704" w:rsidRDefault="00964ECC">
            <w:pPr>
              <w:keepNext/>
              <w:spacing w:before="40" w:after="40"/>
              <w:jc w:val="center"/>
            </w:pPr>
            <w:r>
              <w:rPr>
                <w:b/>
                <w:sz w:val="20"/>
              </w:rPr>
              <w:t>Final p [bar]</w:t>
            </w:r>
          </w:p>
        </w:tc>
        <w:tc>
          <w:tcPr>
            <w:tcW w:w="1800" w:type="dxa"/>
            <w:shd w:val="clear" w:color="auto" w:fill="E8EDF1"/>
            <w:tcMar>
              <w:top w:w="75" w:type="dxa"/>
              <w:left w:w="75" w:type="dxa"/>
              <w:bottom w:w="75" w:type="dxa"/>
              <w:right w:w="75" w:type="dxa"/>
            </w:tcMar>
            <w:vAlign w:val="center"/>
          </w:tcPr>
          <w:p w14:paraId="6F876886" w14:textId="77777777" w:rsidR="007F5704" w:rsidRDefault="00964ECC">
            <w:pPr>
              <w:keepNext/>
              <w:spacing w:before="40" w:after="40"/>
              <w:jc w:val="center"/>
            </w:pPr>
            <w:r>
              <w:rPr>
                <w:b/>
                <w:sz w:val="20"/>
              </w:rPr>
              <w:t>Produced [10⁶ kg]</w:t>
            </w:r>
          </w:p>
        </w:tc>
        <w:tc>
          <w:tcPr>
            <w:tcW w:w="1800" w:type="dxa"/>
            <w:shd w:val="clear" w:color="auto" w:fill="E8EDF1"/>
            <w:tcMar>
              <w:top w:w="75" w:type="dxa"/>
              <w:left w:w="75" w:type="dxa"/>
              <w:bottom w:w="75" w:type="dxa"/>
              <w:right w:w="75" w:type="dxa"/>
            </w:tcMar>
            <w:vAlign w:val="center"/>
          </w:tcPr>
          <w:p w14:paraId="38C1C85A" w14:textId="77777777" w:rsidR="007F5704" w:rsidRDefault="00964ECC">
            <w:pPr>
              <w:keepNext/>
              <w:spacing w:before="40" w:after="40"/>
              <w:jc w:val="center"/>
            </w:pPr>
            <w:r>
              <w:rPr>
                <w:b/>
                <w:sz w:val="20"/>
              </w:rPr>
              <w:t>Produced / initial [%]</w:t>
            </w:r>
          </w:p>
        </w:tc>
      </w:tr>
      <w:tr w:rsidR="007F5704" w14:paraId="1FD3D2E7" w14:textId="77777777">
        <w:trPr>
          <w:cantSplit/>
          <w:jc w:val="center"/>
        </w:trPr>
        <w:tc>
          <w:tcPr>
            <w:tcW w:w="3744" w:type="dxa"/>
            <w:tcMar>
              <w:top w:w="75" w:type="dxa"/>
              <w:left w:w="75" w:type="dxa"/>
              <w:bottom w:w="75" w:type="dxa"/>
              <w:right w:w="75" w:type="dxa"/>
            </w:tcMar>
            <w:vAlign w:val="center"/>
          </w:tcPr>
          <w:p w14:paraId="35615E26" w14:textId="77777777" w:rsidR="007F5704" w:rsidRDefault="00964ECC">
            <w:pPr>
              <w:keepNext/>
              <w:spacing w:before="40" w:after="40"/>
            </w:pPr>
            <w:r>
              <w:rPr>
                <w:sz w:val="20"/>
              </w:rPr>
              <w:t>No replenishment</w:t>
            </w:r>
          </w:p>
        </w:tc>
        <w:tc>
          <w:tcPr>
            <w:tcW w:w="1584" w:type="dxa"/>
            <w:tcMar>
              <w:top w:w="75" w:type="dxa"/>
              <w:left w:w="75" w:type="dxa"/>
              <w:bottom w:w="75" w:type="dxa"/>
              <w:right w:w="75" w:type="dxa"/>
            </w:tcMar>
            <w:vAlign w:val="center"/>
          </w:tcPr>
          <w:p w14:paraId="7365AE58" w14:textId="77777777" w:rsidR="007F5704" w:rsidRDefault="00964ECC">
            <w:pPr>
              <w:keepNext/>
              <w:spacing w:before="40" w:after="40"/>
              <w:jc w:val="center"/>
            </w:pPr>
            <w:r>
              <w:rPr>
                <w:sz w:val="20"/>
              </w:rPr>
              <w:t>160.00</w:t>
            </w:r>
          </w:p>
        </w:tc>
        <w:tc>
          <w:tcPr>
            <w:tcW w:w="1800" w:type="dxa"/>
            <w:tcMar>
              <w:top w:w="75" w:type="dxa"/>
              <w:left w:w="75" w:type="dxa"/>
              <w:bottom w:w="75" w:type="dxa"/>
              <w:right w:w="75" w:type="dxa"/>
            </w:tcMar>
            <w:vAlign w:val="center"/>
          </w:tcPr>
          <w:p w14:paraId="1EDE5E4E" w14:textId="77777777" w:rsidR="007F5704" w:rsidRDefault="00964ECC">
            <w:pPr>
              <w:keepNext/>
              <w:spacing w:before="40" w:after="40"/>
              <w:jc w:val="center"/>
            </w:pPr>
            <w:r>
              <w:rPr>
                <w:sz w:val="20"/>
              </w:rPr>
              <w:t>31.52</w:t>
            </w:r>
          </w:p>
        </w:tc>
        <w:tc>
          <w:tcPr>
            <w:tcW w:w="1800" w:type="dxa"/>
            <w:tcMar>
              <w:top w:w="75" w:type="dxa"/>
              <w:left w:w="75" w:type="dxa"/>
              <w:bottom w:w="75" w:type="dxa"/>
              <w:right w:w="75" w:type="dxa"/>
            </w:tcMar>
            <w:vAlign w:val="center"/>
          </w:tcPr>
          <w:p w14:paraId="53D4A53C" w14:textId="77777777" w:rsidR="007F5704" w:rsidRDefault="00964ECC">
            <w:pPr>
              <w:keepNext/>
              <w:spacing w:before="40" w:after="40"/>
              <w:jc w:val="center"/>
            </w:pPr>
            <w:r>
              <w:rPr>
                <w:sz w:val="20"/>
              </w:rPr>
              <w:t>64.64</w:t>
            </w:r>
          </w:p>
        </w:tc>
      </w:tr>
      <w:tr w:rsidR="007F5704" w14:paraId="5C483617" w14:textId="77777777">
        <w:trPr>
          <w:cantSplit/>
          <w:jc w:val="center"/>
        </w:trPr>
        <w:tc>
          <w:tcPr>
            <w:tcW w:w="3744" w:type="dxa"/>
            <w:tcMar>
              <w:top w:w="75" w:type="dxa"/>
              <w:left w:w="75" w:type="dxa"/>
              <w:bottom w:w="75" w:type="dxa"/>
              <w:right w:w="75" w:type="dxa"/>
            </w:tcMar>
            <w:vAlign w:val="center"/>
          </w:tcPr>
          <w:p w14:paraId="1C4EB52C" w14:textId="77777777" w:rsidR="007F5704" w:rsidRDefault="00964ECC">
            <w:pPr>
              <w:keepNext/>
              <w:spacing w:before="40" w:after="40"/>
            </w:pPr>
            <w:r>
              <w:rPr>
                <w:sz w:val="20"/>
              </w:rPr>
              <w:t>Supply 0.001 km³/year</w:t>
            </w:r>
          </w:p>
        </w:tc>
        <w:tc>
          <w:tcPr>
            <w:tcW w:w="1584" w:type="dxa"/>
            <w:tcMar>
              <w:top w:w="75" w:type="dxa"/>
              <w:left w:w="75" w:type="dxa"/>
              <w:bottom w:w="75" w:type="dxa"/>
              <w:right w:w="75" w:type="dxa"/>
            </w:tcMar>
            <w:vAlign w:val="center"/>
          </w:tcPr>
          <w:p w14:paraId="128916E1" w14:textId="77777777" w:rsidR="007F5704" w:rsidRDefault="00964ECC">
            <w:pPr>
              <w:keepNext/>
              <w:spacing w:before="40" w:after="40"/>
              <w:jc w:val="center"/>
            </w:pPr>
            <w:r>
              <w:rPr>
                <w:sz w:val="20"/>
              </w:rPr>
              <w:t>160.92</w:t>
            </w:r>
          </w:p>
        </w:tc>
        <w:tc>
          <w:tcPr>
            <w:tcW w:w="1800" w:type="dxa"/>
            <w:tcMar>
              <w:top w:w="75" w:type="dxa"/>
              <w:left w:w="75" w:type="dxa"/>
              <w:bottom w:w="75" w:type="dxa"/>
              <w:right w:w="75" w:type="dxa"/>
            </w:tcMar>
            <w:vAlign w:val="center"/>
          </w:tcPr>
          <w:p w14:paraId="303F6A90" w14:textId="77777777" w:rsidR="007F5704" w:rsidRDefault="00964ECC">
            <w:pPr>
              <w:keepNext/>
              <w:spacing w:before="40" w:after="40"/>
              <w:jc w:val="center"/>
            </w:pPr>
            <w:r>
              <w:rPr>
                <w:sz w:val="20"/>
              </w:rPr>
              <w:t>39.56</w:t>
            </w:r>
          </w:p>
        </w:tc>
        <w:tc>
          <w:tcPr>
            <w:tcW w:w="1800" w:type="dxa"/>
            <w:tcMar>
              <w:top w:w="75" w:type="dxa"/>
              <w:left w:w="75" w:type="dxa"/>
              <w:bottom w:w="75" w:type="dxa"/>
              <w:right w:w="75" w:type="dxa"/>
            </w:tcMar>
            <w:vAlign w:val="center"/>
          </w:tcPr>
          <w:p w14:paraId="0BE7F254" w14:textId="77777777" w:rsidR="007F5704" w:rsidRDefault="00964ECC">
            <w:pPr>
              <w:keepNext/>
              <w:spacing w:before="40" w:after="40"/>
              <w:jc w:val="center"/>
            </w:pPr>
            <w:r>
              <w:rPr>
                <w:sz w:val="20"/>
              </w:rPr>
              <w:t>81.12</w:t>
            </w:r>
          </w:p>
        </w:tc>
      </w:tr>
      <w:tr w:rsidR="007F5704" w14:paraId="1235F089" w14:textId="77777777">
        <w:trPr>
          <w:cantSplit/>
          <w:jc w:val="center"/>
        </w:trPr>
        <w:tc>
          <w:tcPr>
            <w:tcW w:w="3744" w:type="dxa"/>
            <w:tcMar>
              <w:top w:w="75" w:type="dxa"/>
              <w:left w:w="75" w:type="dxa"/>
              <w:bottom w:w="75" w:type="dxa"/>
              <w:right w:w="75" w:type="dxa"/>
            </w:tcMar>
            <w:vAlign w:val="center"/>
          </w:tcPr>
          <w:p w14:paraId="594FE553" w14:textId="77777777" w:rsidR="007F5704" w:rsidRDefault="00964ECC">
            <w:pPr>
              <w:keepNext/>
              <w:spacing w:before="40" w:after="40"/>
            </w:pPr>
            <w:r>
              <w:rPr>
                <w:sz w:val="20"/>
              </w:rPr>
              <w:t>Supply 0.0022 kg/s</w:t>
            </w:r>
          </w:p>
        </w:tc>
        <w:tc>
          <w:tcPr>
            <w:tcW w:w="1584" w:type="dxa"/>
            <w:tcMar>
              <w:top w:w="75" w:type="dxa"/>
              <w:left w:w="75" w:type="dxa"/>
              <w:bottom w:w="75" w:type="dxa"/>
              <w:right w:w="75" w:type="dxa"/>
            </w:tcMar>
            <w:vAlign w:val="center"/>
          </w:tcPr>
          <w:p w14:paraId="691D7A3D" w14:textId="77777777" w:rsidR="007F5704" w:rsidRDefault="00964ECC">
            <w:pPr>
              <w:keepNext/>
              <w:spacing w:before="40" w:after="40"/>
              <w:jc w:val="center"/>
            </w:pPr>
            <w:r>
              <w:rPr>
                <w:sz w:val="20"/>
              </w:rPr>
              <w:t>160.79</w:t>
            </w:r>
          </w:p>
        </w:tc>
        <w:tc>
          <w:tcPr>
            <w:tcW w:w="1800" w:type="dxa"/>
            <w:tcMar>
              <w:top w:w="75" w:type="dxa"/>
              <w:left w:w="75" w:type="dxa"/>
              <w:bottom w:w="75" w:type="dxa"/>
              <w:right w:w="75" w:type="dxa"/>
            </w:tcMar>
            <w:vAlign w:val="center"/>
          </w:tcPr>
          <w:p w14:paraId="2AE7753D" w14:textId="77777777" w:rsidR="007F5704" w:rsidRDefault="00964ECC">
            <w:pPr>
              <w:keepNext/>
              <w:spacing w:before="40" w:after="40"/>
              <w:jc w:val="center"/>
            </w:pPr>
            <w:r>
              <w:rPr>
                <w:sz w:val="20"/>
              </w:rPr>
              <w:t>38.39</w:t>
            </w:r>
          </w:p>
        </w:tc>
        <w:tc>
          <w:tcPr>
            <w:tcW w:w="1800" w:type="dxa"/>
            <w:tcMar>
              <w:top w:w="75" w:type="dxa"/>
              <w:left w:w="75" w:type="dxa"/>
              <w:bottom w:w="75" w:type="dxa"/>
              <w:right w:w="75" w:type="dxa"/>
            </w:tcMar>
            <w:vAlign w:val="center"/>
          </w:tcPr>
          <w:p w14:paraId="0C898166" w14:textId="77777777" w:rsidR="007F5704" w:rsidRDefault="00964ECC">
            <w:pPr>
              <w:keepNext/>
              <w:spacing w:before="40" w:after="40"/>
              <w:jc w:val="center"/>
            </w:pPr>
            <w:r>
              <w:rPr>
                <w:sz w:val="20"/>
              </w:rPr>
              <w:t>78.72</w:t>
            </w:r>
          </w:p>
        </w:tc>
      </w:tr>
      <w:tr w:rsidR="007F5704" w14:paraId="7A08742F" w14:textId="77777777">
        <w:trPr>
          <w:cantSplit/>
          <w:jc w:val="center"/>
        </w:trPr>
        <w:tc>
          <w:tcPr>
            <w:tcW w:w="3744" w:type="dxa"/>
            <w:tcMar>
              <w:top w:w="75" w:type="dxa"/>
              <w:left w:w="75" w:type="dxa"/>
              <w:bottom w:w="75" w:type="dxa"/>
              <w:right w:w="75" w:type="dxa"/>
            </w:tcMar>
            <w:vAlign w:val="center"/>
          </w:tcPr>
          <w:p w14:paraId="3A598060" w14:textId="77777777" w:rsidR="007F5704" w:rsidRDefault="00964ECC">
            <w:pPr>
              <w:keepNext/>
              <w:spacing w:before="40" w:after="40"/>
            </w:pPr>
            <w:r>
              <w:rPr>
                <w:sz w:val="20"/>
              </w:rPr>
              <w:t>Supply 0.0066 kg/s</w:t>
            </w:r>
          </w:p>
        </w:tc>
        <w:tc>
          <w:tcPr>
            <w:tcW w:w="1584" w:type="dxa"/>
            <w:tcMar>
              <w:top w:w="75" w:type="dxa"/>
              <w:left w:w="75" w:type="dxa"/>
              <w:bottom w:w="75" w:type="dxa"/>
              <w:right w:w="75" w:type="dxa"/>
            </w:tcMar>
            <w:vAlign w:val="center"/>
          </w:tcPr>
          <w:p w14:paraId="169EBD17" w14:textId="77777777" w:rsidR="007F5704" w:rsidRDefault="00964ECC">
            <w:pPr>
              <w:keepNext/>
              <w:spacing w:before="40" w:after="40"/>
              <w:jc w:val="center"/>
            </w:pPr>
            <w:r>
              <w:rPr>
                <w:sz w:val="20"/>
              </w:rPr>
              <w:t>162.35</w:t>
            </w:r>
          </w:p>
        </w:tc>
        <w:tc>
          <w:tcPr>
            <w:tcW w:w="1800" w:type="dxa"/>
            <w:tcMar>
              <w:top w:w="75" w:type="dxa"/>
              <w:left w:w="75" w:type="dxa"/>
              <w:bottom w:w="75" w:type="dxa"/>
              <w:right w:w="75" w:type="dxa"/>
            </w:tcMar>
            <w:vAlign w:val="center"/>
          </w:tcPr>
          <w:p w14:paraId="62C8E981" w14:textId="77777777" w:rsidR="007F5704" w:rsidRDefault="00964ECC">
            <w:pPr>
              <w:keepNext/>
              <w:spacing w:before="40" w:after="40"/>
              <w:jc w:val="center"/>
            </w:pPr>
            <w:r>
              <w:rPr>
                <w:sz w:val="20"/>
              </w:rPr>
              <w:t>52.11</w:t>
            </w:r>
          </w:p>
        </w:tc>
        <w:tc>
          <w:tcPr>
            <w:tcW w:w="1800" w:type="dxa"/>
            <w:tcMar>
              <w:top w:w="75" w:type="dxa"/>
              <w:left w:w="75" w:type="dxa"/>
              <w:bottom w:w="75" w:type="dxa"/>
              <w:right w:w="75" w:type="dxa"/>
            </w:tcMar>
            <w:vAlign w:val="center"/>
          </w:tcPr>
          <w:p w14:paraId="50B2E503" w14:textId="77777777" w:rsidR="007F5704" w:rsidRDefault="00964ECC">
            <w:pPr>
              <w:keepNext/>
              <w:spacing w:before="40" w:after="40"/>
              <w:jc w:val="center"/>
            </w:pPr>
            <w:r>
              <w:rPr>
                <w:sz w:val="20"/>
              </w:rPr>
              <w:t>106.86</w:t>
            </w:r>
          </w:p>
        </w:tc>
      </w:tr>
      <w:tr w:rsidR="007F5704" w14:paraId="55895881" w14:textId="77777777">
        <w:trPr>
          <w:cantSplit/>
          <w:jc w:val="center"/>
        </w:trPr>
        <w:tc>
          <w:tcPr>
            <w:tcW w:w="3744" w:type="dxa"/>
            <w:tcMar>
              <w:top w:w="75" w:type="dxa"/>
              <w:left w:w="75" w:type="dxa"/>
              <w:bottom w:w="75" w:type="dxa"/>
              <w:right w:w="75" w:type="dxa"/>
            </w:tcMar>
            <w:vAlign w:val="center"/>
          </w:tcPr>
          <w:p w14:paraId="315E35F2" w14:textId="77777777" w:rsidR="007F5704" w:rsidRDefault="00964ECC">
            <w:pPr>
              <w:keepNext/>
              <w:spacing w:before="40" w:after="40"/>
            </w:pPr>
            <w:r>
              <w:rPr>
                <w:sz w:val="20"/>
              </w:rPr>
              <w:t>50 m drainage radius</w:t>
            </w:r>
          </w:p>
        </w:tc>
        <w:tc>
          <w:tcPr>
            <w:tcW w:w="1584" w:type="dxa"/>
            <w:tcMar>
              <w:top w:w="75" w:type="dxa"/>
              <w:left w:w="75" w:type="dxa"/>
              <w:bottom w:w="75" w:type="dxa"/>
              <w:right w:w="75" w:type="dxa"/>
            </w:tcMar>
            <w:vAlign w:val="center"/>
          </w:tcPr>
          <w:p w14:paraId="06485CF5" w14:textId="77777777" w:rsidR="007F5704" w:rsidRDefault="00964ECC">
            <w:pPr>
              <w:keepNext/>
              <w:spacing w:before="40" w:after="40"/>
              <w:jc w:val="center"/>
            </w:pPr>
            <w:r>
              <w:rPr>
                <w:sz w:val="20"/>
              </w:rPr>
              <w:t>160.00</w:t>
            </w:r>
          </w:p>
        </w:tc>
        <w:tc>
          <w:tcPr>
            <w:tcW w:w="1800" w:type="dxa"/>
            <w:tcMar>
              <w:top w:w="75" w:type="dxa"/>
              <w:left w:w="75" w:type="dxa"/>
              <w:bottom w:w="75" w:type="dxa"/>
              <w:right w:w="75" w:type="dxa"/>
            </w:tcMar>
            <w:vAlign w:val="center"/>
          </w:tcPr>
          <w:p w14:paraId="2122E6E4" w14:textId="77777777" w:rsidR="007F5704" w:rsidRDefault="00964ECC">
            <w:pPr>
              <w:keepNext/>
              <w:spacing w:before="40" w:after="40"/>
              <w:jc w:val="center"/>
            </w:pPr>
            <w:r>
              <w:rPr>
                <w:sz w:val="20"/>
              </w:rPr>
              <w:t>31.52</w:t>
            </w:r>
          </w:p>
        </w:tc>
        <w:tc>
          <w:tcPr>
            <w:tcW w:w="1800" w:type="dxa"/>
            <w:tcMar>
              <w:top w:w="75" w:type="dxa"/>
              <w:left w:w="75" w:type="dxa"/>
              <w:bottom w:w="75" w:type="dxa"/>
              <w:right w:w="75" w:type="dxa"/>
            </w:tcMar>
            <w:vAlign w:val="center"/>
          </w:tcPr>
          <w:p w14:paraId="53008208" w14:textId="77777777" w:rsidR="007F5704" w:rsidRDefault="00964ECC">
            <w:pPr>
              <w:keepNext/>
              <w:spacing w:before="40" w:after="40"/>
              <w:jc w:val="center"/>
            </w:pPr>
            <w:r>
              <w:rPr>
                <w:sz w:val="20"/>
              </w:rPr>
              <w:t>64.64</w:t>
            </w:r>
          </w:p>
        </w:tc>
      </w:tr>
      <w:tr w:rsidR="007F5704" w14:paraId="78E78886" w14:textId="77777777">
        <w:trPr>
          <w:cantSplit/>
          <w:jc w:val="center"/>
        </w:trPr>
        <w:tc>
          <w:tcPr>
            <w:tcW w:w="3744" w:type="dxa"/>
            <w:tcMar>
              <w:top w:w="75" w:type="dxa"/>
              <w:left w:w="75" w:type="dxa"/>
              <w:bottom w:w="75" w:type="dxa"/>
              <w:right w:w="75" w:type="dxa"/>
            </w:tcMar>
            <w:vAlign w:val="center"/>
          </w:tcPr>
          <w:p w14:paraId="11152069" w14:textId="77777777" w:rsidR="007F5704" w:rsidRDefault="00964ECC">
            <w:pPr>
              <w:spacing w:before="40" w:after="40"/>
            </w:pPr>
            <w:r>
              <w:rPr>
                <w:sz w:val="20"/>
              </w:rPr>
              <w:t>0.6 km³ gas-filled pore space</w:t>
            </w:r>
          </w:p>
        </w:tc>
        <w:tc>
          <w:tcPr>
            <w:tcW w:w="1584" w:type="dxa"/>
            <w:tcMar>
              <w:top w:w="75" w:type="dxa"/>
              <w:left w:w="75" w:type="dxa"/>
              <w:bottom w:w="75" w:type="dxa"/>
              <w:right w:w="75" w:type="dxa"/>
            </w:tcMar>
            <w:vAlign w:val="center"/>
          </w:tcPr>
          <w:p w14:paraId="728923EC" w14:textId="77777777" w:rsidR="007F5704" w:rsidRDefault="00964ECC">
            <w:pPr>
              <w:spacing w:before="40" w:after="40"/>
              <w:jc w:val="center"/>
            </w:pPr>
            <w:r>
              <w:rPr>
                <w:sz w:val="20"/>
              </w:rPr>
              <w:t>396.69</w:t>
            </w:r>
          </w:p>
        </w:tc>
        <w:tc>
          <w:tcPr>
            <w:tcW w:w="1800" w:type="dxa"/>
            <w:tcMar>
              <w:top w:w="75" w:type="dxa"/>
              <w:left w:w="75" w:type="dxa"/>
              <w:bottom w:w="75" w:type="dxa"/>
              <w:right w:w="75" w:type="dxa"/>
            </w:tcMar>
            <w:vAlign w:val="center"/>
          </w:tcPr>
          <w:p w14:paraId="12341564" w14:textId="77777777" w:rsidR="007F5704" w:rsidRDefault="00964ECC">
            <w:pPr>
              <w:spacing w:before="40" w:after="40"/>
              <w:jc w:val="center"/>
            </w:pPr>
            <w:r>
              <w:rPr>
                <w:sz w:val="20"/>
              </w:rPr>
              <w:t>1909.95</w:t>
            </w:r>
          </w:p>
        </w:tc>
        <w:tc>
          <w:tcPr>
            <w:tcW w:w="1800" w:type="dxa"/>
            <w:tcMar>
              <w:top w:w="75" w:type="dxa"/>
              <w:left w:w="75" w:type="dxa"/>
              <w:bottom w:w="75" w:type="dxa"/>
              <w:right w:w="75" w:type="dxa"/>
            </w:tcMar>
            <w:vAlign w:val="center"/>
          </w:tcPr>
          <w:p w14:paraId="73254C28" w14:textId="77777777" w:rsidR="007F5704" w:rsidRDefault="00964ECC">
            <w:pPr>
              <w:spacing w:before="40" w:after="40"/>
              <w:jc w:val="center"/>
            </w:pPr>
            <w:r>
              <w:rPr>
                <w:sz w:val="20"/>
              </w:rPr>
              <w:t>18.32</w:t>
            </w:r>
          </w:p>
        </w:tc>
      </w:tr>
    </w:tbl>
    <w:p w14:paraId="656D6F65" w14:textId="77777777" w:rsidR="007F5704" w:rsidRDefault="007F5704">
      <w:pPr>
        <w:spacing w:after="40"/>
      </w:pPr>
    </w:p>
    <w:p w14:paraId="32575321" w14:textId="77777777" w:rsidR="007F5704" w:rsidRDefault="00964ECC">
      <w:r>
        <w:t>Without replenishment, pressure approaches 160 bar and production declines to zero, leaving 17.24 million kg in place. The model does not predict an empty reservoir after 30 years. With prescribed supply, pressure stabilizes slightly above the well pressure and the long-term production rate is controlled by supply. Production can exceed initial inventory only because additional hydrogen enters during the calculation. That behavior demonstrates mass balance under the assumed source; it does not establish ren</w:t>
      </w:r>
      <w:r>
        <w:t>ewable generation in a real reservoir.</w:t>
      </w:r>
    </w:p>
    <w:p w14:paraId="5B1CDFDE" w14:textId="77777777" w:rsidR="007F5704" w:rsidRDefault="00964ECC">
      <w:r>
        <w:t>The verification suite checks published Z values, density inversion, a closed tank, ideal-gas inflow and outflow, first-order loss, the bottomhole-pressure limit, the analytical constant-Z radial-flow limit, control changes and timestep refinement. All eleven tests pass. The largest normalized mass residual in the reconstructed cases is below 1.3 × 10⁻¹⁴. These are numerical checks. They cannot validate the assumed permeability, storage volume, source rate or constant viscosity. Appendix 2 contains the corr</w:t>
      </w:r>
      <w:r>
        <w:t>esponding scenario figure.</w:t>
      </w:r>
    </w:p>
    <w:p w14:paraId="7DC54167" w14:textId="77777777" w:rsidR="007F5704" w:rsidRDefault="00964ECC">
      <w:pPr>
        <w:pStyle w:val="Kop2"/>
        <w:pageBreakBefore/>
      </w:pPr>
      <w:bookmarkStart w:id="88" w:name="ModelReportHeading045"/>
      <w:r>
        <w:rPr>
          <w:color w:val="000000"/>
        </w:rPr>
        <w:lastRenderedPageBreak/>
        <w:t>5.6 First DARTS model for gas depletion</w:t>
      </w:r>
      <w:bookmarkEnd w:id="88"/>
    </w:p>
    <w:p w14:paraId="136B12FE" w14:textId="77777777" w:rsidR="007F5704" w:rsidRDefault="00964ECC">
      <w:r>
        <w:t>The first spatial model adapts the conventional natural-gas depletion problem to hydrogen using Open-DARTS. It solves isothermal component conservation for two immiscible phases, pure gas and liquid water, on a finite-volume grid. Darcy flow connects the cells to a central well controlled by bottomhole pressure. The same model is run with methane to show how gas properties alter inventory and extraction. DARTS uses operator-based linearization, so the state-dependent flow and accumulation operators are inte</w:t>
      </w:r>
      <w:r>
        <w:t>rpolated in pressure and composition space (Voskov, 2017; Khait and Voskov, 2017).</w:t>
      </w:r>
    </w:p>
    <w:p w14:paraId="0DC45672" w14:textId="77777777" w:rsidR="007F5704" w:rsidRDefault="00964ECC">
      <w:pPr>
        <w:spacing w:before="120" w:after="120"/>
        <w:jc w:val="center"/>
      </w:pPr>
      <m:oMath>
        <m:f>
          <m:fPr>
            <m:ctrlPr>
              <w:rPr>
                <w:rFonts w:ascii="Cambria Math" w:hAnsi="Cambria Math"/>
              </w:rPr>
            </m:ctrlPr>
          </m:fPr>
          <m:num>
            <m:r>
              <w:rPr>
                <w:rFonts w:ascii="Cambria Math" w:hAnsi="Cambria Math"/>
              </w:rPr>
              <m:t>∂</m:t>
            </m:r>
          </m:num>
          <m:den>
            <m:r>
              <w:rPr>
                <w:rFonts w:ascii="Cambria Math" w:hAnsi="Cambria Math"/>
              </w:rPr>
              <m:t>∂t</m:t>
            </m:r>
          </m:den>
        </m:f>
        <m:d>
          <m:dPr>
            <m:ctrlPr>
              <w:rPr>
                <w:rFonts w:ascii="Cambria Math" w:hAnsi="Cambria Math"/>
              </w:rPr>
            </m:ctrlPr>
          </m:dPr>
          <m:e>
            <m:r>
              <w:rPr>
                <w:rFonts w:ascii="Cambria Math" w:hAnsi="Cambria Math"/>
              </w:rPr>
              <m:t>φ</m:t>
            </m:r>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α</m:t>
                </m:r>
              </m:sub>
              <m:sup/>
              <m:e>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w:rPr>
                        <w:rFonts w:ascii="Cambria Math" w:hAnsi="Cambria Math"/>
                      </w:rPr>
                      <m:t>c</m:t>
                    </m:r>
                  </m:e>
                  <m:sub>
                    <m:r>
                      <w:rPr>
                        <w:rFonts w:ascii="Cambria Math" w:hAnsi="Cambria Math"/>
                      </w:rPr>
                      <m:t>α</m:t>
                    </m:r>
                  </m:sub>
                </m:sSub>
                <m:sSub>
                  <m:sSubPr>
                    <m:ctrlPr>
                      <w:rPr>
                        <w:rFonts w:ascii="Cambria Math" w:hAnsi="Cambria Math"/>
                      </w:rPr>
                    </m:ctrlPr>
                  </m:sSubPr>
                  <m:e>
                    <m:r>
                      <w:rPr>
                        <w:rFonts w:ascii="Cambria Math" w:hAnsi="Cambria Math"/>
                      </w:rPr>
                      <m:t>x</m:t>
                    </m:r>
                  </m:e>
                  <m:sub>
                    <m:r>
                      <w:rPr>
                        <w:rFonts w:ascii="Cambria Math" w:hAnsi="Cambria Math"/>
                      </w:rPr>
                      <m:t>iα</m:t>
                    </m:r>
                  </m:sub>
                </m:sSub>
              </m:e>
            </m:nary>
          </m:e>
        </m:d>
        <m:r>
          <w:rPr>
            <w:rFonts w:ascii="Cambria Math" w:hAnsi="Cambria Math"/>
          </w:rPr>
          <m:t xml:space="preserve"> + </m:t>
        </m:r>
        <m:r>
          <w:rPr>
            <w:rFonts w:ascii="Cambria Math" w:hAnsi="Cambria Math"/>
          </w:rPr>
          <m:t>∇</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α</m:t>
                </m:r>
              </m:sub>
              <m:sup/>
              <m:e>
                <m:sSub>
                  <m:sSubPr>
                    <m:ctrlPr>
                      <w:rPr>
                        <w:rFonts w:ascii="Cambria Math" w:hAnsi="Cambria Math"/>
                      </w:rPr>
                    </m:ctrlPr>
                  </m:sSubPr>
                  <m:e>
                    <m:r>
                      <w:rPr>
                        <w:rFonts w:ascii="Cambria Math" w:hAnsi="Cambria Math"/>
                      </w:rPr>
                      <m:t>c</m:t>
                    </m:r>
                  </m:e>
                  <m:sub>
                    <m:r>
                      <w:rPr>
                        <w:rFonts w:ascii="Cambria Math" w:hAnsi="Cambria Math"/>
                      </w:rPr>
                      <m:t>α</m:t>
                    </m:r>
                  </m:sub>
                </m:sSub>
                <m:sSub>
                  <m:sSubPr>
                    <m:ctrlPr>
                      <w:rPr>
                        <w:rFonts w:ascii="Cambria Math" w:hAnsi="Cambria Math"/>
                      </w:rPr>
                    </m:ctrlPr>
                  </m:sSubPr>
                  <m:e>
                    <m:r>
                      <w:rPr>
                        <w:rFonts w:ascii="Cambria Math" w:hAnsi="Cambria Math"/>
                      </w:rPr>
                      <m:t>x</m:t>
                    </m:r>
                  </m:e>
                  <m:sub>
                    <m:r>
                      <w:rPr>
                        <w:rFonts w:ascii="Cambria Math" w:hAnsi="Cambria Math"/>
                      </w:rPr>
                      <m:t>iα</m:t>
                    </m:r>
                  </m:sub>
                </m:sSub>
                <m:sSub>
                  <m:sSubPr>
                    <m:ctrlPr>
                      <w:rPr>
                        <w:rFonts w:ascii="Cambria Math" w:hAnsi="Cambria Math"/>
                      </w:rPr>
                    </m:ctrlPr>
                  </m:sSubPr>
                  <m:e>
                    <m:r>
                      <w:rPr>
                        <w:rFonts w:ascii="Cambria Math" w:hAnsi="Cambria Math"/>
                      </w:rPr>
                      <m:t>u</m:t>
                    </m:r>
                  </m:e>
                  <m:sub>
                    <m:r>
                      <w:rPr>
                        <w:rFonts w:ascii="Cambria Math" w:hAnsi="Cambria Math"/>
                      </w:rPr>
                      <m:t>α</m:t>
                    </m:r>
                  </m:sub>
                </m:sSub>
              </m:e>
            </m:nary>
          </m:e>
        </m:d>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(5.7)</w:t>
      </w:r>
    </w:p>
    <w:p w14:paraId="4E188CCB" w14:textId="77777777" w:rsidR="007F5704" w:rsidRDefault="00964ECC">
      <w:pPr>
        <w:spacing w:before="120" w:after="120"/>
        <w:jc w:val="center"/>
      </w:pPr>
      <m:oMath>
        <m:sSub>
          <m:sSubPr>
            <m:ctrlPr>
              <w:rPr>
                <w:rFonts w:ascii="Cambria Math" w:hAnsi="Cambria Math"/>
              </w:rPr>
            </m:ctrlPr>
          </m:sSubPr>
          <m:e>
            <m:r>
              <w:rPr>
                <w:rFonts w:ascii="Cambria Math" w:hAnsi="Cambria Math"/>
              </w:rPr>
              <m:t>u</m:t>
            </m:r>
          </m:e>
          <m:sub>
            <m:r>
              <w:rPr>
                <w:rFonts w:ascii="Cambria Math" w:hAnsi="Cambria Math"/>
              </w:rPr>
              <m:t>α</m:t>
            </m:r>
          </m:sub>
        </m:sSub>
        <m:r>
          <w:rPr>
            <w:rFonts w:ascii="Cambria Math" w:hAnsi="Cambria Math"/>
          </w:rPr>
          <m:t xml:space="preserve"> = -</m:t>
        </m:r>
        <m:f>
          <m:fPr>
            <m:ctrlPr>
              <w:rPr>
                <w:rFonts w:ascii="Cambria Math" w:hAnsi="Cambria Math"/>
              </w:rPr>
            </m:ctrlPr>
          </m:fPr>
          <m:num>
            <m:r>
              <w:rPr>
                <w:rFonts w:ascii="Cambria Math" w:hAnsi="Cambria Math"/>
              </w:rPr>
              <m:t>k</m:t>
            </m:r>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rα</m:t>
                </m:r>
              </m:sub>
            </m:sSub>
          </m:num>
          <m:den>
            <m:sSub>
              <m:sSubPr>
                <m:ctrlPr>
                  <w:rPr>
                    <w:rFonts w:ascii="Cambria Math" w:hAnsi="Cambria Math"/>
                  </w:rPr>
                </m:ctrlPr>
              </m:sSubPr>
              <m:e>
                <m:r>
                  <w:rPr>
                    <w:rFonts w:ascii="Cambria Math" w:hAnsi="Cambria Math"/>
                  </w:rPr>
                  <m:t>μ</m:t>
                </m:r>
              </m:e>
              <m:sub>
                <m:r>
                  <w:rPr>
                    <w:rFonts w:ascii="Cambria Math" w:hAnsi="Cambria Math"/>
                  </w:rPr>
                  <m:t>α</m:t>
                </m:r>
              </m:sub>
            </m:sSub>
          </m:den>
        </m:f>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α</m:t>
                </m:r>
              </m:sub>
            </m:sSub>
            <m:r>
              <w:rPr>
                <w:rFonts w:ascii="Cambria Math" w:hAnsi="Cambria Math"/>
              </w:rPr>
              <m:t xml:space="preserve"> - </m:t>
            </m:r>
            <m:sSub>
              <m:sSubPr>
                <m:ctrlPr>
                  <w:rPr>
                    <w:rFonts w:ascii="Cambria Math" w:hAnsi="Cambria Math"/>
                  </w:rPr>
                </m:ctrlPr>
              </m:sSubPr>
              <m:e>
                <m:r>
                  <w:rPr>
                    <w:rFonts w:ascii="Cambria Math" w:hAnsi="Cambria Math"/>
                  </w:rPr>
                  <m:t>ρ</m:t>
                </m:r>
              </m:e>
              <m:sub>
                <m:r>
                  <w:rPr>
                    <w:rFonts w:ascii="Cambria Math" w:hAnsi="Cambria Math"/>
                  </w:rPr>
                  <m:t>α</m:t>
                </m:r>
              </m:sub>
            </m:sSub>
            <m:r>
              <w:rPr>
                <w:rFonts w:ascii="Cambria Math" w:hAnsi="Cambria Math"/>
              </w:rPr>
              <m:t>g∇z</m:t>
            </m:r>
          </m:e>
        </m:d>
      </m:oMath>
      <w:r>
        <w:t xml:space="preserve">    (5.8)</w:t>
      </w:r>
    </w:p>
    <w:p w14:paraId="5D30E712" w14:textId="77777777" w:rsidR="007F5704" w:rsidRDefault="00964ECC">
      <w:r>
        <w:t>Here α denotes phase, i denotes component, c is phase molar density, x is component mole fraction, u is Darcy velocity and qi is a molar source per unit bulk volume and time. The gravitational term in Equation 5.8 uses mass density ρ. The implementation uses a molar component balance and converts reported inventories to kg. Initial gas saturation is therefore converted to overall mole fraction rather than used directly as composition. In this immiscible model each component occurs only in its own phase. The</w:t>
      </w:r>
      <w:r>
        <w:t xml:space="preserve"> outer boundaries are closed and the default case has no recharge.</w:t>
      </w:r>
    </w:p>
    <w:p w14:paraId="381D926E" w14:textId="77777777" w:rsidR="007F5704" w:rsidRDefault="00964ECC">
      <w:pPr>
        <w:pStyle w:val="Bijschrift1"/>
        <w:keepNext/>
      </w:pPr>
      <w:r>
        <w:t>Table 5.4 First DARTS scenario assumptions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4608"/>
      </w:tblGrid>
      <w:tr w:rsidR="007F5704" w14:paraId="0B9471B2" w14:textId="77777777">
        <w:trPr>
          <w:cantSplit/>
          <w:tblHeader/>
          <w:jc w:val="center"/>
        </w:trPr>
        <w:tc>
          <w:tcPr>
            <w:tcW w:w="4320" w:type="dxa"/>
            <w:shd w:val="clear" w:color="auto" w:fill="E8EDF1"/>
            <w:tcMar>
              <w:top w:w="75" w:type="dxa"/>
              <w:left w:w="75" w:type="dxa"/>
              <w:bottom w:w="75" w:type="dxa"/>
              <w:right w:w="75" w:type="dxa"/>
            </w:tcMar>
            <w:vAlign w:val="center"/>
          </w:tcPr>
          <w:p w14:paraId="61874739" w14:textId="77777777" w:rsidR="007F5704" w:rsidRDefault="00964ECC">
            <w:pPr>
              <w:spacing w:before="40" w:after="40"/>
            </w:pPr>
            <w:r>
              <w:rPr>
                <w:b/>
                <w:sz w:val="20"/>
              </w:rPr>
              <w:t>Input</w:t>
            </w:r>
          </w:p>
        </w:tc>
        <w:tc>
          <w:tcPr>
            <w:tcW w:w="4608" w:type="dxa"/>
            <w:shd w:val="clear" w:color="auto" w:fill="E8EDF1"/>
            <w:tcMar>
              <w:top w:w="75" w:type="dxa"/>
              <w:left w:w="75" w:type="dxa"/>
              <w:bottom w:w="75" w:type="dxa"/>
              <w:right w:w="75" w:type="dxa"/>
            </w:tcMar>
            <w:vAlign w:val="center"/>
          </w:tcPr>
          <w:p w14:paraId="1DC43791" w14:textId="77777777" w:rsidR="007F5704" w:rsidRDefault="00964ECC">
            <w:pPr>
              <w:spacing w:before="40" w:after="40"/>
            </w:pPr>
            <w:r>
              <w:rPr>
                <w:b/>
                <w:sz w:val="20"/>
              </w:rPr>
              <w:t>Value</w:t>
            </w:r>
          </w:p>
        </w:tc>
      </w:tr>
      <w:tr w:rsidR="007F5704" w14:paraId="795A7879" w14:textId="77777777">
        <w:trPr>
          <w:cantSplit/>
          <w:jc w:val="center"/>
        </w:trPr>
        <w:tc>
          <w:tcPr>
            <w:tcW w:w="4320" w:type="dxa"/>
            <w:tcMar>
              <w:top w:w="75" w:type="dxa"/>
              <w:left w:w="75" w:type="dxa"/>
              <w:bottom w:w="75" w:type="dxa"/>
              <w:right w:w="75" w:type="dxa"/>
            </w:tcMar>
            <w:vAlign w:val="center"/>
          </w:tcPr>
          <w:p w14:paraId="58DA8018" w14:textId="77777777" w:rsidR="007F5704" w:rsidRDefault="00964ECC">
            <w:pPr>
              <w:spacing w:before="40" w:after="40"/>
            </w:pPr>
            <w:r>
              <w:rPr>
                <w:sz w:val="20"/>
              </w:rPr>
              <w:t>Geometry and grid</w:t>
            </w:r>
          </w:p>
        </w:tc>
        <w:tc>
          <w:tcPr>
            <w:tcW w:w="4608" w:type="dxa"/>
            <w:tcMar>
              <w:top w:w="75" w:type="dxa"/>
              <w:left w:w="75" w:type="dxa"/>
              <w:bottom w:w="75" w:type="dxa"/>
              <w:right w:w="75" w:type="dxa"/>
            </w:tcMar>
            <w:vAlign w:val="center"/>
          </w:tcPr>
          <w:p w14:paraId="51710F08" w14:textId="77777777" w:rsidR="007F5704" w:rsidRDefault="00964ECC">
            <w:pPr>
              <w:spacing w:before="40" w:after="40"/>
            </w:pPr>
            <w:r>
              <w:rPr>
                <w:sz w:val="20"/>
              </w:rPr>
              <w:t>1 km × 1 km × 30 m; 21 × 21 × 5 cells</w:t>
            </w:r>
          </w:p>
        </w:tc>
      </w:tr>
      <w:tr w:rsidR="007F5704" w14:paraId="67446E88" w14:textId="77777777">
        <w:trPr>
          <w:cantSplit/>
          <w:jc w:val="center"/>
        </w:trPr>
        <w:tc>
          <w:tcPr>
            <w:tcW w:w="4320" w:type="dxa"/>
            <w:tcMar>
              <w:top w:w="75" w:type="dxa"/>
              <w:left w:w="75" w:type="dxa"/>
              <w:bottom w:w="75" w:type="dxa"/>
              <w:right w:w="75" w:type="dxa"/>
            </w:tcMar>
            <w:vAlign w:val="center"/>
          </w:tcPr>
          <w:p w14:paraId="1ECCC09B" w14:textId="77777777" w:rsidR="007F5704" w:rsidRDefault="00964ECC">
            <w:pPr>
              <w:spacing w:before="40" w:after="40"/>
            </w:pPr>
            <w:r>
              <w:rPr>
                <w:sz w:val="20"/>
              </w:rPr>
              <w:t>Depth and temperature</w:t>
            </w:r>
          </w:p>
        </w:tc>
        <w:tc>
          <w:tcPr>
            <w:tcW w:w="4608" w:type="dxa"/>
            <w:tcMar>
              <w:top w:w="75" w:type="dxa"/>
              <w:left w:w="75" w:type="dxa"/>
              <w:bottom w:w="75" w:type="dxa"/>
              <w:right w:w="75" w:type="dxa"/>
            </w:tcMar>
            <w:vAlign w:val="center"/>
          </w:tcPr>
          <w:p w14:paraId="3005BD85" w14:textId="77777777" w:rsidR="007F5704" w:rsidRDefault="00964ECC">
            <w:pPr>
              <w:spacing w:before="40" w:after="40"/>
            </w:pPr>
            <w:r>
              <w:rPr>
                <w:sz w:val="20"/>
              </w:rPr>
              <w:t>1 km; 330 K</w:t>
            </w:r>
          </w:p>
        </w:tc>
      </w:tr>
      <w:tr w:rsidR="007F5704" w14:paraId="0373BA4A" w14:textId="77777777">
        <w:trPr>
          <w:cantSplit/>
          <w:jc w:val="center"/>
        </w:trPr>
        <w:tc>
          <w:tcPr>
            <w:tcW w:w="4320" w:type="dxa"/>
            <w:tcMar>
              <w:top w:w="75" w:type="dxa"/>
              <w:left w:w="75" w:type="dxa"/>
              <w:bottom w:w="75" w:type="dxa"/>
              <w:right w:w="75" w:type="dxa"/>
            </w:tcMar>
            <w:vAlign w:val="center"/>
          </w:tcPr>
          <w:p w14:paraId="475141BB" w14:textId="77777777" w:rsidR="007F5704" w:rsidRDefault="00964ECC">
            <w:pPr>
              <w:spacing w:before="40" w:after="40"/>
            </w:pPr>
            <w:r>
              <w:rPr>
                <w:sz w:val="20"/>
              </w:rPr>
              <w:t>Porosity and horizontal permeability</w:t>
            </w:r>
          </w:p>
        </w:tc>
        <w:tc>
          <w:tcPr>
            <w:tcW w:w="4608" w:type="dxa"/>
            <w:tcMar>
              <w:top w:w="75" w:type="dxa"/>
              <w:left w:w="75" w:type="dxa"/>
              <w:bottom w:w="75" w:type="dxa"/>
              <w:right w:w="75" w:type="dxa"/>
            </w:tcMar>
            <w:vAlign w:val="center"/>
          </w:tcPr>
          <w:p w14:paraId="1353731C" w14:textId="77777777" w:rsidR="007F5704" w:rsidRDefault="00964ECC">
            <w:pPr>
              <w:spacing w:before="40" w:after="40"/>
            </w:pPr>
            <w:r>
              <w:rPr>
                <w:sz w:val="20"/>
              </w:rPr>
              <w:t>0.15; 10 mD</w:t>
            </w:r>
          </w:p>
        </w:tc>
      </w:tr>
      <w:tr w:rsidR="007F5704" w14:paraId="33644FBF" w14:textId="77777777">
        <w:trPr>
          <w:cantSplit/>
          <w:jc w:val="center"/>
        </w:trPr>
        <w:tc>
          <w:tcPr>
            <w:tcW w:w="4320" w:type="dxa"/>
            <w:tcMar>
              <w:top w:w="75" w:type="dxa"/>
              <w:left w:w="75" w:type="dxa"/>
              <w:bottom w:w="75" w:type="dxa"/>
              <w:right w:w="75" w:type="dxa"/>
            </w:tcMar>
            <w:vAlign w:val="center"/>
          </w:tcPr>
          <w:p w14:paraId="09BE5671" w14:textId="77777777" w:rsidR="007F5704" w:rsidRDefault="00964ECC">
            <w:pPr>
              <w:spacing w:before="40" w:after="40"/>
            </w:pPr>
            <w:r>
              <w:rPr>
                <w:sz w:val="20"/>
              </w:rPr>
              <w:t>Initial and bottomhole pressures</w:t>
            </w:r>
          </w:p>
        </w:tc>
        <w:tc>
          <w:tcPr>
            <w:tcW w:w="4608" w:type="dxa"/>
            <w:tcMar>
              <w:top w:w="75" w:type="dxa"/>
              <w:left w:w="75" w:type="dxa"/>
              <w:bottom w:w="75" w:type="dxa"/>
              <w:right w:w="75" w:type="dxa"/>
            </w:tcMar>
            <w:vAlign w:val="center"/>
          </w:tcPr>
          <w:p w14:paraId="6606F14F" w14:textId="77777777" w:rsidR="007F5704" w:rsidRDefault="00964ECC">
            <w:pPr>
              <w:spacing w:before="40" w:after="40"/>
            </w:pPr>
            <w:r>
              <w:rPr>
                <w:sz w:val="20"/>
              </w:rPr>
              <w:t>100 and 30 absolute bar</w:t>
            </w:r>
          </w:p>
        </w:tc>
      </w:tr>
      <w:tr w:rsidR="007F5704" w14:paraId="79646091" w14:textId="77777777">
        <w:trPr>
          <w:cantSplit/>
          <w:jc w:val="center"/>
        </w:trPr>
        <w:tc>
          <w:tcPr>
            <w:tcW w:w="4320" w:type="dxa"/>
            <w:tcMar>
              <w:top w:w="75" w:type="dxa"/>
              <w:left w:w="75" w:type="dxa"/>
              <w:bottom w:w="75" w:type="dxa"/>
              <w:right w:w="75" w:type="dxa"/>
            </w:tcMar>
            <w:vAlign w:val="center"/>
          </w:tcPr>
          <w:p w14:paraId="2A542961" w14:textId="77777777" w:rsidR="007F5704" w:rsidRDefault="00964ECC">
            <w:pPr>
              <w:spacing w:before="40" w:after="40"/>
            </w:pPr>
            <w:r>
              <w:rPr>
                <w:sz w:val="20"/>
              </w:rPr>
              <w:t>Initial water saturation</w:t>
            </w:r>
          </w:p>
        </w:tc>
        <w:tc>
          <w:tcPr>
            <w:tcW w:w="4608" w:type="dxa"/>
            <w:tcMar>
              <w:top w:w="75" w:type="dxa"/>
              <w:left w:w="75" w:type="dxa"/>
              <w:bottom w:w="75" w:type="dxa"/>
              <w:right w:w="75" w:type="dxa"/>
            </w:tcMar>
            <w:vAlign w:val="center"/>
          </w:tcPr>
          <w:p w14:paraId="79C443A7" w14:textId="77777777" w:rsidR="007F5704" w:rsidRDefault="00964ECC">
            <w:pPr>
              <w:spacing w:before="40" w:after="40"/>
            </w:pPr>
            <w:r>
              <w:rPr>
                <w:sz w:val="20"/>
              </w:rPr>
              <w:t>0.20</w:t>
            </w:r>
          </w:p>
        </w:tc>
      </w:tr>
      <w:tr w:rsidR="007F5704" w14:paraId="564ADA04" w14:textId="77777777">
        <w:trPr>
          <w:cantSplit/>
          <w:jc w:val="center"/>
        </w:trPr>
        <w:tc>
          <w:tcPr>
            <w:tcW w:w="4320" w:type="dxa"/>
            <w:tcMar>
              <w:top w:w="75" w:type="dxa"/>
              <w:left w:w="75" w:type="dxa"/>
              <w:bottom w:w="75" w:type="dxa"/>
              <w:right w:w="75" w:type="dxa"/>
            </w:tcMar>
            <w:vAlign w:val="center"/>
          </w:tcPr>
          <w:p w14:paraId="1AD9811B" w14:textId="77777777" w:rsidR="007F5704" w:rsidRDefault="00964ECC">
            <w:pPr>
              <w:spacing w:before="40" w:after="40"/>
            </w:pPr>
            <w:r>
              <w:rPr>
                <w:sz w:val="20"/>
              </w:rPr>
              <w:t>Residual water and gas saturations</w:t>
            </w:r>
          </w:p>
        </w:tc>
        <w:tc>
          <w:tcPr>
            <w:tcW w:w="4608" w:type="dxa"/>
            <w:tcMar>
              <w:top w:w="75" w:type="dxa"/>
              <w:left w:w="75" w:type="dxa"/>
              <w:bottom w:w="75" w:type="dxa"/>
              <w:right w:w="75" w:type="dxa"/>
            </w:tcMar>
            <w:vAlign w:val="center"/>
          </w:tcPr>
          <w:p w14:paraId="253AA7FA" w14:textId="77777777" w:rsidR="007F5704" w:rsidRDefault="00964ECC">
            <w:pPr>
              <w:spacing w:before="40" w:after="40"/>
            </w:pPr>
            <w:r>
              <w:rPr>
                <w:sz w:val="20"/>
              </w:rPr>
              <w:t>0.20 and 0.05</w:t>
            </w:r>
          </w:p>
        </w:tc>
      </w:tr>
      <w:tr w:rsidR="007F5704" w14:paraId="29B282DC" w14:textId="77777777">
        <w:trPr>
          <w:cantSplit/>
          <w:jc w:val="center"/>
        </w:trPr>
        <w:tc>
          <w:tcPr>
            <w:tcW w:w="4320" w:type="dxa"/>
            <w:tcMar>
              <w:top w:w="75" w:type="dxa"/>
              <w:left w:w="75" w:type="dxa"/>
              <w:bottom w:w="75" w:type="dxa"/>
              <w:right w:w="75" w:type="dxa"/>
            </w:tcMar>
            <w:vAlign w:val="center"/>
          </w:tcPr>
          <w:p w14:paraId="109AAE23" w14:textId="77777777" w:rsidR="007F5704" w:rsidRDefault="00964ECC">
            <w:pPr>
              <w:spacing w:before="40" w:after="40"/>
            </w:pPr>
            <w:r>
              <w:rPr>
                <w:sz w:val="20"/>
              </w:rPr>
              <w:t>Corey exponents for gas and water</w:t>
            </w:r>
          </w:p>
        </w:tc>
        <w:tc>
          <w:tcPr>
            <w:tcW w:w="4608" w:type="dxa"/>
            <w:tcMar>
              <w:top w:w="75" w:type="dxa"/>
              <w:left w:w="75" w:type="dxa"/>
              <w:bottom w:w="75" w:type="dxa"/>
              <w:right w:w="75" w:type="dxa"/>
            </w:tcMar>
            <w:vAlign w:val="center"/>
          </w:tcPr>
          <w:p w14:paraId="191730A9" w14:textId="77777777" w:rsidR="007F5704" w:rsidRDefault="00964ECC">
            <w:pPr>
              <w:spacing w:before="40" w:after="40"/>
            </w:pPr>
            <w:r>
              <w:rPr>
                <w:sz w:val="20"/>
              </w:rPr>
              <w:t>2 and 3; unit endpoints</w:t>
            </w:r>
          </w:p>
        </w:tc>
      </w:tr>
      <w:tr w:rsidR="007F5704" w14:paraId="1106E667" w14:textId="77777777">
        <w:trPr>
          <w:cantSplit/>
          <w:jc w:val="center"/>
        </w:trPr>
        <w:tc>
          <w:tcPr>
            <w:tcW w:w="4320" w:type="dxa"/>
            <w:tcMar>
              <w:top w:w="75" w:type="dxa"/>
              <w:left w:w="75" w:type="dxa"/>
              <w:bottom w:w="75" w:type="dxa"/>
              <w:right w:w="75" w:type="dxa"/>
            </w:tcMar>
            <w:vAlign w:val="center"/>
          </w:tcPr>
          <w:p w14:paraId="405305FE" w14:textId="77777777" w:rsidR="007F5704" w:rsidRDefault="00964ECC">
            <w:pPr>
              <w:spacing w:before="40" w:after="40"/>
            </w:pPr>
            <w:r>
              <w:rPr>
                <w:sz w:val="20"/>
              </w:rPr>
              <w:t>Water properties at reference state</w:t>
            </w:r>
          </w:p>
        </w:tc>
        <w:tc>
          <w:tcPr>
            <w:tcW w:w="4608" w:type="dxa"/>
            <w:tcMar>
              <w:top w:w="75" w:type="dxa"/>
              <w:left w:w="75" w:type="dxa"/>
              <w:bottom w:w="75" w:type="dxa"/>
              <w:right w:w="75" w:type="dxa"/>
            </w:tcMar>
            <w:vAlign w:val="center"/>
          </w:tcPr>
          <w:p w14:paraId="4C19B378" w14:textId="77777777" w:rsidR="007F5704" w:rsidRDefault="00964ECC">
            <w:pPr>
              <w:spacing w:before="40" w:after="40"/>
            </w:pPr>
            <w:r>
              <w:rPr>
                <w:sz w:val="20"/>
              </w:rPr>
              <w:t>985.7 kg/m³; 0.49 cP</w:t>
            </w:r>
          </w:p>
        </w:tc>
      </w:tr>
      <w:tr w:rsidR="007F5704" w14:paraId="21A8ECBD" w14:textId="77777777">
        <w:trPr>
          <w:cantSplit/>
          <w:jc w:val="center"/>
        </w:trPr>
        <w:tc>
          <w:tcPr>
            <w:tcW w:w="4320" w:type="dxa"/>
            <w:tcMar>
              <w:top w:w="75" w:type="dxa"/>
              <w:left w:w="75" w:type="dxa"/>
              <w:bottom w:w="75" w:type="dxa"/>
              <w:right w:w="75" w:type="dxa"/>
            </w:tcMar>
            <w:vAlign w:val="center"/>
          </w:tcPr>
          <w:p w14:paraId="50C1AECC" w14:textId="77777777" w:rsidR="007F5704" w:rsidRDefault="00964ECC">
            <w:pPr>
              <w:spacing w:before="40" w:after="40"/>
            </w:pPr>
            <w:r>
              <w:rPr>
                <w:sz w:val="20"/>
              </w:rPr>
              <w:t>Rock and water compressibility</w:t>
            </w:r>
          </w:p>
        </w:tc>
        <w:tc>
          <w:tcPr>
            <w:tcW w:w="4608" w:type="dxa"/>
            <w:tcMar>
              <w:top w:w="75" w:type="dxa"/>
              <w:left w:w="75" w:type="dxa"/>
              <w:bottom w:w="75" w:type="dxa"/>
              <w:right w:w="75" w:type="dxa"/>
            </w:tcMar>
            <w:vAlign w:val="center"/>
          </w:tcPr>
          <w:p w14:paraId="315B967C" w14:textId="77777777" w:rsidR="007F5704" w:rsidRDefault="00964ECC">
            <w:pPr>
              <w:spacing w:before="40" w:after="40"/>
            </w:pPr>
            <w:r>
              <w:rPr>
                <w:sz w:val="20"/>
              </w:rPr>
              <w:t>10⁻⁵ and 4.5 × 10⁻⁵ bar⁻¹</w:t>
            </w:r>
          </w:p>
        </w:tc>
      </w:tr>
      <w:tr w:rsidR="007F5704" w14:paraId="540B93A1" w14:textId="77777777">
        <w:trPr>
          <w:cantSplit/>
          <w:jc w:val="center"/>
        </w:trPr>
        <w:tc>
          <w:tcPr>
            <w:tcW w:w="4320" w:type="dxa"/>
            <w:tcMar>
              <w:top w:w="75" w:type="dxa"/>
              <w:left w:w="75" w:type="dxa"/>
              <w:bottom w:w="75" w:type="dxa"/>
              <w:right w:w="75" w:type="dxa"/>
            </w:tcMar>
            <w:vAlign w:val="center"/>
          </w:tcPr>
          <w:p w14:paraId="688ED265" w14:textId="77777777" w:rsidR="007F5704" w:rsidRDefault="00964ECC">
            <w:pPr>
              <w:spacing w:before="40" w:after="40"/>
            </w:pPr>
            <w:r>
              <w:rPr>
                <w:sz w:val="20"/>
              </w:rPr>
              <w:t>Standard gas-volume convention</w:t>
            </w:r>
          </w:p>
        </w:tc>
        <w:tc>
          <w:tcPr>
            <w:tcW w:w="4608" w:type="dxa"/>
            <w:tcMar>
              <w:top w:w="75" w:type="dxa"/>
              <w:left w:w="75" w:type="dxa"/>
              <w:bottom w:w="75" w:type="dxa"/>
              <w:right w:w="75" w:type="dxa"/>
            </w:tcMar>
            <w:vAlign w:val="center"/>
          </w:tcPr>
          <w:p w14:paraId="4A2A4E53" w14:textId="77777777" w:rsidR="007F5704" w:rsidRDefault="00964ECC">
            <w:pPr>
              <w:spacing w:before="40" w:after="40"/>
            </w:pPr>
            <w:r>
              <w:rPr>
                <w:sz w:val="20"/>
              </w:rPr>
              <w:t>1.01325 bar and 288.15 K</w:t>
            </w:r>
          </w:p>
        </w:tc>
      </w:tr>
    </w:tbl>
    <w:p w14:paraId="5B2B5A48" w14:textId="77777777" w:rsidR="007F5704" w:rsidRDefault="007F5704">
      <w:pPr>
        <w:spacing w:after="40"/>
      </w:pPr>
    </w:p>
    <w:p w14:paraId="29337159" w14:textId="77777777" w:rsidR="007F5704" w:rsidRDefault="00964ECC">
      <w:r>
        <w:t>The grid resolves five layers and gravity in three dimensions. Gas pressure is initialized hydrostatically and composition is set at each depth to retain the specified water saturation. The central well is completed through all layers. Initial pressure and well-control pressure share the 1000 m midpoint datum; the completed interval and total volume are preserved when the grid is refined.</w:t>
      </w:r>
    </w:p>
    <w:p w14:paraId="35901A1B" w14:textId="77777777" w:rsidR="007F5704" w:rsidRDefault="00964ECC">
      <w:r>
        <w:lastRenderedPageBreak/>
        <w:t>These reservoir inputs define an illustrative accumulation, not a model calibrated to a hydrogen field. Hydrogen density uses Equation 5.3 and its viscosity is taken from NIST low-density gas data at the reservoir temperature, without a pressure correction. The methane case uses a Peng–Robinson density calculation and an assumed viscosity of 0.012 cP. Water and relative-permeability functions are engineering approximations. The model omits dissolution, capillary pressure, molecular diffusion, thermal effect</w:t>
      </w:r>
      <w:r>
        <w:t>s and calibrated reaction chemistry.</w:t>
      </w:r>
    </w:p>
    <w:p w14:paraId="74464F2E" w14:textId="77777777" w:rsidR="007F5704" w:rsidRDefault="00964ECC">
      <w:pPr>
        <w:pStyle w:val="Bijschrift1"/>
        <w:keepNext/>
      </w:pPr>
      <w:r>
        <w:t>Table 5.5 First DARTS scenario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584"/>
        <w:gridCol w:w="1800"/>
        <w:gridCol w:w="1800"/>
      </w:tblGrid>
      <w:tr w:rsidR="007F5704" w14:paraId="71D5C975" w14:textId="77777777">
        <w:trPr>
          <w:cantSplit/>
          <w:tblHeader/>
          <w:jc w:val="center"/>
        </w:trPr>
        <w:tc>
          <w:tcPr>
            <w:tcW w:w="3744" w:type="dxa"/>
            <w:shd w:val="clear" w:color="auto" w:fill="E8EDF1"/>
            <w:tcMar>
              <w:top w:w="75" w:type="dxa"/>
              <w:left w:w="75" w:type="dxa"/>
              <w:bottom w:w="75" w:type="dxa"/>
              <w:right w:w="75" w:type="dxa"/>
            </w:tcMar>
            <w:vAlign w:val="center"/>
          </w:tcPr>
          <w:p w14:paraId="48587B97" w14:textId="77777777" w:rsidR="007F5704" w:rsidRDefault="00964ECC">
            <w:pPr>
              <w:keepNext/>
              <w:spacing w:before="40" w:after="40"/>
            </w:pPr>
            <w:r>
              <w:rPr>
                <w:b/>
                <w:sz w:val="20"/>
              </w:rPr>
              <w:t>Case after 365 days</w:t>
            </w:r>
          </w:p>
        </w:tc>
        <w:tc>
          <w:tcPr>
            <w:tcW w:w="1584" w:type="dxa"/>
            <w:shd w:val="clear" w:color="auto" w:fill="E8EDF1"/>
            <w:tcMar>
              <w:top w:w="75" w:type="dxa"/>
              <w:left w:w="75" w:type="dxa"/>
              <w:bottom w:w="75" w:type="dxa"/>
              <w:right w:w="75" w:type="dxa"/>
            </w:tcMar>
            <w:vAlign w:val="center"/>
          </w:tcPr>
          <w:p w14:paraId="058A2EA5" w14:textId="77777777" w:rsidR="007F5704" w:rsidRDefault="00964ECC">
            <w:pPr>
              <w:keepNext/>
              <w:spacing w:before="40" w:after="40"/>
              <w:jc w:val="center"/>
            </w:pPr>
            <w:r>
              <w:rPr>
                <w:b/>
                <w:sz w:val="20"/>
              </w:rPr>
              <w:t>Mean p [bar]</w:t>
            </w:r>
          </w:p>
        </w:tc>
        <w:tc>
          <w:tcPr>
            <w:tcW w:w="1800" w:type="dxa"/>
            <w:shd w:val="clear" w:color="auto" w:fill="E8EDF1"/>
            <w:tcMar>
              <w:top w:w="75" w:type="dxa"/>
              <w:left w:w="75" w:type="dxa"/>
              <w:bottom w:w="75" w:type="dxa"/>
              <w:right w:w="75" w:type="dxa"/>
            </w:tcMar>
            <w:vAlign w:val="center"/>
          </w:tcPr>
          <w:p w14:paraId="212C1ACD" w14:textId="77777777" w:rsidR="007F5704" w:rsidRDefault="00964ECC">
            <w:pPr>
              <w:keepNext/>
              <w:spacing w:before="40" w:after="40"/>
              <w:jc w:val="center"/>
            </w:pPr>
            <w:r>
              <w:rPr>
                <w:b/>
                <w:sz w:val="20"/>
              </w:rPr>
              <w:t>Produced [10⁶ kg]</w:t>
            </w:r>
          </w:p>
        </w:tc>
        <w:tc>
          <w:tcPr>
            <w:tcW w:w="1800" w:type="dxa"/>
            <w:shd w:val="clear" w:color="auto" w:fill="E8EDF1"/>
            <w:tcMar>
              <w:top w:w="75" w:type="dxa"/>
              <w:left w:w="75" w:type="dxa"/>
              <w:bottom w:w="75" w:type="dxa"/>
              <w:right w:w="75" w:type="dxa"/>
            </w:tcMar>
            <w:vAlign w:val="center"/>
          </w:tcPr>
          <w:p w14:paraId="340D006B" w14:textId="77777777" w:rsidR="007F5704" w:rsidRDefault="00964ECC">
            <w:pPr>
              <w:keepNext/>
              <w:spacing w:before="40" w:after="40"/>
              <w:jc w:val="center"/>
            </w:pPr>
            <w:r>
              <w:rPr>
                <w:b/>
                <w:sz w:val="20"/>
              </w:rPr>
              <w:t>Produced / initial [%]</w:t>
            </w:r>
          </w:p>
        </w:tc>
      </w:tr>
      <w:tr w:rsidR="007F5704" w14:paraId="553EBC3A" w14:textId="77777777">
        <w:trPr>
          <w:cantSplit/>
          <w:jc w:val="center"/>
        </w:trPr>
        <w:tc>
          <w:tcPr>
            <w:tcW w:w="3744" w:type="dxa"/>
            <w:tcMar>
              <w:top w:w="75" w:type="dxa"/>
              <w:left w:w="75" w:type="dxa"/>
              <w:bottom w:w="75" w:type="dxa"/>
              <w:right w:w="75" w:type="dxa"/>
            </w:tcMar>
            <w:vAlign w:val="center"/>
          </w:tcPr>
          <w:p w14:paraId="319E7D60" w14:textId="77777777" w:rsidR="007F5704" w:rsidRDefault="00964ECC">
            <w:pPr>
              <w:keepNext/>
              <w:spacing w:before="40" w:after="40"/>
            </w:pPr>
            <w:r>
              <w:rPr>
                <w:sz w:val="20"/>
              </w:rPr>
              <w:t>Hydrogen depletion</w:t>
            </w:r>
          </w:p>
        </w:tc>
        <w:tc>
          <w:tcPr>
            <w:tcW w:w="1584" w:type="dxa"/>
            <w:tcMar>
              <w:top w:w="75" w:type="dxa"/>
              <w:left w:w="75" w:type="dxa"/>
              <w:bottom w:w="75" w:type="dxa"/>
              <w:right w:w="75" w:type="dxa"/>
            </w:tcMar>
            <w:vAlign w:val="center"/>
          </w:tcPr>
          <w:p w14:paraId="283C86B2" w14:textId="77777777" w:rsidR="007F5704" w:rsidRDefault="00964ECC">
            <w:pPr>
              <w:keepNext/>
              <w:spacing w:before="40" w:after="40"/>
              <w:jc w:val="center"/>
            </w:pPr>
            <w:r>
              <w:rPr>
                <w:sz w:val="20"/>
              </w:rPr>
              <w:t>49.75</w:t>
            </w:r>
          </w:p>
        </w:tc>
        <w:tc>
          <w:tcPr>
            <w:tcW w:w="1800" w:type="dxa"/>
            <w:tcMar>
              <w:top w:w="75" w:type="dxa"/>
              <w:left w:w="75" w:type="dxa"/>
              <w:bottom w:w="75" w:type="dxa"/>
              <w:right w:w="75" w:type="dxa"/>
            </w:tcMar>
            <w:vAlign w:val="center"/>
          </w:tcPr>
          <w:p w14:paraId="350824B2" w14:textId="77777777" w:rsidR="007F5704" w:rsidRDefault="00964ECC">
            <w:pPr>
              <w:keepNext/>
              <w:spacing w:before="40" w:after="40"/>
              <w:jc w:val="center"/>
            </w:pPr>
            <w:r>
              <w:rPr>
                <w:sz w:val="20"/>
              </w:rPr>
              <w:t>12.26</w:t>
            </w:r>
          </w:p>
        </w:tc>
        <w:tc>
          <w:tcPr>
            <w:tcW w:w="1800" w:type="dxa"/>
            <w:tcMar>
              <w:top w:w="75" w:type="dxa"/>
              <w:left w:w="75" w:type="dxa"/>
              <w:bottom w:w="75" w:type="dxa"/>
              <w:right w:w="75" w:type="dxa"/>
            </w:tcMar>
            <w:vAlign w:val="center"/>
          </w:tcPr>
          <w:p w14:paraId="147485D3" w14:textId="77777777" w:rsidR="007F5704" w:rsidRDefault="00964ECC">
            <w:pPr>
              <w:keepNext/>
              <w:spacing w:before="40" w:after="40"/>
              <w:jc w:val="center"/>
            </w:pPr>
            <w:r>
              <w:rPr>
                <w:sz w:val="20"/>
              </w:rPr>
              <w:t>48.94</w:t>
            </w:r>
          </w:p>
        </w:tc>
      </w:tr>
      <w:tr w:rsidR="007F5704" w14:paraId="4764C437" w14:textId="77777777">
        <w:trPr>
          <w:cantSplit/>
          <w:jc w:val="center"/>
        </w:trPr>
        <w:tc>
          <w:tcPr>
            <w:tcW w:w="3744" w:type="dxa"/>
            <w:tcMar>
              <w:top w:w="75" w:type="dxa"/>
              <w:left w:w="75" w:type="dxa"/>
              <w:bottom w:w="75" w:type="dxa"/>
              <w:right w:w="75" w:type="dxa"/>
            </w:tcMar>
            <w:vAlign w:val="center"/>
          </w:tcPr>
          <w:p w14:paraId="62C7EF56" w14:textId="77777777" w:rsidR="007F5704" w:rsidRDefault="00964ECC">
            <w:pPr>
              <w:keepNext/>
              <w:spacing w:before="40" w:after="40"/>
            </w:pPr>
            <w:r>
              <w:rPr>
                <w:sz w:val="20"/>
              </w:rPr>
              <w:t>Methane depletion</w:t>
            </w:r>
          </w:p>
        </w:tc>
        <w:tc>
          <w:tcPr>
            <w:tcW w:w="1584" w:type="dxa"/>
            <w:tcMar>
              <w:top w:w="75" w:type="dxa"/>
              <w:left w:w="75" w:type="dxa"/>
              <w:bottom w:w="75" w:type="dxa"/>
              <w:right w:w="75" w:type="dxa"/>
            </w:tcMar>
            <w:vAlign w:val="center"/>
          </w:tcPr>
          <w:p w14:paraId="2B359028" w14:textId="77777777" w:rsidR="007F5704" w:rsidRDefault="00964ECC">
            <w:pPr>
              <w:keepNext/>
              <w:spacing w:before="40" w:after="40"/>
              <w:jc w:val="center"/>
            </w:pPr>
            <w:r>
              <w:rPr>
                <w:sz w:val="20"/>
              </w:rPr>
              <w:t>56.85</w:t>
            </w:r>
          </w:p>
        </w:tc>
        <w:tc>
          <w:tcPr>
            <w:tcW w:w="1800" w:type="dxa"/>
            <w:tcMar>
              <w:top w:w="75" w:type="dxa"/>
              <w:left w:w="75" w:type="dxa"/>
              <w:bottom w:w="75" w:type="dxa"/>
              <w:right w:w="75" w:type="dxa"/>
            </w:tcMar>
            <w:vAlign w:val="center"/>
          </w:tcPr>
          <w:p w14:paraId="40E8272C" w14:textId="77777777" w:rsidR="007F5704" w:rsidRDefault="00964ECC">
            <w:pPr>
              <w:keepNext/>
              <w:spacing w:before="40" w:after="40"/>
              <w:jc w:val="center"/>
            </w:pPr>
            <w:r>
              <w:rPr>
                <w:sz w:val="20"/>
              </w:rPr>
              <w:t>108.10</w:t>
            </w:r>
          </w:p>
        </w:tc>
        <w:tc>
          <w:tcPr>
            <w:tcW w:w="1800" w:type="dxa"/>
            <w:tcMar>
              <w:top w:w="75" w:type="dxa"/>
              <w:left w:w="75" w:type="dxa"/>
              <w:bottom w:w="75" w:type="dxa"/>
              <w:right w:w="75" w:type="dxa"/>
            </w:tcMar>
            <w:vAlign w:val="center"/>
          </w:tcPr>
          <w:p w14:paraId="25339841" w14:textId="77777777" w:rsidR="007F5704" w:rsidRDefault="00964ECC">
            <w:pPr>
              <w:keepNext/>
              <w:spacing w:before="40" w:after="40"/>
              <w:jc w:val="center"/>
            </w:pPr>
            <w:r>
              <w:rPr>
                <w:sz w:val="20"/>
              </w:rPr>
              <w:t>45.51</w:t>
            </w:r>
          </w:p>
        </w:tc>
      </w:tr>
      <w:tr w:rsidR="007F5704" w14:paraId="753C6951" w14:textId="77777777">
        <w:trPr>
          <w:cantSplit/>
          <w:jc w:val="center"/>
        </w:trPr>
        <w:tc>
          <w:tcPr>
            <w:tcW w:w="3744" w:type="dxa"/>
            <w:tcMar>
              <w:top w:w="75" w:type="dxa"/>
              <w:left w:w="75" w:type="dxa"/>
              <w:bottom w:w="75" w:type="dxa"/>
              <w:right w:w="75" w:type="dxa"/>
            </w:tcMar>
            <w:vAlign w:val="center"/>
          </w:tcPr>
          <w:p w14:paraId="7FC83A35" w14:textId="77777777" w:rsidR="007F5704" w:rsidRDefault="00964ECC">
            <w:pPr>
              <w:spacing w:before="40" w:after="40"/>
            </w:pPr>
            <w:r>
              <w:rPr>
                <w:sz w:val="20"/>
              </w:rPr>
              <w:t>Hydrogen with 300 kg/day supply</w:t>
            </w:r>
          </w:p>
        </w:tc>
        <w:tc>
          <w:tcPr>
            <w:tcW w:w="1584" w:type="dxa"/>
            <w:tcMar>
              <w:top w:w="75" w:type="dxa"/>
              <w:left w:w="75" w:type="dxa"/>
              <w:bottom w:w="75" w:type="dxa"/>
              <w:right w:w="75" w:type="dxa"/>
            </w:tcMar>
            <w:vAlign w:val="center"/>
          </w:tcPr>
          <w:p w14:paraId="3F6E075A" w14:textId="77777777" w:rsidR="007F5704" w:rsidRDefault="00964ECC">
            <w:pPr>
              <w:spacing w:before="40" w:after="40"/>
              <w:jc w:val="center"/>
            </w:pPr>
            <w:r>
              <w:rPr>
                <w:sz w:val="20"/>
              </w:rPr>
              <w:t>49.98</w:t>
            </w:r>
          </w:p>
        </w:tc>
        <w:tc>
          <w:tcPr>
            <w:tcW w:w="1800" w:type="dxa"/>
            <w:tcMar>
              <w:top w:w="75" w:type="dxa"/>
              <w:left w:w="75" w:type="dxa"/>
              <w:bottom w:w="75" w:type="dxa"/>
              <w:right w:w="75" w:type="dxa"/>
            </w:tcMar>
            <w:vAlign w:val="center"/>
          </w:tcPr>
          <w:p w14:paraId="7B1CEA86" w14:textId="77777777" w:rsidR="007F5704" w:rsidRDefault="00964ECC">
            <w:pPr>
              <w:spacing w:before="40" w:after="40"/>
              <w:jc w:val="center"/>
            </w:pPr>
            <w:r>
              <w:rPr>
                <w:sz w:val="20"/>
              </w:rPr>
              <w:t>12.31</w:t>
            </w:r>
          </w:p>
        </w:tc>
        <w:tc>
          <w:tcPr>
            <w:tcW w:w="1800" w:type="dxa"/>
            <w:tcMar>
              <w:top w:w="75" w:type="dxa"/>
              <w:left w:w="75" w:type="dxa"/>
              <w:bottom w:w="75" w:type="dxa"/>
              <w:right w:w="75" w:type="dxa"/>
            </w:tcMar>
            <w:vAlign w:val="center"/>
          </w:tcPr>
          <w:p w14:paraId="1F5E06ED" w14:textId="77777777" w:rsidR="007F5704" w:rsidRDefault="00964ECC">
            <w:pPr>
              <w:spacing w:before="40" w:after="40"/>
              <w:jc w:val="center"/>
            </w:pPr>
            <w:r>
              <w:rPr>
                <w:sz w:val="20"/>
              </w:rPr>
              <w:t>49.15</w:t>
            </w:r>
          </w:p>
        </w:tc>
      </w:tr>
    </w:tbl>
    <w:p w14:paraId="29A1439C" w14:textId="77777777" w:rsidR="007F5704" w:rsidRDefault="007F5704">
      <w:pPr>
        <w:spacing w:after="40"/>
      </w:pPr>
    </w:p>
    <w:p w14:paraId="2AAB82D4" w14:textId="77777777" w:rsidR="007F5704" w:rsidRDefault="00964ECC">
      <w:r>
        <w:t>Hydrogen starts with 25.05 million kg, whereas methane starts with 237.51 million kg in the same gas-filled pore volume. The hydrogen case recovers 48.94% of its initial inventory and methane 45.51%. This comparison includes both density and mobility differences. It is not a direct estimate of hydrogen’s economic advantage. The imposed 300 kg/day supply is a numerical sensitivity and does not represent a measured natural-generation rate.</w:t>
      </w:r>
    </w:p>
    <w:p w14:paraId="10C6B99D" w14:textId="77777777" w:rsidR="007F5704" w:rsidRDefault="00964ECC">
      <w:r>
        <w:t>After one year, hydrogen pressure varies from 41.88 to 50.54 bar across the reservoir, with a mean of 49.75 bar. The pressure gradient demonstrates an effect absent from the tank approximation. The tank’s 600 K, 500 bar reconstruction is a different scenario; agreement with these DARTS numbers is neither expected nor used as validation.</w:t>
      </w:r>
    </w:p>
    <w:p w14:paraId="32CB7129" w14:textId="77777777" w:rsidR="007F5704" w:rsidRDefault="00964ECC">
      <w:r>
        <w:t>Conservation is checked by independently integrating well-perforation fluxes and comparing them with component accumulation. The maximum normalized hydrogen balance residual is 2.23e-11; the corresponding discrepancy using exact gas properties instead of interpolated operators is 3.53e-07. Halving the maximum timestep changes cumulative production by 0.097%, refining operator interpolation by 0.00063%, and horizontal grid refinement by 1.069%. Refining the vertical grid changes production by 0.0040%. Closed</w:t>
      </w:r>
      <w:r>
        <w:t>-reservoir, zero-drawdown and analytical source-and-loss limits are also checked. Spatial uncertainty remains larger than the reported property-interpolation error.</w:t>
      </w:r>
    </w:p>
    <w:p w14:paraId="41C1036B" w14:textId="77777777" w:rsidR="007F5704" w:rsidRDefault="00964ECC">
      <w:pPr>
        <w:pStyle w:val="Kop2"/>
        <w:pageBreakBefore/>
      </w:pPr>
      <w:bookmarkStart w:id="89" w:name="ModelReportHeading046"/>
      <w:r>
        <w:rPr>
          <w:color w:val="000000"/>
        </w:rPr>
        <w:lastRenderedPageBreak/>
        <w:t>5.7 Compositional model for Bourakébougou</w:t>
      </w:r>
      <w:bookmarkEnd w:id="89"/>
    </w:p>
    <w:p w14:paraId="24ACEB53" w14:textId="77777777" w:rsidR="007F5704" w:rsidRDefault="00964ECC">
      <w:r>
        <w:t>Bourakébougou, Mali, provides a geological basis for a more detailed hydrogen scenario. Maiga et al. (2023) describe a shallow, karstified dolomitic carbonate accumulation sealed by dolerite. In Bougou-19 the shallow gas-rich interval is approximately 110–150 m. Reported gas is about 98 mol% hydrogen, with approximately 1% nitrogen and 1% methane. These observations guide the scenario; effective storage and flow properties still require assumptions.</w:t>
      </w:r>
    </w:p>
    <w:p w14:paraId="18CCA59F" w14:textId="77777777" w:rsidR="007F5704" w:rsidRDefault="00964ECC">
      <w:r>
        <w:t>The paper reports an approximate historic flow of 1,500 m³ H₂/day and pressure rising from 4.5 to 5 bar during eleven years of electricity generation. The cited passage does not specify the pressure datum, absolute versus gauge basis, gas-volume reference conditions or continuous operating history. These values therefore cannot uniquely calibrate downhole pressure, well productivity, reservoir volume or supply. In particular, the historic flow must not be assumed to have continued uninterrupted for eleven y</w:t>
      </w:r>
      <w:r>
        <w:t>ears.</w:t>
      </w:r>
    </w:p>
    <w:p w14:paraId="7DFA8FC3" w14:textId="77777777" w:rsidR="007F5704" w:rsidRDefault="00964ECC">
      <w:r>
        <w:t>Carbonate core plugs span 0.21–14.32% porosity, but the authors warn that plug measurements do not represent storage in karst cavities. Deeper hydrogen is interpreted as predominantly dissolved below roughly 795 m in Bougou-6. Migration and subsequent exsolution are proposed explanations for shallow accumulation; a generation or replenishment rate is not established. A homogeneous equivalent porous-medium scenario simplifies this geological setting and does not resolve individual karst conduits.</w:t>
      </w:r>
    </w:p>
    <w:p w14:paraId="106A253A" w14:textId="77777777" w:rsidR="007F5704" w:rsidRDefault="00964ECC">
      <w:pPr>
        <w:pStyle w:val="Kop3"/>
      </w:pPr>
      <w:bookmarkStart w:id="90" w:name="ModelReportHeading047"/>
      <w:r>
        <w:rPr>
          <w:color w:val="000000"/>
        </w:rPr>
        <w:t>5.7.1 Phase behavior and flow</w:t>
      </w:r>
      <w:bookmarkEnd w:id="90"/>
    </w:p>
    <w:p w14:paraId="5322DF70" w14:textId="77777777" w:rsidR="007F5704" w:rsidRDefault="00964ECC">
      <w:r>
        <w:t>The model conserves H₂, N₂, CH₄ and H₂O separately. A two-phase equilibrium flash distributes these components between a gas phase and an aqueous phase at each state. Hydrogen can dissolve in water and exsolve as conditions change; these transfers change the phase inventories without adding hydrogen to the reservoir. Component balance is described by Equation 5.7, while Darcy flow includes phase mobility, gravity and capillary pressure.</w:t>
      </w:r>
    </w:p>
    <w:p w14:paraId="7BE29C75" w14:textId="77777777" w:rsidR="007F5704" w:rsidRDefault="00964ECC">
      <w:pPr>
        <w:spacing w:before="120" w:after="120"/>
        <w:jc w:val="center"/>
      </w:pPr>
      <m:oMath>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g</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rPr>
              <m:t>,</m:t>
            </m:r>
            <m:r>
              <w:rPr>
                <w:rFonts w:ascii="Cambria Math" w:hAnsi="Cambria Math"/>
              </w:rPr>
              <m:t>w</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oMath>
      <w:r>
        <w:t xml:space="preserve">    (5.9)</w:t>
      </w:r>
    </w:p>
    <w:p w14:paraId="674A56FD" w14:textId="77777777" w:rsidR="007F5704" w:rsidRDefault="00964ECC">
      <w:r>
        <w:t xml:space="preserve">Equation 5.9 requires equal component fugacities in coexisting phases. The installed DARTS-flash library supplies a Peng–Robinson gas model and an explicitly selected Ziabakhsh aqueous model. The latter is based on the mixed-gas framework of Ziabakhsh-Ganji and Kooi (2012); the installed source supplies its hydrogen extension. Gas-mixture density is evaluated from the gas root using the actual wet-gas composition. Water density and viscosity use IAPWS water properties, neglecting the density increment from </w:t>
      </w:r>
      <w:r>
        <w:t>dilute dissolved gas. This is a freshwater model; no validated salinity response is assumed.</w:t>
      </w:r>
    </w:p>
    <w:p w14:paraId="29F82844" w14:textId="77777777" w:rsidR="007F5704" w:rsidRDefault="00964ECC">
      <w:r>
        <w:t>The dilute Henry limit provides an independent check on dissolved hydrogen. With gas mole fraction y, gas fugacity coefficient φg and Henry constant H, the low-pressure reference is xH₂ ≈ yH₂ φg p/H. The IAPWS guideline provides the temperature dependence used for this check. It is a reference calculation rather than the implemented flash closure, and pressure corrections must be reconsidered when applying the model outside the shallow low-pressure case.</w:t>
      </w:r>
    </w:p>
    <w:p w14:paraId="302D71F3" w14:textId="77777777" w:rsidR="007F5704" w:rsidRDefault="00964ECC">
      <w:r>
        <w:t>Gas viscosity is estimated with dilute-mixture mixing and approximate temperature-scaled component viscosities. Relative permeability uses Corey curves. Capillary pressure follows a modified Brooks–Corey form that becomes zero at full water saturation:</w:t>
      </w:r>
    </w:p>
    <w:p w14:paraId="5A79486C" w14:textId="77777777" w:rsidR="007F5704" w:rsidRDefault="00964ECC">
      <w:pPr>
        <w:spacing w:before="120" w:after="120"/>
        <w:jc w:val="center"/>
      </w:pP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wr</m:t>
                </m:r>
              </m:sub>
            </m:sSub>
          </m:num>
          <m:den>
            <m:r>
              <w:rPr>
                <w:rFonts w:ascii="Cambria Math" w:hAnsi="Cambria Math"/>
              </w:rPr>
              <m:t xml:space="preserve">1 - </m:t>
            </m:r>
            <m:sSub>
              <m:sSubPr>
                <m:ctrlPr>
                  <w:rPr>
                    <w:rFonts w:ascii="Cambria Math" w:hAnsi="Cambria Math"/>
                  </w:rPr>
                </m:ctrlPr>
              </m:sSubPr>
              <m:e>
                <m:r>
                  <w:rPr>
                    <w:rFonts w:ascii="Cambria Math" w:hAnsi="Cambria Math"/>
                  </w:rPr>
                  <m:t>S</m:t>
                </m:r>
              </m:e>
              <m:sub>
                <m:r>
                  <w:rPr>
                    <w:rFonts w:ascii="Cambria Math" w:hAnsi="Cambria Math"/>
                  </w:rPr>
                  <m:t>wr</m:t>
                </m:r>
              </m:sub>
            </m:sSub>
          </m:den>
        </m:f>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rPr>
                  <m:t>,</m:t>
                </m:r>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e</m:t>
                        </m:r>
                      </m:sub>
                    </m:sSub>
                  </m:e>
                  <m:sup>
                    <m:f>
                      <m:fPr>
                        <m:ctrlPr>
                          <w:rPr>
                            <w:rFonts w:ascii="Cambria Math" w:hAnsi="Cambria Math"/>
                          </w:rPr>
                        </m:ctrlPr>
                      </m:fPr>
                      <m:num>
                        <m:r>
                          <w:rPr>
                            <w:rFonts w:ascii="Cambria Math" w:hAnsi="Cambria Math"/>
                          </w:rPr>
                          <m:t>-</m:t>
                        </m:r>
                        <m:r>
                          <w:rPr>
                            <w:rFonts w:ascii="Cambria Math" w:hAnsi="Cambria Math"/>
                          </w:rPr>
                          <m:t>1</m:t>
                        </m:r>
                      </m:num>
                      <m:den>
                        <m:r>
                          <w:rPr>
                            <w:rFonts w:ascii="Cambria Math" w:hAnsi="Cambria Math"/>
                          </w:rPr>
                          <m:t>λc</m:t>
                        </m:r>
                      </m:den>
                    </m:f>
                  </m:sup>
                </m:sSup>
                <m:r>
                  <w:rPr>
                    <w:rFonts w:ascii="Cambria Math" w:hAnsi="Cambria Math"/>
                  </w:rPr>
                  <m:t xml:space="preserve"> - 1</m:t>
                </m:r>
              </m:e>
            </m:d>
          </m:e>
        </m:d>
      </m:oMath>
      <w:r>
        <w:t xml:space="preserve">    (5.10)</w:t>
      </w:r>
    </w:p>
    <w:p w14:paraId="11DD3C6A" w14:textId="77777777" w:rsidR="007F5704" w:rsidRDefault="00964ECC">
      <w:r>
        <w:lastRenderedPageBreak/>
        <w:t>Here pc = pg − pw, pe is a capillary scale, λc is the pore-size exponent and Swr is residual water saturation. This modified curve is an assumed effective-continuum relationship; it is not a measured caprock entry criterion. The initial gas and water pressures vary with depth, and the assumed gas–water contact and capillary curve determine gas saturation. Below the contact, dissolved-gas concentrations begin at 95% of their local equilibrium values.</w:t>
      </w:r>
    </w:p>
    <w:p w14:paraId="6F637490" w14:textId="77777777" w:rsidR="007F5704" w:rsidRDefault="00964ECC">
      <w:r>
        <w:t>Rezaei et al. (2022) provide experimental hydrogen–brine flow evidence and fitted drainage curves for carbonate. Their carbonate comparison was measured at 206.8 bar, 353.15 K and 35 ppt salinity. Those conditions and a laboratory matrix core differ from shallow karst, so the archived fitted curve is retained as a comparison dataset rather than imposed as a Bourakébougou measurement. A lower gas-mobility endpoint is tested separately. Hysteresis and separate matrix–conduit flow are not resolved.</w:t>
      </w:r>
    </w:p>
    <w:p w14:paraId="557BB225" w14:textId="77777777" w:rsidR="007F5704" w:rsidRDefault="00964ECC">
      <w:r>
        <w:t>The base scenarios omit molecular diffusion. An optional conservative aqueous diffusion coefficient is available, but it is not used to represent large-scale recharge. For example, a coefficient of 4 × 10⁻⁹ m²/s corresponds to a free-fluid diffusion length of only about 1.6 m over ten years, before tortuosity, which is below the reservoir-grid scale. The calculation is isothermal and does not include microbial or mineral reaction kinetics.</w:t>
      </w:r>
    </w:p>
    <w:p w14:paraId="056E1C9F" w14:textId="77777777" w:rsidR="007F5704" w:rsidRDefault="00964ECC">
      <w:pPr>
        <w:pStyle w:val="Kop3"/>
      </w:pPr>
      <w:bookmarkStart w:id="91" w:name="ModelReportHeading048"/>
      <w:r>
        <w:rPr>
          <w:color w:val="000000"/>
        </w:rPr>
        <w:t>5.7.2 Scenario inputs and boundaries</w:t>
      </w:r>
      <w:bookmarkEnd w:id="91"/>
    </w:p>
    <w:p w14:paraId="6C4CB7CE" w14:textId="77777777" w:rsidR="007F5704" w:rsidRDefault="00964ECC">
      <w:pPr>
        <w:pStyle w:val="Bijschrift1"/>
        <w:keepNext/>
      </w:pPr>
      <w:r>
        <w:t>Table 5.6 Bourakébougou scenario inputs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5112"/>
      </w:tblGrid>
      <w:tr w:rsidR="007F5704" w14:paraId="402D6008" w14:textId="77777777">
        <w:trPr>
          <w:cantSplit/>
          <w:tblHeader/>
          <w:jc w:val="center"/>
        </w:trPr>
        <w:tc>
          <w:tcPr>
            <w:tcW w:w="3816" w:type="dxa"/>
            <w:shd w:val="clear" w:color="auto" w:fill="E8EDF1"/>
            <w:tcMar>
              <w:top w:w="75" w:type="dxa"/>
              <w:left w:w="75" w:type="dxa"/>
              <w:bottom w:w="75" w:type="dxa"/>
              <w:right w:w="75" w:type="dxa"/>
            </w:tcMar>
            <w:vAlign w:val="center"/>
          </w:tcPr>
          <w:p w14:paraId="563454F1" w14:textId="77777777" w:rsidR="007F5704" w:rsidRDefault="00964ECC">
            <w:pPr>
              <w:spacing w:before="40" w:after="40"/>
            </w:pPr>
            <w:r>
              <w:rPr>
                <w:b/>
                <w:sz w:val="20"/>
              </w:rPr>
              <w:t>Parameter</w:t>
            </w:r>
          </w:p>
        </w:tc>
        <w:tc>
          <w:tcPr>
            <w:tcW w:w="5112" w:type="dxa"/>
            <w:shd w:val="clear" w:color="auto" w:fill="E8EDF1"/>
            <w:tcMar>
              <w:top w:w="75" w:type="dxa"/>
              <w:left w:w="75" w:type="dxa"/>
              <w:bottom w:w="75" w:type="dxa"/>
              <w:right w:w="75" w:type="dxa"/>
            </w:tcMar>
            <w:vAlign w:val="center"/>
          </w:tcPr>
          <w:p w14:paraId="30AB8C2D" w14:textId="77777777" w:rsidR="007F5704" w:rsidRDefault="00964ECC">
            <w:pPr>
              <w:spacing w:before="40" w:after="40"/>
            </w:pPr>
            <w:r>
              <w:rPr>
                <w:b/>
                <w:sz w:val="20"/>
              </w:rPr>
              <w:t>Value and status</w:t>
            </w:r>
          </w:p>
        </w:tc>
      </w:tr>
      <w:tr w:rsidR="007F5704" w14:paraId="2635B9FF" w14:textId="77777777">
        <w:trPr>
          <w:cantSplit/>
          <w:jc w:val="center"/>
        </w:trPr>
        <w:tc>
          <w:tcPr>
            <w:tcW w:w="3816" w:type="dxa"/>
            <w:tcMar>
              <w:top w:w="75" w:type="dxa"/>
              <w:left w:w="75" w:type="dxa"/>
              <w:bottom w:w="75" w:type="dxa"/>
              <w:right w:w="75" w:type="dxa"/>
            </w:tcMar>
            <w:vAlign w:val="center"/>
          </w:tcPr>
          <w:p w14:paraId="27C9E9E6" w14:textId="77777777" w:rsidR="007F5704" w:rsidRDefault="00964ECC">
            <w:pPr>
              <w:spacing w:before="40" w:after="40"/>
            </w:pPr>
            <w:r>
              <w:rPr>
                <w:sz w:val="20"/>
              </w:rPr>
              <w:t>Grid and geometry</w:t>
            </w:r>
          </w:p>
        </w:tc>
        <w:tc>
          <w:tcPr>
            <w:tcW w:w="5112" w:type="dxa"/>
            <w:tcMar>
              <w:top w:w="75" w:type="dxa"/>
              <w:left w:w="75" w:type="dxa"/>
              <w:bottom w:w="75" w:type="dxa"/>
              <w:right w:w="75" w:type="dxa"/>
            </w:tcMar>
            <w:vAlign w:val="center"/>
          </w:tcPr>
          <w:p w14:paraId="081EF1FA" w14:textId="77777777" w:rsidR="007F5704" w:rsidRDefault="00964ECC">
            <w:pPr>
              <w:spacing w:before="40" w:after="40"/>
            </w:pPr>
            <w:r>
              <w:rPr>
                <w:sz w:val="20"/>
              </w:rPr>
              <w:t>9 × 9 × 9 cells; 1000 m × 1000 m × 45 m</w:t>
            </w:r>
          </w:p>
        </w:tc>
      </w:tr>
      <w:tr w:rsidR="007F5704" w14:paraId="26CC7776" w14:textId="77777777">
        <w:trPr>
          <w:cantSplit/>
          <w:jc w:val="center"/>
        </w:trPr>
        <w:tc>
          <w:tcPr>
            <w:tcW w:w="3816" w:type="dxa"/>
            <w:tcMar>
              <w:top w:w="75" w:type="dxa"/>
              <w:left w:w="75" w:type="dxa"/>
              <w:bottom w:w="75" w:type="dxa"/>
              <w:right w:w="75" w:type="dxa"/>
            </w:tcMar>
            <w:vAlign w:val="center"/>
          </w:tcPr>
          <w:p w14:paraId="762D2B9F" w14:textId="77777777" w:rsidR="007F5704" w:rsidRDefault="00964ECC">
            <w:pPr>
              <w:spacing w:before="40" w:after="40"/>
            </w:pPr>
            <w:r>
              <w:rPr>
                <w:sz w:val="20"/>
              </w:rPr>
              <w:t>Modeled depth interval</w:t>
            </w:r>
          </w:p>
        </w:tc>
        <w:tc>
          <w:tcPr>
            <w:tcW w:w="5112" w:type="dxa"/>
            <w:tcMar>
              <w:top w:w="75" w:type="dxa"/>
              <w:left w:w="75" w:type="dxa"/>
              <w:bottom w:w="75" w:type="dxa"/>
              <w:right w:w="75" w:type="dxa"/>
            </w:tcMar>
            <w:vAlign w:val="center"/>
          </w:tcPr>
          <w:p w14:paraId="3DEF779C" w14:textId="77777777" w:rsidR="007F5704" w:rsidRDefault="00964ECC">
            <w:pPr>
              <w:spacing w:before="40" w:after="40"/>
            </w:pPr>
            <w:r>
              <w:rPr>
                <w:sz w:val="20"/>
              </w:rPr>
              <w:t>100–145 m; assumed local compartment</w:t>
            </w:r>
          </w:p>
        </w:tc>
      </w:tr>
      <w:tr w:rsidR="007F5704" w14:paraId="28B3046F" w14:textId="77777777">
        <w:trPr>
          <w:cantSplit/>
          <w:jc w:val="center"/>
        </w:trPr>
        <w:tc>
          <w:tcPr>
            <w:tcW w:w="3816" w:type="dxa"/>
            <w:tcMar>
              <w:top w:w="75" w:type="dxa"/>
              <w:left w:w="75" w:type="dxa"/>
              <w:bottom w:w="75" w:type="dxa"/>
              <w:right w:w="75" w:type="dxa"/>
            </w:tcMar>
            <w:vAlign w:val="center"/>
          </w:tcPr>
          <w:p w14:paraId="0D0FB0E7" w14:textId="77777777" w:rsidR="007F5704" w:rsidRDefault="00964ECC">
            <w:pPr>
              <w:spacing w:before="40" w:after="40"/>
            </w:pPr>
            <w:r>
              <w:rPr>
                <w:sz w:val="20"/>
              </w:rPr>
              <w:t>Initial gas–water contact</w:t>
            </w:r>
          </w:p>
        </w:tc>
        <w:tc>
          <w:tcPr>
            <w:tcW w:w="5112" w:type="dxa"/>
            <w:tcMar>
              <w:top w:w="75" w:type="dxa"/>
              <w:left w:w="75" w:type="dxa"/>
              <w:bottom w:w="75" w:type="dxa"/>
              <w:right w:w="75" w:type="dxa"/>
            </w:tcMar>
            <w:vAlign w:val="center"/>
          </w:tcPr>
          <w:p w14:paraId="2E0248E3" w14:textId="77777777" w:rsidR="007F5704" w:rsidRDefault="00964ECC">
            <w:pPr>
              <w:spacing w:before="40" w:after="40"/>
            </w:pPr>
            <w:r>
              <w:rPr>
                <w:sz w:val="20"/>
              </w:rPr>
              <w:t>125 m; assumed</w:t>
            </w:r>
          </w:p>
        </w:tc>
      </w:tr>
      <w:tr w:rsidR="007F5704" w14:paraId="066F760F" w14:textId="77777777">
        <w:trPr>
          <w:cantSplit/>
          <w:jc w:val="center"/>
        </w:trPr>
        <w:tc>
          <w:tcPr>
            <w:tcW w:w="3816" w:type="dxa"/>
            <w:tcMar>
              <w:top w:w="75" w:type="dxa"/>
              <w:left w:w="75" w:type="dxa"/>
              <w:bottom w:w="75" w:type="dxa"/>
              <w:right w:w="75" w:type="dxa"/>
            </w:tcMar>
            <w:vAlign w:val="center"/>
          </w:tcPr>
          <w:p w14:paraId="76BDD33D" w14:textId="77777777" w:rsidR="007F5704" w:rsidRDefault="00964ECC">
            <w:pPr>
              <w:spacing w:before="40" w:after="40"/>
            </w:pPr>
            <w:r>
              <w:rPr>
                <w:sz w:val="20"/>
              </w:rPr>
              <w:t>Pressure datum</w:t>
            </w:r>
          </w:p>
        </w:tc>
        <w:tc>
          <w:tcPr>
            <w:tcW w:w="5112" w:type="dxa"/>
            <w:tcMar>
              <w:top w:w="75" w:type="dxa"/>
              <w:left w:w="75" w:type="dxa"/>
              <w:bottom w:w="75" w:type="dxa"/>
              <w:right w:w="75" w:type="dxa"/>
            </w:tcMar>
            <w:vAlign w:val="center"/>
          </w:tcPr>
          <w:p w14:paraId="6B5DBED9" w14:textId="77777777" w:rsidR="007F5704" w:rsidRDefault="00964ECC">
            <w:pPr>
              <w:spacing w:before="40" w:after="40"/>
            </w:pPr>
            <w:r>
              <w:rPr>
                <w:sz w:val="20"/>
              </w:rPr>
              <w:t>6.0 absolute bar at 110 m; assumed</w:t>
            </w:r>
          </w:p>
        </w:tc>
      </w:tr>
      <w:tr w:rsidR="007F5704" w14:paraId="7233ABE4" w14:textId="77777777">
        <w:trPr>
          <w:cantSplit/>
          <w:jc w:val="center"/>
        </w:trPr>
        <w:tc>
          <w:tcPr>
            <w:tcW w:w="3816" w:type="dxa"/>
            <w:tcMar>
              <w:top w:w="75" w:type="dxa"/>
              <w:left w:w="75" w:type="dxa"/>
              <w:bottom w:w="75" w:type="dxa"/>
              <w:right w:w="75" w:type="dxa"/>
            </w:tcMar>
            <w:vAlign w:val="center"/>
          </w:tcPr>
          <w:p w14:paraId="7D10CE39" w14:textId="77777777" w:rsidR="007F5704" w:rsidRDefault="00964ECC">
            <w:pPr>
              <w:spacing w:before="40" w:after="40"/>
            </w:pPr>
            <w:r>
              <w:rPr>
                <w:sz w:val="20"/>
              </w:rPr>
              <w:t>Temperature</w:t>
            </w:r>
          </w:p>
        </w:tc>
        <w:tc>
          <w:tcPr>
            <w:tcW w:w="5112" w:type="dxa"/>
            <w:tcMar>
              <w:top w:w="75" w:type="dxa"/>
              <w:left w:w="75" w:type="dxa"/>
              <w:bottom w:w="75" w:type="dxa"/>
              <w:right w:w="75" w:type="dxa"/>
            </w:tcMar>
            <w:vAlign w:val="center"/>
          </w:tcPr>
          <w:p w14:paraId="08C46A6E" w14:textId="77777777" w:rsidR="007F5704" w:rsidRDefault="00964ECC">
            <w:pPr>
              <w:spacing w:before="40" w:after="40"/>
            </w:pPr>
            <w:r>
              <w:rPr>
                <w:sz w:val="20"/>
              </w:rPr>
              <w:t>303.15 K; assumed</w:t>
            </w:r>
          </w:p>
        </w:tc>
      </w:tr>
      <w:tr w:rsidR="007F5704" w14:paraId="7F1003C8" w14:textId="77777777">
        <w:trPr>
          <w:cantSplit/>
          <w:jc w:val="center"/>
        </w:trPr>
        <w:tc>
          <w:tcPr>
            <w:tcW w:w="3816" w:type="dxa"/>
            <w:tcMar>
              <w:top w:w="75" w:type="dxa"/>
              <w:left w:w="75" w:type="dxa"/>
              <w:bottom w:w="75" w:type="dxa"/>
              <w:right w:w="75" w:type="dxa"/>
            </w:tcMar>
            <w:vAlign w:val="center"/>
          </w:tcPr>
          <w:p w14:paraId="435630EE" w14:textId="77777777" w:rsidR="007F5704" w:rsidRDefault="00964ECC">
            <w:pPr>
              <w:spacing w:before="40" w:after="40"/>
            </w:pPr>
            <w:r>
              <w:rPr>
                <w:sz w:val="20"/>
              </w:rPr>
              <w:t>Dry gas composition</w:t>
            </w:r>
          </w:p>
        </w:tc>
        <w:tc>
          <w:tcPr>
            <w:tcW w:w="5112" w:type="dxa"/>
            <w:tcMar>
              <w:top w:w="75" w:type="dxa"/>
              <w:left w:w="75" w:type="dxa"/>
              <w:bottom w:w="75" w:type="dxa"/>
              <w:right w:w="75" w:type="dxa"/>
            </w:tcMar>
            <w:vAlign w:val="center"/>
          </w:tcPr>
          <w:p w14:paraId="5C9FF1E7" w14:textId="77777777" w:rsidR="007F5704" w:rsidRDefault="00964ECC">
            <w:pPr>
              <w:spacing w:before="40" w:after="40"/>
            </w:pPr>
            <w:r>
              <w:rPr>
                <w:sz w:val="20"/>
              </w:rPr>
              <w:t>98% H₂, 1% N₂, 1% CH₄ by mole; approximate field report</w:t>
            </w:r>
          </w:p>
        </w:tc>
      </w:tr>
      <w:tr w:rsidR="007F5704" w14:paraId="2E3DB0A0" w14:textId="77777777">
        <w:trPr>
          <w:cantSplit/>
          <w:jc w:val="center"/>
        </w:trPr>
        <w:tc>
          <w:tcPr>
            <w:tcW w:w="3816" w:type="dxa"/>
            <w:tcMar>
              <w:top w:w="75" w:type="dxa"/>
              <w:left w:w="75" w:type="dxa"/>
              <w:bottom w:w="75" w:type="dxa"/>
              <w:right w:w="75" w:type="dxa"/>
            </w:tcMar>
            <w:vAlign w:val="center"/>
          </w:tcPr>
          <w:p w14:paraId="246DF9D5" w14:textId="77777777" w:rsidR="007F5704" w:rsidRDefault="00964ECC">
            <w:pPr>
              <w:spacing w:before="40" w:after="40"/>
            </w:pPr>
            <w:r>
              <w:rPr>
                <w:sz w:val="20"/>
              </w:rPr>
              <w:t>Effective porosity and permeability</w:t>
            </w:r>
          </w:p>
        </w:tc>
        <w:tc>
          <w:tcPr>
            <w:tcW w:w="5112" w:type="dxa"/>
            <w:tcMar>
              <w:top w:w="75" w:type="dxa"/>
              <w:left w:w="75" w:type="dxa"/>
              <w:bottom w:w="75" w:type="dxa"/>
              <w:right w:w="75" w:type="dxa"/>
            </w:tcMar>
            <w:vAlign w:val="center"/>
          </w:tcPr>
          <w:p w14:paraId="2A1622B1" w14:textId="77777777" w:rsidR="007F5704" w:rsidRDefault="00964ECC">
            <w:pPr>
              <w:spacing w:before="40" w:after="40"/>
            </w:pPr>
            <w:r>
              <w:rPr>
                <w:sz w:val="20"/>
              </w:rPr>
              <w:t>0.10; 10 mD; assumed</w:t>
            </w:r>
          </w:p>
        </w:tc>
      </w:tr>
      <w:tr w:rsidR="007F5704" w14:paraId="6F9E348D" w14:textId="77777777">
        <w:trPr>
          <w:cantSplit/>
          <w:jc w:val="center"/>
        </w:trPr>
        <w:tc>
          <w:tcPr>
            <w:tcW w:w="3816" w:type="dxa"/>
            <w:tcMar>
              <w:top w:w="75" w:type="dxa"/>
              <w:left w:w="75" w:type="dxa"/>
              <w:bottom w:w="75" w:type="dxa"/>
              <w:right w:w="75" w:type="dxa"/>
            </w:tcMar>
            <w:vAlign w:val="center"/>
          </w:tcPr>
          <w:p w14:paraId="0FADB92D" w14:textId="77777777" w:rsidR="007F5704" w:rsidRDefault="00964ECC">
            <w:pPr>
              <w:spacing w:before="40" w:after="40"/>
            </w:pPr>
            <w:r>
              <w:rPr>
                <w:sz w:val="20"/>
              </w:rPr>
              <w:t>Vertical/horizontal permeability</w:t>
            </w:r>
          </w:p>
        </w:tc>
        <w:tc>
          <w:tcPr>
            <w:tcW w:w="5112" w:type="dxa"/>
            <w:tcMar>
              <w:top w:w="75" w:type="dxa"/>
              <w:left w:w="75" w:type="dxa"/>
              <w:bottom w:w="75" w:type="dxa"/>
              <w:right w:w="75" w:type="dxa"/>
            </w:tcMar>
            <w:vAlign w:val="center"/>
          </w:tcPr>
          <w:p w14:paraId="16A5BF07" w14:textId="77777777" w:rsidR="007F5704" w:rsidRDefault="00964ECC">
            <w:pPr>
              <w:spacing w:before="40" w:after="40"/>
            </w:pPr>
            <w:r>
              <w:rPr>
                <w:sz w:val="20"/>
              </w:rPr>
              <w:t>0.1; assumed</w:t>
            </w:r>
          </w:p>
        </w:tc>
      </w:tr>
      <w:tr w:rsidR="007F5704" w14:paraId="2C802226" w14:textId="77777777">
        <w:trPr>
          <w:cantSplit/>
          <w:jc w:val="center"/>
        </w:trPr>
        <w:tc>
          <w:tcPr>
            <w:tcW w:w="3816" w:type="dxa"/>
            <w:tcMar>
              <w:top w:w="75" w:type="dxa"/>
              <w:left w:w="75" w:type="dxa"/>
              <w:bottom w:w="75" w:type="dxa"/>
              <w:right w:w="75" w:type="dxa"/>
            </w:tcMar>
            <w:vAlign w:val="center"/>
          </w:tcPr>
          <w:p w14:paraId="2352EA3A" w14:textId="77777777" w:rsidR="007F5704" w:rsidRDefault="00964ECC">
            <w:pPr>
              <w:spacing w:before="40" w:after="40"/>
            </w:pPr>
            <w:r>
              <w:rPr>
                <w:sz w:val="20"/>
              </w:rPr>
              <w:t>Producer</w:t>
            </w:r>
          </w:p>
        </w:tc>
        <w:tc>
          <w:tcPr>
            <w:tcW w:w="5112" w:type="dxa"/>
            <w:tcMar>
              <w:top w:w="75" w:type="dxa"/>
              <w:left w:w="75" w:type="dxa"/>
              <w:bottom w:w="75" w:type="dxa"/>
              <w:right w:w="75" w:type="dxa"/>
            </w:tcMar>
            <w:vAlign w:val="center"/>
          </w:tcPr>
          <w:p w14:paraId="3EF08737" w14:textId="77777777" w:rsidR="007F5704" w:rsidRDefault="00964ECC">
            <w:pPr>
              <w:spacing w:before="40" w:after="40"/>
            </w:pPr>
            <w:r>
              <w:rPr>
                <w:sz w:val="20"/>
              </w:rPr>
              <w:t>3.0 absolute bar, datum 107.5 m; completion 105–110 m; assumed</w:t>
            </w:r>
          </w:p>
        </w:tc>
      </w:tr>
      <w:tr w:rsidR="007F5704" w14:paraId="3D4927E1" w14:textId="77777777">
        <w:trPr>
          <w:cantSplit/>
          <w:jc w:val="center"/>
        </w:trPr>
        <w:tc>
          <w:tcPr>
            <w:tcW w:w="3816" w:type="dxa"/>
            <w:tcMar>
              <w:top w:w="75" w:type="dxa"/>
              <w:left w:w="75" w:type="dxa"/>
              <w:bottom w:w="75" w:type="dxa"/>
              <w:right w:w="75" w:type="dxa"/>
            </w:tcMar>
            <w:vAlign w:val="center"/>
          </w:tcPr>
          <w:p w14:paraId="4AAAC520" w14:textId="77777777" w:rsidR="007F5704" w:rsidRDefault="00964ECC">
            <w:pPr>
              <w:spacing w:before="40" w:after="40"/>
            </w:pPr>
            <w:r>
              <w:rPr>
                <w:sz w:val="20"/>
              </w:rPr>
              <w:t>Residual water and gas saturations</w:t>
            </w:r>
          </w:p>
        </w:tc>
        <w:tc>
          <w:tcPr>
            <w:tcW w:w="5112" w:type="dxa"/>
            <w:tcMar>
              <w:top w:w="75" w:type="dxa"/>
              <w:left w:w="75" w:type="dxa"/>
              <w:bottom w:w="75" w:type="dxa"/>
              <w:right w:w="75" w:type="dxa"/>
            </w:tcMar>
            <w:vAlign w:val="center"/>
          </w:tcPr>
          <w:p w14:paraId="145934BE" w14:textId="77777777" w:rsidR="007F5704" w:rsidRDefault="00964ECC">
            <w:pPr>
              <w:spacing w:before="40" w:after="40"/>
            </w:pPr>
            <w:r>
              <w:rPr>
                <w:sz w:val="20"/>
              </w:rPr>
              <w:t>0.25 and 0.02; assumed</w:t>
            </w:r>
          </w:p>
        </w:tc>
      </w:tr>
      <w:tr w:rsidR="007F5704" w14:paraId="3C004D5D" w14:textId="77777777">
        <w:trPr>
          <w:cantSplit/>
          <w:jc w:val="center"/>
        </w:trPr>
        <w:tc>
          <w:tcPr>
            <w:tcW w:w="3816" w:type="dxa"/>
            <w:tcMar>
              <w:top w:w="75" w:type="dxa"/>
              <w:left w:w="75" w:type="dxa"/>
              <w:bottom w:w="75" w:type="dxa"/>
              <w:right w:w="75" w:type="dxa"/>
            </w:tcMar>
            <w:vAlign w:val="center"/>
          </w:tcPr>
          <w:p w14:paraId="3A8BA7D3" w14:textId="77777777" w:rsidR="007F5704" w:rsidRDefault="00964ECC">
            <w:pPr>
              <w:spacing w:before="40" w:after="40"/>
            </w:pPr>
            <w:r>
              <w:rPr>
                <w:sz w:val="20"/>
              </w:rPr>
              <w:t>Capillary scale and exponent</w:t>
            </w:r>
          </w:p>
        </w:tc>
        <w:tc>
          <w:tcPr>
            <w:tcW w:w="5112" w:type="dxa"/>
            <w:tcMar>
              <w:top w:w="75" w:type="dxa"/>
              <w:left w:w="75" w:type="dxa"/>
              <w:bottom w:w="75" w:type="dxa"/>
              <w:right w:w="75" w:type="dxa"/>
            </w:tcMar>
            <w:vAlign w:val="center"/>
          </w:tcPr>
          <w:p w14:paraId="1AB20F43" w14:textId="77777777" w:rsidR="007F5704" w:rsidRDefault="00964ECC">
            <w:pPr>
              <w:spacing w:before="40" w:after="40"/>
            </w:pPr>
            <w:r>
              <w:rPr>
                <w:sz w:val="20"/>
              </w:rPr>
              <w:t>0.020 bar and 2.0; assumed</w:t>
            </w:r>
          </w:p>
        </w:tc>
      </w:tr>
      <w:tr w:rsidR="007F5704" w14:paraId="1927D4F0" w14:textId="77777777">
        <w:trPr>
          <w:cantSplit/>
          <w:jc w:val="center"/>
        </w:trPr>
        <w:tc>
          <w:tcPr>
            <w:tcW w:w="3816" w:type="dxa"/>
            <w:tcMar>
              <w:top w:w="75" w:type="dxa"/>
              <w:left w:w="75" w:type="dxa"/>
              <w:bottom w:w="75" w:type="dxa"/>
              <w:right w:w="75" w:type="dxa"/>
            </w:tcMar>
            <w:vAlign w:val="center"/>
          </w:tcPr>
          <w:p w14:paraId="72A4C252" w14:textId="77777777" w:rsidR="007F5704" w:rsidRDefault="00964ECC">
            <w:pPr>
              <w:spacing w:before="40" w:after="40"/>
            </w:pPr>
            <w:r>
              <w:rPr>
                <w:sz w:val="20"/>
              </w:rPr>
              <w:t>Capillary pressure ceiling</w:t>
            </w:r>
          </w:p>
        </w:tc>
        <w:tc>
          <w:tcPr>
            <w:tcW w:w="5112" w:type="dxa"/>
            <w:tcMar>
              <w:top w:w="75" w:type="dxa"/>
              <w:left w:w="75" w:type="dxa"/>
              <w:bottom w:w="75" w:type="dxa"/>
              <w:right w:w="75" w:type="dxa"/>
            </w:tcMar>
            <w:vAlign w:val="center"/>
          </w:tcPr>
          <w:p w14:paraId="35BFC651" w14:textId="77777777" w:rsidR="007F5704" w:rsidRDefault="00964ECC">
            <w:pPr>
              <w:spacing w:before="40" w:after="40"/>
            </w:pPr>
            <w:r>
              <w:rPr>
                <w:sz w:val="20"/>
              </w:rPr>
              <w:t>5.0 bar; regularization</w:t>
            </w:r>
          </w:p>
        </w:tc>
      </w:tr>
      <w:tr w:rsidR="007F5704" w14:paraId="45F89781" w14:textId="77777777">
        <w:trPr>
          <w:cantSplit/>
          <w:jc w:val="center"/>
        </w:trPr>
        <w:tc>
          <w:tcPr>
            <w:tcW w:w="3816" w:type="dxa"/>
            <w:tcMar>
              <w:top w:w="75" w:type="dxa"/>
              <w:left w:w="75" w:type="dxa"/>
              <w:bottom w:w="75" w:type="dxa"/>
              <w:right w:w="75" w:type="dxa"/>
            </w:tcMar>
            <w:vAlign w:val="center"/>
          </w:tcPr>
          <w:p w14:paraId="2820C7EA" w14:textId="77777777" w:rsidR="007F5704" w:rsidRDefault="00964ECC">
            <w:pPr>
              <w:spacing w:before="40" w:after="40"/>
            </w:pPr>
            <w:r>
              <w:rPr>
                <w:sz w:val="20"/>
              </w:rPr>
              <w:t>Outer boundaries</w:t>
            </w:r>
          </w:p>
        </w:tc>
        <w:tc>
          <w:tcPr>
            <w:tcW w:w="5112" w:type="dxa"/>
            <w:tcMar>
              <w:top w:w="75" w:type="dxa"/>
              <w:left w:w="75" w:type="dxa"/>
              <w:bottom w:w="75" w:type="dxa"/>
              <w:right w:w="75" w:type="dxa"/>
            </w:tcMar>
            <w:vAlign w:val="center"/>
          </w:tcPr>
          <w:p w14:paraId="0CA235DA" w14:textId="77777777" w:rsidR="007F5704" w:rsidRDefault="00964ECC">
            <w:pPr>
              <w:spacing w:before="40" w:after="40"/>
            </w:pPr>
            <w:r>
              <w:rPr>
                <w:sz w:val="20"/>
              </w:rPr>
              <w:t>Closed; optional sources prescribed separately</w:t>
            </w:r>
          </w:p>
        </w:tc>
      </w:tr>
    </w:tbl>
    <w:p w14:paraId="6CD90940" w14:textId="77777777" w:rsidR="007F5704" w:rsidRDefault="007F5704">
      <w:pPr>
        <w:spacing w:after="40"/>
      </w:pPr>
    </w:p>
    <w:p w14:paraId="5D44D0D6" w14:textId="77777777" w:rsidR="007F5704" w:rsidRDefault="00964ECC">
      <w:r>
        <w:lastRenderedPageBreak/>
        <w:t>The pressure datum is an explicit scenario assumption. It is not a conversion of the published 4.5–5 bar observation into downhole pressure. The 1 km² area, connected pore space, contact depth, permeability, temperature and well control are likewise not field estimates. Closed boundaries represent an isolated compartment; they do not calculate the sealing capacity of dolerite.</w:t>
      </w:r>
    </w:p>
    <w:p w14:paraId="340C93DC" w14:textId="77777777" w:rsidR="007F5704" w:rsidRDefault="00964ECC">
      <w:pPr>
        <w:pStyle w:val="Kop3"/>
      </w:pPr>
      <w:bookmarkStart w:id="92" w:name="ModelReportHeading049"/>
      <w:r>
        <w:rPr>
          <w:color w:val="000000"/>
        </w:rPr>
        <w:t>5.7.3 Results and supply sensitivities</w:t>
      </w:r>
      <w:bookmarkEnd w:id="92"/>
    </w:p>
    <w:p w14:paraId="61912AE6" w14:textId="77777777" w:rsidR="007F5704" w:rsidRDefault="00964ECC">
      <w:r>
        <w:t>The closed scenario initially contains 898.18 tonnes of hydrogen, including 872.96 tonnes in the gas phase and 25.22 tonnes dissolved in water. The dissolved fraction is 2.81% for this assumed geometry and initial equilibrium. This inventory follows the model inputs and is not a reserve estimate for Bourakébougou.</w:t>
      </w:r>
    </w:p>
    <w:p w14:paraId="19279A71" w14:textId="77777777" w:rsidR="007F5704" w:rsidRDefault="00964ECC">
      <w:pPr>
        <w:pStyle w:val="Bijschrift1"/>
        <w:keepNext/>
      </w:pPr>
      <w:r>
        <w:t>Table 5.7 Compositional outcomes after 365 days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376"/>
        <w:gridCol w:w="1728"/>
        <w:gridCol w:w="1728"/>
      </w:tblGrid>
      <w:tr w:rsidR="007F5704" w14:paraId="207026B7" w14:textId="77777777">
        <w:trPr>
          <w:cantSplit/>
          <w:tblHeader/>
          <w:jc w:val="center"/>
        </w:trPr>
        <w:tc>
          <w:tcPr>
            <w:tcW w:w="3096" w:type="dxa"/>
            <w:shd w:val="clear" w:color="auto" w:fill="E8EDF1"/>
            <w:tcMar>
              <w:top w:w="75" w:type="dxa"/>
              <w:left w:w="75" w:type="dxa"/>
              <w:bottom w:w="75" w:type="dxa"/>
              <w:right w:w="75" w:type="dxa"/>
            </w:tcMar>
            <w:vAlign w:val="center"/>
          </w:tcPr>
          <w:p w14:paraId="1F5C8F35" w14:textId="77777777" w:rsidR="007F5704" w:rsidRDefault="00964ECC">
            <w:pPr>
              <w:keepNext/>
              <w:spacing w:before="40" w:after="40"/>
            </w:pPr>
            <w:r>
              <w:rPr>
                <w:b/>
                <w:sz w:val="20"/>
              </w:rPr>
              <w:t>Case</w:t>
            </w:r>
          </w:p>
        </w:tc>
        <w:tc>
          <w:tcPr>
            <w:tcW w:w="2376" w:type="dxa"/>
            <w:shd w:val="clear" w:color="auto" w:fill="E8EDF1"/>
            <w:tcMar>
              <w:top w:w="75" w:type="dxa"/>
              <w:left w:w="75" w:type="dxa"/>
              <w:bottom w:w="75" w:type="dxa"/>
              <w:right w:w="75" w:type="dxa"/>
            </w:tcMar>
            <w:vAlign w:val="center"/>
          </w:tcPr>
          <w:p w14:paraId="3CEEB9E6" w14:textId="77777777" w:rsidR="007F5704" w:rsidRDefault="00964ECC">
            <w:pPr>
              <w:keepNext/>
              <w:spacing w:before="40" w:after="40"/>
              <w:jc w:val="center"/>
            </w:pPr>
            <w:r>
              <w:rPr>
                <w:b/>
                <w:sz w:val="20"/>
              </w:rPr>
              <w:t>H₂ / water supply [kg/day]</w:t>
            </w:r>
          </w:p>
        </w:tc>
        <w:tc>
          <w:tcPr>
            <w:tcW w:w="1728" w:type="dxa"/>
            <w:shd w:val="clear" w:color="auto" w:fill="E8EDF1"/>
            <w:tcMar>
              <w:top w:w="75" w:type="dxa"/>
              <w:left w:w="75" w:type="dxa"/>
              <w:bottom w:w="75" w:type="dxa"/>
              <w:right w:w="75" w:type="dxa"/>
            </w:tcMar>
            <w:vAlign w:val="center"/>
          </w:tcPr>
          <w:p w14:paraId="2D5E77A2" w14:textId="77777777" w:rsidR="007F5704" w:rsidRDefault="00964ECC">
            <w:pPr>
              <w:keepNext/>
              <w:spacing w:before="40" w:after="40"/>
              <w:jc w:val="center"/>
            </w:pPr>
            <w:r>
              <w:rPr>
                <w:b/>
                <w:sz w:val="20"/>
              </w:rPr>
              <w:t>H₂ produced [t]</w:t>
            </w:r>
          </w:p>
        </w:tc>
        <w:tc>
          <w:tcPr>
            <w:tcW w:w="1728" w:type="dxa"/>
            <w:shd w:val="clear" w:color="auto" w:fill="E8EDF1"/>
            <w:tcMar>
              <w:top w:w="75" w:type="dxa"/>
              <w:left w:w="75" w:type="dxa"/>
              <w:bottom w:w="75" w:type="dxa"/>
              <w:right w:w="75" w:type="dxa"/>
            </w:tcMar>
            <w:vAlign w:val="center"/>
          </w:tcPr>
          <w:p w14:paraId="1C205BD8" w14:textId="77777777" w:rsidR="007F5704" w:rsidRDefault="00964ECC">
            <w:pPr>
              <w:keepNext/>
              <w:spacing w:before="40" w:after="40"/>
              <w:jc w:val="center"/>
            </w:pPr>
            <w:r>
              <w:rPr>
                <w:b/>
                <w:sz w:val="20"/>
              </w:rPr>
              <w:t>Mean p [bar]</w:t>
            </w:r>
          </w:p>
        </w:tc>
      </w:tr>
      <w:tr w:rsidR="007F5704" w14:paraId="5A9A4CD7" w14:textId="77777777">
        <w:trPr>
          <w:cantSplit/>
          <w:jc w:val="center"/>
        </w:trPr>
        <w:tc>
          <w:tcPr>
            <w:tcW w:w="3096" w:type="dxa"/>
            <w:tcMar>
              <w:top w:w="75" w:type="dxa"/>
              <w:left w:w="75" w:type="dxa"/>
              <w:bottom w:w="75" w:type="dxa"/>
              <w:right w:w="75" w:type="dxa"/>
            </w:tcMar>
            <w:vAlign w:val="center"/>
          </w:tcPr>
          <w:p w14:paraId="098A0BA2" w14:textId="77777777" w:rsidR="007F5704" w:rsidRDefault="00964ECC">
            <w:pPr>
              <w:keepNext/>
              <w:spacing w:before="40" w:after="40"/>
            </w:pPr>
            <w:r>
              <w:rPr>
                <w:sz w:val="20"/>
              </w:rPr>
              <w:t>Closed depletion</w:t>
            </w:r>
          </w:p>
        </w:tc>
        <w:tc>
          <w:tcPr>
            <w:tcW w:w="2376" w:type="dxa"/>
            <w:tcMar>
              <w:top w:w="75" w:type="dxa"/>
              <w:left w:w="75" w:type="dxa"/>
              <w:bottom w:w="75" w:type="dxa"/>
              <w:right w:w="75" w:type="dxa"/>
            </w:tcMar>
            <w:vAlign w:val="center"/>
          </w:tcPr>
          <w:p w14:paraId="0FECEE77" w14:textId="77777777" w:rsidR="007F5704" w:rsidRDefault="00964ECC">
            <w:pPr>
              <w:keepNext/>
              <w:spacing w:before="40" w:after="40"/>
              <w:jc w:val="center"/>
            </w:pPr>
            <w:r>
              <w:rPr>
                <w:sz w:val="20"/>
              </w:rPr>
              <w:t>0 / 0</w:t>
            </w:r>
          </w:p>
        </w:tc>
        <w:tc>
          <w:tcPr>
            <w:tcW w:w="1728" w:type="dxa"/>
            <w:tcMar>
              <w:top w:w="75" w:type="dxa"/>
              <w:left w:w="75" w:type="dxa"/>
              <w:bottom w:w="75" w:type="dxa"/>
              <w:right w:w="75" w:type="dxa"/>
            </w:tcMar>
            <w:vAlign w:val="center"/>
          </w:tcPr>
          <w:p w14:paraId="0F850FF1" w14:textId="77777777" w:rsidR="007F5704" w:rsidRDefault="00964ECC">
            <w:pPr>
              <w:keepNext/>
              <w:spacing w:before="40" w:after="40"/>
              <w:jc w:val="center"/>
            </w:pPr>
            <w:r>
              <w:rPr>
                <w:sz w:val="20"/>
              </w:rPr>
              <w:t>21.92</w:t>
            </w:r>
          </w:p>
        </w:tc>
        <w:tc>
          <w:tcPr>
            <w:tcW w:w="1728" w:type="dxa"/>
            <w:tcMar>
              <w:top w:w="75" w:type="dxa"/>
              <w:left w:w="75" w:type="dxa"/>
              <w:bottom w:w="75" w:type="dxa"/>
              <w:right w:w="75" w:type="dxa"/>
            </w:tcMar>
            <w:vAlign w:val="center"/>
          </w:tcPr>
          <w:p w14:paraId="7EC159AD" w14:textId="77777777" w:rsidR="007F5704" w:rsidRDefault="00964ECC">
            <w:pPr>
              <w:keepNext/>
              <w:spacing w:before="40" w:after="40"/>
              <w:jc w:val="center"/>
            </w:pPr>
            <w:r>
              <w:rPr>
                <w:sz w:val="20"/>
              </w:rPr>
              <w:t>6.262</w:t>
            </w:r>
          </w:p>
        </w:tc>
      </w:tr>
      <w:tr w:rsidR="007F5704" w14:paraId="78AC00E1" w14:textId="77777777">
        <w:trPr>
          <w:cantSplit/>
          <w:jc w:val="center"/>
        </w:trPr>
        <w:tc>
          <w:tcPr>
            <w:tcW w:w="3096" w:type="dxa"/>
            <w:tcMar>
              <w:top w:w="75" w:type="dxa"/>
              <w:left w:w="75" w:type="dxa"/>
              <w:bottom w:w="75" w:type="dxa"/>
              <w:right w:w="75" w:type="dxa"/>
            </w:tcMar>
            <w:vAlign w:val="center"/>
          </w:tcPr>
          <w:p w14:paraId="6C82ABD8" w14:textId="77777777" w:rsidR="007F5704" w:rsidRDefault="00964ECC">
            <w:pPr>
              <w:keepNext/>
              <w:spacing w:before="40" w:after="40"/>
            </w:pPr>
            <w:r>
              <w:rPr>
                <w:sz w:val="20"/>
              </w:rPr>
              <w:t>Prescribed H₂ supply</w:t>
            </w:r>
          </w:p>
        </w:tc>
        <w:tc>
          <w:tcPr>
            <w:tcW w:w="2376" w:type="dxa"/>
            <w:tcMar>
              <w:top w:w="75" w:type="dxa"/>
              <w:left w:w="75" w:type="dxa"/>
              <w:bottom w:w="75" w:type="dxa"/>
              <w:right w:w="75" w:type="dxa"/>
            </w:tcMar>
            <w:vAlign w:val="center"/>
          </w:tcPr>
          <w:p w14:paraId="6C077234" w14:textId="77777777" w:rsidR="007F5704" w:rsidRDefault="00964ECC">
            <w:pPr>
              <w:keepNext/>
              <w:spacing w:before="40" w:after="40"/>
              <w:jc w:val="center"/>
            </w:pPr>
            <w:r>
              <w:rPr>
                <w:sz w:val="20"/>
              </w:rPr>
              <w:t>100 / 0</w:t>
            </w:r>
          </w:p>
        </w:tc>
        <w:tc>
          <w:tcPr>
            <w:tcW w:w="1728" w:type="dxa"/>
            <w:tcMar>
              <w:top w:w="75" w:type="dxa"/>
              <w:left w:w="75" w:type="dxa"/>
              <w:bottom w:w="75" w:type="dxa"/>
              <w:right w:w="75" w:type="dxa"/>
            </w:tcMar>
            <w:vAlign w:val="center"/>
          </w:tcPr>
          <w:p w14:paraId="74B534F1" w14:textId="77777777" w:rsidR="007F5704" w:rsidRDefault="00964ECC">
            <w:pPr>
              <w:keepNext/>
              <w:spacing w:before="40" w:after="40"/>
              <w:jc w:val="center"/>
            </w:pPr>
            <w:r>
              <w:rPr>
                <w:sz w:val="20"/>
              </w:rPr>
              <w:t>22.84</w:t>
            </w:r>
          </w:p>
        </w:tc>
        <w:tc>
          <w:tcPr>
            <w:tcW w:w="1728" w:type="dxa"/>
            <w:tcMar>
              <w:top w:w="75" w:type="dxa"/>
              <w:left w:w="75" w:type="dxa"/>
              <w:bottom w:w="75" w:type="dxa"/>
              <w:right w:w="75" w:type="dxa"/>
            </w:tcMar>
            <w:vAlign w:val="center"/>
          </w:tcPr>
          <w:p w14:paraId="66BCEBB9" w14:textId="77777777" w:rsidR="007F5704" w:rsidRDefault="00964ECC">
            <w:pPr>
              <w:keepNext/>
              <w:spacing w:before="40" w:after="40"/>
              <w:jc w:val="center"/>
            </w:pPr>
            <w:r>
              <w:rPr>
                <w:sz w:val="20"/>
              </w:rPr>
              <w:t>6.625</w:t>
            </w:r>
          </w:p>
        </w:tc>
      </w:tr>
      <w:tr w:rsidR="007F5704" w14:paraId="57D2037B" w14:textId="77777777">
        <w:trPr>
          <w:cantSplit/>
          <w:jc w:val="center"/>
        </w:trPr>
        <w:tc>
          <w:tcPr>
            <w:tcW w:w="3096" w:type="dxa"/>
            <w:tcMar>
              <w:top w:w="75" w:type="dxa"/>
              <w:left w:w="75" w:type="dxa"/>
              <w:bottom w:w="75" w:type="dxa"/>
              <w:right w:w="75" w:type="dxa"/>
            </w:tcMar>
            <w:vAlign w:val="center"/>
          </w:tcPr>
          <w:p w14:paraId="79AAAE6C" w14:textId="77777777" w:rsidR="007F5704" w:rsidRDefault="00964ECC">
            <w:pPr>
              <w:keepNext/>
              <w:spacing w:before="40" w:after="40"/>
            </w:pPr>
            <w:r>
              <w:rPr>
                <w:sz w:val="20"/>
              </w:rPr>
              <w:t>Prescribed water influx</w:t>
            </w:r>
          </w:p>
        </w:tc>
        <w:tc>
          <w:tcPr>
            <w:tcW w:w="2376" w:type="dxa"/>
            <w:tcMar>
              <w:top w:w="75" w:type="dxa"/>
              <w:left w:w="75" w:type="dxa"/>
              <w:bottom w:w="75" w:type="dxa"/>
              <w:right w:w="75" w:type="dxa"/>
            </w:tcMar>
            <w:vAlign w:val="center"/>
          </w:tcPr>
          <w:p w14:paraId="23F25AA6" w14:textId="77777777" w:rsidR="007F5704" w:rsidRDefault="00964ECC">
            <w:pPr>
              <w:keepNext/>
              <w:spacing w:before="40" w:after="40"/>
              <w:jc w:val="center"/>
            </w:pPr>
            <w:r>
              <w:rPr>
                <w:sz w:val="20"/>
              </w:rPr>
              <w:t>0 / 100000</w:t>
            </w:r>
          </w:p>
        </w:tc>
        <w:tc>
          <w:tcPr>
            <w:tcW w:w="1728" w:type="dxa"/>
            <w:tcMar>
              <w:top w:w="75" w:type="dxa"/>
              <w:left w:w="75" w:type="dxa"/>
              <w:bottom w:w="75" w:type="dxa"/>
              <w:right w:w="75" w:type="dxa"/>
            </w:tcMar>
            <w:vAlign w:val="center"/>
          </w:tcPr>
          <w:p w14:paraId="238C5E0F" w14:textId="77777777" w:rsidR="007F5704" w:rsidRDefault="00964ECC">
            <w:pPr>
              <w:keepNext/>
              <w:spacing w:before="40" w:after="40"/>
              <w:jc w:val="center"/>
            </w:pPr>
            <w:r>
              <w:rPr>
                <w:sz w:val="20"/>
              </w:rPr>
              <w:t>22.51</w:t>
            </w:r>
          </w:p>
        </w:tc>
        <w:tc>
          <w:tcPr>
            <w:tcW w:w="1728" w:type="dxa"/>
            <w:tcMar>
              <w:top w:w="75" w:type="dxa"/>
              <w:left w:w="75" w:type="dxa"/>
              <w:bottom w:w="75" w:type="dxa"/>
              <w:right w:w="75" w:type="dxa"/>
            </w:tcMar>
            <w:vAlign w:val="center"/>
          </w:tcPr>
          <w:p w14:paraId="5B01316D" w14:textId="77777777" w:rsidR="007F5704" w:rsidRDefault="00964ECC">
            <w:pPr>
              <w:keepNext/>
              <w:spacing w:before="40" w:after="40"/>
              <w:jc w:val="center"/>
            </w:pPr>
            <w:r>
              <w:rPr>
                <w:sz w:val="20"/>
              </w:rPr>
              <w:t>6.526</w:t>
            </w:r>
          </w:p>
        </w:tc>
      </w:tr>
      <w:tr w:rsidR="007F5704" w14:paraId="79D179E5" w14:textId="77777777">
        <w:trPr>
          <w:cantSplit/>
          <w:jc w:val="center"/>
        </w:trPr>
        <w:tc>
          <w:tcPr>
            <w:tcW w:w="3096" w:type="dxa"/>
            <w:tcMar>
              <w:top w:w="75" w:type="dxa"/>
              <w:left w:w="75" w:type="dxa"/>
              <w:bottom w:w="75" w:type="dxa"/>
              <w:right w:w="75" w:type="dxa"/>
            </w:tcMar>
            <w:vAlign w:val="center"/>
          </w:tcPr>
          <w:p w14:paraId="2EDC5A34" w14:textId="77777777" w:rsidR="007F5704" w:rsidRDefault="00964ECC">
            <w:pPr>
              <w:spacing w:before="40" w:after="40"/>
            </w:pPr>
            <w:r>
              <w:rPr>
                <w:sz w:val="20"/>
              </w:rPr>
              <w:t>Lower gas mobility</w:t>
            </w:r>
          </w:p>
        </w:tc>
        <w:tc>
          <w:tcPr>
            <w:tcW w:w="2376" w:type="dxa"/>
            <w:tcMar>
              <w:top w:w="75" w:type="dxa"/>
              <w:left w:w="75" w:type="dxa"/>
              <w:bottom w:w="75" w:type="dxa"/>
              <w:right w:w="75" w:type="dxa"/>
            </w:tcMar>
            <w:vAlign w:val="center"/>
          </w:tcPr>
          <w:p w14:paraId="567D5288" w14:textId="77777777" w:rsidR="007F5704" w:rsidRDefault="00964ECC">
            <w:pPr>
              <w:spacing w:before="40" w:after="40"/>
              <w:jc w:val="center"/>
            </w:pPr>
            <w:r>
              <w:rPr>
                <w:sz w:val="20"/>
              </w:rPr>
              <w:t>0 / 0</w:t>
            </w:r>
          </w:p>
        </w:tc>
        <w:tc>
          <w:tcPr>
            <w:tcW w:w="1728" w:type="dxa"/>
            <w:tcMar>
              <w:top w:w="75" w:type="dxa"/>
              <w:left w:w="75" w:type="dxa"/>
              <w:bottom w:w="75" w:type="dxa"/>
              <w:right w:w="75" w:type="dxa"/>
            </w:tcMar>
            <w:vAlign w:val="center"/>
          </w:tcPr>
          <w:p w14:paraId="20D41CDA" w14:textId="77777777" w:rsidR="007F5704" w:rsidRDefault="00964ECC">
            <w:pPr>
              <w:spacing w:before="40" w:after="40"/>
              <w:jc w:val="center"/>
            </w:pPr>
            <w:r>
              <w:rPr>
                <w:sz w:val="20"/>
              </w:rPr>
              <w:t>5.05</w:t>
            </w:r>
          </w:p>
        </w:tc>
        <w:tc>
          <w:tcPr>
            <w:tcW w:w="1728" w:type="dxa"/>
            <w:tcMar>
              <w:top w:w="75" w:type="dxa"/>
              <w:left w:w="75" w:type="dxa"/>
              <w:bottom w:w="75" w:type="dxa"/>
              <w:right w:w="75" w:type="dxa"/>
            </w:tcMar>
            <w:vAlign w:val="center"/>
          </w:tcPr>
          <w:p w14:paraId="04638AD3" w14:textId="77777777" w:rsidR="007F5704" w:rsidRDefault="00964ECC">
            <w:pPr>
              <w:spacing w:before="40" w:after="40"/>
              <w:jc w:val="center"/>
            </w:pPr>
            <w:r>
              <w:rPr>
                <w:sz w:val="20"/>
              </w:rPr>
              <w:t>6.355</w:t>
            </w:r>
          </w:p>
        </w:tc>
      </w:tr>
    </w:tbl>
    <w:p w14:paraId="743E3DB3" w14:textId="77777777" w:rsidR="007F5704" w:rsidRDefault="007F5704">
      <w:pPr>
        <w:spacing w:after="40"/>
      </w:pPr>
    </w:p>
    <w:p w14:paraId="12D1F171" w14:textId="77777777" w:rsidR="007F5704" w:rsidRDefault="00964ECC">
      <w:r>
        <w:t>The closed case produces 21.92 tonnes of H₂ over 365 days, with a final H₂ rate of 57.52 kg/day. The final free and dissolved H₂ inventories are 851.18 and 25.08 tonnes. The produced dry gas remains approximately 98.00% H₂ by mole. The response depends on the assumed well connection and gas mobility; it is not fitted to the historic reported flow.</w:t>
      </w:r>
    </w:p>
    <w:p w14:paraId="1B2847CE" w14:textId="77777777" w:rsidR="007F5704" w:rsidRDefault="00964ECC">
      <w:r>
        <w:t xml:space="preserve">Hydrogen supply and water influx are varied independently. A prescribed H₂ source adds the recorded hydrogen mass. A water source can alter pressure support without adding H₂. These scenarios distinguish mechanisms that could produce similar pressure behavior, but they do not identify the field’s actual replenishment mechanism. Reducing the gas relative-permeability endpoint from 1.0 to 0.22 tests uncertainty in effective flow capacity. The value is motivated by the laboratory analogue, while the remaining </w:t>
      </w:r>
      <w:r>
        <w:t>model curve is unchanged; this is not a full carbonate-curve fit or a karst calibration.</w:t>
      </w:r>
    </w:p>
    <w:p w14:paraId="735775CF" w14:textId="77777777" w:rsidR="007F5704" w:rsidRDefault="00964ECC">
      <w:pPr>
        <w:pStyle w:val="Kop3"/>
      </w:pPr>
      <w:bookmarkStart w:id="93" w:name="ModelReportHeading050"/>
      <w:r>
        <w:rPr>
          <w:color w:val="000000"/>
        </w:rPr>
        <w:t>5.7.4 Numerical and property verification</w:t>
      </w:r>
      <w:bookmarkEnd w:id="93"/>
    </w:p>
    <w:p w14:paraId="7D4F8D71" w14:textId="77777777" w:rsidR="007F5704" w:rsidRDefault="00964ECC">
      <w:r>
        <w:t>The pure-hydrogen limit of the mixture density model is checked against the independent NIST correlation. Hydrogen dissolution is compared with the IAPWS Henry reference at low pressure; phase fractions, component sums and phase exchange are checked. Acceptance tolerances are 1% for the gas-density comparison over 1.1–30 bar and 298.15–313.15 K, and 2% for the dilute equilibrium comparison at 1.1 and 5 bar. These tests check the relevant fluid-property scale without claiming validation of arbitrary pressure</w:t>
      </w:r>
      <w:r>
        <w:t>s, salinities or thermal properties.</w:t>
      </w:r>
    </w:p>
    <w:p w14:paraId="6FF22301" w14:textId="77777777" w:rsidR="007F5704" w:rsidRDefault="00964ECC">
      <w:r>
        <w:t xml:space="preserve">For the closed production case, the largest normalized component-balance residual using native interpolated operators is 5.40e-11. Recalculating inventories from the exact property functions gives a maximum discrepancy of 2.08e-05. Well-perforation fluxes are integrated independently of reservoir inventory, using the accepted backward-Euler steps. The difference </w:t>
      </w:r>
      <w:r>
        <w:lastRenderedPageBreak/>
        <w:t>between the two balance measures indicates interpolation effects rather than an unrecorded source.</w:t>
      </w:r>
    </w:p>
    <w:p w14:paraId="3735E06A" w14:textId="77777777" w:rsidR="007F5704" w:rsidRDefault="00964ECC">
      <w:r>
        <w:t>Closed-compartment and prescribed-source checks test conservation of all four components. The initial hydrostatic profile is checked for numerical relaxation. Halving the maximum timestep changes H₂ production by 0.010%; refining operator interpolation changes it by 0.025%; horizontal grid refinement changes it by 4.082%. These numerical comparisons are recorded with the solver settings. They do not provide a field history match or resolve sub-grid karst structure.</w:t>
      </w:r>
    </w:p>
    <w:p w14:paraId="28EF1083" w14:textId="77777777" w:rsidR="007F5704" w:rsidRDefault="00964ECC">
      <w:r>
        <w:t>A further horizontal refinement from 17 × 17 to 25 × 25 cells changes production by 1.097%. Refining the vertical grid from 9 to 27 layers changes production by 0.297%, with the same 105–110 m physical well completion. The baseline retains the 9 × 9 × 9 grid, so its horizontal discretization sensitivity remains about 4.1% relative to the 17 × 17 case. No formal order of convergence or field-scale accuracy is inferred from these comparisons.</w:t>
      </w:r>
    </w:p>
    <w:p w14:paraId="7659286F" w14:textId="77777777" w:rsidR="007F5704" w:rsidRDefault="00964ECC">
      <w:r>
        <w:t>The phase-equilibrium closure uses a common reference pressure and neglects capillary corrections to chemical equilibrium. Vertical hydrostatics, a regularized capillary curve and finite cell size may therefore undergo small initial adjustment. Freshwater fluid properties, assumed mobility functions and unresolved fractures remain physical limitations even when numerical conservation is accurate.</w:t>
      </w:r>
    </w:p>
    <w:p w14:paraId="55712907" w14:textId="77777777" w:rsidR="007F5704" w:rsidRDefault="00964ECC">
      <w:pPr>
        <w:pStyle w:val="Kop2"/>
      </w:pPr>
      <w:bookmarkStart w:id="94" w:name="ModelReportHeading051"/>
      <w:r>
        <w:rPr>
          <w:color w:val="000000"/>
        </w:rPr>
        <w:t>5.8 Comparison and interpretation</w:t>
      </w:r>
      <w:bookmarkEnd w:id="94"/>
    </w:p>
    <w:p w14:paraId="713FD160" w14:textId="77777777" w:rsidR="007F5704" w:rsidRDefault="00964ECC">
      <w:r>
        <w:t>The tank isolates inventory and deliverability. The first DARTS model adds pressure gradients and gas–water mobility. The Bourakébougou scenario examines phase partitioning and the distinction between free and dissolved hydrogen. Each added process requires additional information. A more complex model is useful only when its inputs and uncertainty remain visible; complexity alone does not turn a scenario into a field forecast.</w:t>
      </w:r>
    </w:p>
    <w:p w14:paraId="385035EE" w14:textId="77777777" w:rsidR="007F5704" w:rsidRDefault="00964ECC">
      <w:r>
        <w:t>Stable production pressure can arise from connected storage, water support or continued gas supply, and does not identify a unique hydrogen-generation mechanism. The present calculations should be used to compare those hypotheses and plan measurements. Reservoir pressure at a defined datum, gas and water production histories, temperature, salinity, phase composition, permeability and relative permeability are needed for calibration. Recoverable reserves and sustainable generation cannot be inferred from the</w:t>
      </w:r>
      <w:r>
        <w:t xml:space="preserve"> modeled examples alone.</w:t>
      </w:r>
    </w:p>
    <w:p w14:paraId="2438FA7C" w14:textId="40436E24" w:rsidR="00451973" w:rsidRPr="00076B4A" w:rsidRDefault="009105E7" w:rsidP="009105E7">
      <w:pPr>
        <w:pStyle w:val="Kop1"/>
      </w:pPr>
      <w:bookmarkStart w:id="95" w:name="_Toc187921248"/>
      <w:bookmarkStart w:id="96" w:name="ModelReportHeading052"/>
      <w:r w:rsidRPr="00076B4A">
        <w:t>6.</w:t>
      </w:r>
      <w:r w:rsidR="00E30BD4">
        <w:t xml:space="preserve"> </w:t>
      </w:r>
      <w:r w:rsidR="006901EE" w:rsidRPr="00076B4A">
        <w:t>Economic potentiality</w:t>
      </w:r>
      <w:bookmarkEnd w:id="95"/>
      <w:bookmarkEnd w:id="96"/>
    </w:p>
    <w:p w14:paraId="580DF3AE" w14:textId="7D47A2F4" w:rsidR="00457F8E" w:rsidRPr="00076B4A" w:rsidRDefault="00924A08" w:rsidP="007A23C9">
      <w:pPr>
        <w:pStyle w:val="Kop2"/>
      </w:pPr>
      <w:bookmarkStart w:id="97" w:name="_Toc187921249"/>
      <w:bookmarkStart w:id="98" w:name="ModelReportHeading053"/>
      <w:r w:rsidRPr="00076B4A">
        <w:t xml:space="preserve">6.1 </w:t>
      </w:r>
      <w:r w:rsidR="000720A9" w:rsidRPr="00076B4A">
        <w:t>White hydrogen compared to other hydrogen sources</w:t>
      </w:r>
      <w:bookmarkEnd w:id="97"/>
      <w:bookmarkEnd w:id="98"/>
    </w:p>
    <w:p w14:paraId="34922669" w14:textId="3143ADE7" w:rsidR="000720A9" w:rsidRPr="00076B4A" w:rsidRDefault="00924A08" w:rsidP="00924A08">
      <w:pPr>
        <w:pStyle w:val="Kop3"/>
      </w:pPr>
      <w:bookmarkStart w:id="99" w:name="_Toc187921250"/>
      <w:bookmarkStart w:id="100" w:name="ModelReportHeading054"/>
      <w:r w:rsidRPr="00076B4A">
        <w:t>6.1.1 green hydrogen</w:t>
      </w:r>
      <w:r w:rsidR="00F83A70" w:rsidRPr="00076B4A">
        <w:t xml:space="preserve"> costs</w:t>
      </w:r>
      <w:bookmarkEnd w:id="99"/>
      <w:bookmarkEnd w:id="100"/>
    </w:p>
    <w:p w14:paraId="0960ADF3" w14:textId="6DFF6C1C" w:rsidR="00176B2E" w:rsidRDefault="00176B2E" w:rsidP="00391A71">
      <w:r w:rsidRPr="00176B2E">
        <w:t>Green hydrogen</w:t>
      </w:r>
      <w:r w:rsidR="00E30BD4">
        <w:t xml:space="preserve"> is</w:t>
      </w:r>
      <w:r w:rsidR="004F0CC1">
        <w:t xml:space="preserve"> a re</w:t>
      </w:r>
      <w:r w:rsidR="00FF06D7">
        <w:t>newable energy carrier that is</w:t>
      </w:r>
      <w:r w:rsidR="00E30BD4">
        <w:t xml:space="preserve"> </w:t>
      </w:r>
      <w:r w:rsidRPr="00176B2E">
        <w:t xml:space="preserve">produced through </w:t>
      </w:r>
      <w:r w:rsidR="00315793">
        <w:t>electrolyzing water</w:t>
      </w:r>
      <w:r w:rsidRPr="00176B2E">
        <w:t xml:space="preserve">, </w:t>
      </w:r>
      <w:r w:rsidR="00FF06D7">
        <w:t>a</w:t>
      </w:r>
      <w:r w:rsidRPr="00176B2E">
        <w:t xml:space="preserve"> process of using electricity to split </w:t>
      </w:r>
      <w:r w:rsidR="00315793">
        <w:t xml:space="preserve">water </w:t>
      </w:r>
      <w:r w:rsidRPr="00176B2E">
        <w:t>molecule</w:t>
      </w:r>
      <w:r w:rsidR="00315793">
        <w:t>s</w:t>
      </w:r>
      <w:r w:rsidRPr="00176B2E">
        <w:t xml:space="preserve">. </w:t>
      </w:r>
      <w:r w:rsidR="00B47E87">
        <w:t>Water electrolysis uses renewable energy sources like wind and solar power for green hydrogen</w:t>
      </w:r>
      <w:r w:rsidRPr="00176B2E">
        <w:t xml:space="preserve">. The high cost of both </w:t>
      </w:r>
      <w:r w:rsidR="00FF06D7">
        <w:t xml:space="preserve">electrolysis and </w:t>
      </w:r>
      <w:r w:rsidRPr="00176B2E">
        <w:t>green energy technologies makes green hydrogen more expensive than the alternatives.</w:t>
      </w:r>
    </w:p>
    <w:p w14:paraId="02EF2E63" w14:textId="46AB17B9" w:rsidR="00391A71" w:rsidRDefault="00391A71" w:rsidP="00391A71">
      <w:r>
        <w:t xml:space="preserve">The cost of electricity is the most significant factor in green hydrogen production, accounting for 60-70% of </w:t>
      </w:r>
      <w:r w:rsidR="00B4749E">
        <w:t xml:space="preserve">its total </w:t>
      </w:r>
      <w:r w:rsidR="00B3734C">
        <w:t>cost for producing hydrogen</w:t>
      </w:r>
      <w:r>
        <w:t xml:space="preserve">. As the costs of renewable energy decrease, the cost of production for green hydrogen is expected to follow. </w:t>
      </w:r>
      <w:r w:rsidR="00B4749E">
        <w:t xml:space="preserve">Electrolysers further increase the </w:t>
      </w:r>
      <w:r w:rsidR="00B4749E">
        <w:lastRenderedPageBreak/>
        <w:t>cost</w:t>
      </w:r>
      <w:r w:rsidR="00B47E87">
        <w:t>; the technology that splits water into hydrogen and oxygen</w:t>
      </w:r>
      <w:r>
        <w:t xml:space="preserve"> is another major</w:t>
      </w:r>
      <w:r w:rsidR="00B47E87">
        <w:t xml:space="preserve"> cost</w:t>
      </w:r>
      <w:r>
        <w:t xml:space="preserve"> factor. </w:t>
      </w:r>
      <w:r w:rsidR="001A24DC">
        <w:t>Due to the technology advancing rapidly</w:t>
      </w:r>
      <w:r w:rsidR="00905AEF">
        <w:t>,</w:t>
      </w:r>
      <w:r>
        <w:t xml:space="preserve"> </w:t>
      </w:r>
      <w:r w:rsidR="00905AEF">
        <w:t>along with</w:t>
      </w:r>
      <w:r>
        <w:t xml:space="preserve"> economies of scale </w:t>
      </w:r>
      <w:r w:rsidR="00905AEF">
        <w:t>prices are expected to continue decreasing over time</w:t>
      </w:r>
      <w:r>
        <w:t xml:space="preserve"> (IRENA, 2020).</w:t>
      </w:r>
    </w:p>
    <w:p w14:paraId="3ECE2862" w14:textId="2B5A56D8" w:rsidR="00391A71" w:rsidRDefault="00391A71" w:rsidP="00391A71">
      <w:r>
        <w:t xml:space="preserve">At the time of this article, the cost of green hydrogen ranges from </w:t>
      </w:r>
      <w:r w:rsidR="00D569FA">
        <w:t>$</w:t>
      </w:r>
      <w:r>
        <w:t xml:space="preserve">3 to </w:t>
      </w:r>
      <w:r w:rsidR="00D569FA">
        <w:t>$</w:t>
      </w:r>
      <w:r>
        <w:t>8 kg</w:t>
      </w:r>
      <w:r w:rsidRPr="00BD00D0">
        <w:rPr>
          <w:vertAlign w:val="superscript"/>
        </w:rPr>
        <w:t>-1</w:t>
      </w:r>
      <w:r w:rsidR="00131C18">
        <w:t xml:space="preserve">. The cost of </w:t>
      </w:r>
      <w:r w:rsidR="00EE48AB">
        <w:t>green</w:t>
      </w:r>
      <w:r w:rsidR="00131C18">
        <w:t xml:space="preserve"> hydrogen depends </w:t>
      </w:r>
      <w:r>
        <w:t xml:space="preserve">on the region and availability of renewable energy. In contrast, grey hydrogen, produced from natural gas, costs around </w:t>
      </w:r>
      <w:r w:rsidR="00D569FA">
        <w:t>$</w:t>
      </w:r>
      <w:r>
        <w:t xml:space="preserve">1 to </w:t>
      </w:r>
      <w:r w:rsidR="00D569FA">
        <w:t>$</w:t>
      </w:r>
      <w:r>
        <w:t>2 per kilogram but has a significantly larger carbon footprint (IEA, 2021).</w:t>
      </w:r>
    </w:p>
    <w:p w14:paraId="4E262847" w14:textId="4833D65D" w:rsidR="00C04094" w:rsidRPr="00076B4A" w:rsidRDefault="00391A71" w:rsidP="00391A71">
      <w:r>
        <w:t xml:space="preserve">Government policy and investment in </w:t>
      </w:r>
      <w:r w:rsidR="004A19E9">
        <w:t>renewable energy infrastructure</w:t>
      </w:r>
      <w:r>
        <w:t xml:space="preserve"> </w:t>
      </w:r>
      <w:r w:rsidR="004476E0">
        <w:t>are major factors</w:t>
      </w:r>
      <w:r w:rsidR="00AC5532">
        <w:t xml:space="preserve"> in</w:t>
      </w:r>
      <w:r>
        <w:t xml:space="preserve"> </w:t>
      </w:r>
      <w:r w:rsidR="004476E0">
        <w:t>the current rapid decrease of</w:t>
      </w:r>
      <w:r>
        <w:t xml:space="preserve"> the cost of green hydrogen. </w:t>
      </w:r>
      <w:r w:rsidR="00CD3F02">
        <w:t xml:space="preserve">Current incentives </w:t>
      </w:r>
      <w:r w:rsidR="000C7F63">
        <w:t>are accelerating</w:t>
      </w:r>
      <w:r>
        <w:t xml:space="preserve"> the adoption of green hydrogen technologies</w:t>
      </w:r>
      <w:r w:rsidR="000C7F63">
        <w:t xml:space="preserve">, such as </w:t>
      </w:r>
      <w:r w:rsidR="00BF4F16">
        <w:t>hydrogen electric vehicles</w:t>
      </w:r>
      <w:r>
        <w:t xml:space="preserve">. Continued research and development in </w:t>
      </w:r>
      <w:r w:rsidR="00BF4F16">
        <w:t xml:space="preserve">electrolyzer </w:t>
      </w:r>
      <w:r>
        <w:t>technology and renewable energy efficiency will play a key role in making green hydrogen more economically viable (IRENA, 2020</w:t>
      </w:r>
      <w:r w:rsidR="009C0E77">
        <w:t>;</w:t>
      </w:r>
      <w:r>
        <w:t>IEA, 2021).</w:t>
      </w:r>
    </w:p>
    <w:p w14:paraId="3F3B90A8" w14:textId="096B6A9E" w:rsidR="00F83A70" w:rsidRPr="00076B4A" w:rsidRDefault="0078620B" w:rsidP="0078620B">
      <w:pPr>
        <w:pStyle w:val="Kop3"/>
      </w:pPr>
      <w:bookmarkStart w:id="101" w:name="_Toc187921251"/>
      <w:bookmarkStart w:id="102" w:name="ModelReportHeading055"/>
      <w:r w:rsidRPr="00076B4A">
        <w:t xml:space="preserve">6.1.2 </w:t>
      </w:r>
      <w:r w:rsidR="00B715E2" w:rsidRPr="00076B4A">
        <w:t>grey and blue hydrogen</w:t>
      </w:r>
      <w:bookmarkEnd w:id="101"/>
      <w:bookmarkEnd w:id="102"/>
    </w:p>
    <w:p w14:paraId="56A676A7" w14:textId="7BB95FFC" w:rsidR="003F2B0D" w:rsidRPr="003F2B0D" w:rsidRDefault="003F2B0D" w:rsidP="003F2B0D">
      <w:r w:rsidRPr="003F2B0D">
        <w:t xml:space="preserve">Blue hydrogen, </w:t>
      </w:r>
      <w:r w:rsidR="0004240C">
        <w:t xml:space="preserve">which is </w:t>
      </w:r>
      <w:r w:rsidRPr="003F2B0D">
        <w:t xml:space="preserve">produced </w:t>
      </w:r>
      <w:r w:rsidR="002445C3">
        <w:t>through the use</w:t>
      </w:r>
      <w:r w:rsidRPr="003F2B0D">
        <w:t xml:space="preserve"> </w:t>
      </w:r>
      <w:r w:rsidR="009B404A">
        <w:t xml:space="preserve">of </w:t>
      </w:r>
      <w:r w:rsidRPr="003F2B0D">
        <w:t xml:space="preserve">natural gas </w:t>
      </w:r>
      <w:r w:rsidR="002445C3">
        <w:t>in a</w:t>
      </w:r>
      <w:r w:rsidR="0004240C">
        <w:t xml:space="preserve"> process of</w:t>
      </w:r>
      <w:r w:rsidRPr="003F2B0D">
        <w:t xml:space="preserve"> steam methane reforming (SMR) </w:t>
      </w:r>
      <w:r w:rsidR="00A05FC4">
        <w:t>along with the use of</w:t>
      </w:r>
      <w:r w:rsidRPr="003F2B0D">
        <w:t> carbon capture and storage (CCS</w:t>
      </w:r>
      <w:r w:rsidR="007A358F">
        <w:t>)</w:t>
      </w:r>
      <w:r w:rsidR="009B404A">
        <w:t>.</w:t>
      </w:r>
      <w:r w:rsidR="007A358F">
        <w:t xml:space="preserve"> </w:t>
      </w:r>
      <w:r w:rsidR="009B404A">
        <w:t>I</w:t>
      </w:r>
      <w:r w:rsidR="007A358F">
        <w:t>t is currently the cheapest form of hydrogen production</w:t>
      </w:r>
      <w:r w:rsidR="00212838">
        <w:t xml:space="preserve"> with a low carbon footprint</w:t>
      </w:r>
      <w:r w:rsidR="007A358F">
        <w:t xml:space="preserve">. </w:t>
      </w:r>
      <w:r w:rsidRPr="003F2B0D">
        <w:t>However, its economic viability is currently challenged by the price of natural gas and the cost of CCS.</w:t>
      </w:r>
    </w:p>
    <w:p w14:paraId="4B22BB0F" w14:textId="7280D211" w:rsidR="003F2B0D" w:rsidRPr="003F2B0D" w:rsidRDefault="003F2B0D" w:rsidP="003F2B0D">
      <w:r w:rsidRPr="003F2B0D">
        <w:t xml:space="preserve">The cost of production </w:t>
      </w:r>
      <w:r w:rsidR="00384D45">
        <w:t>for</w:t>
      </w:r>
      <w:r w:rsidRPr="003F2B0D">
        <w:t xml:space="preserve"> blue hydrogen is </w:t>
      </w:r>
      <w:r w:rsidR="009B404A">
        <w:t xml:space="preserve">dependent on </w:t>
      </w:r>
      <w:r w:rsidR="00770AB3">
        <w:t>both</w:t>
      </w:r>
      <w:r w:rsidRPr="003F2B0D">
        <w:t xml:space="preserve"> the price of natural gas a</w:t>
      </w:r>
      <w:r w:rsidR="00770AB3">
        <w:t>long with</w:t>
      </w:r>
      <w:r w:rsidRPr="003F2B0D">
        <w:t xml:space="preserve"> the efficiency of </w:t>
      </w:r>
      <w:r w:rsidR="00770AB3">
        <w:t>CCS</w:t>
      </w:r>
      <w:r w:rsidRPr="003F2B0D">
        <w:t xml:space="preserve">. </w:t>
      </w:r>
      <w:r w:rsidR="00770AB3">
        <w:t>Blue</w:t>
      </w:r>
      <w:r w:rsidR="00F46B6A">
        <w:t xml:space="preserve"> hydrogen costs</w:t>
      </w:r>
      <w:r w:rsidRPr="003F2B0D">
        <w:t xml:space="preserve"> $1.50 to $3.50 per kilogram (Schlissel et al., 2022). Achieving high capture rates of carbon dioxide (CO</w:t>
      </w:r>
      <w:r w:rsidRPr="003F2B0D">
        <w:rPr>
          <w:vertAlign w:val="subscript"/>
        </w:rPr>
        <w:t>2</w:t>
      </w:r>
      <w:r w:rsidRPr="003F2B0D">
        <w:t>) with CCS technology can be expensive. For example, capturing CO</w:t>
      </w:r>
      <w:r w:rsidRPr="003F2B0D">
        <w:rPr>
          <w:vertAlign w:val="subscript"/>
        </w:rPr>
        <w:t>2</w:t>
      </w:r>
      <w:r w:rsidRPr="003F2B0D">
        <w:t> at rates above 85% can cost more than $80 per ton of CO</w:t>
      </w:r>
      <w:r w:rsidRPr="003F2B0D">
        <w:rPr>
          <w:vertAlign w:val="subscript"/>
        </w:rPr>
        <w:t>2</w:t>
      </w:r>
      <w:r w:rsidRPr="003F2B0D">
        <w:t xml:space="preserve">. This adds to the overall cost of blue hydrogen production (Schlissel et al., 2022). The economic viability of blue hydrogen often </w:t>
      </w:r>
      <w:r w:rsidR="00531D09">
        <w:t>depends heavily on</w:t>
      </w:r>
      <w:r w:rsidRPr="003F2B0D">
        <w:t xml:space="preserve"> government</w:t>
      </w:r>
      <w:r w:rsidR="00531D09">
        <w:t xml:space="preserve"> support and</w:t>
      </w:r>
      <w:r w:rsidRPr="003F2B0D">
        <w:t xml:space="preserve"> subsidies. Without government </w:t>
      </w:r>
      <w:r w:rsidR="00F46B6A">
        <w:t>support</w:t>
      </w:r>
      <w:r w:rsidRPr="003F2B0D">
        <w:t xml:space="preserve"> and subsidies, the high costs of CCS technology might make blue hydrogen less competitive (ICF, 2024). While blue hydrogen </w:t>
      </w:r>
      <w:r w:rsidR="0025168D">
        <w:t>has lower CO2 emissions</w:t>
      </w:r>
      <w:r w:rsidRPr="003F2B0D">
        <w:t xml:space="preserve"> </w:t>
      </w:r>
      <w:r w:rsidR="00F60D4A">
        <w:t>than similar methods,</w:t>
      </w:r>
      <w:r w:rsidR="00A17720">
        <w:t xml:space="preserve"> such as</w:t>
      </w:r>
      <w:r w:rsidRPr="003F2B0D">
        <w:t xml:space="preserve"> gray hydrogen, it is not </w:t>
      </w:r>
      <w:r w:rsidR="00A17720">
        <w:t>carbon neutral</w:t>
      </w:r>
      <w:r w:rsidRPr="003F2B0D">
        <w:t>. The effectiveness of CCS technology and the lifecycle emissions of blue hydrogen are critical factors in its environmental impact (Athia et al., 2024).</w:t>
      </w:r>
    </w:p>
    <w:p w14:paraId="0E6F18DA" w14:textId="640F7B90" w:rsidR="003F2B0D" w:rsidRPr="003F2B0D" w:rsidRDefault="003F2B0D" w:rsidP="003F2B0D">
      <w:r w:rsidRPr="003F2B0D">
        <w:t>Gray hydrogen is</w:t>
      </w:r>
      <w:r w:rsidR="00CF1334">
        <w:t xml:space="preserve"> also</w:t>
      </w:r>
      <w:r w:rsidRPr="003F2B0D">
        <w:t xml:space="preserve"> produced from natural gas through</w:t>
      </w:r>
      <w:r w:rsidR="005E114A">
        <w:t xml:space="preserve"> the use of</w:t>
      </w:r>
      <w:r w:rsidRPr="003F2B0D">
        <w:t xml:space="preserve"> SMR</w:t>
      </w:r>
      <w:r w:rsidR="005E114A">
        <w:t>, but</w:t>
      </w:r>
      <w:r w:rsidRPr="003F2B0D">
        <w:t xml:space="preserve"> without any carbon capture. It is the most common and least expensive method of hydrogen production but has significant environmental drawbacks due to high CO</w:t>
      </w:r>
      <w:r w:rsidRPr="003F2B0D">
        <w:rPr>
          <w:vertAlign w:val="subscript"/>
        </w:rPr>
        <w:t>2</w:t>
      </w:r>
      <w:r w:rsidRPr="003F2B0D">
        <w:t> emissions. The cost of producing gray hydrogen is relatively low, ranging from $1 to $2 per kilogram. This low cost is due to the mature technology and the absence of carbon capture requirements (PwC, 2024). However, gray hydrogen production emits approximately 9 kg of CO</w:t>
      </w:r>
      <w:r w:rsidRPr="003F2B0D">
        <w:rPr>
          <w:vertAlign w:val="subscript"/>
        </w:rPr>
        <w:t>2</w:t>
      </w:r>
      <w:r w:rsidRPr="003F2B0D">
        <w:t xml:space="preserve"> per kg of hydrogen produced. This high level of emissions makes gray hydrogen less favorable in the context of global decarbonization efforts (PwC, 2024). Despite its low cost, the environmental impact of gray hydrogen </w:t>
      </w:r>
      <w:r w:rsidR="006C6BC3">
        <w:t>makes alternatives like</w:t>
      </w:r>
      <w:r w:rsidR="00384D45">
        <w:t xml:space="preserve"> white, blue,</w:t>
      </w:r>
      <w:r w:rsidRPr="003F2B0D">
        <w:t xml:space="preserve"> and green hydrogen</w:t>
      </w:r>
      <w:r w:rsidR="006C6BC3">
        <w:t xml:space="preserve"> interesting</w:t>
      </w:r>
      <w:r w:rsidRPr="003F2B0D">
        <w:t>. The future competitiveness of gray hydrogen will depend on carbon pricing and regulatory measures aimed at reducing greenhouse gas emissions (Athia et al., 2024).</w:t>
      </w:r>
    </w:p>
    <w:p w14:paraId="56AE72A1" w14:textId="77777777" w:rsidR="0078620B" w:rsidRPr="00076B4A" w:rsidRDefault="0078620B" w:rsidP="002A7159"/>
    <w:p w14:paraId="73B60381" w14:textId="7920AD0D" w:rsidR="00EA4423" w:rsidRPr="00076B4A" w:rsidRDefault="00A30149" w:rsidP="00A30149">
      <w:pPr>
        <w:pStyle w:val="Kop3"/>
      </w:pPr>
      <w:bookmarkStart w:id="103" w:name="_Toc187921252"/>
      <w:bookmarkStart w:id="104" w:name="ModelReportHeading056"/>
      <w:r w:rsidRPr="00076B4A">
        <w:t xml:space="preserve">6.1.3 </w:t>
      </w:r>
      <w:r w:rsidR="007F1FC4" w:rsidRPr="00076B4A">
        <w:t>White hydrogen</w:t>
      </w:r>
      <w:bookmarkEnd w:id="103"/>
      <w:bookmarkEnd w:id="104"/>
    </w:p>
    <w:p w14:paraId="05B77169" w14:textId="21F8C58B" w:rsidR="007F1FC4" w:rsidRPr="00076B4A" w:rsidRDefault="00900CD2" w:rsidP="007F1FC4">
      <w:r w:rsidRPr="00076B4A">
        <w:t xml:space="preserve">The costs of white hydrogen are influenced by factors such as </w:t>
      </w:r>
      <w:r w:rsidR="005243AD" w:rsidRPr="00076B4A">
        <w:t>the exploration, extraction</w:t>
      </w:r>
      <w:r w:rsidR="00384D45">
        <w:t>,</w:t>
      </w:r>
      <w:r w:rsidR="005243AD" w:rsidRPr="00076B4A">
        <w:t xml:space="preserve"> and transportation of white hydrogen. As white hydrogen is</w:t>
      </w:r>
      <w:r w:rsidR="0093375D" w:rsidRPr="00076B4A">
        <w:t xml:space="preserve"> produced naturally </w:t>
      </w:r>
      <w:r w:rsidR="00DB79F4" w:rsidRPr="00076B4A">
        <w:t xml:space="preserve">by processes in the </w:t>
      </w:r>
      <w:r w:rsidR="00DB79F4" w:rsidRPr="00076B4A">
        <w:lastRenderedPageBreak/>
        <w:t xml:space="preserve">subsurface </w:t>
      </w:r>
      <w:r w:rsidR="002B1C30" w:rsidRPr="00076B4A">
        <w:t xml:space="preserve">and extracted from within the earth, </w:t>
      </w:r>
      <w:r w:rsidR="00506212" w:rsidRPr="00076B4A">
        <w:t>the location, exploration</w:t>
      </w:r>
      <w:r w:rsidR="00F46B6A">
        <w:t>,</w:t>
      </w:r>
      <w:r w:rsidR="00506212" w:rsidRPr="00076B4A">
        <w:t xml:space="preserve"> and extraction </w:t>
      </w:r>
      <w:r w:rsidR="00F46B6A">
        <w:t>depend</w:t>
      </w:r>
      <w:r w:rsidR="00506212" w:rsidRPr="00076B4A">
        <w:t xml:space="preserve"> on the specific geology</w:t>
      </w:r>
      <w:r w:rsidR="00424D30" w:rsidRPr="00076B4A">
        <w:t xml:space="preserve"> and reservoir conditions</w:t>
      </w:r>
      <w:r w:rsidR="00506212" w:rsidRPr="00076B4A">
        <w:t xml:space="preserve"> where the hydrogen is located. </w:t>
      </w:r>
      <w:r w:rsidR="00147BE3" w:rsidRPr="00076B4A">
        <w:t xml:space="preserve">Current estimates for the cost of white hydrogen procurement </w:t>
      </w:r>
      <w:r w:rsidR="00550DE6" w:rsidRPr="00076B4A">
        <w:t>is about $1/kg.</w:t>
      </w:r>
      <w:r w:rsidR="00E34BD0" w:rsidRPr="00076B4A">
        <w:t xml:space="preserve"> </w:t>
      </w:r>
      <w:r w:rsidR="004148C7" w:rsidRPr="00076B4A">
        <w:t xml:space="preserve">The presence of helium in some white hydrogen deposits may further bring the cost of </w:t>
      </w:r>
      <w:r w:rsidR="008645CE" w:rsidRPr="00076B4A">
        <w:t>natural hydrogen down.</w:t>
      </w:r>
      <w:r w:rsidR="008E2247" w:rsidRPr="00076B4A">
        <w:t xml:space="preserve"> Most of the costs of white hydrogen compared to other hydrogen production are related to</w:t>
      </w:r>
      <w:r w:rsidR="00A30149" w:rsidRPr="00076B4A">
        <w:t xml:space="preserve"> locating deposits,</w:t>
      </w:r>
      <w:r w:rsidR="008E2247" w:rsidRPr="00076B4A">
        <w:t xml:space="preserve"> drilling</w:t>
      </w:r>
      <w:r w:rsidR="00A30149" w:rsidRPr="00076B4A">
        <w:t>, maintenance of the drilling plant</w:t>
      </w:r>
      <w:r w:rsidR="00F46B6A">
        <w:t>,</w:t>
      </w:r>
      <w:r w:rsidR="00A30149" w:rsidRPr="00076B4A">
        <w:t xml:space="preserve"> and transportation.</w:t>
      </w:r>
      <w:r w:rsidR="00482CE1" w:rsidRPr="00076B4A">
        <w:t xml:space="preserve"> The </w:t>
      </w:r>
      <w:r w:rsidR="00F46B6A">
        <w:t>upside of white hydrogen is that,</w:t>
      </w:r>
      <w:r w:rsidR="00482CE1" w:rsidRPr="00076B4A">
        <w:t xml:space="preserve"> unlike green</w:t>
      </w:r>
      <w:r w:rsidR="00174BC7" w:rsidRPr="00076B4A">
        <w:t xml:space="preserve"> and blue</w:t>
      </w:r>
      <w:r w:rsidR="00482CE1" w:rsidRPr="00076B4A">
        <w:t xml:space="preserve"> </w:t>
      </w:r>
      <w:r w:rsidR="00656970" w:rsidRPr="00076B4A">
        <w:t xml:space="preserve">hydrogen is the absence of inefficient energy conversion </w:t>
      </w:r>
      <w:r w:rsidR="00174BC7" w:rsidRPr="00076B4A">
        <w:t>and manufacturing processes.</w:t>
      </w:r>
      <w:r w:rsidR="006E49F6" w:rsidRPr="00076B4A">
        <w:t>(World Economic Forum., 2024</w:t>
      </w:r>
      <w:r w:rsidR="00765189" w:rsidRPr="00076B4A">
        <w:t>; Flowers., 2024</w:t>
      </w:r>
      <w:r w:rsidR="006E49F6" w:rsidRPr="00076B4A">
        <w:t>)</w:t>
      </w:r>
      <w:r w:rsidR="001559C9" w:rsidRPr="00076B4A">
        <w:t xml:space="preserve"> Wood Mackenzie estimates that </w:t>
      </w:r>
      <w:r w:rsidR="0012680E" w:rsidRPr="00076B4A">
        <w:t>white hydrogen production could reach 17 Mtpa by 2050.</w:t>
      </w:r>
      <w:r w:rsidR="00384D45">
        <w:t xml:space="preserve"> </w:t>
      </w:r>
      <w:r w:rsidR="00F80C5A" w:rsidRPr="00076B4A">
        <w:t>(Flowers</w:t>
      </w:r>
      <w:r w:rsidR="00765189" w:rsidRPr="00076B4A">
        <w:t>., 2024)</w:t>
      </w:r>
    </w:p>
    <w:p w14:paraId="7F453BB5" w14:textId="54F26BCF" w:rsidR="00FF4F39" w:rsidRPr="00076B4A" w:rsidRDefault="001713FF" w:rsidP="007F1FC4">
      <w:r w:rsidRPr="00076B4A">
        <w:rPr>
          <w:noProof/>
        </w:rPr>
        <mc:AlternateContent>
          <mc:Choice Requires="wps">
            <w:drawing>
              <wp:anchor distT="0" distB="0" distL="114300" distR="114300" simplePos="0" relativeHeight="251658260" behindDoc="0" locked="0" layoutInCell="1" allowOverlap="1" wp14:anchorId="541D57AC" wp14:editId="731EBE43">
                <wp:simplePos x="0" y="0"/>
                <wp:positionH relativeFrom="margin">
                  <wp:align>right</wp:align>
                </wp:positionH>
                <wp:positionV relativeFrom="paragraph">
                  <wp:posOffset>3281404</wp:posOffset>
                </wp:positionV>
                <wp:extent cx="914400" cy="556591"/>
                <wp:effectExtent l="0" t="0" r="24130" b="15240"/>
                <wp:wrapTopAndBottom/>
                <wp:docPr id="1624201294" name="Tekstvak 31"/>
                <wp:cNvGraphicFramePr/>
                <a:graphic xmlns:a="http://schemas.openxmlformats.org/drawingml/2006/main">
                  <a:graphicData uri="http://schemas.microsoft.com/office/word/2010/wordprocessingShape">
                    <wps:wsp>
                      <wps:cNvSpPr txBox="1"/>
                      <wps:spPr>
                        <a:xfrm>
                          <a:off x="0" y="0"/>
                          <a:ext cx="914400" cy="556591"/>
                        </a:xfrm>
                        <a:prstGeom prst="rect">
                          <a:avLst/>
                        </a:prstGeom>
                        <a:solidFill>
                          <a:schemeClr val="lt1"/>
                        </a:solidFill>
                        <a:ln w="6350">
                          <a:noFill/>
                        </a:ln>
                      </wps:spPr>
                      <wps:txbx>
                        <w:txbxContent>
                          <w:p w14:paraId="005FC1CE" w14:textId="14CAB00B" w:rsidR="001713FF" w:rsidRPr="00076B4A" w:rsidRDefault="00265162" w:rsidP="001713FF">
                            <w:r w:rsidRPr="00076B4A">
                              <w:t>Image 1</w:t>
                            </w:r>
                            <w:r w:rsidR="00B6645D">
                              <w:t>7</w:t>
                            </w:r>
                            <w:r w:rsidRPr="00076B4A">
                              <w:t xml:space="preserve"> </w:t>
                            </w:r>
                            <w:r w:rsidR="00213B2C" w:rsidRPr="00076B4A">
                              <w:t>Projects and exploration activity: naturally occurring hydrogen and helium</w:t>
                            </w:r>
                            <w:r w:rsidR="001713FF" w:rsidRPr="00076B4A">
                              <w:t>. (Flowers., 2024).</w:t>
                            </w:r>
                          </w:p>
                          <w:p w14:paraId="51AECE79" w14:textId="749ABB26" w:rsidR="00213B2C" w:rsidRPr="00076B4A" w:rsidRDefault="00213B2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1D57AC" id="Tekstvak 31" o:spid="_x0000_s1047" type="#_x0000_t202" style="position:absolute;margin-left:20.8pt;margin-top:258.4pt;width:1in;height:43.85pt;z-index:25165826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" fillcolor="white [3201]" strokeweight=".5pt" stroked="f">
                <v:textbox>
                  <w:txbxContent>
                    <w:p w14:paraId="005FC1CE" w14:textId="14CAB00B" w:rsidR="001713FF" w:rsidRPr="00076B4A" w:rsidRDefault="00265162" w:rsidP="001713FF">
                      <w:r w:rsidRPr="00076B4A">
                        <w:t>Image 1</w:t>
                      </w:r>
                      <w:r w:rsidR="00B6645D">
                        <w:t>7</w:t>
                      </w:r>
                      <w:r w:rsidRPr="00076B4A">
                        <w:t xml:space="preserve"> </w:t>
                      </w:r>
                      <w:r w:rsidR="00213B2C" w:rsidRPr="00076B4A">
                        <w:t>Projects and exploration activity: naturally occurring hydrogen and helium</w:t>
                      </w:r>
                      <w:r w:rsidR="001713FF" w:rsidRPr="00076B4A">
                        <w:t>. (Flowers., 2024).</w:t>
                      </w:r>
                    </w:p>
                    <w:p w14:paraId="51AECE79" w14:textId="749ABB26" w:rsidR="00213B2C" w:rsidRPr="00076B4A" w:rsidRDefault="00213B2C"/>
                  </w:txbxContent>
                </v:textbox>
                <w10:wrap type="topAndBottom" anchorx="margin"/>
              </v:shape>
            </w:pict>
          </mc:Fallback>
        </mc:AlternateContent>
      </w:r>
      <w:r w:rsidR="00FF4F39" w:rsidRPr="00076B4A">
        <w:rPr>
          <w:noProof/>
        </w:rPr>
        <w:drawing>
          <wp:inline distT="0" distB="0" distL="0" distR="0" wp14:anchorId="0626C818" wp14:editId="036F419D">
            <wp:extent cx="5760720" cy="3242945"/>
            <wp:effectExtent l="0" t="0" r="0" b="0"/>
            <wp:docPr id="1608767653" name="Afbeelding 22" descr="The white hydrogen industry is still nascent — though momentum is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white hydrogen industry is still nascent — though momentum is build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242945"/>
                    </a:xfrm>
                    <a:prstGeom prst="rect">
                      <a:avLst/>
                    </a:prstGeom>
                    <a:noFill/>
                    <a:ln>
                      <a:noFill/>
                    </a:ln>
                  </pic:spPr>
                </pic:pic>
              </a:graphicData>
            </a:graphic>
          </wp:inline>
        </w:drawing>
      </w:r>
    </w:p>
    <w:p w14:paraId="25013796" w14:textId="5ED4AA5F" w:rsidR="00F40F22" w:rsidRPr="00076B4A" w:rsidRDefault="009105E7" w:rsidP="009105E7">
      <w:pPr>
        <w:pStyle w:val="Kop1"/>
      </w:pPr>
      <w:bookmarkStart w:id="105" w:name="_Toc187921253"/>
      <w:bookmarkStart w:id="106" w:name="ModelReportHeading057"/>
      <w:r w:rsidRPr="00076B4A">
        <w:t>7.</w:t>
      </w:r>
      <w:r w:rsidR="00ED5570">
        <w:t xml:space="preserve"> </w:t>
      </w:r>
      <w:r w:rsidR="00F40F22" w:rsidRPr="00076B4A">
        <w:t>Hydrogen transportation</w:t>
      </w:r>
      <w:bookmarkEnd w:id="105"/>
      <w:bookmarkEnd w:id="106"/>
    </w:p>
    <w:p w14:paraId="3357C65F" w14:textId="1DAB5588" w:rsidR="00DF23A2" w:rsidRPr="00076B4A" w:rsidRDefault="000C500D" w:rsidP="00F40F22">
      <w:r w:rsidRPr="00076B4A">
        <w:t xml:space="preserve">Transportation depends on two factors, </w:t>
      </w:r>
      <w:r w:rsidR="00802506" w:rsidRPr="00076B4A">
        <w:t xml:space="preserve">storage and means of transport. </w:t>
      </w:r>
      <w:r w:rsidR="00ED5570">
        <w:t>Several</w:t>
      </w:r>
      <w:r w:rsidR="00743A38">
        <w:t xml:space="preserve"> hydrogen </w:t>
      </w:r>
      <w:r w:rsidR="00802506">
        <w:t>storage</w:t>
      </w:r>
      <w:r w:rsidR="00C875E8">
        <w:t xml:space="preserve"> </w:t>
      </w:r>
      <w:r w:rsidR="00ED5570">
        <w:t xml:space="preserve">models </w:t>
      </w:r>
      <w:r w:rsidR="00C875E8">
        <w:t>have been developed</w:t>
      </w:r>
      <w:r w:rsidR="00ED5570">
        <w:t>:</w:t>
      </w:r>
      <w:r w:rsidR="00C875E8">
        <w:t xml:space="preserve"> compressing gas, </w:t>
      </w:r>
      <w:r w:rsidR="00085060">
        <w:t xml:space="preserve">cryogenic liquid, </w:t>
      </w:r>
      <w:r w:rsidR="007D3E47">
        <w:t>liquid organic hydrogen carriers (LOHCs)</w:t>
      </w:r>
      <w:r w:rsidR="00AA0142">
        <w:t>, solid material hydrogen storage</w:t>
      </w:r>
      <w:r w:rsidR="00ED5570">
        <w:t>,</w:t>
      </w:r>
      <w:r w:rsidR="0038125F">
        <w:t xml:space="preserve"> and metal</w:t>
      </w:r>
      <w:r w:rsidR="00ED5570">
        <w:t>-</w:t>
      </w:r>
      <w:r w:rsidR="0038125F">
        <w:t>organic</w:t>
      </w:r>
      <w:r w:rsidR="0038125F" w:rsidRPr="00076B4A">
        <w:t xml:space="preserve"> framework hydrogen storage</w:t>
      </w:r>
      <w:r w:rsidR="005F59F3" w:rsidRPr="00076B4A">
        <w:t>(MOF)</w:t>
      </w:r>
      <w:r w:rsidR="0036634E" w:rsidRPr="00076B4A">
        <w:t xml:space="preserve">. </w:t>
      </w:r>
      <w:r w:rsidR="00ED5570">
        <w:t>Transport</w:t>
      </w:r>
      <w:r w:rsidR="00F40867" w:rsidRPr="00076B4A">
        <w:t xml:space="preserve"> is possible </w:t>
      </w:r>
      <w:r w:rsidR="00ED5570">
        <w:t>through: pipelines</w:t>
      </w:r>
      <w:r w:rsidR="00F40867">
        <w:t xml:space="preserve">, trains, </w:t>
      </w:r>
      <w:r w:rsidR="00ED5570">
        <w:t>trucks</w:t>
      </w:r>
      <w:r w:rsidR="00F40867">
        <w:t xml:space="preserve"> and </w:t>
      </w:r>
      <w:r w:rsidR="00ED5570">
        <w:t>ships</w:t>
      </w:r>
      <w:r w:rsidR="00F40867" w:rsidRPr="00076B4A">
        <w:t>.</w:t>
      </w:r>
      <w:r w:rsidR="00C01D8C" w:rsidRPr="00076B4A">
        <w:t>(Xie et al., 2024)</w:t>
      </w:r>
      <w:r w:rsidR="00F40867" w:rsidRPr="00076B4A">
        <w:t xml:space="preserve"> </w:t>
      </w:r>
      <w:r w:rsidR="0036634E" w:rsidRPr="00076B4A">
        <w:t>These te</w:t>
      </w:r>
      <w:r w:rsidR="003B630E" w:rsidRPr="00076B4A">
        <w:t xml:space="preserve">chnologies </w:t>
      </w:r>
      <w:r w:rsidR="00ED5570">
        <w:t>were</w:t>
      </w:r>
      <w:r w:rsidR="003B630E">
        <w:t xml:space="preserve"> originally developed </w:t>
      </w:r>
      <w:r w:rsidR="00ED5570">
        <w:t>to</w:t>
      </w:r>
      <w:r w:rsidR="003B630E">
        <w:t xml:space="preserve"> export green/turquoise/blue/grey hydrogen</w:t>
      </w:r>
      <w:r w:rsidR="003D1DA9">
        <w:t xml:space="preserve"> but are also applicable </w:t>
      </w:r>
      <w:r w:rsidR="00ED5570">
        <w:t>to</w:t>
      </w:r>
      <w:r w:rsidR="003D1DA9" w:rsidRPr="00076B4A">
        <w:t xml:space="preserve"> natural hydrogen</w:t>
      </w:r>
      <w:r w:rsidR="00DF23A2" w:rsidRPr="00076B4A">
        <w:t xml:space="preserve">. </w:t>
      </w:r>
    </w:p>
    <w:p w14:paraId="5B1943F2" w14:textId="77777777" w:rsidR="0078620B" w:rsidRPr="00076B4A" w:rsidRDefault="0078620B" w:rsidP="00F40F22"/>
    <w:p w14:paraId="16951354" w14:textId="74C984B3" w:rsidR="00524220" w:rsidRPr="00076B4A" w:rsidRDefault="005317A8" w:rsidP="005317A8">
      <w:pPr>
        <w:pStyle w:val="Kop2"/>
      </w:pPr>
      <w:bookmarkStart w:id="107" w:name="_Toc187921254"/>
      <w:bookmarkStart w:id="108" w:name="ModelReportHeading058"/>
      <w:r w:rsidRPr="00076B4A">
        <w:t xml:space="preserve">7.1 </w:t>
      </w:r>
      <w:r w:rsidR="00D77BD7" w:rsidRPr="00076B4A">
        <w:t>storage methods</w:t>
      </w:r>
      <w:bookmarkEnd w:id="107"/>
      <w:bookmarkEnd w:id="108"/>
    </w:p>
    <w:p w14:paraId="589DB639" w14:textId="75BA8C68" w:rsidR="00DF0775" w:rsidRPr="00076B4A" w:rsidRDefault="00B66AEA" w:rsidP="00DF0775">
      <w:r w:rsidRPr="00076B4A">
        <w:t xml:space="preserve">As hydrogen is a very diffuse gas, </w:t>
      </w:r>
      <w:r w:rsidR="00ED5570">
        <w:t>hydrogen transport</w:t>
      </w:r>
      <w:r w:rsidR="00C154C6" w:rsidRPr="00076B4A">
        <w:t xml:space="preserve"> requires an effective means of transport. </w:t>
      </w:r>
      <w:r w:rsidR="00845EA7" w:rsidRPr="00076B4A">
        <w:t xml:space="preserve">Different methods of storage are used for different types of transport. </w:t>
      </w:r>
      <w:r w:rsidR="00DF0775" w:rsidRPr="00076B4A">
        <w:t>This chapter wil</w:t>
      </w:r>
      <w:r w:rsidR="00C56EA6" w:rsidRPr="00076B4A">
        <w:t>l</w:t>
      </w:r>
      <w:r w:rsidR="00DF0775" w:rsidRPr="00076B4A">
        <w:t xml:space="preserve"> discuss various methods for the transportation of hydrogen</w:t>
      </w:r>
      <w:r w:rsidR="00995EEA">
        <w:t>. These</w:t>
      </w:r>
      <w:r w:rsidR="00DF0775" w:rsidRPr="00076B4A">
        <w:t xml:space="preserve"> methods are</w:t>
      </w:r>
      <w:r w:rsidR="00995EEA">
        <w:t>:</w:t>
      </w:r>
      <w:r w:rsidR="00DF0775" w:rsidRPr="00076B4A">
        <w:t xml:space="preserve"> compressed gas</w:t>
      </w:r>
      <w:r w:rsidR="00D22D58">
        <w:t xml:space="preserve"> storage</w:t>
      </w:r>
      <w:r w:rsidR="00DF0775" w:rsidRPr="00076B4A">
        <w:t xml:space="preserve"> (7.1.1</w:t>
      </w:r>
      <w:r w:rsidR="009C78D7" w:rsidRPr="00076B4A">
        <w:t>), liquid hydrogen storage</w:t>
      </w:r>
      <w:r w:rsidR="00C56EA6" w:rsidRPr="00076B4A">
        <w:t xml:space="preserve">/cryogenic liquid </w:t>
      </w:r>
      <w:r w:rsidR="009C78D7" w:rsidRPr="00076B4A">
        <w:t xml:space="preserve">(7.1.2), </w:t>
      </w:r>
      <w:r w:rsidR="00C56EA6" w:rsidRPr="00076B4A">
        <w:t xml:space="preserve">Liquid Organic Hydrogen </w:t>
      </w:r>
      <w:r w:rsidR="00C56EA6" w:rsidRPr="00076B4A">
        <w:lastRenderedPageBreak/>
        <w:t xml:space="preserve">Carriers (LOHCs) (7.1.3), solid material hydrogen storage (7.1.4) and </w:t>
      </w:r>
      <w:r w:rsidR="00BB27B3">
        <w:t>metal-organic</w:t>
      </w:r>
      <w:r w:rsidR="00C56EA6" w:rsidRPr="00076B4A">
        <w:t xml:space="preserve"> framework hydrogen storage</w:t>
      </w:r>
      <w:r w:rsidRPr="00076B4A">
        <w:t xml:space="preserve"> </w:t>
      </w:r>
      <w:r w:rsidR="00C56EA6" w:rsidRPr="00076B4A">
        <w:t>(MOF)</w:t>
      </w:r>
      <w:r w:rsidRPr="00076B4A">
        <w:t xml:space="preserve"> (7.1.5).</w:t>
      </w:r>
    </w:p>
    <w:p w14:paraId="5DE96D92" w14:textId="77777777" w:rsidR="0078620B" w:rsidRPr="00076B4A" w:rsidRDefault="0078620B" w:rsidP="00DF0775"/>
    <w:p w14:paraId="687902EF" w14:textId="0CA5E601" w:rsidR="000B4BEA" w:rsidRPr="00076B4A" w:rsidRDefault="005317A8" w:rsidP="005317A8">
      <w:pPr>
        <w:pStyle w:val="Kop3"/>
      </w:pPr>
      <w:bookmarkStart w:id="109" w:name="_Toc187921255"/>
      <w:bookmarkStart w:id="110" w:name="ModelReportHeading059"/>
      <w:r w:rsidRPr="00076B4A">
        <w:t xml:space="preserve">7.1.1 </w:t>
      </w:r>
      <w:r w:rsidR="000B4BEA" w:rsidRPr="00076B4A">
        <w:t>compressed gas</w:t>
      </w:r>
      <w:bookmarkEnd w:id="109"/>
      <w:bookmarkEnd w:id="110"/>
    </w:p>
    <w:p w14:paraId="45A996EA" w14:textId="4FC6B90D" w:rsidR="00D77BD7" w:rsidRPr="00076B4A" w:rsidRDefault="008D67AF" w:rsidP="008D67AF">
      <w:r w:rsidRPr="00076B4A">
        <w:t>C</w:t>
      </w:r>
      <w:r w:rsidR="005B5183" w:rsidRPr="00076B4A">
        <w:t>ompressed gaseous hydrogen storage is the most commonly used method for hydrogen storage and is actively utilized in</w:t>
      </w:r>
      <w:r w:rsidR="00C023DB" w:rsidRPr="00076B4A">
        <w:t xml:space="preserve"> hydrogen fuel-cell vehicles. </w:t>
      </w:r>
      <w:r w:rsidR="00BB27B3">
        <w:t>In tanks, hydrogen</w:t>
      </w:r>
      <w:r w:rsidR="006741BD">
        <w:t xml:space="preserve"> is stored at high pressure (up to 70 MPa</w:t>
      </w:r>
      <w:r w:rsidR="00BB27B3">
        <w:t>)</w:t>
      </w:r>
      <w:r w:rsidR="006741BD" w:rsidRPr="00076B4A">
        <w:t xml:space="preserve">. There are </w:t>
      </w:r>
      <w:r w:rsidR="00E73B64" w:rsidRPr="00076B4A">
        <w:t xml:space="preserve">four types of tanks available with </w:t>
      </w:r>
      <w:r w:rsidR="00632358" w:rsidRPr="00076B4A">
        <w:t>T</w:t>
      </w:r>
      <w:r w:rsidR="00206FE1" w:rsidRPr="00076B4A">
        <w:t xml:space="preserve">ype 5 being under development. </w:t>
      </w:r>
      <w:r w:rsidR="005B630B">
        <w:t>F</w:t>
      </w:r>
      <w:r w:rsidR="00632358" w:rsidRPr="00076B4A">
        <w:t>or storage and transportation</w:t>
      </w:r>
      <w:r w:rsidR="005B630B">
        <w:t xml:space="preserve"> </w:t>
      </w:r>
      <w:r w:rsidR="00206FE1" w:rsidRPr="00076B4A">
        <w:t xml:space="preserve">Type 3 and </w:t>
      </w:r>
      <w:r w:rsidR="00632358" w:rsidRPr="00076B4A">
        <w:t>Type 4 are primarily used.</w:t>
      </w:r>
      <w:r w:rsidR="00DD37C5" w:rsidRPr="00076B4A">
        <w:t xml:space="preserve"> Different types of tanks have </w:t>
      </w:r>
      <w:r w:rsidR="00A635D3">
        <w:t xml:space="preserve">various advantages and disadvantages in </w:t>
      </w:r>
      <w:r w:rsidR="00DD37C5" w:rsidRPr="00076B4A">
        <w:t>costs, weights</w:t>
      </w:r>
      <w:r w:rsidR="00493043" w:rsidRPr="00076B4A">
        <w:t xml:space="preserve">, storage </w:t>
      </w:r>
      <w:r w:rsidR="00BB27B3">
        <w:t>capabilities,</w:t>
      </w:r>
      <w:r w:rsidR="00493043" w:rsidRPr="00076B4A">
        <w:t xml:space="preserve"> </w:t>
      </w:r>
      <w:r w:rsidR="00DD37C5" w:rsidRPr="00076B4A">
        <w:t xml:space="preserve">and reactivity with hydrogen. </w:t>
      </w:r>
      <w:r w:rsidR="00E81388" w:rsidRPr="00076B4A">
        <w:t xml:space="preserve">Hydrogen tanks are typically composed of lightweight </w:t>
      </w:r>
      <w:r w:rsidR="00E81388">
        <w:t>high</w:t>
      </w:r>
      <w:r w:rsidR="00BB27B3">
        <w:t>-</w:t>
      </w:r>
      <w:r w:rsidR="00E81388">
        <w:t>strength</w:t>
      </w:r>
      <w:r w:rsidR="00E81388" w:rsidRPr="00076B4A">
        <w:t xml:space="preserve"> composite materials.</w:t>
      </w:r>
      <w:r w:rsidR="00BB27B3">
        <w:t xml:space="preserve"> </w:t>
      </w:r>
      <w:r w:rsidR="00C01D8C" w:rsidRPr="00076B4A">
        <w:t>(li et al., 2021)</w:t>
      </w:r>
      <w:r w:rsidR="007F0ED5">
        <w:t xml:space="preserve"> </w:t>
      </w:r>
      <w:r w:rsidR="007F0ED5" w:rsidRPr="007F0ED5">
        <w:t xml:space="preserve">The cost of storage tanks varies depending on the type, with Type 4 tanks costing approximately €1,000–€1,800 per kilogram of hydrogen storage capacity. </w:t>
      </w:r>
      <w:r w:rsidR="005B630B">
        <w:t>Compressed gas storage is</w:t>
      </w:r>
      <w:r w:rsidR="007F0ED5" w:rsidRPr="007F0ED5">
        <w:t xml:space="preserve"> relatively expensive for large-scale applications (Barthelemy et al., 2017).</w:t>
      </w:r>
    </w:p>
    <w:p w14:paraId="67E62215" w14:textId="72B5C53A" w:rsidR="0005282F" w:rsidRPr="00076B4A" w:rsidRDefault="008B63A1" w:rsidP="00D77BD7">
      <w:pPr>
        <w:ind w:left="360"/>
      </w:pPr>
      <w:r w:rsidRPr="00076B4A">
        <w:rPr>
          <w:noProof/>
        </w:rPr>
        <mc:AlternateContent>
          <mc:Choice Requires="wps">
            <w:drawing>
              <wp:anchor distT="0" distB="0" distL="114300" distR="114300" simplePos="0" relativeHeight="251658261" behindDoc="0" locked="0" layoutInCell="1" allowOverlap="1" wp14:anchorId="00043A18" wp14:editId="0B6B85A0">
                <wp:simplePos x="0" y="0"/>
                <wp:positionH relativeFrom="column">
                  <wp:posOffset>165100</wp:posOffset>
                </wp:positionH>
                <wp:positionV relativeFrom="paragraph">
                  <wp:posOffset>3778885</wp:posOffset>
                </wp:positionV>
                <wp:extent cx="3834765" cy="492760"/>
                <wp:effectExtent l="0" t="0" r="13335" b="21590"/>
                <wp:wrapTopAndBottom/>
                <wp:docPr id="1740842275" name="Tekstvak 32"/>
                <wp:cNvGraphicFramePr/>
                <a:graphic xmlns:a="http://schemas.openxmlformats.org/drawingml/2006/main">
                  <a:graphicData uri="http://schemas.microsoft.com/office/word/2010/wordprocessingShape">
                    <wps:wsp>
                      <wps:cNvSpPr txBox="1"/>
                      <wps:spPr>
                        <a:xfrm>
                          <a:off x="0" y="0"/>
                          <a:ext cx="3834765" cy="492760"/>
                        </a:xfrm>
                        <a:prstGeom prst="rect">
                          <a:avLst/>
                        </a:prstGeom>
                        <a:solidFill>
                          <a:schemeClr val="lt1"/>
                        </a:solidFill>
                        <a:ln w="6350">
                          <a:solidFill>
                            <a:prstClr val="black"/>
                          </a:solidFill>
                        </a:ln>
                      </wps:spPr>
                      <wps:txbx>
                        <w:txbxContent>
                          <w:p w14:paraId="73A56925" w14:textId="2F150CF0" w:rsidR="008B63A1" w:rsidRPr="00076B4A" w:rsidRDefault="00265162" w:rsidP="008B63A1">
                            <w:pPr>
                              <w:ind w:left="360"/>
                            </w:pPr>
                            <w:r w:rsidRPr="00076B4A">
                              <w:t xml:space="preserve">Image </w:t>
                            </w:r>
                            <w:r w:rsidR="00B6645D">
                              <w:t>18</w:t>
                            </w:r>
                            <w:r w:rsidRPr="00076B4A">
                              <w:t xml:space="preserve"> </w:t>
                            </w:r>
                            <w:r w:rsidR="008B63A1" w:rsidRPr="00076B4A">
                              <w:t xml:space="preserve">The different types of gas storage. (Li et al., 2021). </w:t>
                            </w:r>
                          </w:p>
                          <w:p w14:paraId="0C563FC8" w14:textId="2BBF9FD3" w:rsidR="008B63A1" w:rsidRPr="00076B4A" w:rsidRDefault="008B63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43A18" id="Tekstvak 32" o:spid="_x0000_s1048" type="#_x0000_t202" style="position:absolute;left:0;text-align:left;margin-left:13pt;margin-top:297.55pt;width:301.95pt;height:38.8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" fillcolor="white [3201]" strokeweight=".5pt">
                <v:textbox>
                  <w:txbxContent>
                    <w:p w14:paraId="73A56925" w14:textId="2F150CF0" w:rsidR="008B63A1" w:rsidRPr="00076B4A" w:rsidRDefault="00265162" w:rsidP="008B63A1">
                      <w:pPr>
                        <w:ind w:left="360"/>
                      </w:pPr>
                      <w:r w:rsidRPr="00076B4A">
                        <w:t xml:space="preserve">Image </w:t>
                      </w:r>
                      <w:r w:rsidR="00B6645D">
                        <w:t>18</w:t>
                      </w:r>
                      <w:r w:rsidRPr="00076B4A">
                        <w:t xml:space="preserve"> </w:t>
                      </w:r>
                      <w:r w:rsidR="008B63A1" w:rsidRPr="00076B4A">
                        <w:t xml:space="preserve">The different types of gas storage. (Li et al., 2021). </w:t>
                      </w:r>
                    </w:p>
                    <w:p w14:paraId="0C563FC8" w14:textId="2BBF9FD3" w:rsidR="008B63A1" w:rsidRPr="00076B4A" w:rsidRDefault="008B63A1"/>
                  </w:txbxContent>
                </v:textbox>
                <w10:wrap type="topAndBottom"/>
              </v:shape>
            </w:pict>
          </mc:Fallback>
        </mc:AlternateContent>
      </w:r>
      <w:r w:rsidR="0005282F" w:rsidRPr="00076B4A">
        <w:rPr>
          <w:noProof/>
        </w:rPr>
        <w:drawing>
          <wp:inline distT="0" distB="0" distL="0" distR="0" wp14:anchorId="3B898392" wp14:editId="27A0BE72">
            <wp:extent cx="3683329" cy="3699164"/>
            <wp:effectExtent l="0" t="0" r="0" b="0"/>
            <wp:docPr id="81312144"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144" name="Afbeelding 1" descr="Afbeelding met tekst, schermopname, nummer, Lettertype&#10;&#10;Automatisch gegenereerde beschrijving"/>
                    <pic:cNvPicPr/>
                  </pic:nvPicPr>
                  <pic:blipFill>
                    <a:blip r:embed="rId27"/>
                    <a:stretch>
                      <a:fillRect/>
                    </a:stretch>
                  </pic:blipFill>
                  <pic:spPr>
                    <a:xfrm>
                      <a:off x="0" y="0"/>
                      <a:ext cx="3690417" cy="3706282"/>
                    </a:xfrm>
                    <a:prstGeom prst="rect">
                      <a:avLst/>
                    </a:prstGeom>
                  </pic:spPr>
                </pic:pic>
              </a:graphicData>
            </a:graphic>
          </wp:inline>
        </w:drawing>
      </w:r>
    </w:p>
    <w:p w14:paraId="414BF368" w14:textId="77777777" w:rsidR="0078620B" w:rsidRPr="00076B4A" w:rsidRDefault="0078620B" w:rsidP="00D77BD7">
      <w:pPr>
        <w:ind w:left="360"/>
      </w:pPr>
    </w:p>
    <w:p w14:paraId="0ED733EC" w14:textId="7EEE793C" w:rsidR="000B4BEA" w:rsidRPr="00384977" w:rsidRDefault="005317A8" w:rsidP="005317A8">
      <w:pPr>
        <w:pStyle w:val="Kop3"/>
      </w:pPr>
      <w:bookmarkStart w:id="111" w:name="_Toc187921256"/>
      <w:bookmarkStart w:id="112" w:name="ModelReportHeading060"/>
      <w:r w:rsidRPr="00384977">
        <w:t xml:space="preserve">7.1.2 </w:t>
      </w:r>
      <w:r w:rsidR="000B4BEA" w:rsidRPr="00384977">
        <w:t>Liquid hydrogen storage</w:t>
      </w:r>
      <w:bookmarkEnd w:id="111"/>
      <w:bookmarkEnd w:id="112"/>
    </w:p>
    <w:p w14:paraId="78BEE1F9" w14:textId="2E43920A" w:rsidR="00CB12CF" w:rsidRPr="00076B4A" w:rsidRDefault="00C162EC" w:rsidP="008D67AF">
      <w:r w:rsidRPr="00076B4A">
        <w:t xml:space="preserve">Liquid hydrogen (LH₂) storage involves </w:t>
      </w:r>
      <w:r w:rsidR="00D856A1">
        <w:t xml:space="preserve">the </w:t>
      </w:r>
      <w:r w:rsidRPr="00076B4A">
        <w:t>cooling</w:t>
      </w:r>
      <w:r>
        <w:t xml:space="preserve"> </w:t>
      </w:r>
      <w:r w:rsidR="00D856A1">
        <w:t>of</w:t>
      </w:r>
      <w:r w:rsidRPr="00076B4A">
        <w:t xml:space="preserve"> hydrogen to</w:t>
      </w:r>
      <w:r w:rsidR="00D856A1">
        <w:t xml:space="preserve"> its</w:t>
      </w:r>
      <w:r w:rsidRPr="00076B4A">
        <w:t xml:space="preserve"> cryogenic temperatures at or below 33.2 K to increase the storage density. This method </w:t>
      </w:r>
      <w:r w:rsidR="00786662" w:rsidRPr="00076B4A">
        <w:t xml:space="preserve">works on an energy-intensive </w:t>
      </w:r>
      <w:r w:rsidR="00167B22" w:rsidRPr="00076B4A">
        <w:t xml:space="preserve">liquefaction process but is </w:t>
      </w:r>
      <w:r w:rsidRPr="00076B4A">
        <w:t>efficient for long-distanc</w:t>
      </w:r>
      <w:r w:rsidR="00167B22" w:rsidRPr="00076B4A">
        <w:t>e</w:t>
      </w:r>
      <w:r w:rsidRPr="00076B4A">
        <w:t xml:space="preserve">. </w:t>
      </w:r>
      <w:r w:rsidR="00346132" w:rsidRPr="00076B4A">
        <w:t>To minimize energy loss during storage, insulation is c</w:t>
      </w:r>
      <w:r w:rsidR="002301D4" w:rsidRPr="00076B4A">
        <w:t>rucial</w:t>
      </w:r>
      <w:r w:rsidR="00D856A1">
        <w:t>,</w:t>
      </w:r>
      <w:r w:rsidR="002301D4" w:rsidRPr="00076B4A">
        <w:t xml:space="preserve"> so vacuum insulation technology is used. </w:t>
      </w:r>
      <w:r w:rsidR="00600F47" w:rsidRPr="00076B4A">
        <w:t>An LH</w:t>
      </w:r>
      <w:r w:rsidR="00600F47" w:rsidRPr="00076B4A">
        <w:rPr>
          <w:vertAlign w:val="subscript"/>
        </w:rPr>
        <w:t>2</w:t>
      </w:r>
      <w:r w:rsidR="00600F47" w:rsidRPr="00076B4A">
        <w:t xml:space="preserve"> </w:t>
      </w:r>
      <w:r w:rsidR="00A93A5E" w:rsidRPr="00076B4A">
        <w:t xml:space="preserve">storage tank </w:t>
      </w:r>
      <w:r w:rsidR="00726362">
        <w:t>comprises</w:t>
      </w:r>
      <w:r w:rsidR="00A93A5E" w:rsidRPr="00076B4A">
        <w:t xml:space="preserve"> 3 parts, an inner vessel</w:t>
      </w:r>
      <w:r w:rsidR="005E504E" w:rsidRPr="00076B4A">
        <w:t xml:space="preserve"> stores the hydrogen, an outer shell </w:t>
      </w:r>
      <w:r w:rsidR="00391DA7" w:rsidRPr="00076B4A">
        <w:t>protects the inner vessel, and multi</w:t>
      </w:r>
      <w:r w:rsidR="00FB2B5D" w:rsidRPr="00076B4A">
        <w:t>-</w:t>
      </w:r>
      <w:r w:rsidR="00FB2B5D" w:rsidRPr="00076B4A">
        <w:lastRenderedPageBreak/>
        <w:t xml:space="preserve">layer insulation </w:t>
      </w:r>
      <w:r w:rsidR="00FB2B5D">
        <w:t xml:space="preserve">between the outer and inner </w:t>
      </w:r>
      <w:r w:rsidR="00D856A1">
        <w:t>vessels</w:t>
      </w:r>
      <w:r w:rsidR="00FB2B5D" w:rsidRPr="00076B4A">
        <w:t xml:space="preserve"> to minimize heat radiation.</w:t>
      </w:r>
      <w:r w:rsidR="007A6E8D" w:rsidRPr="00076B4A">
        <w:t xml:space="preserve"> Materials like stainless steel and aluminum alloys are used for their low-temperature performance.</w:t>
      </w:r>
      <w:r w:rsidR="00D856A1">
        <w:t xml:space="preserve"> </w:t>
      </w:r>
      <w:r w:rsidR="00531926" w:rsidRPr="00076B4A">
        <w:t>(Xie et al., 2024)</w:t>
      </w:r>
      <w:r w:rsidR="0068525B">
        <w:t xml:space="preserve"> </w:t>
      </w:r>
      <w:r w:rsidR="0068525B" w:rsidRPr="0068525B">
        <w:t>The cost of liquid hydrogen storage tanks ranges from €3,000–€6,000 per kilogram of hydrogen capacity, depending on insulation and materials. Liquefaction adds an additional cost of €1.00–€2.00 per kilogram of hydrogen (Barthelemy et al., 2017).</w:t>
      </w:r>
    </w:p>
    <w:p w14:paraId="60B56C5C" w14:textId="529A20B1" w:rsidR="00FB2B5D" w:rsidRPr="00076B4A" w:rsidRDefault="002F45C0" w:rsidP="00D77BD7">
      <w:pPr>
        <w:ind w:left="360"/>
      </w:pPr>
      <w:r>
        <w:rPr>
          <w:noProof/>
        </w:rPr>
        <w:drawing>
          <wp:inline distT="0" distB="0" distL="0" distR="0" wp14:anchorId="1732CE19" wp14:editId="21FE83A9">
            <wp:extent cx="3692237" cy="2285264"/>
            <wp:effectExtent l="0" t="0" r="3810" b="1270"/>
            <wp:docPr id="307237009" name="Afbeelding 11" descr="Afbeelding met schermopname, diagram,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7009" name="Afbeelding 11" descr="Afbeelding met schermopname, diagram, ontwerp&#10;&#10;Automatisch gegenereerde beschrijv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03323" cy="2292126"/>
                    </a:xfrm>
                    <a:prstGeom prst="rect">
                      <a:avLst/>
                    </a:prstGeom>
                    <a:noFill/>
                    <a:ln>
                      <a:noFill/>
                    </a:ln>
                  </pic:spPr>
                </pic:pic>
              </a:graphicData>
            </a:graphic>
          </wp:inline>
        </w:drawing>
      </w:r>
    </w:p>
    <w:p w14:paraId="07E6178D" w14:textId="2084CBEE" w:rsidR="00F22F09" w:rsidRPr="00076B4A" w:rsidRDefault="00F22F09" w:rsidP="00D77BD7">
      <w:pPr>
        <w:ind w:left="360"/>
      </w:pPr>
      <w:r w:rsidRPr="00076B4A">
        <w:rPr>
          <w:noProof/>
        </w:rPr>
        <mc:AlternateContent>
          <mc:Choice Requires="wps">
            <w:drawing>
              <wp:anchor distT="0" distB="0" distL="114300" distR="114300" simplePos="0" relativeHeight="251658262" behindDoc="0" locked="0" layoutInCell="1" allowOverlap="1" wp14:anchorId="219036DD" wp14:editId="7F7B8D86">
                <wp:simplePos x="0" y="0"/>
                <wp:positionH relativeFrom="column">
                  <wp:posOffset>228710</wp:posOffset>
                </wp:positionH>
                <wp:positionV relativeFrom="paragraph">
                  <wp:posOffset>9277</wp:posOffset>
                </wp:positionV>
                <wp:extent cx="914400" cy="278296"/>
                <wp:effectExtent l="0" t="0" r="20955" b="26670"/>
                <wp:wrapNone/>
                <wp:docPr id="606516131" name="Tekstvak 33"/>
                <wp:cNvGraphicFramePr/>
                <a:graphic xmlns:a="http://schemas.openxmlformats.org/drawingml/2006/main">
                  <a:graphicData uri="http://schemas.microsoft.com/office/word/2010/wordprocessingShape">
                    <wps:wsp>
                      <wps:cNvSpPr txBox="1"/>
                      <wps:spPr>
                        <a:xfrm>
                          <a:off x="0" y="0"/>
                          <a:ext cx="914400" cy="278296"/>
                        </a:xfrm>
                        <a:prstGeom prst="rect">
                          <a:avLst/>
                        </a:prstGeom>
                        <a:solidFill>
                          <a:schemeClr val="lt1"/>
                        </a:solidFill>
                        <a:ln w="6350">
                          <a:noFill/>
                        </a:ln>
                      </wps:spPr>
                      <wps:txbx>
                        <w:txbxContent>
                          <w:p w14:paraId="238DB272" w14:textId="16DF5E6B" w:rsidR="00F22F09" w:rsidRPr="00076B4A" w:rsidRDefault="00265162">
                            <w:r w:rsidRPr="00076B4A">
                              <w:t xml:space="preserve">Image </w:t>
                            </w:r>
                            <w:r w:rsidR="00B6645D">
                              <w:t>19</w:t>
                            </w:r>
                            <w:r w:rsidRPr="00076B4A">
                              <w:t xml:space="preserve"> </w:t>
                            </w:r>
                            <w:r w:rsidR="00F22F09" w:rsidRPr="00076B4A">
                              <w:t>Structure of a liquid hydrogen tank</w:t>
                            </w:r>
                            <w:r w:rsidR="00CA6BAF" w:rsidRPr="00076B4A">
                              <w:t xml:space="preserve">. (Xie et al., 2024).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9036DD" id="Tekstvak 33" o:spid="_x0000_s1049" type="#_x0000_t202" style="position:absolute;left:0;text-align:left;margin-left:18pt;margin-top:.75pt;width:1in;height:21.9pt;z-index:25165826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" fillcolor="white [3201]" strokeweight=".5pt" stroked="f">
                <v:textbox>
                  <w:txbxContent>
                    <w:p w14:paraId="238DB272" w14:textId="16DF5E6B" w:rsidR="00F22F09" w:rsidRPr="00076B4A" w:rsidRDefault="00265162">
                      <w:r w:rsidRPr="00076B4A">
                        <w:t xml:space="preserve">Image </w:t>
                      </w:r>
                      <w:r w:rsidR="00B6645D">
                        <w:t>19</w:t>
                      </w:r>
                      <w:r w:rsidRPr="00076B4A">
                        <w:t xml:space="preserve"> </w:t>
                      </w:r>
                      <w:r w:rsidR="00F22F09" w:rsidRPr="00076B4A">
                        <w:t>Structure of a liquid hydrogen tank</w:t>
                      </w:r>
                      <w:r w:rsidR="00CA6BAF" w:rsidRPr="00076B4A">
                        <w:t xml:space="preserve">. (Xie et al., 2024). </w:t>
                      </w:r>
                    </w:p>
                  </w:txbxContent>
                </v:textbox>
              </v:shape>
            </w:pict>
          </mc:Fallback>
        </mc:AlternateContent>
      </w:r>
    </w:p>
    <w:p w14:paraId="2E78F634" w14:textId="77777777" w:rsidR="00FC7A8F" w:rsidRPr="00076B4A" w:rsidRDefault="00FC7A8F" w:rsidP="00D77BD7">
      <w:pPr>
        <w:ind w:left="360"/>
      </w:pPr>
    </w:p>
    <w:p w14:paraId="74C85146" w14:textId="2694E1D8" w:rsidR="000B4BEA" w:rsidRPr="00076B4A" w:rsidRDefault="005317A8" w:rsidP="005317A8">
      <w:pPr>
        <w:pStyle w:val="Kop3"/>
      </w:pPr>
      <w:bookmarkStart w:id="113" w:name="_Toc187921257"/>
      <w:bookmarkStart w:id="114" w:name="ModelReportHeading061"/>
      <w:r w:rsidRPr="00076B4A">
        <w:t xml:space="preserve">7.1.3 </w:t>
      </w:r>
      <w:r w:rsidR="000B4BEA" w:rsidRPr="00076B4A">
        <w:t>LOHCs</w:t>
      </w:r>
      <w:bookmarkEnd w:id="113"/>
      <w:bookmarkEnd w:id="114"/>
    </w:p>
    <w:p w14:paraId="156B685D" w14:textId="071E970E" w:rsidR="00AA6464" w:rsidRPr="00076B4A" w:rsidRDefault="00E67D43" w:rsidP="00C32EBC">
      <w:r w:rsidRPr="00076B4A">
        <w:t>Organic liquid hydrogen storage</w:t>
      </w:r>
      <w:r>
        <w:t xml:space="preserve"> </w:t>
      </w:r>
      <w:r w:rsidR="00593D50">
        <w:t>is based on the</w:t>
      </w:r>
      <w:r w:rsidRPr="00076B4A">
        <w:t xml:space="preserve"> hydrogenation and dehydrogenation of hydrogen-lean molecules, such as Liquid Organic Hydrogen Carriers (LOHCs). This method avoids high-pressure or cryogenic storage but </w:t>
      </w:r>
      <w:r w:rsidR="00710BE7">
        <w:t>depends</w:t>
      </w:r>
      <w:r w:rsidR="00CB5FA3">
        <w:t xml:space="preserve"> on</w:t>
      </w:r>
      <w:r w:rsidRPr="00076B4A">
        <w:t xml:space="preserve"> chemical processing at both ends. The hydrogenation process adds hydrogen to the LOHC at elevated pressures and temperatures, while the dehydrogenation process releases hydrogen from the LOHC at high temperatures. </w:t>
      </w:r>
      <w:r w:rsidR="00531926" w:rsidRPr="00076B4A">
        <w:t>(Xie et al., 2024)</w:t>
      </w:r>
      <w:r w:rsidR="00531926">
        <w:t xml:space="preserve"> </w:t>
      </w:r>
      <w:r w:rsidR="001759EE" w:rsidRPr="001759EE">
        <w:t>These processes add a cost of approximately €0.75–€1.50 per kilogram of hydrogen for storage and release, with initial carrier material costs of €20–€30 per kilogram (Barthelemy et al., 2017).</w:t>
      </w:r>
      <w:r w:rsidR="00531926" w:rsidRPr="00076B4A">
        <w:t xml:space="preserve"> </w:t>
      </w:r>
      <w:r w:rsidRPr="009B242A">
        <w:t>LOHCs offer a flexible and scalable solution for hydrogen transport</w:t>
      </w:r>
      <w:r w:rsidR="009B242A" w:rsidRPr="009B242A">
        <w:t>. Current</w:t>
      </w:r>
      <w:r w:rsidRPr="009B242A">
        <w:t xml:space="preserve"> research </w:t>
      </w:r>
      <w:r w:rsidR="009B242A" w:rsidRPr="009B242A">
        <w:t xml:space="preserve">is </w:t>
      </w:r>
      <w:r w:rsidRPr="009B242A">
        <w:t xml:space="preserve">focused </w:t>
      </w:r>
      <w:r w:rsidR="00813543" w:rsidRPr="009B242A">
        <w:t>primarily</w:t>
      </w:r>
      <w:r w:rsidR="009B242A" w:rsidRPr="009B242A">
        <w:t xml:space="preserve"> </w:t>
      </w:r>
      <w:r w:rsidRPr="009B242A">
        <w:t xml:space="preserve">on improving </w:t>
      </w:r>
      <w:r w:rsidR="009B242A" w:rsidRPr="009B242A">
        <w:t xml:space="preserve">the </w:t>
      </w:r>
      <w:r w:rsidRPr="009B242A">
        <w:t>efficiency and developing advanced catalysts.</w:t>
      </w:r>
    </w:p>
    <w:p w14:paraId="3C68539D" w14:textId="77777777" w:rsidR="0078620B" w:rsidRPr="00076B4A" w:rsidRDefault="0078620B" w:rsidP="00C32EBC"/>
    <w:p w14:paraId="10366020" w14:textId="4BB88E5E" w:rsidR="000B4BEA" w:rsidRPr="00076B4A" w:rsidRDefault="005317A8" w:rsidP="005317A8">
      <w:pPr>
        <w:pStyle w:val="Kop3"/>
      </w:pPr>
      <w:bookmarkStart w:id="115" w:name="_Toc187921258"/>
      <w:bookmarkStart w:id="116" w:name="ModelReportHeading062"/>
      <w:r w:rsidRPr="00076B4A">
        <w:t xml:space="preserve">7.1.4 </w:t>
      </w:r>
      <w:r w:rsidR="000B4BEA" w:rsidRPr="00076B4A">
        <w:t>Solid material hydrogen storage</w:t>
      </w:r>
      <w:bookmarkEnd w:id="115"/>
      <w:bookmarkEnd w:id="116"/>
    </w:p>
    <w:p w14:paraId="3D46A675" w14:textId="178AE5CA" w:rsidR="000B4BEA" w:rsidRPr="00076B4A" w:rsidRDefault="000B4BEA" w:rsidP="008D67AF">
      <w:r w:rsidRPr="00076B4A">
        <w:t xml:space="preserve">Solid material hydrogen storage includes materials </w:t>
      </w:r>
      <w:r w:rsidR="00CE0D21" w:rsidRPr="00076B4A">
        <w:t>such as</w:t>
      </w:r>
      <w:r w:rsidRPr="00076B4A">
        <w:t xml:space="preserve"> magnesium hydride, sodium borohydride, and ammonia borane. These materials offer high hydrogen storage capacity </w:t>
      </w:r>
      <w:r w:rsidR="0097365F">
        <w:t>at the cost of</w:t>
      </w:r>
      <w:r w:rsidRPr="00076B4A">
        <w:t xml:space="preserve"> </w:t>
      </w:r>
      <w:r w:rsidR="007E3327">
        <w:t>requiring</w:t>
      </w:r>
      <w:r w:rsidRPr="00076B4A">
        <w:t xml:space="preserve"> high temperatures for hydrogen release</w:t>
      </w:r>
      <w:r w:rsidR="00C9334A">
        <w:t>, making them energy-intensive</w:t>
      </w:r>
      <w:r w:rsidRPr="00076B4A">
        <w:t>.</w:t>
      </w:r>
      <w:r w:rsidR="00531926" w:rsidRPr="00076B4A">
        <w:t xml:space="preserve"> (Xie et al., 2024)</w:t>
      </w:r>
    </w:p>
    <w:p w14:paraId="5A6CB583" w14:textId="41F2CEBC" w:rsidR="000B4BEA" w:rsidRPr="00076B4A" w:rsidRDefault="000B4BEA" w:rsidP="008D67AF">
      <w:r>
        <w:t xml:space="preserve">Magnesium-based materials </w:t>
      </w:r>
      <w:r w:rsidR="00235A2C">
        <w:t xml:space="preserve">have </w:t>
      </w:r>
      <w:r w:rsidR="00F244BB">
        <w:t>a</w:t>
      </w:r>
      <w:r w:rsidRPr="00076B4A">
        <w:t xml:space="preserve"> high gravimetric hydrogen storage capacity</w:t>
      </w:r>
      <w:r w:rsidR="00C9334A">
        <w:t>.</w:t>
      </w:r>
      <w:r w:rsidRPr="00076B4A">
        <w:t xml:space="preserve"> </w:t>
      </w:r>
      <w:r w:rsidR="00C9334A">
        <w:t>Magnesium is common</w:t>
      </w:r>
      <w:r>
        <w:t xml:space="preserve"> in the crust</w:t>
      </w:r>
      <w:r w:rsidR="00C9334A">
        <w:t xml:space="preserve"> lowering </w:t>
      </w:r>
      <w:r w:rsidR="00F244BB">
        <w:t>the cost of</w:t>
      </w:r>
      <w:r>
        <w:t xml:space="preserve"> material </w:t>
      </w:r>
      <w:r w:rsidR="00F244BB">
        <w:t>acquisition</w:t>
      </w:r>
      <w:r w:rsidRPr="00076B4A">
        <w:t xml:space="preserve">. </w:t>
      </w:r>
      <w:r w:rsidR="00BB5C30">
        <w:t xml:space="preserve">This however comes at the cost of </w:t>
      </w:r>
      <w:r w:rsidRPr="00076B4A">
        <w:t>requir</w:t>
      </w:r>
      <w:r w:rsidR="00BB5C30">
        <w:t>ing</w:t>
      </w:r>
      <w:r w:rsidRPr="00076B4A">
        <w:t xml:space="preserve"> temperatures exceeding </w:t>
      </w:r>
      <w:r w:rsidR="00710BE7">
        <w:t>573 K</w:t>
      </w:r>
      <w:r w:rsidRPr="00076B4A">
        <w:t xml:space="preserve"> for </w:t>
      </w:r>
      <w:r w:rsidR="00BB5C30">
        <w:t>releasing the hydrogen from the materials</w:t>
      </w:r>
      <w:r w:rsidRPr="00076B4A">
        <w:t xml:space="preserve">. </w:t>
      </w:r>
      <w:r w:rsidR="008664A4" w:rsidRPr="00076B4A">
        <w:t>Current r</w:t>
      </w:r>
      <w:r w:rsidRPr="00076B4A">
        <w:t xml:space="preserve">esearch focuses on improving the microstructure of these materials to enhance their hydrogen storage performance. Techniques such as equal-channel angular pressing (ECAP) and doping with elements </w:t>
      </w:r>
      <w:r w:rsidR="007F3805" w:rsidRPr="00076B4A">
        <w:t>such as</w:t>
      </w:r>
      <w:r w:rsidRPr="00076B4A">
        <w:t xml:space="preserve"> titanium have shown promise in improving hydrogen diffusion and weakening Mg-H bonds.</w:t>
      </w:r>
    </w:p>
    <w:p w14:paraId="177C48B8" w14:textId="5180463F" w:rsidR="000B4BEA" w:rsidRDefault="000B4BEA" w:rsidP="008D67AF">
      <w:r w:rsidRPr="00076B4A">
        <w:lastRenderedPageBreak/>
        <w:t xml:space="preserve">Sodium borohydride (NaBH₄) is </w:t>
      </w:r>
      <w:r w:rsidR="00BE1A5C" w:rsidRPr="00076B4A">
        <w:t>a</w:t>
      </w:r>
      <w:r w:rsidRPr="00076B4A">
        <w:t xml:space="preserve"> solid hydrogen storage material known for its stability at room temperature and high theoretical hydrogen storage capacity </w:t>
      </w:r>
      <w:r w:rsidR="00BE1A5C" w:rsidRPr="00076B4A">
        <w:t>(</w:t>
      </w:r>
      <w:r w:rsidRPr="00076B4A">
        <w:t>10.7 wt%</w:t>
      </w:r>
      <w:r w:rsidR="00BE1A5C" w:rsidRPr="00076B4A">
        <w:t>)</w:t>
      </w:r>
      <w:r w:rsidRPr="00076B4A">
        <w:t xml:space="preserve">. This makes it suitable for storage and transportation, although it also requires </w:t>
      </w:r>
      <w:r w:rsidR="00BE1A5C" w:rsidRPr="00076B4A">
        <w:t>the application of</w:t>
      </w:r>
      <w:r w:rsidRPr="00076B4A">
        <w:t xml:space="preserve"> high temperatures for hydrogen release.</w:t>
      </w:r>
    </w:p>
    <w:p w14:paraId="60C66CA0" w14:textId="5CB4F798" w:rsidR="00A23C4E" w:rsidRPr="00076B4A" w:rsidRDefault="00A23C4E" w:rsidP="008D67AF">
      <w:r w:rsidRPr="00A23C4E">
        <w:t>Solid-state storage systems</w:t>
      </w:r>
      <w:r w:rsidR="00E22D8F">
        <w:t xml:space="preserve"> themselves</w:t>
      </w:r>
      <w:r w:rsidRPr="00A23C4E">
        <w:t xml:space="preserve"> range from €2,500–€5,000 per kilogram of hydrogen capacity, with additional operational costs of €0.50–€1.00 per kilogram for thermal energy requirements</w:t>
      </w:r>
      <w:r w:rsidR="007239E1">
        <w:t>.</w:t>
      </w:r>
      <w:r w:rsidRPr="00A23C4E">
        <w:t xml:space="preserve"> (Barthelemy et al., 2017)</w:t>
      </w:r>
    </w:p>
    <w:p w14:paraId="1806E092" w14:textId="77777777" w:rsidR="0078620B" w:rsidRPr="00076B4A" w:rsidRDefault="0078620B" w:rsidP="008D67AF"/>
    <w:p w14:paraId="22A6072B" w14:textId="69264B72" w:rsidR="00AA6464" w:rsidRPr="00076B4A" w:rsidRDefault="005317A8" w:rsidP="005317A8">
      <w:pPr>
        <w:pStyle w:val="Kop3"/>
      </w:pPr>
      <w:bookmarkStart w:id="117" w:name="_Toc187921259"/>
      <w:bookmarkStart w:id="118" w:name="ModelReportHeading063"/>
      <w:r w:rsidRPr="00076B4A">
        <w:t xml:space="preserve">7.1.5 </w:t>
      </w:r>
      <w:r w:rsidR="00B80825" w:rsidRPr="00076B4A">
        <w:t>MOFs</w:t>
      </w:r>
      <w:bookmarkEnd w:id="117"/>
      <w:bookmarkEnd w:id="118"/>
    </w:p>
    <w:p w14:paraId="38026A9C" w14:textId="24FF2D94" w:rsidR="00B80825" w:rsidRPr="00076B4A" w:rsidRDefault="00B80825" w:rsidP="008D67AF">
      <w:r>
        <w:t>Metal-</w:t>
      </w:r>
      <w:r w:rsidR="007239E1">
        <w:t>organic frameworks</w:t>
      </w:r>
      <w:r w:rsidRPr="00076B4A">
        <w:t xml:space="preserve"> (MOFs) are </w:t>
      </w:r>
      <w:r w:rsidR="003E318A">
        <w:t>several types</w:t>
      </w:r>
      <w:r>
        <w:t xml:space="preserve"> of</w:t>
      </w:r>
      <w:r w:rsidRPr="00076B4A">
        <w:t xml:space="preserve"> porous materials that have hydrogen storage</w:t>
      </w:r>
      <w:r w:rsidR="009F4572">
        <w:t xml:space="preserve"> capabilities</w:t>
      </w:r>
      <w:r w:rsidRPr="00076B4A">
        <w:t xml:space="preserve">. MOFs consist of clusters </w:t>
      </w:r>
      <w:r w:rsidR="00BB62FB">
        <w:t xml:space="preserve">that are </w:t>
      </w:r>
      <w:r w:rsidRPr="00076B4A">
        <w:t xml:space="preserve">coordinated </w:t>
      </w:r>
      <w:r w:rsidR="007239E1">
        <w:t>with</w:t>
      </w:r>
      <w:r w:rsidRPr="00076B4A">
        <w:t xml:space="preserve"> organic ligands, creating a highly porous structure with a large surface area. This structure allows MOFs to adsorb significant amounts of hydrogen at relatively low pressures and temperatures.</w:t>
      </w:r>
      <w:r w:rsidR="007239E1">
        <w:t xml:space="preserve"> </w:t>
      </w:r>
      <w:r w:rsidR="00FC510E" w:rsidRPr="00076B4A">
        <w:t>(Shet et al., 2021)</w:t>
      </w:r>
      <w:r w:rsidR="00C8217A" w:rsidRPr="00076B4A">
        <w:t xml:space="preserve"> The </w:t>
      </w:r>
      <w:r w:rsidR="007239E1">
        <w:t>advantage</w:t>
      </w:r>
      <w:r w:rsidR="00C8217A" w:rsidRPr="00076B4A">
        <w:t xml:space="preserve"> of MOFs is their high surface area</w:t>
      </w:r>
      <w:r w:rsidR="00505E4D" w:rsidRPr="00076B4A">
        <w:t xml:space="preserve">, giving ample space for hydrogen absorption. MOFs </w:t>
      </w:r>
      <w:r w:rsidR="00322255" w:rsidRPr="00076B4A">
        <w:t xml:space="preserve">can be easily tailored </w:t>
      </w:r>
      <w:r w:rsidR="00910D9F" w:rsidRPr="00076B4A">
        <w:t>for optimal hydrogen storage capacity and absorption/desorption kinetics.</w:t>
      </w:r>
      <w:r w:rsidR="0079015C" w:rsidRPr="00076B4A">
        <w:t xml:space="preserve"> Another advantage is the reversibility of MOFs</w:t>
      </w:r>
      <w:r w:rsidR="007239E1">
        <w:t>; as absorption and desorption are reversible,</w:t>
      </w:r>
      <w:r w:rsidR="004872C6" w:rsidRPr="00076B4A">
        <w:t xml:space="preserve"> MOFs are suitable for repeated use.</w:t>
      </w:r>
      <w:r w:rsidR="00052FA6">
        <w:t xml:space="preserve"> </w:t>
      </w:r>
      <w:r w:rsidR="00052FA6" w:rsidRPr="00052FA6">
        <w:t>MOF-based systems are estimated to cost €4,000–€8,000 per kilogram of hydrogen storage capacity, with ongoing research focused on reducing these costs through material optimization and scaling (Barthelemy et al., 2017).</w:t>
      </w:r>
    </w:p>
    <w:p w14:paraId="3C281EE7" w14:textId="77777777" w:rsidR="0078620B" w:rsidRPr="00076B4A" w:rsidRDefault="0078620B" w:rsidP="008D67AF"/>
    <w:p w14:paraId="6D1F0072" w14:textId="00890F75" w:rsidR="00B80825" w:rsidRPr="00076B4A" w:rsidRDefault="00AF769F" w:rsidP="00C547C1">
      <w:pPr>
        <w:pStyle w:val="Kop2"/>
        <w:numPr>
          <w:ilvl w:val="1"/>
          <w:numId w:val="23"/>
        </w:numPr>
      </w:pPr>
      <w:bookmarkStart w:id="119" w:name="_Toc187921260"/>
      <w:bookmarkStart w:id="120" w:name="ModelReportHeading064"/>
      <w:r w:rsidRPr="00076B4A">
        <w:t xml:space="preserve">Means of </w:t>
      </w:r>
      <w:r w:rsidR="00B80825" w:rsidRPr="00076B4A">
        <w:t>Transportation</w:t>
      </w:r>
      <w:bookmarkEnd w:id="119"/>
      <w:bookmarkEnd w:id="120"/>
    </w:p>
    <w:p w14:paraId="1923C4F8" w14:textId="28566EF0" w:rsidR="004872C6" w:rsidRPr="00076B4A" w:rsidRDefault="003E4657" w:rsidP="00AF769F">
      <w:r>
        <w:t xml:space="preserve">Several methods are available for transporting hydrogen, each with different costs/benefits. Different forms of transportation have various advantages and disadvantages depending on the distance </w:t>
      </w:r>
      <w:r w:rsidR="004F3F67">
        <w:t>the hydrogen travels</w:t>
      </w:r>
      <w:r>
        <w:t xml:space="preserve"> from the </w:t>
      </w:r>
      <w:r w:rsidR="00221FB0">
        <w:t>location</w:t>
      </w:r>
      <w:r>
        <w:t xml:space="preserve"> where it is generated to </w:t>
      </w:r>
      <w:r w:rsidR="00221FB0">
        <w:t>the</w:t>
      </w:r>
      <w:r>
        <w:t xml:space="preserve"> destination. This chapter explains pipeline transport (7.2.1), road transport (7.2.2), and </w:t>
      </w:r>
      <w:r w:rsidR="00743D54" w:rsidRPr="00076B4A">
        <w:t>ship transport (7.2.3).</w:t>
      </w:r>
    </w:p>
    <w:p w14:paraId="57EADBDE" w14:textId="77777777" w:rsidR="0078620B" w:rsidRPr="00076B4A" w:rsidRDefault="0078620B" w:rsidP="00AF769F"/>
    <w:p w14:paraId="75AE20B0" w14:textId="23575F54" w:rsidR="000A6A84" w:rsidRPr="00076B4A" w:rsidRDefault="000A6A84" w:rsidP="00DC63C5">
      <w:pPr>
        <w:pStyle w:val="Kop3"/>
      </w:pPr>
      <w:bookmarkStart w:id="121" w:name="ModelReportHeading065"/>
      <w:r w:rsidRPr="00076B4A">
        <w:rPr>
          <w:b/>
          <w:bCs/>
        </w:rPr>
        <w:t xml:space="preserve"> </w:t>
      </w:r>
      <w:bookmarkStart w:id="122" w:name="_Toc187921261"/>
      <w:r w:rsidR="00DC63C5" w:rsidRPr="00076B4A">
        <w:t xml:space="preserve">7.2.1 </w:t>
      </w:r>
      <w:r w:rsidRPr="00076B4A">
        <w:t>Pipeline</w:t>
      </w:r>
      <w:r w:rsidR="00083F0F" w:rsidRPr="00076B4A">
        <w:t xml:space="preserve"> </w:t>
      </w:r>
      <w:r w:rsidRPr="00076B4A">
        <w:t>Transport</w:t>
      </w:r>
      <w:bookmarkEnd w:id="121"/>
      <w:bookmarkEnd w:id="122"/>
    </w:p>
    <w:p w14:paraId="3428F2BB" w14:textId="7A0D4D8E" w:rsidR="000A6A84" w:rsidRPr="00076B4A" w:rsidRDefault="000A6A84" w:rsidP="000A6A84">
      <w:r w:rsidRPr="00076B4A">
        <w:t>Pipelines are suitable for large-scale, long-distance hydrogen transport. They offer continuous and efficient delivery</w:t>
      </w:r>
      <w:r w:rsidR="00083F0F" w:rsidRPr="00076B4A">
        <w:t xml:space="preserve"> </w:t>
      </w:r>
      <w:r w:rsidRPr="00076B4A">
        <w:t xml:space="preserve">but require significant investment in infrastructure and safety measures to prevent leaks and handle hydrogen embrittlement. Dedicated hydrogen pipelines are designed to withstand the unique properties of hydrogen, including its small molecular size and tendency to cause embrittlement in metals. </w:t>
      </w:r>
      <w:r w:rsidR="00BB62FB">
        <w:t>Mixing</w:t>
      </w:r>
      <w:r>
        <w:t xml:space="preserve"> </w:t>
      </w:r>
      <w:r w:rsidRPr="00076B4A">
        <w:t>hydrogen with natural gas i pipelines</w:t>
      </w:r>
      <w:r>
        <w:t xml:space="preserve"> </w:t>
      </w:r>
      <w:r w:rsidR="009F23AB">
        <w:t>currently in use</w:t>
      </w:r>
      <w:r w:rsidRPr="00076B4A">
        <w:t xml:space="preserve"> is </w:t>
      </w:r>
      <w:r w:rsidR="009F23AB">
        <w:t>optional</w:t>
      </w:r>
      <w:r w:rsidRPr="00076B4A">
        <w:t xml:space="preserve">, </w:t>
      </w:r>
      <w:r w:rsidR="009F23AB">
        <w:t>al</w:t>
      </w:r>
      <w:r w:rsidRPr="00076B4A">
        <w:t>though it may require modifications to handle the different properties of hydrogen.</w:t>
      </w:r>
      <w:r w:rsidR="003E4657">
        <w:t xml:space="preserve"> </w:t>
      </w:r>
      <w:r w:rsidR="00FC510E" w:rsidRPr="00076B4A">
        <w:t>(Xie et al., 2024)</w:t>
      </w:r>
      <w:r w:rsidR="0081443D" w:rsidRPr="0081443D">
        <w:t xml:space="preserve"> Initial pipeline construction costs range from €1.00–€2.00 per kilometer per kilogram of hydrogen transported, depending on the terrain and material used. </w:t>
      </w:r>
      <w:r w:rsidR="005A3927">
        <w:t>U</w:t>
      </w:r>
      <w:r w:rsidR="004F3F67">
        <w:t>pgrading</w:t>
      </w:r>
      <w:r w:rsidR="0081443D" w:rsidRPr="0081443D">
        <w:t xml:space="preserve"> natural gas pipelines</w:t>
      </w:r>
      <w:r w:rsidR="005A3927">
        <w:t xml:space="preserve"> currently in use for natural gas</w:t>
      </w:r>
      <w:r w:rsidR="0081443D" w:rsidRPr="0081443D">
        <w:t xml:space="preserve"> for hydrogen is a cheaper alternative, costing around €0.50–€1.00 per kilometer per kilogram. </w:t>
      </w:r>
      <w:r w:rsidR="003E4657">
        <w:t>Pipes' Operating costs</w:t>
      </w:r>
      <w:r w:rsidR="0081443D" w:rsidRPr="0081443D">
        <w:t xml:space="preserve"> are typically low, at approximately €0.10–€0.20 per kilogram per 100 kilometers (Barthelemy et al., 2017).</w:t>
      </w:r>
    </w:p>
    <w:p w14:paraId="0604818E" w14:textId="77777777" w:rsidR="0078620B" w:rsidRPr="00076B4A" w:rsidRDefault="0078620B" w:rsidP="000A6A84"/>
    <w:p w14:paraId="21F4ADE7" w14:textId="1739FFB4" w:rsidR="000A6A84" w:rsidRPr="00076B4A" w:rsidRDefault="00DC63C5" w:rsidP="00DC63C5">
      <w:pPr>
        <w:pStyle w:val="Kop3"/>
      </w:pPr>
      <w:bookmarkStart w:id="123" w:name="_Toc187921262"/>
      <w:bookmarkStart w:id="124" w:name="ModelReportHeading066"/>
      <w:r w:rsidRPr="00076B4A">
        <w:lastRenderedPageBreak/>
        <w:t xml:space="preserve">7.2.2 </w:t>
      </w:r>
      <w:r w:rsidR="000A6A84" w:rsidRPr="00076B4A">
        <w:t>Ro</w:t>
      </w:r>
      <w:r w:rsidR="00083F0F" w:rsidRPr="00076B4A">
        <w:t>ad transport</w:t>
      </w:r>
      <w:bookmarkEnd w:id="123"/>
      <w:bookmarkEnd w:id="124"/>
    </w:p>
    <w:p w14:paraId="42C032B6" w14:textId="7B3135EC" w:rsidR="000A6A84" w:rsidRPr="00076B4A" w:rsidRDefault="000A6A84" w:rsidP="000A6A84">
      <w:r w:rsidRPr="00076B4A">
        <w:t xml:space="preserve">Hydrogen can be transported by road using high-pressure cylinders and cryogenic tanks. This method is </w:t>
      </w:r>
      <w:r w:rsidR="006A3545">
        <w:t>useful</w:t>
      </w:r>
      <w:r w:rsidRPr="00076B4A">
        <w:t xml:space="preserve"> for</w:t>
      </w:r>
      <w:r>
        <w:t xml:space="preserve"> </w:t>
      </w:r>
      <w:r w:rsidR="006A3545">
        <w:t>both</w:t>
      </w:r>
      <w:r w:rsidRPr="00076B4A">
        <w:t xml:space="preserve"> shorter distances and smaller </w:t>
      </w:r>
      <w:r w:rsidR="006A3545">
        <w:t xml:space="preserve">hydrogen </w:t>
      </w:r>
      <w:r>
        <w:t>quantities</w:t>
      </w:r>
      <w:r w:rsidR="003E4657">
        <w:t>. Still, it</w:t>
      </w:r>
      <w:r>
        <w:t xml:space="preserve"> involves</w:t>
      </w:r>
      <w:r w:rsidRPr="00076B4A">
        <w:t xml:space="preserve"> challenges related to storage density and safety. High-pressure cylinders store hydrogen gas at pressures up to 700 bar</w:t>
      </w:r>
      <w:r w:rsidR="00BB71DA">
        <w:t>. In contrast,</w:t>
      </w:r>
      <w:r w:rsidRPr="00076B4A">
        <w:t xml:space="preserve"> cryogenic tanks store liquid hydrogen at temperatures below </w:t>
      </w:r>
      <w:r w:rsidR="007F15D3">
        <w:t>20 K</w:t>
      </w:r>
      <w:r w:rsidRPr="00076B4A">
        <w:t>. Road transport offers flexibility and accessibility, making it ideal for distributing hydrogen to remote or decentralized locations.</w:t>
      </w:r>
      <w:r w:rsidR="003E4657">
        <w:t xml:space="preserve"> </w:t>
      </w:r>
      <w:r w:rsidR="00FC510E" w:rsidRPr="00076B4A">
        <w:t>(</w:t>
      </w:r>
      <w:r w:rsidR="0087351A" w:rsidRPr="00076B4A">
        <w:t>Xie et al., 2024)</w:t>
      </w:r>
      <w:r w:rsidR="00F94791">
        <w:t xml:space="preserve"> </w:t>
      </w:r>
      <w:r w:rsidR="00F94791" w:rsidRPr="00F94791">
        <w:t xml:space="preserve">The cost of transporting compressed hydrogen via truck is approximately €2.00–€3.50 per kilogram for distances up to 200 kilometers. For cryogenic liquid hydrogen, the </w:t>
      </w:r>
      <w:r w:rsidR="003E4657">
        <w:t>price</w:t>
      </w:r>
      <w:r w:rsidR="00F94791" w:rsidRPr="00F94791">
        <w:t xml:space="preserve"> increases to €4.00–€6.00 per kilogram for the same distance, mainly due to additional cooling and insulation requirements (Barthelemy et al., 2017).</w:t>
      </w:r>
    </w:p>
    <w:p w14:paraId="4C223E7C" w14:textId="77777777" w:rsidR="0078620B" w:rsidRPr="00076B4A" w:rsidRDefault="0078620B" w:rsidP="000A6A84"/>
    <w:p w14:paraId="62664802" w14:textId="1D9D3B94" w:rsidR="000A6A84" w:rsidRPr="00076B4A" w:rsidRDefault="00DC63C5" w:rsidP="00DC63C5">
      <w:pPr>
        <w:pStyle w:val="Kop3"/>
      </w:pPr>
      <w:bookmarkStart w:id="125" w:name="_Toc187921263"/>
      <w:bookmarkStart w:id="126" w:name="ModelReportHeading067"/>
      <w:r w:rsidRPr="00076B4A">
        <w:t xml:space="preserve">7.2.3 </w:t>
      </w:r>
      <w:r w:rsidR="000A6A84" w:rsidRPr="00076B4A">
        <w:t>Ship transport</w:t>
      </w:r>
      <w:bookmarkEnd w:id="125"/>
      <w:bookmarkEnd w:id="126"/>
    </w:p>
    <w:p w14:paraId="477C9E80" w14:textId="3BD158F6" w:rsidR="0078620B" w:rsidRPr="00076B4A" w:rsidRDefault="00D11F15" w:rsidP="000A6A84">
      <w:r w:rsidRPr="00D11F15">
        <w:t xml:space="preserve">Seaborne transport involves shipping </w:t>
      </w:r>
      <w:r>
        <w:t xml:space="preserve">hydrogen in </w:t>
      </w:r>
      <w:r w:rsidRPr="00D11F15">
        <w:t>liquid hydrogen or hydrogen carriers. This method is efficient for long-distance transport but requires specialized storage methods to maintain cryogenic temperatures and ensure safety. Liquid hydrogen is transported in cryogenic tanks on ships. In contrast, standard chemical tankers can transport hydrogen in systems such as Liquid Organic Hydrogen Carriers (LOHCs). Seaborne transport is particularly useful for international hydrogen trade, as it can aid in the transport of large quantities of hydrogen over marine environments. (Xie et al., 2024) The cost of transporting liquid hydrogen by ship is estimated at €5.00–€8.00 per kilogram for distances over 1,000 kilometers. LOHC-based transport is slightly cheaper, having a cost of about €4.00–€6.00 per kilogram while having the advantage of not needing cryogenic infrastructure. (Barthelemy et al., 2017)</w:t>
      </w:r>
    </w:p>
    <w:p w14:paraId="6EA397AF" w14:textId="18535BDA" w:rsidR="00B80825" w:rsidRPr="00076B4A" w:rsidRDefault="0087351A" w:rsidP="0087351A">
      <w:pPr>
        <w:pStyle w:val="Kop2"/>
      </w:pPr>
      <w:bookmarkStart w:id="127" w:name="_Toc187921264"/>
      <w:bookmarkStart w:id="128" w:name="ModelReportHeading068"/>
      <w:r w:rsidRPr="00076B4A">
        <w:t xml:space="preserve">7.3 calculating </w:t>
      </w:r>
      <w:r w:rsidR="00EE70F0">
        <w:t xml:space="preserve">the </w:t>
      </w:r>
      <w:r w:rsidRPr="00076B4A">
        <w:t>cost of transportation</w:t>
      </w:r>
      <w:bookmarkEnd w:id="127"/>
      <w:bookmarkEnd w:id="128"/>
    </w:p>
    <w:p w14:paraId="5F077A99" w14:textId="4D21EE66" w:rsidR="00927C25" w:rsidRPr="00076B4A" w:rsidRDefault="00927C25" w:rsidP="00927C25">
      <w:r w:rsidRPr="00076B4A">
        <w:t>The overall life cycle cost (LCC) of hydrogen transport is measured as a</w:t>
      </w:r>
      <w:r w:rsidR="00D56BD9">
        <w:t>n average</w:t>
      </w:r>
      <w:r>
        <w:t xml:space="preserve"> </w:t>
      </w:r>
      <w:r w:rsidRPr="00076B4A">
        <w:t xml:space="preserve">value cost </w:t>
      </w:r>
      <w:r w:rsidR="005A552E">
        <w:t xml:space="preserve">that is </w:t>
      </w:r>
      <w:r w:rsidRPr="00076B4A">
        <w:t xml:space="preserve">distributed </w:t>
      </w:r>
      <w:r w:rsidR="007479A1">
        <w:t xml:space="preserve">evenly </w:t>
      </w:r>
      <w:r w:rsidRPr="00076B4A">
        <w:t>per kilometer (km)</w:t>
      </w:r>
      <w:r w:rsidR="003A760F" w:rsidRPr="00076B4A">
        <w:t>:</w:t>
      </w:r>
    </w:p>
    <w:p w14:paraId="412F8131" w14:textId="4FBD91A7" w:rsidR="003A760F" w:rsidRPr="00076B4A" w:rsidRDefault="0000075C" w:rsidP="003754FE">
      <w:pPr>
        <w:tabs>
          <w:tab w:val="right" w:pos="9072"/>
        </w:tabs>
        <w:rPr>
          <w:rFonts w:eastAsiaTheme="minorEastAsia"/>
        </w:rPr>
      </w:pPr>
      <m:oMath>
        <m:r>
          <m:rPr>
            <m:nor/>
          </m:rPr>
          <w:rPr>
            <w:rFonts w:ascii="Cambria Math" w:hAnsi="Cambria Math"/>
          </w:rPr>
          <m:t>Ca=Cp + Cc + Cs + Ct + Cd</m:t>
        </m:r>
      </m:oMath>
      <w:r w:rsidR="003754FE" w:rsidRPr="00076B4A">
        <w:rPr>
          <w:rFonts w:eastAsiaTheme="minorEastAsia"/>
        </w:rPr>
        <w:t xml:space="preserve"> </w:t>
      </w:r>
      <w:r w:rsidR="003754FE" w:rsidRPr="00076B4A">
        <w:rPr>
          <w:rFonts w:eastAsiaTheme="minorEastAsia"/>
        </w:rPr>
        <w:tab/>
        <w:t>equation 11</w:t>
      </w:r>
    </w:p>
    <w:p w14:paraId="7C5C3F00" w14:textId="133CFDD1" w:rsidR="00810336" w:rsidRPr="00076B4A" w:rsidRDefault="00810336" w:rsidP="003754FE">
      <w:pPr>
        <w:tabs>
          <w:tab w:val="right" w:pos="9072"/>
        </w:tabs>
      </w:pPr>
      <m:oMath>
        <m:r>
          <m:rPr>
            <m:sty m:val="p"/>
          </m:rPr>
          <w:rPr>
            <w:rFonts w:ascii="Cambria Math" w:hAnsi="Cambria Math" w:cs="Cambria Math"/>
          </w:rPr>
          <m:t>LCC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n=1</m:t>
            </m:r>
          </m:sub>
          <m:sup>
            <m:r>
              <w:rPr>
                <w:rFonts w:ascii="Cambria Math" w:hAnsi="Cambria Math"/>
              </w:rPr>
              <m:t>T</m:t>
            </m:r>
          </m:sup>
          <m:e>
            <m:r>
              <w:rPr>
                <w:rFonts w:ascii="Cambria Math" w:hAnsi="Cambria Math"/>
              </w:rPr>
              <m:t>(Ca+M*Ca)/</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e>
        </m:nary>
      </m:oMath>
      <w:r w:rsidR="003754FE" w:rsidRPr="00076B4A">
        <w:rPr>
          <w:rFonts w:eastAsiaTheme="minorEastAsia"/>
        </w:rPr>
        <w:t xml:space="preserve"> </w:t>
      </w:r>
      <w:r w:rsidR="003754FE" w:rsidRPr="00076B4A">
        <w:rPr>
          <w:rFonts w:eastAsiaTheme="minorEastAsia"/>
        </w:rPr>
        <w:tab/>
        <w:t>equation 12</w:t>
      </w:r>
    </w:p>
    <w:p w14:paraId="62F8F2F9" w14:textId="7780E12C" w:rsidR="001D20CD" w:rsidRPr="00076B4A" w:rsidRDefault="002D7416" w:rsidP="002F3456">
      <w:r w:rsidRPr="00076B4A">
        <w:rPr>
          <w:noProof/>
        </w:rPr>
        <mc:AlternateContent>
          <mc:Choice Requires="wps">
            <w:drawing>
              <wp:anchor distT="0" distB="0" distL="114300" distR="114300" simplePos="0" relativeHeight="251658263" behindDoc="0" locked="0" layoutInCell="1" allowOverlap="1" wp14:anchorId="71C1B836" wp14:editId="4D3B2EEC">
                <wp:simplePos x="0" y="0"/>
                <wp:positionH relativeFrom="margin">
                  <wp:posOffset>-635</wp:posOffset>
                </wp:positionH>
                <wp:positionV relativeFrom="paragraph">
                  <wp:posOffset>958165</wp:posOffset>
                </wp:positionV>
                <wp:extent cx="2577465" cy="373380"/>
                <wp:effectExtent l="0" t="0" r="13335" b="26670"/>
                <wp:wrapTopAndBottom/>
                <wp:docPr id="537657089" name="Tekstvak 34"/>
                <wp:cNvGraphicFramePr/>
                <a:graphic xmlns:a="http://schemas.openxmlformats.org/drawingml/2006/main">
                  <a:graphicData uri="http://schemas.microsoft.com/office/word/2010/wordprocessingShape">
                    <wps:wsp>
                      <wps:cNvSpPr txBox="1"/>
                      <wps:spPr>
                        <a:xfrm>
                          <a:off x="0" y="0"/>
                          <a:ext cx="2577465" cy="373380"/>
                        </a:xfrm>
                        <a:prstGeom prst="rect">
                          <a:avLst/>
                        </a:prstGeom>
                        <a:solidFill>
                          <a:schemeClr val="lt1"/>
                        </a:solidFill>
                        <a:ln w="6350">
                          <a:solidFill>
                            <a:prstClr val="black"/>
                          </a:solidFill>
                        </a:ln>
                      </wps:spPr>
                      <wps:txbx>
                        <w:txbxContent>
                          <w:p w14:paraId="782B3DA0" w14:textId="381F632B" w:rsidR="00C32EBC" w:rsidRPr="00076B4A" w:rsidRDefault="0085450A" w:rsidP="00C32EBC">
                            <w:r w:rsidRPr="00076B4A">
                              <w:t>Image 2</w:t>
                            </w:r>
                            <w:r w:rsidR="00B6645D">
                              <w:t>0</w:t>
                            </w:r>
                            <w:r w:rsidRPr="00076B4A">
                              <w:t xml:space="preserve"> </w:t>
                            </w:r>
                            <w:r w:rsidR="00C32EBC" w:rsidRPr="00076B4A">
                              <w:t>Pipeline data (Xie et al., 2024).</w:t>
                            </w:r>
                          </w:p>
                          <w:p w14:paraId="114B3BB0" w14:textId="77777777" w:rsidR="00C32EBC" w:rsidRPr="00076B4A" w:rsidRDefault="00C32EB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B836" id="Tekstvak 34" o:spid="_x0000_s1050" type="#_x0000_t202" style="position:absolute;margin-left:-.05pt;margin-top:75.45pt;width:202.95pt;height:29.4pt;z-index:251658263;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" fillcolor="white [3201]" strokeweight=".5pt">
                <v:textbox>
                  <w:txbxContent>
                    <w:p w14:paraId="782B3DA0" w14:textId="381F632B" w:rsidR="00C32EBC" w:rsidRPr="00076B4A" w:rsidRDefault="0085450A" w:rsidP="00C32EBC">
                      <w:r w:rsidRPr="00076B4A">
                        <w:t>Image 2</w:t>
                      </w:r>
                      <w:r w:rsidR="00B6645D">
                        <w:t>0</w:t>
                      </w:r>
                      <w:r w:rsidRPr="00076B4A">
                        <w:t xml:space="preserve"> </w:t>
                      </w:r>
                      <w:r w:rsidR="00C32EBC" w:rsidRPr="00076B4A">
                        <w:t>Pipeline data (Xie et al., 2024).</w:t>
                      </w:r>
                    </w:p>
                    <w:p w14:paraId="114B3BB0" w14:textId="77777777" w:rsidR="00C32EBC" w:rsidRPr="00076B4A" w:rsidRDefault="00C32EBC"/>
                  </w:txbxContent>
                </v:textbox>
                <w10:wrap type="topAndBottom" anchorx="margin"/>
              </v:shape>
            </w:pict>
          </mc:Fallback>
        </mc:AlternateContent>
      </w:r>
      <w:r w:rsidRPr="002D7416">
        <w:t>Here</w:t>
      </w:r>
      <w:r w:rsidR="00927C25" w:rsidRPr="002D7416">
        <w:t xml:space="preserve"> LCC</w:t>
      </w:r>
      <w:r w:rsidRPr="002D7416">
        <w:t xml:space="preserve"> is the cost of</w:t>
      </w:r>
      <w:r w:rsidR="00927C25" w:rsidRPr="002D7416">
        <w:t xml:space="preserve"> transport per kilometer </w:t>
      </w:r>
      <w:r w:rsidRPr="002D7416">
        <w:t xml:space="preserve">along </w:t>
      </w:r>
      <w:r w:rsidR="00927C25" w:rsidRPr="002D7416">
        <w:t xml:space="preserve">the whole </w:t>
      </w:r>
      <w:r w:rsidRPr="002D7416">
        <w:t>lifecycle, Ca is the</w:t>
      </w:r>
      <w:r w:rsidR="00927C25" w:rsidRPr="002D7416">
        <w:t xml:space="preserve"> total annual cost, </w:t>
      </w:r>
      <w:r w:rsidRPr="002D7416">
        <w:t xml:space="preserve">Cp is the </w:t>
      </w:r>
      <w:r w:rsidR="00927C25" w:rsidRPr="002D7416">
        <w:t xml:space="preserve">sum of all costs, </w:t>
      </w:r>
      <w:r w:rsidRPr="002D7416">
        <w:t xml:space="preserve">Cc is the </w:t>
      </w:r>
      <w:r w:rsidR="00927C25" w:rsidRPr="002D7416">
        <w:t xml:space="preserve">compression process cost, </w:t>
      </w:r>
      <w:r w:rsidRPr="002D7416">
        <w:t xml:space="preserve">Cs is the </w:t>
      </w:r>
      <w:r w:rsidR="00927C25" w:rsidRPr="002D7416">
        <w:t xml:space="preserve">storage cost, </w:t>
      </w:r>
      <w:r w:rsidRPr="002D7416">
        <w:t>Ct is the transportation</w:t>
      </w:r>
      <w:r w:rsidR="00927C25" w:rsidRPr="002D7416">
        <w:t xml:space="preserve"> cost, and </w:t>
      </w:r>
      <w:r w:rsidRPr="002D7416">
        <w:t xml:space="preserve">Cd is the </w:t>
      </w:r>
      <w:r w:rsidR="00927C25" w:rsidRPr="002D7416">
        <w:t>distribution terminal cost</w:t>
      </w:r>
      <w:r w:rsidRPr="002D7416">
        <w:t>.</w:t>
      </w:r>
      <w:r w:rsidR="00927C25" w:rsidRPr="002D7416">
        <w:t xml:space="preserve"> M is the proportion of annual maintenance cost to total cost, T is the </w:t>
      </w:r>
      <w:r w:rsidRPr="002D7416">
        <w:t xml:space="preserve">project's </w:t>
      </w:r>
      <w:r w:rsidR="00927C25" w:rsidRPr="002D7416">
        <w:t xml:space="preserve">life cycle in years, and r is the discount rate, </w:t>
      </w:r>
      <w:r w:rsidR="00927C25" w:rsidRPr="002D7416">
        <w:lastRenderedPageBreak/>
        <w:t>which calculates the present value of future costs</w:t>
      </w:r>
      <w:r w:rsidR="002475EE" w:rsidRPr="002475EE">
        <w:t xml:space="preserve"> (Xie et al.</w:t>
      </w:r>
      <w:r w:rsidR="002475EE">
        <w:t>, 2024</w:t>
      </w:r>
      <w:r w:rsidRPr="002D7416">
        <w:t>).</w:t>
      </w:r>
      <w:r w:rsidR="00A147DD" w:rsidRPr="00076B4A">
        <w:rPr>
          <w:noProof/>
        </w:rPr>
        <w:drawing>
          <wp:inline distT="0" distB="0" distL="0" distR="0" wp14:anchorId="4B2080B7" wp14:editId="30360224">
            <wp:extent cx="4890655" cy="1426980"/>
            <wp:effectExtent l="0" t="0" r="5715" b="1905"/>
            <wp:docPr id="1865177102" name="Afbeelding 1" descr="Afbeelding met tekst, Lettertype, lijn,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77102" name="Afbeelding 1" descr="Afbeelding met tekst, Lettertype, lijn, nummer&#10;&#10;Automatisch gegenereerde beschrijving"/>
                    <pic:cNvPicPr/>
                  </pic:nvPicPr>
                  <pic:blipFill>
                    <a:blip r:embed="rId29"/>
                    <a:stretch>
                      <a:fillRect/>
                    </a:stretch>
                  </pic:blipFill>
                  <pic:spPr>
                    <a:xfrm>
                      <a:off x="0" y="0"/>
                      <a:ext cx="4909090" cy="1432359"/>
                    </a:xfrm>
                    <a:prstGeom prst="rect">
                      <a:avLst/>
                    </a:prstGeom>
                  </pic:spPr>
                </pic:pic>
              </a:graphicData>
            </a:graphic>
          </wp:inline>
        </w:drawing>
      </w:r>
    </w:p>
    <w:p w14:paraId="197FFB5D" w14:textId="77777777" w:rsidR="001F3939" w:rsidRPr="00076B4A" w:rsidRDefault="00CA7D9D" w:rsidP="002F3456">
      <w:r w:rsidRPr="00076B4A">
        <w:rPr>
          <w:noProof/>
        </w:rPr>
        <w:drawing>
          <wp:inline distT="0" distB="0" distL="0" distR="0" wp14:anchorId="773EBB01" wp14:editId="21D2CD87">
            <wp:extent cx="4876800" cy="1490133"/>
            <wp:effectExtent l="0" t="0" r="0" b="0"/>
            <wp:docPr id="729023291"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23291" name="Afbeelding 1" descr="Afbeelding met tekst, schermopname, Lettertype, nummer&#10;&#10;Automatisch gegenereerde beschrijving"/>
                    <pic:cNvPicPr/>
                  </pic:nvPicPr>
                  <pic:blipFill>
                    <a:blip r:embed="rId30"/>
                    <a:stretch>
                      <a:fillRect/>
                    </a:stretch>
                  </pic:blipFill>
                  <pic:spPr>
                    <a:xfrm>
                      <a:off x="0" y="0"/>
                      <a:ext cx="4887764" cy="1493483"/>
                    </a:xfrm>
                    <a:prstGeom prst="rect">
                      <a:avLst/>
                    </a:prstGeom>
                  </pic:spPr>
                </pic:pic>
              </a:graphicData>
            </a:graphic>
          </wp:inline>
        </w:drawing>
      </w:r>
    </w:p>
    <w:p w14:paraId="33C87A9C" w14:textId="14E11219" w:rsidR="002475EE" w:rsidRPr="00076B4A" w:rsidRDefault="00C32EBC" w:rsidP="002F3456">
      <w:r w:rsidRPr="00076B4A">
        <w:rPr>
          <w:noProof/>
        </w:rPr>
        <mc:AlternateContent>
          <mc:Choice Requires="wps">
            <w:drawing>
              <wp:anchor distT="0" distB="0" distL="114300" distR="114300" simplePos="0" relativeHeight="251658264" behindDoc="0" locked="0" layoutInCell="1" allowOverlap="1" wp14:anchorId="48219F68" wp14:editId="1A931A8E">
                <wp:simplePos x="0" y="0"/>
                <wp:positionH relativeFrom="margin">
                  <wp:align>left</wp:align>
                </wp:positionH>
                <wp:positionV relativeFrom="paragraph">
                  <wp:posOffset>7233</wp:posOffset>
                </wp:positionV>
                <wp:extent cx="914400" cy="278296"/>
                <wp:effectExtent l="0" t="0" r="18415" b="26670"/>
                <wp:wrapTopAndBottom/>
                <wp:docPr id="1568025577" name="Tekstvak 35"/>
                <wp:cNvGraphicFramePr/>
                <a:graphic xmlns:a="http://schemas.openxmlformats.org/drawingml/2006/main">
                  <a:graphicData uri="http://schemas.microsoft.com/office/word/2010/wordprocessingShape">
                    <wps:wsp>
                      <wps:cNvSpPr txBox="1"/>
                      <wps:spPr>
                        <a:xfrm>
                          <a:off x="0" y="0"/>
                          <a:ext cx="914400" cy="278296"/>
                        </a:xfrm>
                        <a:prstGeom prst="rect">
                          <a:avLst/>
                        </a:prstGeom>
                        <a:solidFill>
                          <a:schemeClr val="lt1"/>
                        </a:solidFill>
                        <a:ln w="6350">
                          <a:noFill/>
                        </a:ln>
                      </wps:spPr>
                      <wps:txbx>
                        <w:txbxContent>
                          <w:p w14:paraId="74F2DC26" w14:textId="67BC5D83" w:rsidR="00C32EBC" w:rsidRPr="00076B4A" w:rsidRDefault="0085450A" w:rsidP="00C32EBC">
                            <w:r w:rsidRPr="00076B4A">
                              <w:t>Image 2</w:t>
                            </w:r>
                            <w:r w:rsidR="00B6645D">
                              <w:t>1</w:t>
                            </w:r>
                            <w:r w:rsidRPr="00076B4A">
                              <w:t xml:space="preserve"> </w:t>
                            </w:r>
                            <w:r w:rsidR="00C32EBC" w:rsidRPr="00076B4A">
                              <w:t>Tank data (Xie et al., 2024)</w:t>
                            </w:r>
                          </w:p>
                          <w:p w14:paraId="655EA566" w14:textId="77777777" w:rsidR="00C32EBC" w:rsidRPr="00076B4A" w:rsidRDefault="00C32EB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19F68" id="Tekstvak 35" o:spid="_x0000_s1051" type="#_x0000_t202" style="position:absolute;margin-left:0;margin-top:.55pt;width:1in;height:21.9pt;z-index:25165826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" fillcolor="white [3201]" strokeweight=".5pt" stroked="f">
                <v:textbox>
                  <w:txbxContent>
                    <w:p w14:paraId="74F2DC26" w14:textId="67BC5D83" w:rsidR="00C32EBC" w:rsidRPr="00076B4A" w:rsidRDefault="0085450A" w:rsidP="00C32EBC">
                      <w:r w:rsidRPr="00076B4A">
                        <w:t>Image 2</w:t>
                      </w:r>
                      <w:r w:rsidR="00B6645D">
                        <w:t>1</w:t>
                      </w:r>
                      <w:r w:rsidRPr="00076B4A">
                        <w:t xml:space="preserve"> </w:t>
                      </w:r>
                      <w:r w:rsidR="00C32EBC" w:rsidRPr="00076B4A">
                        <w:t>Tank data (Xie et al., 2024)</w:t>
                      </w:r>
                    </w:p>
                    <w:p w14:paraId="655EA566" w14:textId="77777777" w:rsidR="00C32EBC" w:rsidRPr="00076B4A" w:rsidRDefault="00C32EBC"/>
                  </w:txbxContent>
                </v:textbox>
                <w10:wrap type="topAndBottom" anchorx="margin"/>
              </v:shape>
            </w:pict>
          </mc:Fallback>
        </mc:AlternateContent>
      </w:r>
    </w:p>
    <w:p w14:paraId="37BAF723" w14:textId="257866AB" w:rsidR="002475EE" w:rsidRDefault="00C32EBC" w:rsidP="002F3456">
      <w:r w:rsidRPr="00076B4A">
        <w:rPr>
          <w:noProof/>
        </w:rPr>
        <mc:AlternateContent>
          <mc:Choice Requires="wps">
            <w:drawing>
              <wp:anchor distT="0" distB="0" distL="114300" distR="114300" simplePos="0" relativeHeight="251658265" behindDoc="0" locked="0" layoutInCell="1" allowOverlap="1" wp14:anchorId="162C7AE6" wp14:editId="17077A07">
                <wp:simplePos x="0" y="0"/>
                <wp:positionH relativeFrom="margin">
                  <wp:align>left</wp:align>
                </wp:positionH>
                <wp:positionV relativeFrom="paragraph">
                  <wp:posOffset>1654009</wp:posOffset>
                </wp:positionV>
                <wp:extent cx="914400" cy="310101"/>
                <wp:effectExtent l="0" t="0" r="20320" b="13970"/>
                <wp:wrapNone/>
                <wp:docPr id="1410880485" name="Tekstvak 36"/>
                <wp:cNvGraphicFramePr/>
                <a:graphic xmlns:a="http://schemas.openxmlformats.org/drawingml/2006/main">
                  <a:graphicData uri="http://schemas.microsoft.com/office/word/2010/wordprocessingShape">
                    <wps:wsp>
                      <wps:cNvSpPr txBox="1"/>
                      <wps:spPr>
                        <a:xfrm>
                          <a:off x="0" y="0"/>
                          <a:ext cx="914400" cy="310101"/>
                        </a:xfrm>
                        <a:prstGeom prst="rect">
                          <a:avLst/>
                        </a:prstGeom>
                        <a:solidFill>
                          <a:schemeClr val="lt1"/>
                        </a:solidFill>
                        <a:ln w="6350">
                          <a:noFill/>
                        </a:ln>
                      </wps:spPr>
                      <wps:txbx>
                        <w:txbxContent>
                          <w:p w14:paraId="7B402962" w14:textId="315D833E" w:rsidR="00C32EBC" w:rsidRPr="00076B4A" w:rsidRDefault="0085450A">
                            <w:r w:rsidRPr="00076B4A">
                              <w:t>Image 2</w:t>
                            </w:r>
                            <w:r w:rsidR="00B6645D">
                              <w:t>2</w:t>
                            </w:r>
                            <w:r w:rsidRPr="00076B4A">
                              <w:t xml:space="preserve"> </w:t>
                            </w:r>
                            <w:r w:rsidR="00C32EBC" w:rsidRPr="00076B4A">
                              <w:t>Different transportation costs (Xie et al., 2024)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2C7AE6" id="Tekstvak 36" o:spid="_x0000_s1052" type="#_x0000_t202" style="position:absolute;margin-left:0;margin-top:130.25pt;width:1in;height:24.4pt;z-index:251658265;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" fillcolor="white [3201]" strokeweight=".5pt" stroked="f">
                <v:textbox>
                  <w:txbxContent>
                    <w:p w14:paraId="7B402962" w14:textId="315D833E" w:rsidR="00C32EBC" w:rsidRPr="00076B4A" w:rsidRDefault="0085450A">
                      <w:r w:rsidRPr="00076B4A">
                        <w:t>Image 2</w:t>
                      </w:r>
                      <w:r w:rsidR="00B6645D">
                        <w:t>2</w:t>
                      </w:r>
                      <w:r w:rsidRPr="00076B4A">
                        <w:t xml:space="preserve"> </w:t>
                      </w:r>
                      <w:r w:rsidR="00C32EBC" w:rsidRPr="00076B4A">
                        <w:t>Different transportation costs (Xie et al., 2024)</w:t>
                      </w:r>
                    </w:p>
                  </w:txbxContent>
                </v:textbox>
                <w10:wrap anchorx="margin"/>
              </v:shape>
            </w:pict>
          </mc:Fallback>
        </mc:AlternateContent>
      </w:r>
      <w:r w:rsidR="002475EE" w:rsidRPr="00076B4A">
        <w:rPr>
          <w:noProof/>
        </w:rPr>
        <w:drawing>
          <wp:inline distT="0" distB="0" distL="0" distR="0" wp14:anchorId="0D7DD2B2" wp14:editId="69FCF766">
            <wp:extent cx="4946073" cy="1655233"/>
            <wp:effectExtent l="0" t="0" r="6985" b="2540"/>
            <wp:docPr id="1633743196"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43196" name="Afbeelding 1" descr="Afbeelding met tekst, schermopname, Lettertype, nummer&#10;&#10;Automatisch gegenereerde beschrijving"/>
                    <pic:cNvPicPr/>
                  </pic:nvPicPr>
                  <pic:blipFill>
                    <a:blip r:embed="rId31"/>
                    <a:stretch>
                      <a:fillRect/>
                    </a:stretch>
                  </pic:blipFill>
                  <pic:spPr>
                    <a:xfrm>
                      <a:off x="0" y="0"/>
                      <a:ext cx="4966149" cy="1661952"/>
                    </a:xfrm>
                    <a:prstGeom prst="rect">
                      <a:avLst/>
                    </a:prstGeom>
                  </pic:spPr>
                </pic:pic>
              </a:graphicData>
            </a:graphic>
          </wp:inline>
        </w:drawing>
      </w:r>
    </w:p>
    <w:p w14:paraId="699B75C7" w14:textId="77777777" w:rsidR="00EF2D6F" w:rsidRPr="00076B4A" w:rsidRDefault="00EF2D6F" w:rsidP="002F3456"/>
    <w:p w14:paraId="147ABDF8" w14:textId="77777777" w:rsidR="0078620B" w:rsidRPr="00076B4A" w:rsidRDefault="0078620B" w:rsidP="002F3456"/>
    <w:p w14:paraId="3D1766A3" w14:textId="77777777" w:rsidR="00EF2D6F" w:rsidRPr="00EF2D6F" w:rsidRDefault="00EF2D6F" w:rsidP="00EF2D6F">
      <w:pPr>
        <w:pStyle w:val="Kop1"/>
      </w:pPr>
      <w:bookmarkStart w:id="129" w:name="_Toc187921265"/>
      <w:bookmarkStart w:id="130" w:name="ModelReportHeading069"/>
      <w:r w:rsidRPr="00EF2D6F">
        <w:t>Results</w:t>
      </w:r>
      <w:bookmarkEnd w:id="129"/>
      <w:bookmarkEnd w:id="130"/>
    </w:p>
    <w:p w14:paraId="0525736D" w14:textId="77777777" w:rsidR="003B3BBD" w:rsidRDefault="003B3BBD" w:rsidP="00EF2D6F">
      <w:r w:rsidRPr="003B3BBD">
        <w:t>The literature evaluation on white hydrogen has yielded significant insights into the geological formation, subsurface behavior, extraction methods, economic feasibility, and environmental impact of white hydrogen. These findings demonstrate the immense potential of natural hydrogen as a viable energy resource while highlighting the challenges that must be addressed to scale its production and utilization.</w:t>
      </w:r>
    </w:p>
    <w:p w14:paraId="56133FCD" w14:textId="2E7622E5" w:rsidR="00EF2D6F" w:rsidRPr="00EF2D6F" w:rsidRDefault="00EF2D6F" w:rsidP="00EF2D6F">
      <w:r w:rsidRPr="00EF2D6F">
        <w:t xml:space="preserve">White hydrogen is produced through several geological processes, including serpentinization, radiolysis of water, mantle degassing, and rock weathering. Among these, serpentinization emerges as the most efficient process, capable of producing large quantities of hydrogen in localized areas. Experimental data and geophysical modeling confirm that serpentinization reactions, particularly in ultramafic rocks such as olivine-rich peridotites, yield high </w:t>
      </w:r>
      <w:r w:rsidRPr="00EF2D6F">
        <w:lastRenderedPageBreak/>
        <w:t xml:space="preserve">concentrations of hydrogen, especially under optimal temperature and pressure conditions. Radiolysis of water, while contributing significantly to hydrogen generation over geologic timescales, is more dispersed and challenging to target for economic extraction. Similarly, hydrogen degassing from the mantle, though abundant in </w:t>
      </w:r>
      <w:r w:rsidR="00AC3509">
        <w:t>specific</w:t>
      </w:r>
      <w:r w:rsidRPr="00EF2D6F">
        <w:t xml:space="preserve"> tectonic settings, remains poorly understood due to the difficulty of direct measurements.</w:t>
      </w:r>
      <w:r w:rsidR="00902C89">
        <w:t xml:space="preserve"> </w:t>
      </w:r>
    </w:p>
    <w:p w14:paraId="3B838DD0" w14:textId="4A158C6C" w:rsidR="00EF2D6F" w:rsidRPr="00EF2D6F" w:rsidRDefault="00EF2D6F" w:rsidP="00EF2D6F">
      <w:r w:rsidRPr="00EF2D6F">
        <w:t>Geological analysis has shown that hydrogen migration and accumulation occur through faults, fractures, and porous rock formations, with impermeable rock layers acting as effective seals. Regions with active tectonics, ultramafic rock deposits, and specific surface features such as "fairy circles" and hydrogen seeps have been identified as promising exploration targets. Reservoir simulations indicate that hydrogen is likely to accumulate in subsurface traps similar to hydrocarbons, including structural traps like anticlines and fault barriers and stratigraphic traps involving variations in rock porosity and permeability. The</w:t>
      </w:r>
      <w:r w:rsidR="00E852FE">
        <w:t xml:space="preserve"> findings in these behaviors showcase a strong resemblance to the </w:t>
      </w:r>
      <w:r w:rsidRPr="00EF2D6F">
        <w:t>principles of petroleum systems, offering a framework for hydrogen exploration.</w:t>
      </w:r>
    </w:p>
    <w:p w14:paraId="40E44572" w14:textId="77777777" w:rsidR="00EF2D6F" w:rsidRPr="00EF2D6F" w:rsidRDefault="00EF2D6F" w:rsidP="00EF2D6F">
      <w:r w:rsidRPr="00EF2D6F">
        <w:t>Economic analysis reveals that white hydrogen has a significant cost advantage over other hydrogen sources. Current estimates suggest production costs as low as $1 per kilogram, making it competitive with gray and blue hydrogen and far more affordable than green hydrogen. The economic feasibility is further enhanced by the potential co-production of helium, a valuable byproduct in some hydrogen reservoirs. Advances in exploration and extraction technologies, such as seismic imaging, polymer casing, and hydrogen-specific sensors, have reduced costs and improved the efficiency of hydrogen recovery. These technological advancements also mitigate risks associated with extraction, such as hydrogen embrittlement and reservoir leakage.</w:t>
      </w:r>
    </w:p>
    <w:p w14:paraId="1048FAF0" w14:textId="7B7F4B91" w:rsidR="00EF2D6F" w:rsidRDefault="00EF2D6F" w:rsidP="00EF2D6F">
      <w:r>
        <w:t>White hydrogen may have a lower environmental impact than hydrogen made from fossil fuels, but this depends on the field and development method. Natural formation does not ensure that extraction is replenished at the same rate. Drilling, processing, compression and transport also require energy, and leakage can affect the overall climate benefit. Field monitoring and a life-cycle assessment are needed to evaluate these effects; the reservoir calculations in Chapter 5 do not quantify them.</w:t>
      </w:r>
    </w:p>
    <w:p w14:paraId="192D15C5" w14:textId="77777777" w:rsidR="00796C49" w:rsidRPr="00796C49" w:rsidRDefault="00796C49" w:rsidP="00796C49">
      <w:r>
        <w:t>The corrected tank and two DARTS models provide a sequence of numerical experiments on hydrogen extraction. Their purpose is to determine how the assumptions about storage, well flow, water and phase behavior affect predicted depletion. The models do not calculate geological hydrogen-generation rates or economic feasibility from first principles.</w:t>
      </w:r>
    </w:p>
    <w:p w14:paraId="71A8DFE2" w14:textId="1F005D15" w:rsidR="00796C49" w:rsidRPr="00796C49" w:rsidRDefault="00796C49" w:rsidP="00796C49">
      <w:r>
        <w:t>In the reconstructed tank example, interpreting the initial 0.6 km³ as gas at 1 bar and 298.14 K gives an initial mass of 48.76 million kg. Without replenishment, 31.52 million kg is produced over 100 years and pressure approaches the prescribed 160 bar well pressure. The reservoir therefore retains gas that cannot be produced under this control; it does not become empty after 30 years. Interpreting the same 0.6 km³ as gas-filled pore space gives a different inventory and depletion response, demonstrating the importance of volume reference conditions.</w:t>
      </w:r>
    </w:p>
    <w:p w14:paraId="3B81D937" w14:textId="33E41CAA" w:rsidR="00796C49" w:rsidRPr="00EF2D6F" w:rsidRDefault="00796C49" w:rsidP="00EF2D6F">
      <w:r>
        <w:t xml:space="preserve">The first DARTS model resolves spatial pressure differences that are absent from the tank. After 365 days, the illustrative hydrogen case produces 12.26 million kg and has a mean pressure of 49.75 bar, compared with 56.85 bar for methane under the same well-pressure control. These cases have different initial gas masses, so their pressures and recovered fractions are more useful comparisons than mass production alone. The Bourakébougou model adds gas–water </w:t>
      </w:r>
      <w:r>
        <w:lastRenderedPageBreak/>
        <w:t>equilibrium and is discussed in Section 5.7. Conservation and refinement checks support the numerical calculations, while uncertainty in field properties limits their predictive interpretation.</w:t>
      </w:r>
    </w:p>
    <w:p w14:paraId="5ACF7877" w14:textId="0F19053D" w:rsidR="00EF2D6F" w:rsidRPr="00EF2D6F" w:rsidRDefault="00EF2D6F" w:rsidP="00EF2D6F">
      <w:r w:rsidRPr="00EF2D6F">
        <w:t>Transportation and storage remain key challenges for scaling white hydrogen production</w:t>
      </w:r>
      <w:r w:rsidR="008D57F6">
        <w:t xml:space="preserve"> and distribution</w:t>
      </w:r>
      <w:r w:rsidRPr="00EF2D6F">
        <w:t>, but significant progress has been made in addressing these issues</w:t>
      </w:r>
      <w:r w:rsidR="00750607">
        <w:t>, usually by using storage and transport methods that are used by other hydrogen production methods</w:t>
      </w:r>
      <w:r w:rsidRPr="00EF2D6F">
        <w:t xml:space="preserve">. Methods such as compressed gas storage, cryogenic liquids, liquid organic hydrogen carriers (LOHCs), and advanced materials like metal-organic frameworks (MOFs) offer viable </w:t>
      </w:r>
      <w:r w:rsidR="00544F22">
        <w:t>hydrogen storage and delivery solutions</w:t>
      </w:r>
      <w:r w:rsidRPr="00EF2D6F">
        <w:t xml:space="preserve">. These technologies ensure the safe and efficient </w:t>
      </w:r>
      <w:r w:rsidR="00544F22">
        <w:t>hydrogen transport</w:t>
      </w:r>
      <w:r w:rsidRPr="00EF2D6F">
        <w:t xml:space="preserve"> from its source to industrial and energy markets, enabling its integration into existing energy infrastructure.</w:t>
      </w:r>
    </w:p>
    <w:p w14:paraId="644D5EAC" w14:textId="77777777" w:rsidR="00EF2D6F" w:rsidRPr="00EF2D6F" w:rsidRDefault="00EF2D6F" w:rsidP="00EF2D6F">
      <w:r>
        <w:t>The results support further investigation of white hydrogen as a potential lower-carbon energy resource. Its commercial value depends on connected storage, well productivity, gas composition and the costs of extraction and delivery. The numerical examples clarify these physical questions, but do not establish reserves, commercial performance or sustainable replenishment. Geological measurements and production histories are needed to reduce those uncertainties.</w:t>
      </w:r>
    </w:p>
    <w:p w14:paraId="3F71EA24" w14:textId="77777777" w:rsidR="0078620B" w:rsidRPr="00076B4A" w:rsidRDefault="0078620B" w:rsidP="002F3456"/>
    <w:p w14:paraId="49113669" w14:textId="40375303" w:rsidR="006901EE" w:rsidRPr="00076B4A" w:rsidRDefault="006901EE" w:rsidP="006901EE">
      <w:pPr>
        <w:pStyle w:val="Kop1"/>
      </w:pPr>
      <w:bookmarkStart w:id="131" w:name="_Toc187921266"/>
      <w:bookmarkStart w:id="132" w:name="ModelReportHeading070"/>
      <w:r w:rsidRPr="00076B4A">
        <w:t>Conclusions</w:t>
      </w:r>
      <w:bookmarkEnd w:id="131"/>
      <w:bookmarkEnd w:id="132"/>
    </w:p>
    <w:p w14:paraId="5F66E02B" w14:textId="20181D72" w:rsidR="006134BF" w:rsidRPr="006134BF" w:rsidRDefault="006134BF" w:rsidP="006134BF">
      <w:r>
        <w:t>Natural hydrogen, also known as white hydrogen, may contribute to lower-carbon energy supplies where suitable accumulations can be developed. Formation processes discussed in this report include serpentinization, radiolysis, mantle degassing and water–rock reactions. In serpentinization, reactions between water and iron-bearing minerals can generate hydrogen. The rate and persistence depend on mineral availability, temperature, water supply and reaction progress; generation alone does not establish that production can be sustained.</w:t>
      </w:r>
    </w:p>
    <w:p w14:paraId="08B2ABB0" w14:textId="0BDB4F8C" w:rsidR="006134BF" w:rsidRPr="006134BF" w:rsidRDefault="006134BF" w:rsidP="006134BF">
      <w:r w:rsidRPr="006134BF">
        <w:t xml:space="preserve">White hydrogen systems have parallels to petroleum systems, particularly </w:t>
      </w:r>
      <w:r w:rsidR="00544F22">
        <w:t>regarding</w:t>
      </w:r>
      <w:r w:rsidRPr="006134BF">
        <w:t xml:space="preserve"> resource migration and trapping mechanisms. However, the </w:t>
      </w:r>
      <w:r w:rsidR="00544F22">
        <w:t xml:space="preserve">source locations and geological setting differences </w:t>
      </w:r>
      <w:r w:rsidRPr="006134BF">
        <w:t>provide unique challenges and opportunities for hydrogen extraction. While petroleum systems rely on hydrocarbons sourced within sedimentary basins, hydrogen systems often depend on basement rocks, requiring advanced exploration techniques. Migration pathways such as faults and fractures act as highways for hydrogen movement, and accumulation in porous rock layers or structural traps like anticlines and fault barriers further enhances its viability as an energy source.</w:t>
      </w:r>
    </w:p>
    <w:p w14:paraId="49713F27" w14:textId="24B5F945" w:rsidR="006134BF" w:rsidRPr="006134BF" w:rsidRDefault="006134BF" w:rsidP="006134BF">
      <w:r w:rsidRPr="006134BF">
        <w:t xml:space="preserve">The economic feasibility of white hydrogen extraction has been demonstrated, with costs estimated at approximately </w:t>
      </w:r>
      <w:r w:rsidR="003676A2">
        <w:t>€</w:t>
      </w:r>
      <w:r w:rsidRPr="006134BF">
        <w:t xml:space="preserve">1 per kilogram. This cost is competitive with gray and blue hydrogen and significantly lower than green hydrogen, which remains constrained by high electricity and equipment costs. Advances in exploration technologies, including seismic imaging, drilling techniques, and geophysical modeling, have improved the identification and characterization of hydrogen reservoirs, allowing for more efficient and cost-effective extraction. Moreover, the potential to co-extract helium from some hydrogen reservoirs </w:t>
      </w:r>
      <w:r w:rsidR="0078745E">
        <w:t>creates</w:t>
      </w:r>
      <w:r w:rsidR="0090697E">
        <w:t xml:space="preserve"> another economic incentive,</w:t>
      </w:r>
      <w:r w:rsidRPr="006134BF">
        <w:t xml:space="preserve"> reducing the overall cost of white hydrogen production</w:t>
      </w:r>
      <w:r w:rsidR="0078745E">
        <w:t xml:space="preserve"> further</w:t>
      </w:r>
      <w:r w:rsidRPr="006134BF">
        <w:t>.</w:t>
      </w:r>
    </w:p>
    <w:p w14:paraId="18908832" w14:textId="340D730E" w:rsidR="006134BF" w:rsidRPr="006134BF" w:rsidRDefault="006134BF" w:rsidP="006134BF">
      <w:r w:rsidRPr="006134BF">
        <w:t xml:space="preserve">Transportation and storage solutions play </w:t>
      </w:r>
      <w:r w:rsidR="009E0B54">
        <w:t>an important</w:t>
      </w:r>
      <w:r w:rsidRPr="006134BF">
        <w:t xml:space="preserve"> role in realizing the full potential of white hydrogen as an energy resource. </w:t>
      </w:r>
      <w:r w:rsidR="00437262">
        <w:t>Methods currently in use or under development</w:t>
      </w:r>
      <w:r w:rsidR="009E0B54">
        <w:t xml:space="preserve">, like </w:t>
      </w:r>
      <w:r w:rsidR="009E0B54">
        <w:lastRenderedPageBreak/>
        <w:t>compressed ga</w:t>
      </w:r>
      <w:r w:rsidR="005F01C1">
        <w:t>s</w:t>
      </w:r>
      <w:r w:rsidR="009E0B54">
        <w:t xml:space="preserve"> storage, liquid </w:t>
      </w:r>
      <w:r w:rsidR="005F01C1">
        <w:t>hydrogen storage</w:t>
      </w:r>
      <w:r w:rsidR="009E0B54">
        <w:t>,</w:t>
      </w:r>
      <w:r w:rsidR="005F01C1">
        <w:t xml:space="preserve"> </w:t>
      </w:r>
      <w:r w:rsidR="009E0B54">
        <w:t>LOHCs, and MOFs,</w:t>
      </w:r>
      <w:r w:rsidRPr="006134BF">
        <w:t xml:space="preserve"> </w:t>
      </w:r>
      <w:r w:rsidR="009E0B54">
        <w:t xml:space="preserve">could aid in </w:t>
      </w:r>
      <w:r w:rsidRPr="006134BF">
        <w:t>the scalability of hydrogen transportation to markets. Each storage method has unique advantages tailored to different transportation needs, from pipelines to shipping, enabling hydrogen to reach diverse industrial and energy applications.</w:t>
      </w:r>
    </w:p>
    <w:p w14:paraId="77F9F2A2" w14:textId="77777777" w:rsidR="003150DB" w:rsidRDefault="006134BF" w:rsidP="006134BF">
      <w:r>
        <w:t>Natural hydrogen may offer environmental advantages, but generation and accumulation do not by themselves ensure a sustainable extraction rate. The model results show that depletion depends on connected storage, production controls and any external supply. Establishing replenishment requires field measurements of pressure, cumulative production, fluid composition and inflow. Life-cycle impacts, leakage and surface processing also require separate evaluation.</w:t>
      </w:r>
    </w:p>
    <w:p w14:paraId="7BC5B583" w14:textId="2CB4127B" w:rsidR="006134BF" w:rsidRPr="006134BF" w:rsidRDefault="003150DB" w:rsidP="006134BF">
      <w:r>
        <w:t>For exploration and drilling</w:t>
      </w:r>
      <w:r w:rsidR="000422EA">
        <w:t xml:space="preserve">, it is important to note the volatile behavior of hydrogen. This can be minimized by employing advanced monitoring systems and the use of hydrogen-resistant materials, such as polymer casings, to </w:t>
      </w:r>
      <w:r w:rsidR="006134BF" w:rsidRPr="006134BF">
        <w:t>mitigate potential risks, ensuring safe and sustainable operations.</w:t>
      </w:r>
    </w:p>
    <w:p w14:paraId="6AD14A23" w14:textId="77777777" w:rsidR="006134BF" w:rsidRPr="006134BF" w:rsidRDefault="006134BF" w:rsidP="006134BF">
      <w:r w:rsidRPr="006134BF">
        <w:t>Despite these advantages, challenges remain. The accessibility of white hydrogen reservoirs depends on geological conditions, with active tectonic regions, ultramafic rock formations, and fault systems being the most promising areas for exploration. Additionally, the behavior of hydrogen in subsurface environments, influenced by factors like temperature, pressure, and interactions with other gases, requires careful modeling and analysis. Understanding these dynamics is critical to optimizing hydrogen recovery and ensuring economic viability.</w:t>
      </w:r>
    </w:p>
    <w:p w14:paraId="2C730EE1" w14:textId="577AFDC9" w:rsidR="009C0682" w:rsidRPr="00076B4A" w:rsidRDefault="006134BF" w:rsidP="009C0682">
      <w:r>
        <w:t>Natural hydrogen could contribute to lower-carbon energy supplies where suitable accumulations can be developed. The corrected tank and DARTS models clarify the physical assumptions needed to assess such accumulations and provide reproducible tools for further research. Their numerical verification is not a field history match or proof of renewable production. Measured reservoir properties and production histories are needed before estimating recoverable reserves, sustainable rates or commercial performance.</w:t>
      </w:r>
    </w:p>
    <w:p w14:paraId="38A20BEB" w14:textId="77777777" w:rsidR="0078620B" w:rsidRPr="00076B4A" w:rsidRDefault="0078620B" w:rsidP="009C0682"/>
    <w:p w14:paraId="0F34FC2A" w14:textId="66AAAA60" w:rsidR="00371147" w:rsidRPr="00076B4A" w:rsidRDefault="0052644D" w:rsidP="003D7242">
      <w:pPr>
        <w:pStyle w:val="Kop1"/>
      </w:pPr>
      <w:bookmarkStart w:id="133" w:name="_Toc187921267"/>
      <w:bookmarkStart w:id="134" w:name="ModelReportHeading071"/>
      <w:r w:rsidRPr="00076B4A">
        <w:t>Reference list</w:t>
      </w:r>
      <w:r w:rsidR="001E07C6" w:rsidRPr="00076B4A">
        <w:t>:</w:t>
      </w:r>
      <w:bookmarkEnd w:id="133"/>
      <w:bookmarkEnd w:id="134"/>
    </w:p>
    <w:p w14:paraId="475E58A2" w14:textId="097B104D" w:rsidR="005F4BDE" w:rsidRPr="00076B4A" w:rsidRDefault="005F4BDE" w:rsidP="004B51F6">
      <w:pPr>
        <w:pStyle w:val="Lijstalinea"/>
        <w:numPr>
          <w:ilvl w:val="0"/>
          <w:numId w:val="10"/>
        </w:numPr>
      </w:pPr>
      <w:r w:rsidRPr="00076B4A">
        <w:t>Ali, I., Imanova, G., Alharbi, O. M., Hameed, A. M., &amp; Siddiqui, M. N. (2023). Recent updates in direct radiation water-splitting methods of hydrogen production. </w:t>
      </w:r>
      <w:r w:rsidRPr="00076B4A">
        <w:rPr>
          <w:i/>
          <w:iCs/>
        </w:rPr>
        <w:t>Journal of Umm Al-Qura University for Applied Sciences</w:t>
      </w:r>
      <w:r w:rsidRPr="00076B4A">
        <w:t>, 1-12.</w:t>
      </w:r>
    </w:p>
    <w:p w14:paraId="69D75438" w14:textId="7936D38A" w:rsidR="00F501CC" w:rsidRPr="00076B4A" w:rsidRDefault="00F501CC" w:rsidP="004B51F6">
      <w:pPr>
        <w:pStyle w:val="Lijstalinea"/>
        <w:numPr>
          <w:ilvl w:val="0"/>
          <w:numId w:val="10"/>
        </w:numPr>
      </w:pPr>
      <w:r w:rsidRPr="00076B4A">
        <w:t>Arrouvel, C., &amp; Prinzhofer, A. (2021). Genesis of natural hydrogen: new insights from thermodynamic simulations. </w:t>
      </w:r>
      <w:r w:rsidRPr="00076B4A">
        <w:rPr>
          <w:i/>
          <w:iCs/>
        </w:rPr>
        <w:t>International Journal of Hydrogen Energy</w:t>
      </w:r>
      <w:r w:rsidRPr="00076B4A">
        <w:t>, </w:t>
      </w:r>
      <w:r w:rsidRPr="00076B4A">
        <w:rPr>
          <w:i/>
          <w:iCs/>
        </w:rPr>
        <w:t>46</w:t>
      </w:r>
      <w:r w:rsidRPr="00076B4A">
        <w:t>(36), 18780-18794.</w:t>
      </w:r>
    </w:p>
    <w:p w14:paraId="6E5E0B1C" w14:textId="3F75B3B0" w:rsidR="001172CD" w:rsidRPr="00076B4A" w:rsidRDefault="001172CD" w:rsidP="004B51F6">
      <w:pPr>
        <w:pStyle w:val="Lijstalinea"/>
        <w:numPr>
          <w:ilvl w:val="0"/>
          <w:numId w:val="10"/>
        </w:numPr>
      </w:pPr>
      <w:r w:rsidRPr="00076B4A">
        <w:t xml:space="preserve">Athia, N., Pandey, M., Sen, M., &amp; Saxena, S. (2024). Factors affecting the economy of green hydrogen production pathways for sustainable development and their challenges. </w:t>
      </w:r>
      <w:r w:rsidRPr="001172CD">
        <w:rPr>
          <w:i/>
          <w:iCs/>
        </w:rPr>
        <w:t>Environmental Science and Pollution Research</w:t>
      </w:r>
      <w:r w:rsidRPr="001172CD">
        <w:t>, 31, 44542-44574</w:t>
      </w:r>
    </w:p>
    <w:p w14:paraId="3B444784" w14:textId="73667172" w:rsidR="00CD5C4C" w:rsidRPr="00076B4A" w:rsidRDefault="00CD5C4C" w:rsidP="004B51F6">
      <w:pPr>
        <w:pStyle w:val="Lijstalinea"/>
        <w:numPr>
          <w:ilvl w:val="0"/>
          <w:numId w:val="10"/>
        </w:numPr>
      </w:pPr>
      <w:r w:rsidRPr="00076B4A">
        <w:t xml:space="preserve">Ball, P. J., &amp; Czado, K. (2022). Natural hydrogen: the new frontier. </w:t>
      </w:r>
      <w:r w:rsidRPr="00076B4A">
        <w:rPr>
          <w:i/>
          <w:iCs/>
        </w:rPr>
        <w:t>Geoscientist</w:t>
      </w:r>
      <w:r w:rsidRPr="00076B4A">
        <w:t>.</w:t>
      </w:r>
    </w:p>
    <w:p w14:paraId="2DCC8247" w14:textId="1551452C" w:rsidR="00077BFF" w:rsidRDefault="00077BFF" w:rsidP="004B51F6">
      <w:pPr>
        <w:pStyle w:val="Lijstalinea"/>
        <w:numPr>
          <w:ilvl w:val="0"/>
          <w:numId w:val="10"/>
        </w:numPr>
      </w:pPr>
      <w:r w:rsidRPr="00076B4A">
        <w:t>Barbier, S., Huang, F., Andreani, M., Tao, R., Hao, J., Eleish, A., ... &amp; Daniel, I. (2020). A review of H2, CH4, and hydrocarbon formation in experimental serpentinization using network analysis. </w:t>
      </w:r>
      <w:r w:rsidRPr="00076B4A">
        <w:rPr>
          <w:i/>
          <w:iCs/>
        </w:rPr>
        <w:t>Frontiers in Earth Science</w:t>
      </w:r>
      <w:r w:rsidRPr="00076B4A">
        <w:t>, </w:t>
      </w:r>
      <w:r w:rsidRPr="00076B4A">
        <w:rPr>
          <w:i/>
          <w:iCs/>
        </w:rPr>
        <w:t>8</w:t>
      </w:r>
      <w:r w:rsidRPr="00076B4A">
        <w:t>, 209.</w:t>
      </w:r>
    </w:p>
    <w:p w14:paraId="5B2D203E" w14:textId="52797840" w:rsidR="00A5087C" w:rsidRDefault="00A5087C" w:rsidP="004B51F6">
      <w:pPr>
        <w:pStyle w:val="Lijstalinea"/>
        <w:numPr>
          <w:ilvl w:val="0"/>
          <w:numId w:val="10"/>
        </w:numPr>
      </w:pPr>
      <w:r w:rsidRPr="00A5087C">
        <w:lastRenderedPageBreak/>
        <w:t>Barthélémy, H., Weber, M., &amp; Barbier, F. (2017). Hydrogen storage: Recent improvements and industrial perspectives. </w:t>
      </w:r>
      <w:r w:rsidRPr="00A5087C">
        <w:rPr>
          <w:i/>
          <w:iCs/>
        </w:rPr>
        <w:t>International Journal of Hydrogen Energy</w:t>
      </w:r>
      <w:r w:rsidRPr="00A5087C">
        <w:t>, </w:t>
      </w:r>
      <w:r w:rsidRPr="00A5087C">
        <w:rPr>
          <w:i/>
          <w:iCs/>
        </w:rPr>
        <w:t>42</w:t>
      </w:r>
      <w:r w:rsidRPr="00A5087C">
        <w:t>(11), 7254-7262.</w:t>
      </w:r>
    </w:p>
    <w:p w14:paraId="2161ECCA" w14:textId="09E635AA" w:rsidR="00D94081" w:rsidRPr="00076B4A" w:rsidRDefault="00D94081" w:rsidP="004B51F6">
      <w:pPr>
        <w:pStyle w:val="Lijstalinea"/>
        <w:numPr>
          <w:ilvl w:val="0"/>
          <w:numId w:val="10"/>
        </w:numPr>
      </w:pPr>
      <w:r>
        <w:t>BYJU’s</w:t>
      </w:r>
      <w:r w:rsidRPr="00D94081">
        <w:t>. (2022, May 17). </w:t>
      </w:r>
      <w:r w:rsidRPr="00D94081">
        <w:rPr>
          <w:i/>
          <w:iCs/>
        </w:rPr>
        <w:t>Properties Of Water - Physical &amp;amp; Chemical Properties | Chemistry</w:t>
      </w:r>
      <w:r w:rsidRPr="00D94081">
        <w:t>. BYJUS. https://byjus.com/chemistry/physical-and-chemical-properties-of-water/</w:t>
      </w:r>
    </w:p>
    <w:p w14:paraId="559284F6" w14:textId="2ED6CB63" w:rsidR="001B2B76" w:rsidRPr="00076B4A" w:rsidRDefault="001B2B76" w:rsidP="004B51F6">
      <w:pPr>
        <w:pStyle w:val="Lijstalinea"/>
        <w:numPr>
          <w:ilvl w:val="0"/>
          <w:numId w:val="10"/>
        </w:numPr>
      </w:pPr>
      <w:r w:rsidRPr="00076B4A">
        <w:t>Bouquet, A., Glein, C. R., Wyrick, D., &amp; Waite, J. H. (2017). Alternative energy: production of H2 by radiolysis of water in the rocky cores of icy bodies. </w:t>
      </w:r>
      <w:r w:rsidRPr="00076B4A">
        <w:rPr>
          <w:i/>
          <w:iCs/>
        </w:rPr>
        <w:t>The Astrophysical Journal Letters</w:t>
      </w:r>
      <w:r w:rsidRPr="00076B4A">
        <w:t>, </w:t>
      </w:r>
      <w:r w:rsidRPr="00076B4A">
        <w:rPr>
          <w:i/>
          <w:iCs/>
        </w:rPr>
        <w:t>840</w:t>
      </w:r>
      <w:r w:rsidRPr="00076B4A">
        <w:t>(1), L8.</w:t>
      </w:r>
    </w:p>
    <w:p w14:paraId="56C7A0C2" w14:textId="490AB0D4" w:rsidR="002051D2" w:rsidRDefault="002051D2" w:rsidP="004B51F6">
      <w:pPr>
        <w:pStyle w:val="Lijstalinea"/>
        <w:numPr>
          <w:ilvl w:val="0"/>
          <w:numId w:val="10"/>
        </w:numPr>
      </w:pPr>
      <w:r w:rsidRPr="00076B4A">
        <w:t>Busch, P., Kendall, A., &amp; Lipman, T. (2023). A systematic review of life cycle greenhouse gas intensity values for hydrogen production pathways. </w:t>
      </w:r>
      <w:r w:rsidRPr="00076B4A">
        <w:rPr>
          <w:i/>
          <w:iCs/>
        </w:rPr>
        <w:t>Renewable and Sustainable Energy Reviews</w:t>
      </w:r>
      <w:r w:rsidRPr="00076B4A">
        <w:t>, </w:t>
      </w:r>
      <w:r w:rsidRPr="00076B4A">
        <w:rPr>
          <w:i/>
          <w:iCs/>
        </w:rPr>
        <w:t>184</w:t>
      </w:r>
      <w:r w:rsidRPr="00076B4A">
        <w:t>, 113588.</w:t>
      </w:r>
    </w:p>
    <w:p w14:paraId="3C0401FD" w14:textId="4BF3AC6F" w:rsidR="0015420C" w:rsidRPr="00076B4A" w:rsidRDefault="0077602D" w:rsidP="004B51F6">
      <w:pPr>
        <w:pStyle w:val="Lijstalinea"/>
        <w:numPr>
          <w:ilvl w:val="0"/>
          <w:numId w:val="10"/>
        </w:numPr>
      </w:pPr>
      <w:r w:rsidRPr="0077602D">
        <w:t>Cheng, Y., Feng, Z., Guo, C., Chen, P., Tan, C., &amp; Shi, H. (2022). Links of hydrogen sulfide content with fluid components and physical properties of carbonate gas reservoirs: A case study of the Right Bank of Amu Darya, Turkmenistan. Frontiers in Earth Science, 10.</w:t>
      </w:r>
    </w:p>
    <w:p w14:paraId="0FC1ED33" w14:textId="7134F0D6" w:rsidR="00127351" w:rsidRPr="00076B4A" w:rsidRDefault="00127351" w:rsidP="004B51F6">
      <w:pPr>
        <w:pStyle w:val="Lijstalinea"/>
        <w:numPr>
          <w:ilvl w:val="0"/>
          <w:numId w:val="10"/>
        </w:numPr>
      </w:pPr>
      <w:r w:rsidRPr="00076B4A">
        <w:t xml:space="preserve">Dodangoda, C., Ranjith, P. G., &amp; Haque, A. (2024). Unlocking the potential of underground hydrogen storage for clean energy solutions. </w:t>
      </w:r>
      <w:r w:rsidRPr="00076B4A">
        <w:rPr>
          <w:i/>
          <w:iCs/>
        </w:rPr>
        <w:t>Geomechanics and Geophysics for Geo-Energy and Geo-Resources</w:t>
      </w:r>
      <w:r w:rsidRPr="00076B4A">
        <w:t>, 10, 130</w:t>
      </w:r>
    </w:p>
    <w:p w14:paraId="236EAF67" w14:textId="3B5CEF93" w:rsidR="008F081D" w:rsidRPr="00076B4A" w:rsidRDefault="008F081D" w:rsidP="004B51F6">
      <w:pPr>
        <w:pStyle w:val="Lijstalinea"/>
        <w:numPr>
          <w:ilvl w:val="0"/>
          <w:numId w:val="10"/>
        </w:numPr>
      </w:pPr>
      <w:r w:rsidRPr="00076B4A">
        <w:t xml:space="preserve">Donzé, F.-V., Truche, L., Shekari Namin, P., Lefeuvre, N., &amp; Bazarkina, E. F. (2020). Migration of natural hydrogen from deep-seated sources in the São Francisco Basin, Brazil. </w:t>
      </w:r>
      <w:r w:rsidRPr="008F081D">
        <w:t>Geosciences, 10(9), 346</w:t>
      </w:r>
    </w:p>
    <w:p w14:paraId="0FB1E0A4" w14:textId="4CA87211" w:rsidR="002C19BD" w:rsidRPr="00076B4A" w:rsidRDefault="002C19BD" w:rsidP="004B51F6">
      <w:pPr>
        <w:pStyle w:val="Lijstalinea"/>
        <w:numPr>
          <w:ilvl w:val="0"/>
          <w:numId w:val="10"/>
        </w:numPr>
      </w:pPr>
      <w:r w:rsidRPr="00076B4A">
        <w:t>Elin, Y., &amp; Peter L, W. (2010). Prediction of hydrogen gas viscosity at high pressure and high temperature. </w:t>
      </w:r>
      <w:r w:rsidRPr="00076B4A">
        <w:rPr>
          <w:rFonts w:ascii="MS Gothic" w:eastAsia="MS Gothic" w:hAnsi="MS Gothic" w:cs="MS Gothic" w:hint="eastAsia"/>
          <w:i/>
          <w:iCs/>
        </w:rPr>
        <w:t>熱物性</w:t>
      </w:r>
      <w:r w:rsidRPr="00076B4A">
        <w:t>, </w:t>
      </w:r>
      <w:r w:rsidRPr="00076B4A">
        <w:rPr>
          <w:i/>
          <w:iCs/>
        </w:rPr>
        <w:t>24</w:t>
      </w:r>
      <w:r w:rsidRPr="00076B4A">
        <w:t>(1), 21-27.</w:t>
      </w:r>
    </w:p>
    <w:p w14:paraId="72114B97" w14:textId="717BF262" w:rsidR="00393270" w:rsidRDefault="00393270" w:rsidP="004B51F6">
      <w:pPr>
        <w:pStyle w:val="Lijstalinea"/>
        <w:numPr>
          <w:ilvl w:val="0"/>
          <w:numId w:val="10"/>
        </w:numPr>
      </w:pPr>
      <w:r w:rsidRPr="00076B4A">
        <w:t xml:space="preserve">Ellis, G. S. (2023). Understanding the potential for geologic hydrogen resources. </w:t>
      </w:r>
      <w:r w:rsidRPr="00076B4A">
        <w:rPr>
          <w:i/>
          <w:iCs/>
        </w:rPr>
        <w:t>Energy Resources Program, U.S. Geological Survey</w:t>
      </w:r>
      <w:r w:rsidRPr="00076B4A">
        <w:t>.</w:t>
      </w:r>
    </w:p>
    <w:p w14:paraId="043EF906" w14:textId="2D30F2FD" w:rsidR="004E1CCE" w:rsidRDefault="004E1CCE" w:rsidP="004B51F6">
      <w:pPr>
        <w:pStyle w:val="Lijstalinea"/>
        <w:numPr>
          <w:ilvl w:val="0"/>
          <w:numId w:val="10"/>
        </w:numPr>
      </w:pPr>
      <w:r w:rsidRPr="004E1CCE">
        <w:t>Engineeringtoolbox. (2024a, April 8). </w:t>
      </w:r>
      <w:r w:rsidRPr="004E1CCE">
        <w:rPr>
          <w:i/>
          <w:iCs/>
        </w:rPr>
        <w:t>Hydrogen - Thermophysical properties</w:t>
      </w:r>
      <w:r w:rsidRPr="004E1CCE">
        <w:t>. </w:t>
      </w:r>
      <w:hyperlink r:id="rId32" w:history="1">
        <w:r w:rsidR="002B1A9E" w:rsidRPr="00740B7D">
          <w:rPr>
            <w:rStyle w:val="Hyperlink"/>
          </w:rPr>
          <w:t>https://www.engineeringtoolbox.com/hydrogen-d_1419.html</w:t>
        </w:r>
      </w:hyperlink>
    </w:p>
    <w:p w14:paraId="1FDAC3B8" w14:textId="2CA829D8" w:rsidR="002B1A9E" w:rsidRDefault="002B1A9E" w:rsidP="004B51F6">
      <w:pPr>
        <w:pStyle w:val="Lijstalinea"/>
        <w:numPr>
          <w:ilvl w:val="0"/>
          <w:numId w:val="10"/>
        </w:numPr>
      </w:pPr>
      <w:r w:rsidRPr="002B1A9E">
        <w:t>Engineeringtoolbox. (2024b, April 8). </w:t>
      </w:r>
      <w:r w:rsidRPr="002B1A9E">
        <w:rPr>
          <w:i/>
          <w:iCs/>
        </w:rPr>
        <w:t>Methane - Thermophysical properties</w:t>
      </w:r>
      <w:r w:rsidRPr="002B1A9E">
        <w:t>. </w:t>
      </w:r>
      <w:hyperlink r:id="rId33" w:history="1">
        <w:r w:rsidR="008C6ACF" w:rsidRPr="00740B7D">
          <w:rPr>
            <w:rStyle w:val="Hyperlink"/>
          </w:rPr>
          <w:t>https://www.engineeringtoolbox.com/methane-d_1420.html</w:t>
        </w:r>
      </w:hyperlink>
    </w:p>
    <w:p w14:paraId="720AAC34" w14:textId="7BDAE280" w:rsidR="008C6ACF" w:rsidRDefault="008C6ACF" w:rsidP="004B51F6">
      <w:pPr>
        <w:pStyle w:val="Lijstalinea"/>
        <w:numPr>
          <w:ilvl w:val="0"/>
          <w:numId w:val="10"/>
        </w:numPr>
      </w:pPr>
      <w:r w:rsidRPr="008C6ACF">
        <w:t>Engineeringtoolbox. (2024c, April 8). </w:t>
      </w:r>
      <w:r w:rsidRPr="008C6ACF">
        <w:rPr>
          <w:i/>
          <w:iCs/>
        </w:rPr>
        <w:t>Nitrogen - thermophysical properties</w:t>
      </w:r>
      <w:r w:rsidRPr="008C6ACF">
        <w:t>. https://www.engineeringtoolbox.com/nitrogen-d_1421.html</w:t>
      </w:r>
    </w:p>
    <w:p w14:paraId="7A5D015A" w14:textId="7C518652" w:rsidR="0045616C" w:rsidRDefault="0045616C" w:rsidP="004B51F6">
      <w:pPr>
        <w:pStyle w:val="Lijstalinea"/>
        <w:numPr>
          <w:ilvl w:val="0"/>
          <w:numId w:val="10"/>
        </w:numPr>
      </w:pPr>
      <w:r w:rsidRPr="0045616C">
        <w:t>Engineeringtoolbox. (2024</w:t>
      </w:r>
      <w:r w:rsidR="000A3B06">
        <w:t>d</w:t>
      </w:r>
      <w:r w:rsidRPr="0045616C">
        <w:t>, May 8). </w:t>
      </w:r>
      <w:r w:rsidRPr="0045616C">
        <w:rPr>
          <w:i/>
          <w:iCs/>
        </w:rPr>
        <w:t>Carbon dioxide - Thermophysical Properties</w:t>
      </w:r>
      <w:r w:rsidRPr="0045616C">
        <w:t>. </w:t>
      </w:r>
      <w:hyperlink r:id="rId34" w:history="1">
        <w:r w:rsidR="000A3B06" w:rsidRPr="00740B7D">
          <w:rPr>
            <w:rStyle w:val="Hyperlink"/>
          </w:rPr>
          <w:t>https://www.engineeringtoolbox.com/CO2-carbon-dioxide-properties-d_2017.html</w:t>
        </w:r>
      </w:hyperlink>
    </w:p>
    <w:p w14:paraId="06FD4AE9" w14:textId="4EA8F18B" w:rsidR="000A3B06" w:rsidRPr="00076B4A" w:rsidRDefault="000A3B06" w:rsidP="004B51F6">
      <w:pPr>
        <w:pStyle w:val="Lijstalinea"/>
        <w:numPr>
          <w:ilvl w:val="0"/>
          <w:numId w:val="10"/>
        </w:numPr>
      </w:pPr>
      <w:r w:rsidRPr="000A3B06">
        <w:t>Engineeringtoolbox. (2024e, May 8). </w:t>
      </w:r>
      <w:r w:rsidRPr="000A3B06">
        <w:rPr>
          <w:i/>
          <w:iCs/>
        </w:rPr>
        <w:t>Hydrogen sulfide - Thermophysical Properties</w:t>
      </w:r>
      <w:r w:rsidRPr="000A3B06">
        <w:t>. https://www.engineeringtoolbox.com/hydrogen-sulfide-H2S-properties-d_2034.html</w:t>
      </w:r>
    </w:p>
    <w:p w14:paraId="32DA8771" w14:textId="76A7C55E" w:rsidR="001E3D43" w:rsidRDefault="001E3D43" w:rsidP="004B51F6">
      <w:pPr>
        <w:pStyle w:val="Lijstalinea"/>
        <w:numPr>
          <w:ilvl w:val="0"/>
          <w:numId w:val="10"/>
        </w:numPr>
      </w:pPr>
      <w:r w:rsidRPr="00076B4A">
        <w:t>Flowers, S. (2024, July 25). </w:t>
      </w:r>
      <w:r w:rsidRPr="00076B4A">
        <w:rPr>
          <w:i/>
          <w:iCs/>
        </w:rPr>
        <w:t>Unlocking the potential of white hydrogen | Wood Mackenzie</w:t>
      </w:r>
      <w:r w:rsidRPr="00076B4A">
        <w:t>. Wood Mackenzie. </w:t>
      </w:r>
      <w:hyperlink r:id="rId35" w:history="1">
        <w:r w:rsidR="00154F56" w:rsidRPr="009F146F">
          <w:rPr>
            <w:rStyle w:val="Hyperlink"/>
          </w:rPr>
          <w:t>https://www.woodmac.com/blogs/the-edge/unlocking-the-potential-white-hydrogen/</w:t>
        </w:r>
      </w:hyperlink>
    </w:p>
    <w:p w14:paraId="05D4488E" w14:textId="4E5E6627" w:rsidR="00154F56" w:rsidRDefault="0015420C" w:rsidP="004B51F6">
      <w:pPr>
        <w:pStyle w:val="Lijstalinea"/>
        <w:numPr>
          <w:ilvl w:val="0"/>
          <w:numId w:val="10"/>
        </w:numPr>
      </w:pPr>
      <w:r w:rsidRPr="0015420C">
        <w:t>Fu, Y., van Berk, W., &amp; Schulz, H.-M. (2016). Hydrogen sulfide formation, fate, and behavior in anhydrite-sealed carbonate gas reservoirs: A three-dimensional reactive mass transport modeling approach. AAPG Bulletin, 100(5), 843-865.</w:t>
      </w:r>
    </w:p>
    <w:p w14:paraId="20F6149E" w14:textId="686210BF" w:rsidR="00FC2953" w:rsidRPr="00076B4A" w:rsidRDefault="00FC2953" w:rsidP="004B51F6">
      <w:pPr>
        <w:pStyle w:val="Lijstalinea"/>
        <w:numPr>
          <w:ilvl w:val="0"/>
          <w:numId w:val="10"/>
        </w:numPr>
      </w:pPr>
      <w:r w:rsidRPr="00076B4A">
        <w:t>Geymond, U., Briolet, T., Combaudon, V., Sissmann, O., Martinez, I., Duttine, M., &amp; Moretti, I. (2023). Reassessing the role of magnetite during natural hydrogen generation. </w:t>
      </w:r>
      <w:r w:rsidRPr="00076B4A">
        <w:rPr>
          <w:i/>
          <w:iCs/>
        </w:rPr>
        <w:t>Frontiers in Earth Science</w:t>
      </w:r>
      <w:r w:rsidRPr="00076B4A">
        <w:t>, </w:t>
      </w:r>
      <w:r w:rsidRPr="00076B4A">
        <w:rPr>
          <w:i/>
          <w:iCs/>
        </w:rPr>
        <w:t>11</w:t>
      </w:r>
      <w:r w:rsidRPr="00076B4A">
        <w:t>, 1169356.</w:t>
      </w:r>
    </w:p>
    <w:p w14:paraId="44036777" w14:textId="441BF025" w:rsidR="007A46D3" w:rsidRDefault="007A46D3" w:rsidP="004B51F6">
      <w:pPr>
        <w:pStyle w:val="Lijstalinea"/>
        <w:numPr>
          <w:ilvl w:val="0"/>
          <w:numId w:val="10"/>
        </w:numPr>
      </w:pPr>
      <w:r w:rsidRPr="00076B4A">
        <w:lastRenderedPageBreak/>
        <w:t>Geymond, U., Ramanaidou, E., Lévy, D., Ouaya, A., &amp; Moretti, I. (2022). Can weathering of banded iron formations generate natural hydrogen? Evidence from Australia, Brazil and South Africa. </w:t>
      </w:r>
      <w:r w:rsidRPr="00076B4A">
        <w:rPr>
          <w:i/>
          <w:iCs/>
        </w:rPr>
        <w:t>Minerals</w:t>
      </w:r>
      <w:r w:rsidRPr="00076B4A">
        <w:t>, </w:t>
      </w:r>
      <w:r w:rsidRPr="00076B4A">
        <w:rPr>
          <w:i/>
          <w:iCs/>
        </w:rPr>
        <w:t>12</w:t>
      </w:r>
      <w:r w:rsidRPr="00076B4A">
        <w:t>(2), 163.</w:t>
      </w:r>
    </w:p>
    <w:p w14:paraId="6994F3CD" w14:textId="14DE94B7" w:rsidR="009B19AA" w:rsidRPr="00076B4A" w:rsidRDefault="009B19AA" w:rsidP="004B51F6">
      <w:pPr>
        <w:pStyle w:val="Lijstalinea"/>
        <w:numPr>
          <w:ilvl w:val="0"/>
          <w:numId w:val="10"/>
        </w:numPr>
      </w:pPr>
      <w:r w:rsidRPr="009B19AA">
        <w:t>Global Energy Monitor. (2024, September 5). </w:t>
      </w:r>
      <w:r w:rsidRPr="009B19AA">
        <w:rPr>
          <w:i/>
          <w:iCs/>
        </w:rPr>
        <w:t>Gas Pipelines Dashboard - Global Energy Monitor</w:t>
      </w:r>
      <w:r w:rsidRPr="009B19AA">
        <w:t>. https://globalenergymonitor.org/projects/global-gas-infrastructure-tracker/ggit-pipelines-dashboard/</w:t>
      </w:r>
    </w:p>
    <w:p w14:paraId="16B5971A" w14:textId="7F245C6B" w:rsidR="00EF3212" w:rsidRPr="00076B4A" w:rsidRDefault="00EF3212" w:rsidP="004B51F6">
      <w:pPr>
        <w:pStyle w:val="Lijstalinea"/>
        <w:numPr>
          <w:ilvl w:val="0"/>
          <w:numId w:val="10"/>
        </w:numPr>
      </w:pPr>
      <w:r w:rsidRPr="00076B4A">
        <w:t>Green, A., Smith, B., &amp; Taylor, C. (2021). Advanced monitoring systems in resource extraction. </w:t>
      </w:r>
      <w:r w:rsidRPr="00076B4A">
        <w:rPr>
          <w:i/>
          <w:iCs/>
        </w:rPr>
        <w:t>Journal of Industrial Technology</w:t>
      </w:r>
      <w:r w:rsidRPr="00076B4A">
        <w:t>, 45(3), 234-245.</w:t>
      </w:r>
    </w:p>
    <w:p w14:paraId="247B3C89" w14:textId="6BAD7A39" w:rsidR="00A13646" w:rsidRPr="00076B4A" w:rsidRDefault="00193DCE" w:rsidP="004B51F6">
      <w:pPr>
        <w:pStyle w:val="Lijstalinea"/>
        <w:numPr>
          <w:ilvl w:val="0"/>
          <w:numId w:val="10"/>
        </w:numPr>
      </w:pPr>
      <w:r w:rsidRPr="00076B4A">
        <w:t>Huang, R., Sun, W., Ding, X., Zhao, Y., &amp; Song, M. (2020). Effect of pressure on the kinetics of peridotite serpentinization. </w:t>
      </w:r>
      <w:r w:rsidRPr="00076B4A">
        <w:rPr>
          <w:i/>
          <w:iCs/>
        </w:rPr>
        <w:t>Physics and Chemistry of Minerals</w:t>
      </w:r>
      <w:r w:rsidRPr="00076B4A">
        <w:t>, </w:t>
      </w:r>
      <w:r w:rsidRPr="00076B4A">
        <w:rPr>
          <w:i/>
          <w:iCs/>
        </w:rPr>
        <w:t>47</w:t>
      </w:r>
      <w:r w:rsidRPr="00076B4A">
        <w:t>, 1-14.</w:t>
      </w:r>
    </w:p>
    <w:p w14:paraId="23CF5A70" w14:textId="791DC24E" w:rsidR="00F172D7" w:rsidRPr="00076B4A" w:rsidRDefault="00F172D7" w:rsidP="004B51F6">
      <w:pPr>
        <w:pStyle w:val="Lijstalinea"/>
        <w:numPr>
          <w:ilvl w:val="0"/>
          <w:numId w:val="10"/>
        </w:numPr>
      </w:pPr>
      <w:r w:rsidRPr="00076B4A">
        <w:t>ICF. (2024). Examining the Current and Future Economics of Hydrogen Energy</w:t>
      </w:r>
    </w:p>
    <w:p w14:paraId="2FC90DAB" w14:textId="4A45E6FB" w:rsidR="00307578" w:rsidRDefault="00307578" w:rsidP="004B51F6">
      <w:pPr>
        <w:pStyle w:val="Lijstalinea"/>
        <w:numPr>
          <w:ilvl w:val="0"/>
          <w:numId w:val="10"/>
        </w:numPr>
      </w:pPr>
      <w:r w:rsidRPr="00076B4A">
        <w:t xml:space="preserve">International Energy Agency (IEA). (2021). The Future of Hydrogen. </w:t>
      </w:r>
      <w:r w:rsidRPr="00307578">
        <w:t>Retrieved from IEA.</w:t>
      </w:r>
    </w:p>
    <w:p w14:paraId="4CFC71F5" w14:textId="07EC5C99" w:rsidR="00307578" w:rsidRPr="00076B4A" w:rsidRDefault="004B51F6" w:rsidP="004B51F6">
      <w:pPr>
        <w:pStyle w:val="Lijstalinea"/>
        <w:numPr>
          <w:ilvl w:val="0"/>
          <w:numId w:val="10"/>
        </w:numPr>
      </w:pPr>
      <w:r w:rsidRPr="00076B4A">
        <w:t xml:space="preserve">International Renewable Energy Agency (IRENA). (2020). Green Hydrogen: A Guide to Policy Making. </w:t>
      </w:r>
      <w:r w:rsidRPr="004B51F6">
        <w:t>Retrieved from IRENA.</w:t>
      </w:r>
    </w:p>
    <w:p w14:paraId="7A798A8E" w14:textId="23057A2B" w:rsidR="00C040D6" w:rsidRPr="00076B4A" w:rsidRDefault="00C040D6" w:rsidP="004B51F6">
      <w:pPr>
        <w:pStyle w:val="Lijstalinea"/>
        <w:numPr>
          <w:ilvl w:val="0"/>
          <w:numId w:val="10"/>
        </w:numPr>
      </w:pPr>
      <w:bookmarkStart w:id="135" w:name="_Hlk179889873"/>
      <w:r w:rsidRPr="00076B4A">
        <w:t>Irfan, M., Zhou, L., Bai, Y., Yuan, S., Liang, T. T., Liu, Y. F., ... &amp; Mu, B. Z. (2019)</w:t>
      </w:r>
      <w:bookmarkEnd w:id="135"/>
      <w:r w:rsidRPr="00076B4A">
        <w:t>. Insights into the hydrogen generation from water-iron rock reactions at low temperature and the key limiting factors in the process. </w:t>
      </w:r>
      <w:r w:rsidRPr="00076B4A">
        <w:rPr>
          <w:i/>
          <w:iCs/>
        </w:rPr>
        <w:t>International Journal of Hydrogen Energy</w:t>
      </w:r>
      <w:r w:rsidRPr="00076B4A">
        <w:t>, </w:t>
      </w:r>
      <w:r w:rsidRPr="00076B4A">
        <w:rPr>
          <w:i/>
          <w:iCs/>
        </w:rPr>
        <w:t>44</w:t>
      </w:r>
      <w:r w:rsidRPr="00076B4A">
        <w:t>(33), 18007-18018.</w:t>
      </w:r>
    </w:p>
    <w:p w14:paraId="42E6CDAE" w14:textId="77777777" w:rsidR="00300048" w:rsidRPr="00076B4A" w:rsidRDefault="00300048" w:rsidP="004B51F6">
      <w:pPr>
        <w:pStyle w:val="Lijstalinea"/>
        <w:numPr>
          <w:ilvl w:val="0"/>
          <w:numId w:val="10"/>
        </w:numPr>
      </w:pPr>
      <w:r w:rsidRPr="00076B4A">
        <w:t>Jackson, O., Lawrence, S. R., Hutchinson, I. P., Stocks, A. E., Barnicoat, A. C., &amp; Powney, M. (2024). Natural hydrogen: sources, systems and exploration plays. </w:t>
      </w:r>
      <w:r w:rsidRPr="00076B4A">
        <w:rPr>
          <w:i/>
          <w:iCs/>
        </w:rPr>
        <w:t>Geoenergy</w:t>
      </w:r>
      <w:r w:rsidRPr="00076B4A">
        <w:t>, </w:t>
      </w:r>
      <w:r w:rsidRPr="00076B4A">
        <w:rPr>
          <w:i/>
          <w:iCs/>
        </w:rPr>
        <w:t>2</w:t>
      </w:r>
      <w:r w:rsidRPr="00076B4A">
        <w:t>(1), geoenergy2024-002.</w:t>
      </w:r>
    </w:p>
    <w:p w14:paraId="483295D7" w14:textId="5C8BCB1B" w:rsidR="00607B57" w:rsidRPr="00076B4A" w:rsidRDefault="00607B57" w:rsidP="004B51F6">
      <w:pPr>
        <w:pStyle w:val="Lijstalinea"/>
        <w:numPr>
          <w:ilvl w:val="0"/>
          <w:numId w:val="10"/>
        </w:numPr>
      </w:pPr>
      <w:r w:rsidRPr="00076B4A">
        <w:t>Jones, D., &amp; Brown, E. (2022). Drilling techniques and materials in hydrogen extraction. </w:t>
      </w:r>
      <w:r w:rsidRPr="00076B4A">
        <w:rPr>
          <w:i/>
          <w:iCs/>
        </w:rPr>
        <w:t>Energy Resources Journal</w:t>
      </w:r>
      <w:r w:rsidRPr="00076B4A">
        <w:t>, 39(2), 178-189.</w:t>
      </w:r>
    </w:p>
    <w:p w14:paraId="6172C535" w14:textId="6B3432C5" w:rsidR="00DA0B85" w:rsidRPr="00076B4A" w:rsidRDefault="00EB517F" w:rsidP="004B51F6">
      <w:pPr>
        <w:pStyle w:val="Lijstalinea"/>
        <w:numPr>
          <w:ilvl w:val="0"/>
          <w:numId w:val="10"/>
        </w:numPr>
      </w:pPr>
      <w:r w:rsidRPr="00076B4A">
        <w:t>Klein, F., Bach, W., &amp; McCollom, T. M. (2013). Compositional controls on hydrogen generation during serpentinization of ultramafic rocks. </w:t>
      </w:r>
      <w:r w:rsidRPr="00076B4A">
        <w:rPr>
          <w:i/>
          <w:iCs/>
        </w:rPr>
        <w:t>Lithos</w:t>
      </w:r>
      <w:r w:rsidRPr="00076B4A">
        <w:t>, </w:t>
      </w:r>
      <w:r w:rsidRPr="00076B4A">
        <w:rPr>
          <w:i/>
          <w:iCs/>
        </w:rPr>
        <w:t>178</w:t>
      </w:r>
      <w:r w:rsidRPr="00076B4A">
        <w:t>, 55-69.</w:t>
      </w:r>
      <w:r w:rsidR="00DA0B85" w:rsidRPr="00076B4A">
        <w:t>Le Caër, S. (2011). Water radiolysis: influence of oxide surfaces on H2 production under ionizing radiation. </w:t>
      </w:r>
      <w:r w:rsidR="00DA0B85" w:rsidRPr="00076B4A">
        <w:rPr>
          <w:i/>
          <w:iCs/>
        </w:rPr>
        <w:t>Water</w:t>
      </w:r>
      <w:r w:rsidR="00DA0B85" w:rsidRPr="00076B4A">
        <w:t>, </w:t>
      </w:r>
      <w:r w:rsidR="00DA0B85" w:rsidRPr="00076B4A">
        <w:rPr>
          <w:i/>
          <w:iCs/>
        </w:rPr>
        <w:t>3</w:t>
      </w:r>
      <w:r w:rsidR="00DA0B85" w:rsidRPr="00076B4A">
        <w:t>(1), 235-253.</w:t>
      </w:r>
    </w:p>
    <w:p w14:paraId="71AB2F7B" w14:textId="65447DA3" w:rsidR="007D2523" w:rsidRPr="00076B4A" w:rsidRDefault="007D2523" w:rsidP="004B51F6">
      <w:pPr>
        <w:pStyle w:val="Lijstalinea"/>
        <w:numPr>
          <w:ilvl w:val="0"/>
          <w:numId w:val="10"/>
        </w:numPr>
      </w:pPr>
      <w:r w:rsidRPr="00076B4A">
        <w:t>Leila, M., Radwan, A. A., Abdelwahhab, M. A., &amp; Moretti, I. (2023). Natural hydrogen in different contexts: geological, cosmochemical, and biological. </w:t>
      </w:r>
      <w:r w:rsidRPr="00076B4A">
        <w:rPr>
          <w:i/>
          <w:iCs/>
        </w:rPr>
        <w:t>Frontiers in Earth Science</w:t>
      </w:r>
      <w:r w:rsidRPr="00076B4A">
        <w:t>, </w:t>
      </w:r>
      <w:r w:rsidRPr="00076B4A">
        <w:rPr>
          <w:i/>
          <w:iCs/>
        </w:rPr>
        <w:t>11</w:t>
      </w:r>
      <w:r w:rsidRPr="00076B4A">
        <w:t>, 1296646.</w:t>
      </w:r>
    </w:p>
    <w:p w14:paraId="3B112F2E" w14:textId="66D95246" w:rsidR="003E0D53" w:rsidRPr="00076B4A" w:rsidRDefault="003E0D53" w:rsidP="004B51F6">
      <w:pPr>
        <w:pStyle w:val="Lijstalinea"/>
        <w:numPr>
          <w:ilvl w:val="0"/>
          <w:numId w:val="10"/>
        </w:numPr>
      </w:pPr>
      <w:r w:rsidRPr="00076B4A">
        <w:t>Lemke, K., Rubatto, D., &amp; Hermann, J. (2024). A rapid transition from subduction to Barrovian metamorphism: geochronology of mafic–ultramafic relicts of oceanic crust in the Central Alps, Switzerland. </w:t>
      </w:r>
      <w:r w:rsidRPr="00076B4A">
        <w:rPr>
          <w:i/>
          <w:iCs/>
        </w:rPr>
        <w:t>Swiss Journal of Geosciences</w:t>
      </w:r>
      <w:r w:rsidRPr="00076B4A">
        <w:t>, </w:t>
      </w:r>
      <w:r w:rsidRPr="00076B4A">
        <w:rPr>
          <w:i/>
          <w:iCs/>
        </w:rPr>
        <w:t>117</w:t>
      </w:r>
      <w:r w:rsidRPr="00076B4A">
        <w:t>(1), 15.</w:t>
      </w:r>
    </w:p>
    <w:p w14:paraId="5316223F" w14:textId="363C3907" w:rsidR="005636BB" w:rsidRPr="00076B4A" w:rsidRDefault="005636BB" w:rsidP="004B51F6">
      <w:pPr>
        <w:pStyle w:val="Lijstalinea"/>
        <w:numPr>
          <w:ilvl w:val="0"/>
          <w:numId w:val="10"/>
        </w:numPr>
      </w:pPr>
      <w:r>
        <w:t>Lemmon, E. W., Huber, M. L., &amp; Leachman, J. W. (2008). Revised standardized equation for hydrogen gas densities for fuel consumption applications. Journal of Research of the National Institute of Standards and Technology, 113(6), 341–350. https://tsapps.nist.gov/publication/get_pdf.cfm?pub_id=832233</w:t>
      </w:r>
    </w:p>
    <w:p w14:paraId="6CE0EA5A" w14:textId="2E9A73D0" w:rsidR="00CB12CF" w:rsidRPr="00076B4A" w:rsidRDefault="00CB12CF" w:rsidP="004B51F6">
      <w:pPr>
        <w:pStyle w:val="Lijstalinea"/>
        <w:numPr>
          <w:ilvl w:val="0"/>
          <w:numId w:val="10"/>
        </w:numPr>
      </w:pPr>
      <w:r w:rsidRPr="00076B4A">
        <w:t>Li, J.; Zhang, L.; Li, R.; Yang, X.; Zhang, T. High-pressure gaseous hydrogen storage vessels: Current status and prospects. </w:t>
      </w:r>
      <w:r w:rsidRPr="00CB12CF">
        <w:rPr>
          <w:i/>
          <w:iCs/>
        </w:rPr>
        <w:t>Energy Storage Sci. Technol.</w:t>
      </w:r>
      <w:r w:rsidRPr="00CB12CF">
        <w:t> </w:t>
      </w:r>
      <w:r w:rsidRPr="00CB12CF">
        <w:rPr>
          <w:b/>
          <w:bCs/>
        </w:rPr>
        <w:t>2021</w:t>
      </w:r>
      <w:r w:rsidRPr="00CB12CF">
        <w:t>, </w:t>
      </w:r>
      <w:r w:rsidRPr="00CB12CF">
        <w:rPr>
          <w:i/>
          <w:iCs/>
        </w:rPr>
        <w:t>10</w:t>
      </w:r>
      <w:r w:rsidRPr="00CB12CF">
        <w:t>, 1835.</w:t>
      </w:r>
    </w:p>
    <w:p w14:paraId="508B3840" w14:textId="106C859A" w:rsidR="00277169" w:rsidRDefault="00277169" w:rsidP="004B51F6">
      <w:pPr>
        <w:pStyle w:val="Lijstalinea"/>
        <w:numPr>
          <w:ilvl w:val="0"/>
          <w:numId w:val="10"/>
        </w:numPr>
      </w:pPr>
      <w:r w:rsidRPr="00076B4A">
        <w:t>Lin, L. H., Hall, J., Lippmann</w:t>
      </w:r>
      <w:r w:rsidRPr="00076B4A">
        <w:rPr>
          <w:rFonts w:ascii="Cambria Math" w:hAnsi="Cambria Math" w:cs="Cambria Math"/>
        </w:rPr>
        <w:t>‐</w:t>
      </w:r>
      <w:r w:rsidRPr="00076B4A">
        <w:t>Pipke, J., Ward, J. A., Sherwood Lollar, B., DeFlaun, M., ... &amp; Onstott, T. C. (2005). Radiolytic H2 in continental crust: nuclear power for deep subsurface microbial communities.</w:t>
      </w:r>
      <w:r w:rsidRPr="00076B4A">
        <w:rPr>
          <w:rFonts w:ascii="Aptos" w:hAnsi="Aptos" w:cs="Aptos"/>
        </w:rPr>
        <w:t> </w:t>
      </w:r>
      <w:r w:rsidRPr="00277169">
        <w:rPr>
          <w:i/>
          <w:iCs/>
        </w:rPr>
        <w:t>Geochemistry, Geophysics, Geosystems</w:t>
      </w:r>
      <w:r w:rsidRPr="00277169">
        <w:t>, </w:t>
      </w:r>
      <w:r w:rsidRPr="00277169">
        <w:rPr>
          <w:i/>
          <w:iCs/>
        </w:rPr>
        <w:t>6</w:t>
      </w:r>
      <w:r w:rsidRPr="00277169">
        <w:t>(7).</w:t>
      </w:r>
    </w:p>
    <w:p w14:paraId="2E38116F" w14:textId="5D699D9D" w:rsidR="00221D8D" w:rsidRPr="00076B4A" w:rsidRDefault="00221D8D" w:rsidP="00221D8D">
      <w:pPr>
        <w:pStyle w:val="Lijstalinea"/>
        <w:numPr>
          <w:ilvl w:val="0"/>
          <w:numId w:val="10"/>
        </w:numPr>
      </w:pPr>
      <w:r w:rsidRPr="006608F1">
        <w:t>Liu, Z., Liu, Y., &amp; Wang, Z. (2024). Comparative study of temperature and pressure variation patterns in hydrogen and natural gas storage in Salt Cavern. </w:t>
      </w:r>
      <w:r w:rsidRPr="006608F1">
        <w:rPr>
          <w:i/>
          <w:iCs/>
        </w:rPr>
        <w:t>Applied Sciences</w:t>
      </w:r>
      <w:r w:rsidRPr="006608F1">
        <w:t>, </w:t>
      </w:r>
      <w:r w:rsidRPr="006608F1">
        <w:rPr>
          <w:i/>
          <w:iCs/>
        </w:rPr>
        <w:t>14</w:t>
      </w:r>
      <w:r w:rsidRPr="006608F1">
        <w:t>(19), 9005. https://doi.org/10.3390/app14199005</w:t>
      </w:r>
    </w:p>
    <w:p w14:paraId="58414D1A" w14:textId="77777777" w:rsidR="00221D8D" w:rsidRDefault="00C204AA" w:rsidP="004B51F6">
      <w:pPr>
        <w:pStyle w:val="Lijstalinea"/>
        <w:numPr>
          <w:ilvl w:val="0"/>
          <w:numId w:val="10"/>
        </w:numPr>
      </w:pPr>
      <w:r w:rsidRPr="00C204AA">
        <w:t>Liu, Z., Perez-Gussinye, M., García-Pintado, J., Mezri, L., &amp; Bach, W. (2023). Mantle serpentinization and associated hydrogen flux at North Atlantic magma-poor rifted margins. </w:t>
      </w:r>
      <w:r w:rsidRPr="00C204AA">
        <w:rPr>
          <w:i/>
          <w:iCs/>
        </w:rPr>
        <w:t>Geology</w:t>
      </w:r>
      <w:r w:rsidRPr="00C204AA">
        <w:t>, </w:t>
      </w:r>
      <w:r w:rsidRPr="00C204AA">
        <w:rPr>
          <w:i/>
          <w:iCs/>
        </w:rPr>
        <w:t>51</w:t>
      </w:r>
      <w:r w:rsidRPr="00C204AA">
        <w:t>(3), 284-289.</w:t>
      </w:r>
    </w:p>
    <w:p w14:paraId="37DD9F0E" w14:textId="665D174E" w:rsidR="008A666F" w:rsidRPr="00076B4A" w:rsidRDefault="008A666F" w:rsidP="004B51F6">
      <w:pPr>
        <w:pStyle w:val="Lijstalinea"/>
        <w:numPr>
          <w:ilvl w:val="0"/>
          <w:numId w:val="10"/>
        </w:numPr>
      </w:pPr>
      <w:r w:rsidRPr="00076B4A">
        <w:lastRenderedPageBreak/>
        <w:t>Lodhia, B. H., &amp; Clark, S. R. (2022). Computation of vertical fluid mobility of CO 2, methane, hydrogen and hydrocarbons through sandstones and carbonates. </w:t>
      </w:r>
      <w:r w:rsidRPr="00076B4A">
        <w:rPr>
          <w:i/>
          <w:iCs/>
        </w:rPr>
        <w:t>Scientific Reports</w:t>
      </w:r>
      <w:r w:rsidRPr="00076B4A">
        <w:t>, </w:t>
      </w:r>
      <w:r w:rsidRPr="00076B4A">
        <w:rPr>
          <w:i/>
          <w:iCs/>
        </w:rPr>
        <w:t>12</w:t>
      </w:r>
      <w:r w:rsidRPr="00076B4A">
        <w:t>(1), 10216.</w:t>
      </w:r>
    </w:p>
    <w:p w14:paraId="4CF4CC29" w14:textId="7C39D15D" w:rsidR="001C6F7E" w:rsidRDefault="001C6F7E" w:rsidP="004B51F6">
      <w:pPr>
        <w:pStyle w:val="Lijstalinea"/>
        <w:numPr>
          <w:ilvl w:val="0"/>
          <w:numId w:val="10"/>
        </w:numPr>
      </w:pPr>
      <w:r w:rsidRPr="00076B4A">
        <w:t>Lukose, L., Dutta, D., Rajkakati, M., Guha, A., &amp; Bhowmik, S. K. (2023). The reflectance spectroscopy of ultramafic rocks from the Nagaland Ophiolite Complex, NE India: Convergence of spectroscopic and petrological analyses. </w:t>
      </w:r>
      <w:r w:rsidRPr="00076B4A">
        <w:rPr>
          <w:i/>
          <w:iCs/>
        </w:rPr>
        <w:t>Journal of Earth System Science</w:t>
      </w:r>
      <w:r w:rsidRPr="00076B4A">
        <w:t>, </w:t>
      </w:r>
      <w:r w:rsidRPr="00076B4A">
        <w:rPr>
          <w:i/>
          <w:iCs/>
        </w:rPr>
        <w:t>132</w:t>
      </w:r>
      <w:r w:rsidRPr="00076B4A">
        <w:t>(3), 96.</w:t>
      </w:r>
    </w:p>
    <w:p w14:paraId="7990EE3B" w14:textId="1B7F300B" w:rsidR="00A74201" w:rsidRPr="00076B4A" w:rsidRDefault="00A74201" w:rsidP="004B51F6">
      <w:pPr>
        <w:pStyle w:val="Lijstalinea"/>
        <w:numPr>
          <w:ilvl w:val="0"/>
          <w:numId w:val="10"/>
        </w:numPr>
      </w:pPr>
      <w:r w:rsidRPr="00A74201">
        <w:t>Lyell Collection. (2023). Greenstones as a source of hydrogen in cratonic sedimentary basins. Retrieved on January 10, 2025, from</w:t>
      </w:r>
      <w:r w:rsidR="00C207FF">
        <w:t xml:space="preserve"> </w:t>
      </w:r>
      <w:r w:rsidRPr="00A74201">
        <w:t>https://www.lyellcollection.org/doi/reader/10.1144/SP547-2023-39</w:t>
      </w:r>
    </w:p>
    <w:p w14:paraId="0C42583A" w14:textId="1363773D" w:rsidR="003A179D" w:rsidRPr="00076B4A" w:rsidRDefault="003A179D" w:rsidP="004B51F6">
      <w:pPr>
        <w:pStyle w:val="Lijstalinea"/>
        <w:numPr>
          <w:ilvl w:val="0"/>
          <w:numId w:val="10"/>
        </w:numPr>
      </w:pPr>
      <w:r w:rsidRPr="00076B4A">
        <w:t xml:space="preserve">Matveev, K. I. (2024). Computational modeling of high-speed flow of two-phase hydrogen through a tube with abrupt expansion. </w:t>
      </w:r>
      <w:r w:rsidRPr="00076B4A">
        <w:rPr>
          <w:i/>
          <w:iCs/>
        </w:rPr>
        <w:t>Hydrogen</w:t>
      </w:r>
      <w:r w:rsidRPr="00076B4A">
        <w:t xml:space="preserve">, 5(1), 14-28. </w:t>
      </w:r>
    </w:p>
    <w:p w14:paraId="6C4E0DA0" w14:textId="63EEB78A" w:rsidR="007042F2" w:rsidRPr="00076B4A" w:rsidRDefault="007042F2" w:rsidP="004B51F6">
      <w:pPr>
        <w:pStyle w:val="Lijstalinea"/>
        <w:numPr>
          <w:ilvl w:val="0"/>
          <w:numId w:val="10"/>
        </w:numPr>
      </w:pPr>
      <w:bookmarkStart w:id="136" w:name="_Hlk179043867"/>
      <w:r w:rsidRPr="00076B4A">
        <w:t>McCollom, T. M., &amp; Bach, W. (2009)</w:t>
      </w:r>
      <w:bookmarkEnd w:id="136"/>
      <w:r w:rsidRPr="00076B4A">
        <w:t>. Thermodynamic constraints on hydrogen generation during serpentinization of ultramafic rocks. </w:t>
      </w:r>
      <w:r w:rsidRPr="00076B4A">
        <w:rPr>
          <w:i/>
          <w:iCs/>
        </w:rPr>
        <w:t>Geochimica et Cosmochimica Acta</w:t>
      </w:r>
      <w:r w:rsidRPr="00076B4A">
        <w:t>, </w:t>
      </w:r>
      <w:r w:rsidRPr="00076B4A">
        <w:rPr>
          <w:i/>
          <w:iCs/>
        </w:rPr>
        <w:t>73</w:t>
      </w:r>
      <w:r w:rsidRPr="00076B4A">
        <w:t>(3), 856-875.</w:t>
      </w:r>
    </w:p>
    <w:p w14:paraId="51E24A24" w14:textId="018992EA" w:rsidR="00ED1626" w:rsidRPr="00076B4A" w:rsidRDefault="00ED1626" w:rsidP="004B51F6">
      <w:pPr>
        <w:pStyle w:val="Lijstalinea"/>
        <w:numPr>
          <w:ilvl w:val="0"/>
          <w:numId w:val="10"/>
        </w:numPr>
      </w:pPr>
      <w:r w:rsidRPr="00076B4A">
        <w:t>McCollom, T. M., Klein, F., Moskowitz, B., Berquó, T. S., Bach, W., &amp; Templeton, A. S. (2020). Hydrogen generation and iron partitioning during experimental serpentinization of an olivine–pyroxene mixture. </w:t>
      </w:r>
      <w:r w:rsidRPr="00076B4A">
        <w:rPr>
          <w:i/>
          <w:iCs/>
        </w:rPr>
        <w:t>Geochimica et Cosmochimica Acta</w:t>
      </w:r>
      <w:r w:rsidRPr="00076B4A">
        <w:t>, </w:t>
      </w:r>
      <w:r w:rsidRPr="00076B4A">
        <w:rPr>
          <w:i/>
          <w:iCs/>
        </w:rPr>
        <w:t>282</w:t>
      </w:r>
      <w:r w:rsidRPr="00076B4A">
        <w:t>, 55-75.</w:t>
      </w:r>
    </w:p>
    <w:p w14:paraId="6F327858" w14:textId="1C0BFFDD" w:rsidR="00050671" w:rsidRPr="00076B4A" w:rsidRDefault="00050671" w:rsidP="004B51F6">
      <w:pPr>
        <w:pStyle w:val="Lijstalinea"/>
        <w:numPr>
          <w:ilvl w:val="0"/>
          <w:numId w:val="10"/>
        </w:numPr>
      </w:pPr>
      <w:r w:rsidRPr="00076B4A">
        <w:t>McCollom, T.M., Klein, F., and Rambo, M. 2022. Hydrogen generation from serpentinization of iron-rich olivine on Mars, icy moons, and other planetary bodies. </w:t>
      </w:r>
      <w:r w:rsidRPr="00076B4A">
        <w:rPr>
          <w:i/>
          <w:iCs/>
        </w:rPr>
        <w:t>Icarus</w:t>
      </w:r>
      <w:r w:rsidRPr="00076B4A">
        <w:t>, 372, 114754. </w:t>
      </w:r>
    </w:p>
    <w:p w14:paraId="0329C0E4" w14:textId="6683A819" w:rsidR="00F84EAF" w:rsidRPr="00076B4A" w:rsidRDefault="000310F4" w:rsidP="004B51F6">
      <w:pPr>
        <w:pStyle w:val="Lijstalinea"/>
        <w:numPr>
          <w:ilvl w:val="0"/>
          <w:numId w:val="10"/>
        </w:numPr>
      </w:pPr>
      <w:r w:rsidRPr="00076B4A">
        <w:t>McCollom, T. M., &amp; Shock, E. L. (1998). Fluid</w:t>
      </w:r>
      <w:r w:rsidRPr="00076B4A">
        <w:rPr>
          <w:rFonts w:ascii="Cambria Math" w:hAnsi="Cambria Math" w:cs="Cambria Math"/>
        </w:rPr>
        <w:t>‐</w:t>
      </w:r>
      <w:r w:rsidRPr="00076B4A">
        <w:t>rock interactions in the lower oceanic crust: Thermodynamic models of hydrothermal alteration.</w:t>
      </w:r>
      <w:r w:rsidRPr="00076B4A">
        <w:rPr>
          <w:rFonts w:ascii="Aptos" w:hAnsi="Aptos" w:cs="Aptos"/>
        </w:rPr>
        <w:t> </w:t>
      </w:r>
      <w:r w:rsidRPr="00076B4A">
        <w:rPr>
          <w:i/>
          <w:iCs/>
        </w:rPr>
        <w:t>Journal of Geophysical Research: Solid Earth</w:t>
      </w:r>
      <w:r w:rsidRPr="00076B4A">
        <w:t>, </w:t>
      </w:r>
      <w:r w:rsidRPr="00076B4A">
        <w:rPr>
          <w:i/>
          <w:iCs/>
        </w:rPr>
        <w:t>103</w:t>
      </w:r>
      <w:r w:rsidRPr="00076B4A">
        <w:t>(B1), 547-575.</w:t>
      </w:r>
    </w:p>
    <w:p w14:paraId="2630D008" w14:textId="72167F13" w:rsidR="00D53586" w:rsidRPr="00076B4A" w:rsidRDefault="00D53586" w:rsidP="004B51F6">
      <w:pPr>
        <w:pStyle w:val="Lijstalinea"/>
        <w:numPr>
          <w:ilvl w:val="0"/>
          <w:numId w:val="10"/>
        </w:numPr>
      </w:pPr>
      <w:r w:rsidRPr="00076B4A">
        <w:t xml:space="preserve">Merugu, R., Gothalwal, R., Girisham, S., &amp; Reddy, S. M. (2021). Bacterial Hydrogen Production: Prospects and Challenges. </w:t>
      </w:r>
      <w:r w:rsidRPr="00D53586">
        <w:t>In Bioenergy Research: Biomass Waste to Energy (pp. 195-229). Springer</w:t>
      </w:r>
    </w:p>
    <w:p w14:paraId="4DF6A811" w14:textId="4562826D" w:rsidR="00482EDE" w:rsidRPr="00076B4A" w:rsidRDefault="00AD3E77" w:rsidP="004B51F6">
      <w:pPr>
        <w:pStyle w:val="Lijstalinea"/>
        <w:numPr>
          <w:ilvl w:val="0"/>
          <w:numId w:val="10"/>
        </w:numPr>
      </w:pPr>
      <w:r w:rsidRPr="00076B4A">
        <w:t>Mügler, C., Jean</w:t>
      </w:r>
      <w:r w:rsidRPr="00076B4A">
        <w:rPr>
          <w:rFonts w:ascii="Cambria Math" w:hAnsi="Cambria Math" w:cs="Cambria Math"/>
        </w:rPr>
        <w:t>‐</w:t>
      </w:r>
      <w:r w:rsidRPr="00076B4A">
        <w:t>Baptiste, P., Perez, F., &amp; Charlou, J. L. (2016). Modeling of hydrogen production by serpentinization in ultramafic</w:t>
      </w:r>
      <w:r w:rsidRPr="00076B4A">
        <w:rPr>
          <w:rFonts w:ascii="Cambria Math" w:hAnsi="Cambria Math" w:cs="Cambria Math"/>
        </w:rPr>
        <w:t>‐</w:t>
      </w:r>
      <w:r w:rsidRPr="00076B4A">
        <w:t>hosted hydrothermal systems: application to the Rainbow field.</w:t>
      </w:r>
      <w:r w:rsidRPr="00076B4A">
        <w:rPr>
          <w:rFonts w:ascii="Aptos" w:hAnsi="Aptos" w:cs="Aptos"/>
        </w:rPr>
        <w:t> </w:t>
      </w:r>
      <w:r w:rsidRPr="00076B4A">
        <w:rPr>
          <w:i/>
          <w:iCs/>
        </w:rPr>
        <w:t>Geofluids</w:t>
      </w:r>
      <w:r w:rsidRPr="00076B4A">
        <w:t>, </w:t>
      </w:r>
      <w:r w:rsidRPr="00076B4A">
        <w:rPr>
          <w:i/>
          <w:iCs/>
        </w:rPr>
        <w:t>16</w:t>
      </w:r>
      <w:r w:rsidRPr="00076B4A">
        <w:t>(3), 476-489.</w:t>
      </w:r>
    </w:p>
    <w:p w14:paraId="73729E42" w14:textId="7F00502C" w:rsidR="00F84EAF" w:rsidRPr="00076B4A" w:rsidRDefault="00F84EAF" w:rsidP="004B51F6">
      <w:pPr>
        <w:pStyle w:val="Lijstalinea"/>
        <w:numPr>
          <w:ilvl w:val="0"/>
          <w:numId w:val="10"/>
        </w:numPr>
      </w:pPr>
      <w:r w:rsidRPr="00076B4A">
        <w:t xml:space="preserve">Munro, R. (2017). Cap Rock. </w:t>
      </w:r>
      <w:r w:rsidRPr="00076B4A">
        <w:rPr>
          <w:i/>
          <w:iCs/>
        </w:rPr>
        <w:t>Encyclopedia of Engineering Geology</w:t>
      </w:r>
      <w:r w:rsidRPr="00076B4A">
        <w:t>.</w:t>
      </w:r>
    </w:p>
    <w:p w14:paraId="4EA9EF34" w14:textId="42AA5858" w:rsidR="00A83E4E" w:rsidRPr="00076B4A" w:rsidRDefault="00A83E4E" w:rsidP="004B51F6">
      <w:pPr>
        <w:pStyle w:val="Lijstalinea"/>
        <w:numPr>
          <w:ilvl w:val="0"/>
          <w:numId w:val="10"/>
        </w:numPr>
        <w:rPr>
          <w:rStyle w:val="Hyperlink"/>
          <w:color w:val="auto"/>
          <w:u w:val="none"/>
        </w:rPr>
      </w:pPr>
      <w:r w:rsidRPr="00076B4A">
        <w:t xml:space="preserve">Nozaka, T. (2012). Natural hydrogen: A new frontier for sustainable energy. </w:t>
      </w:r>
      <w:r w:rsidRPr="00076B4A">
        <w:rPr>
          <w:i/>
          <w:iCs/>
        </w:rPr>
        <w:t>Energy Policy</w:t>
      </w:r>
      <w:r w:rsidRPr="00076B4A">
        <w:t xml:space="preserve">, 45, 1-5. </w:t>
      </w:r>
    </w:p>
    <w:p w14:paraId="7F5C7998" w14:textId="74258FD0" w:rsidR="00080751" w:rsidRPr="00076B4A" w:rsidRDefault="00080751" w:rsidP="004B51F6">
      <w:pPr>
        <w:pStyle w:val="Lijstalinea"/>
        <w:numPr>
          <w:ilvl w:val="0"/>
          <w:numId w:val="10"/>
        </w:numPr>
      </w:pPr>
      <w:r w:rsidRPr="00076B4A">
        <w:rPr>
          <w:i/>
          <w:iCs/>
        </w:rPr>
        <w:t>Natural hydrogen: a geological curiosity or the primary energy source for a low-carbon future?</w:t>
      </w:r>
      <w:r w:rsidRPr="00076B4A">
        <w:t> (2021, January 7). https://www.renewablematter.eu/en/natural-hydrogen-a-geological-curiosity-or-the-primary-energy-source-for-a-low-carbon-future</w:t>
      </w:r>
    </w:p>
    <w:p w14:paraId="38D4E685" w14:textId="1BC9CAC4" w:rsidR="004A3CAA" w:rsidRPr="00076B4A" w:rsidRDefault="004A3CAA" w:rsidP="004B51F6">
      <w:pPr>
        <w:pStyle w:val="Lijstalinea"/>
        <w:numPr>
          <w:ilvl w:val="0"/>
          <w:numId w:val="10"/>
        </w:numPr>
      </w:pPr>
      <w:r w:rsidRPr="00076B4A">
        <w:t>Parnell, J., &amp; Blamey, N. (2017). Hydrogen from radiolysis of aqueous fluid inclusions during diagenesis. </w:t>
      </w:r>
      <w:r w:rsidRPr="00076B4A">
        <w:rPr>
          <w:i/>
          <w:iCs/>
        </w:rPr>
        <w:t>Minerals</w:t>
      </w:r>
      <w:r w:rsidRPr="00076B4A">
        <w:t>, </w:t>
      </w:r>
      <w:r w:rsidRPr="00076B4A">
        <w:rPr>
          <w:i/>
          <w:iCs/>
        </w:rPr>
        <w:t>7</w:t>
      </w:r>
      <w:r w:rsidRPr="00076B4A">
        <w:t>(8), 130.</w:t>
      </w:r>
    </w:p>
    <w:p w14:paraId="6CDDF443" w14:textId="77777777" w:rsidR="000A7C02" w:rsidRPr="00076B4A" w:rsidRDefault="000A7C02" w:rsidP="004B51F6">
      <w:pPr>
        <w:pStyle w:val="Lijstalinea"/>
        <w:numPr>
          <w:ilvl w:val="0"/>
          <w:numId w:val="10"/>
        </w:numPr>
      </w:pPr>
      <w:r w:rsidRPr="00076B4A">
        <w:t>Patonia, A., &amp; Poudineh, R. (2022). </w:t>
      </w:r>
      <w:r w:rsidRPr="00076B4A">
        <w:rPr>
          <w:i/>
          <w:iCs/>
        </w:rPr>
        <w:t>Cost-competitive green hydrogen: how to lower the cost of electrolysers?</w:t>
      </w:r>
      <w:r w:rsidRPr="00076B4A">
        <w:t> (No. 47). OIES Paper: EL.</w:t>
      </w:r>
    </w:p>
    <w:p w14:paraId="647CB699" w14:textId="77777777" w:rsidR="000128AE" w:rsidRDefault="000128AE" w:rsidP="004B51F6">
      <w:pPr>
        <w:pStyle w:val="Lijstalinea"/>
        <w:numPr>
          <w:ilvl w:val="0"/>
          <w:numId w:val="10"/>
        </w:numPr>
      </w:pPr>
      <w:r w:rsidRPr="000128AE">
        <w:rPr>
          <w:i/>
          <w:iCs/>
        </w:rPr>
        <w:t>Natural hydrogen: a potential clean energy source beneath our feet</w:t>
      </w:r>
      <w:r w:rsidRPr="000128AE">
        <w:t xml:space="preserve">. (n.d.). Yale E360. https://e360.yale.edu/features/natural-geologic-hydrogen-climate-change </w:t>
      </w:r>
    </w:p>
    <w:p w14:paraId="573E39FC" w14:textId="094CDB10" w:rsidR="002521D1" w:rsidRPr="00076B4A" w:rsidRDefault="002521D1" w:rsidP="004B51F6">
      <w:pPr>
        <w:pStyle w:val="Lijstalinea"/>
        <w:numPr>
          <w:ilvl w:val="0"/>
          <w:numId w:val="10"/>
        </w:numPr>
      </w:pPr>
      <w:r w:rsidRPr="00076B4A">
        <w:t>Prinzhofer, A., Moretti, I., Françolin, J., Pacheco, C., d'Agostino, A., Werly, J., &amp; Rupin, F. (2019). Natural hydrogen continuous emission from sedimentary basins: The example of a Brazilian H2-emitting structure. </w:t>
      </w:r>
      <w:r w:rsidRPr="00076B4A">
        <w:rPr>
          <w:i/>
          <w:iCs/>
        </w:rPr>
        <w:t>International Journal of Hydrogen Energy</w:t>
      </w:r>
      <w:r w:rsidRPr="00076B4A">
        <w:t>, </w:t>
      </w:r>
      <w:r w:rsidRPr="00076B4A">
        <w:rPr>
          <w:i/>
          <w:iCs/>
        </w:rPr>
        <w:t>44</w:t>
      </w:r>
      <w:r w:rsidRPr="00076B4A">
        <w:t>(12), 5676-5685.</w:t>
      </w:r>
    </w:p>
    <w:p w14:paraId="5CBAE89D" w14:textId="546E9106" w:rsidR="00F172D7" w:rsidRDefault="00F172D7" w:rsidP="004B51F6">
      <w:pPr>
        <w:pStyle w:val="Lijstalinea"/>
        <w:numPr>
          <w:ilvl w:val="0"/>
          <w:numId w:val="10"/>
        </w:numPr>
      </w:pPr>
      <w:r w:rsidRPr="00076B4A">
        <w:t>PwC. (2024). Analysing the Future Cost of Green Hydrogen</w:t>
      </w:r>
    </w:p>
    <w:p w14:paraId="4619702B" w14:textId="56EBBCD2" w:rsidR="00130F19" w:rsidRPr="00076B4A" w:rsidRDefault="00130F19" w:rsidP="004B51F6">
      <w:pPr>
        <w:pStyle w:val="Lijstalinea"/>
        <w:numPr>
          <w:ilvl w:val="0"/>
          <w:numId w:val="10"/>
        </w:numPr>
      </w:pPr>
      <w:r w:rsidRPr="00130F19">
        <w:lastRenderedPageBreak/>
        <w:t>Ward, L. (2024, May 7). </w:t>
      </w:r>
      <w:r w:rsidRPr="00130F19">
        <w:rPr>
          <w:i/>
          <w:iCs/>
        </w:rPr>
        <w:t>Hydrocarbon Column Heights – Part 1</w:t>
      </w:r>
      <w:r w:rsidRPr="00130F19">
        <w:t>. Rose. https://www.roseassoc.com/hydrocarbon-column-heights-part-1/</w:t>
      </w:r>
    </w:p>
    <w:p w14:paraId="7D0698FF" w14:textId="77777777" w:rsidR="008A7731" w:rsidRDefault="008A7731" w:rsidP="004B51F6">
      <w:pPr>
        <w:pStyle w:val="Lijstalinea"/>
        <w:numPr>
          <w:ilvl w:val="0"/>
          <w:numId w:val="10"/>
        </w:numPr>
      </w:pPr>
      <w:r w:rsidRPr="008A7731">
        <w:t>Energy Institute. (2024, March 20). </w:t>
      </w:r>
      <w:r w:rsidRPr="008A7731">
        <w:rPr>
          <w:i/>
          <w:iCs/>
        </w:rPr>
        <w:t>The white gold rush: 40 companies now in pursuit of natural hydrogen</w:t>
      </w:r>
      <w:r w:rsidRPr="008A7731">
        <w:t xml:space="preserve">. https://knowledge.energyinst.org/new-energy-world/article?id=138647 </w:t>
      </w:r>
    </w:p>
    <w:p w14:paraId="2D1066E7" w14:textId="037D67DF" w:rsidR="005D45FE" w:rsidRPr="00076B4A" w:rsidRDefault="005D45FE" w:rsidP="004B51F6">
      <w:pPr>
        <w:pStyle w:val="Lijstalinea"/>
        <w:numPr>
          <w:ilvl w:val="0"/>
          <w:numId w:val="10"/>
        </w:numPr>
      </w:pPr>
      <w:r w:rsidRPr="00767F19">
        <w:t xml:space="preserve">Schlissel, D., Wamsted, D., Mattei, S., &amp; Sanzillo, T. (2022). </w:t>
      </w:r>
      <w:r w:rsidRPr="00076B4A">
        <w:t xml:space="preserve">Costs of Blue Hydrogen Production Too High Without Fiscal Life Support. </w:t>
      </w:r>
      <w:r w:rsidRPr="005D45FE">
        <w:rPr>
          <w:i/>
          <w:iCs/>
        </w:rPr>
        <w:t>Institute for Energy Economics and Financial Analysis</w:t>
      </w:r>
      <w:r w:rsidRPr="005D45FE">
        <w:t>.</w:t>
      </w:r>
    </w:p>
    <w:p w14:paraId="69861BB0" w14:textId="493D48C4" w:rsidR="0087351A" w:rsidRPr="00076B4A" w:rsidRDefault="0087351A" w:rsidP="004B51F6">
      <w:pPr>
        <w:pStyle w:val="Lijstalinea"/>
        <w:numPr>
          <w:ilvl w:val="0"/>
          <w:numId w:val="10"/>
        </w:numPr>
      </w:pPr>
      <w:r w:rsidRPr="00076B4A">
        <w:t>Shet, S. P., Priya, S. S., Sudhakar, K., &amp; Tahir, M. (2021). A review on current trends in potential use of metal-organic framework for hydrogen storage. </w:t>
      </w:r>
      <w:r w:rsidRPr="0087351A">
        <w:rPr>
          <w:i/>
          <w:iCs/>
        </w:rPr>
        <w:t>International Journal of Hydrogen Energy</w:t>
      </w:r>
      <w:r w:rsidRPr="0087351A">
        <w:t>, </w:t>
      </w:r>
      <w:r w:rsidRPr="0087351A">
        <w:rPr>
          <w:i/>
          <w:iCs/>
        </w:rPr>
        <w:t>46</w:t>
      </w:r>
      <w:r w:rsidRPr="0087351A">
        <w:t>(21), 11782-11803.</w:t>
      </w:r>
    </w:p>
    <w:p w14:paraId="5A57D4C5" w14:textId="30FF0226" w:rsidR="00607B57" w:rsidRPr="00076B4A" w:rsidRDefault="00607B57" w:rsidP="004B51F6">
      <w:pPr>
        <w:pStyle w:val="Lijstalinea"/>
        <w:numPr>
          <w:ilvl w:val="0"/>
          <w:numId w:val="10"/>
        </w:numPr>
      </w:pPr>
      <w:r w:rsidRPr="00076B4A">
        <w:t>Smith, J. (2023). Seismic imaging in resource extraction. </w:t>
      </w:r>
      <w:r w:rsidRPr="00076B4A">
        <w:rPr>
          <w:i/>
          <w:iCs/>
        </w:rPr>
        <w:t>Geophysical Research Letters</w:t>
      </w:r>
      <w:r w:rsidRPr="00076B4A">
        <w:t>, 50(1), 112-120.</w:t>
      </w:r>
    </w:p>
    <w:p w14:paraId="156F19C1" w14:textId="78912E2F" w:rsidR="004630C7" w:rsidRPr="009A5DCF" w:rsidRDefault="004630C7" w:rsidP="004B51F6">
      <w:pPr>
        <w:pStyle w:val="Lijstalinea"/>
        <w:numPr>
          <w:ilvl w:val="0"/>
          <w:numId w:val="10"/>
        </w:numPr>
        <w:rPr>
          <w:rStyle w:val="Hyperlink"/>
          <w:color w:val="auto"/>
          <w:u w:val="none"/>
        </w:rPr>
      </w:pPr>
      <w:r w:rsidRPr="00076B4A">
        <w:t>Staff, C. (2023, November 14). White Hydrogen reserves discovered in France - Civilsdaily. </w:t>
      </w:r>
      <w:r w:rsidRPr="00076B4A">
        <w:rPr>
          <w:i/>
          <w:iCs/>
        </w:rPr>
        <w:t>CivilsDaily</w:t>
      </w:r>
      <w:r w:rsidRPr="00076B4A">
        <w:t>. </w:t>
      </w:r>
      <w:hyperlink r:id="rId36" w:history="1">
        <w:r w:rsidR="0044531F" w:rsidRPr="00076B4A">
          <w:rPr>
            <w:rStyle w:val="Hyperlink"/>
          </w:rPr>
          <w:t>https://www.civilsdaily.com/news/white-hydrogen-reserves-discovered-france/</w:t>
        </w:r>
      </w:hyperlink>
    </w:p>
    <w:p w14:paraId="75CC22DA" w14:textId="7D5DB994" w:rsidR="009A5DCF" w:rsidRPr="00076B4A" w:rsidRDefault="009A5DCF" w:rsidP="009A5DCF">
      <w:pPr>
        <w:pStyle w:val="Lijstalinea"/>
        <w:numPr>
          <w:ilvl w:val="0"/>
          <w:numId w:val="10"/>
        </w:numPr>
      </w:pPr>
      <w:r w:rsidRPr="009A5DCF">
        <w:t>Statista. (2025, January 3). </w:t>
      </w:r>
      <w:r w:rsidRPr="009A5DCF">
        <w:rPr>
          <w:i/>
          <w:iCs/>
        </w:rPr>
        <w:t>Number of gas pipelines globally 2024, by status</w:t>
      </w:r>
      <w:r w:rsidRPr="009A5DCF">
        <w:t>. https://www.statista.com/statistics/1131315/gas-pipelines-by-status-worldwide/</w:t>
      </w:r>
    </w:p>
    <w:p w14:paraId="1B2C267E" w14:textId="49B21FBF" w:rsidR="0044531F" w:rsidRPr="00076B4A" w:rsidRDefault="0044531F" w:rsidP="004B51F6">
      <w:pPr>
        <w:pStyle w:val="Lijstalinea"/>
        <w:numPr>
          <w:ilvl w:val="0"/>
          <w:numId w:val="10"/>
        </w:numPr>
      </w:pPr>
      <w:r w:rsidRPr="00076B4A">
        <w:t>Steinthorsdottir, K., Dipple, G. M., Cutts, J. A., Turvey, C. C., Milidragovic, D., &amp; Peacock, S. M. (2022). Formation and preservation of brucite and awaruite in serpentinized and tectonized mantle in central British Columbia: implications for carbon mineralization and nickel mining. </w:t>
      </w:r>
      <w:r w:rsidRPr="00076B4A">
        <w:rPr>
          <w:i/>
          <w:iCs/>
        </w:rPr>
        <w:t>Journal of Petrology</w:t>
      </w:r>
      <w:r w:rsidRPr="00076B4A">
        <w:t>, </w:t>
      </w:r>
      <w:r w:rsidRPr="00076B4A">
        <w:rPr>
          <w:i/>
          <w:iCs/>
        </w:rPr>
        <w:t>63</w:t>
      </w:r>
      <w:r w:rsidRPr="00076B4A">
        <w:t>(11), egac100.</w:t>
      </w:r>
    </w:p>
    <w:p w14:paraId="1FC7C560" w14:textId="4030127D" w:rsidR="00056F46" w:rsidRPr="00076B4A" w:rsidRDefault="00056F46" w:rsidP="006A61CF">
      <w:pPr>
        <w:pStyle w:val="Lijstalinea"/>
        <w:numPr>
          <w:ilvl w:val="0"/>
          <w:numId w:val="10"/>
        </w:numPr>
      </w:pPr>
      <w:r w:rsidRPr="00076B4A">
        <w:t>Sunjay</w:t>
      </w:r>
      <w:r w:rsidR="006A61CF" w:rsidRPr="00076B4A">
        <w:t xml:space="preserve">, S. </w:t>
      </w:r>
      <w:r w:rsidR="003161B2" w:rsidRPr="00076B4A">
        <w:t>(2024</w:t>
      </w:r>
      <w:r w:rsidR="000C2575" w:rsidRPr="00076B4A">
        <w:t>, July</w:t>
      </w:r>
      <w:r w:rsidR="003161B2" w:rsidRPr="00076B4A">
        <w:t xml:space="preserve">). </w:t>
      </w:r>
      <w:r w:rsidR="006A61CF" w:rsidRPr="00076B4A">
        <w:t>Geologic hydrogen exploration in lithosphere</w:t>
      </w:r>
      <w:r w:rsidR="007D051E" w:rsidRPr="00076B4A">
        <w:t xml:space="preserve">. </w:t>
      </w:r>
      <w:r w:rsidR="002A166D" w:rsidRPr="00076B4A">
        <w:rPr>
          <w:i/>
          <w:iCs/>
        </w:rPr>
        <w:t>Researchgate</w:t>
      </w:r>
    </w:p>
    <w:p w14:paraId="245C9B6C" w14:textId="298FB701" w:rsidR="00FC2953" w:rsidRDefault="00371147" w:rsidP="004B51F6">
      <w:pPr>
        <w:pStyle w:val="Lijstalinea"/>
        <w:numPr>
          <w:ilvl w:val="0"/>
          <w:numId w:val="10"/>
        </w:numPr>
      </w:pPr>
      <w:r w:rsidRPr="00076B4A">
        <w:t>Truche, L., Donzé, F. V., Goskolli, E., Muceku, B., Loisy, C., Monnin, C., ... &amp; Cerepi, A. (2024). A deep reservoir for hydrogen drives intense degassing in the Bulqizë ophiolite. </w:t>
      </w:r>
      <w:r w:rsidRPr="00076B4A">
        <w:rPr>
          <w:i/>
          <w:iCs/>
        </w:rPr>
        <w:t>Science</w:t>
      </w:r>
      <w:r w:rsidRPr="00076B4A">
        <w:t>, </w:t>
      </w:r>
      <w:r w:rsidRPr="00076B4A">
        <w:rPr>
          <w:i/>
          <w:iCs/>
        </w:rPr>
        <w:t>383</w:t>
      </w:r>
      <w:r w:rsidRPr="00076B4A">
        <w:t>(6683), 618-621.</w:t>
      </w:r>
    </w:p>
    <w:p w14:paraId="1F5D2998" w14:textId="25A3111F" w:rsidR="00096DBA" w:rsidRPr="00076B4A" w:rsidRDefault="00096DBA" w:rsidP="004B51F6">
      <w:pPr>
        <w:pStyle w:val="Lijstalinea"/>
        <w:numPr>
          <w:ilvl w:val="0"/>
          <w:numId w:val="10"/>
        </w:numPr>
      </w:pPr>
      <w:r w:rsidRPr="00096DBA">
        <w:t>UNECE. (2024). Hydrogen reservoirs in ophiolites. Retrieved on January 10, 2025, from https://unece.org/sites/default/files/2024-04/Muceku%20-%20Hydrogen%20reservoirs%20in%20ophiolites.pdf</w:t>
      </w:r>
    </w:p>
    <w:p w14:paraId="34C3EEC8" w14:textId="53264ADC" w:rsidR="0089513C" w:rsidRPr="00076B4A" w:rsidRDefault="0089513C" w:rsidP="004B51F6">
      <w:pPr>
        <w:pStyle w:val="Lijstalinea"/>
        <w:numPr>
          <w:ilvl w:val="0"/>
          <w:numId w:val="10"/>
        </w:numPr>
      </w:pPr>
      <w:r w:rsidRPr="00076B4A">
        <w:t>Warr, O., Giunta, T., Ballentine, C. J., &amp; Lollar, B. S. (2019). Mechanisms and rates of 4He, 40Ar, and H2 production and accumulation in fracture fluids in Precambrian Shield environments. </w:t>
      </w:r>
      <w:r w:rsidRPr="004B51F6">
        <w:rPr>
          <w:i/>
          <w:iCs/>
        </w:rPr>
        <w:t>Chemical Geology</w:t>
      </w:r>
      <w:r w:rsidRPr="0089513C">
        <w:t>, </w:t>
      </w:r>
      <w:r w:rsidRPr="004B51F6">
        <w:rPr>
          <w:i/>
          <w:iCs/>
        </w:rPr>
        <w:t>530</w:t>
      </w:r>
      <w:r w:rsidRPr="0089513C">
        <w:t>, 119322.</w:t>
      </w:r>
    </w:p>
    <w:p w14:paraId="625F948E" w14:textId="7C7DA625" w:rsidR="00337683" w:rsidRPr="00076B4A" w:rsidRDefault="00337683" w:rsidP="004B51F6">
      <w:pPr>
        <w:pStyle w:val="Lijstalinea"/>
        <w:numPr>
          <w:ilvl w:val="0"/>
          <w:numId w:val="10"/>
        </w:numPr>
      </w:pPr>
      <w:r w:rsidRPr="00076B4A">
        <w:t>White, P., &amp; Black, R. (2024). Environmental impacts of hydrogen and petroleum extraction. </w:t>
      </w:r>
      <w:r w:rsidRPr="00076B4A">
        <w:rPr>
          <w:i/>
          <w:iCs/>
        </w:rPr>
        <w:t>Sustainable Energy Review</w:t>
      </w:r>
      <w:r w:rsidRPr="00076B4A">
        <w:t>, 52(4), 301-315.</w:t>
      </w:r>
    </w:p>
    <w:p w14:paraId="16E6B136" w14:textId="7C3EB81B" w:rsidR="003741B1" w:rsidRPr="00076B4A" w:rsidRDefault="003741B1" w:rsidP="004B51F6">
      <w:pPr>
        <w:pStyle w:val="Lijstalinea"/>
        <w:numPr>
          <w:ilvl w:val="0"/>
          <w:numId w:val="10"/>
        </w:numPr>
      </w:pPr>
      <w:r w:rsidRPr="00076B4A">
        <w:rPr>
          <w:i/>
          <w:iCs/>
        </w:rPr>
        <w:t>White hydrogen: 5 of the most critical questions answered</w:t>
      </w:r>
      <w:r w:rsidRPr="00076B4A">
        <w:t>. (2024, September 10). World Economic Forum. https://www.weforum.org/stories/2024/08/white-hydrogen-5-critical-questions-answered/</w:t>
      </w:r>
    </w:p>
    <w:p w14:paraId="3F2E9638" w14:textId="4BEDCA16" w:rsidR="00D87445" w:rsidRPr="00076B4A" w:rsidRDefault="00C01D8C" w:rsidP="004B51F6">
      <w:pPr>
        <w:pStyle w:val="Lijstalinea"/>
        <w:numPr>
          <w:ilvl w:val="0"/>
          <w:numId w:val="10"/>
        </w:numPr>
      </w:pPr>
      <w:r w:rsidRPr="00A51EA4">
        <w:t xml:space="preserve">Xie, Z., Jin, Q., Su, G., &amp; Lu, W. (2024). </w:t>
      </w:r>
      <w:r w:rsidRPr="00076B4A">
        <w:t>A Review of Hydrogen Storage and Transportation: Progresses and Challenges. </w:t>
      </w:r>
      <w:r w:rsidRPr="00C01D8C">
        <w:rPr>
          <w:i/>
          <w:iCs/>
        </w:rPr>
        <w:t>Energies</w:t>
      </w:r>
      <w:r w:rsidRPr="00C01D8C">
        <w:t>, </w:t>
      </w:r>
      <w:r w:rsidRPr="00C01D8C">
        <w:rPr>
          <w:i/>
          <w:iCs/>
        </w:rPr>
        <w:t>17</w:t>
      </w:r>
      <w:r w:rsidRPr="00C01D8C">
        <w:t>(16), 4070.</w:t>
      </w:r>
    </w:p>
    <w:p w14:paraId="20E5BC45" w14:textId="68DC3146" w:rsidR="006D3CA0" w:rsidRPr="00076B4A" w:rsidRDefault="006D3CA0" w:rsidP="004B51F6">
      <w:pPr>
        <w:pStyle w:val="Lijstalinea"/>
        <w:numPr>
          <w:ilvl w:val="0"/>
          <w:numId w:val="10"/>
        </w:numPr>
      </w:pPr>
      <w:r w:rsidRPr="00076B4A">
        <w:t>Zoheir, B., Holzheid, A., Diab, A., Ragab, A., Deshesh, F., &amp; Abdelnasser, A. (2024). Recycling of Au during Serpentinization of Ultramafic Rocks: A Case Study from Neoproterozoic Forearc Ophiolites, Egypt. </w:t>
      </w:r>
      <w:r w:rsidRPr="00076B4A">
        <w:rPr>
          <w:i/>
          <w:iCs/>
        </w:rPr>
        <w:t>Minerals</w:t>
      </w:r>
      <w:r w:rsidRPr="00076B4A">
        <w:t>, </w:t>
      </w:r>
      <w:r w:rsidRPr="00076B4A">
        <w:rPr>
          <w:i/>
          <w:iCs/>
        </w:rPr>
        <w:t>14</w:t>
      </w:r>
      <w:r w:rsidRPr="00076B4A">
        <w:t>(9), 916.</w:t>
      </w:r>
    </w:p>
    <w:p w14:paraId="19F0A4F4" w14:textId="77777777" w:rsidR="000A7C02" w:rsidRPr="00076B4A" w:rsidRDefault="000A7C02" w:rsidP="004B51F6">
      <w:pPr>
        <w:pStyle w:val="Lijstalinea"/>
        <w:numPr>
          <w:ilvl w:val="0"/>
          <w:numId w:val="10"/>
        </w:numPr>
        <w:rPr>
          <w:rFonts w:asciiTheme="majorHAnsi" w:hAnsiTheme="majorHAnsi" w:cs="Arial"/>
          <w:shd w:val="clear" w:color="auto" w:fill="FFFFFF"/>
        </w:rPr>
      </w:pPr>
      <w:r w:rsidRPr="00076B4A">
        <w:rPr>
          <w:rFonts w:asciiTheme="majorHAnsi" w:hAnsiTheme="majorHAnsi" w:cs="Arial"/>
          <w:shd w:val="clear" w:color="auto" w:fill="FFFFFF"/>
        </w:rPr>
        <w:t>Zgonnik, V. (2020). The occurrence and geoscience of natural hydrogen: A comprehensive review. </w:t>
      </w:r>
      <w:r w:rsidRPr="00076B4A">
        <w:rPr>
          <w:rFonts w:asciiTheme="majorHAnsi" w:hAnsiTheme="majorHAnsi" w:cs="Arial"/>
          <w:i/>
          <w:iCs/>
          <w:shd w:val="clear" w:color="auto" w:fill="FFFFFF"/>
        </w:rPr>
        <w:t>Earth-Science Reviews</w:t>
      </w:r>
      <w:r w:rsidRPr="00076B4A">
        <w:rPr>
          <w:rFonts w:asciiTheme="majorHAnsi" w:hAnsiTheme="majorHAnsi" w:cs="Arial"/>
          <w:shd w:val="clear" w:color="auto" w:fill="FFFFFF"/>
        </w:rPr>
        <w:t>, </w:t>
      </w:r>
      <w:r w:rsidRPr="00076B4A">
        <w:rPr>
          <w:rFonts w:asciiTheme="majorHAnsi" w:hAnsiTheme="majorHAnsi" w:cs="Arial"/>
          <w:i/>
          <w:iCs/>
          <w:shd w:val="clear" w:color="auto" w:fill="FFFFFF"/>
        </w:rPr>
        <w:t>203</w:t>
      </w:r>
      <w:r w:rsidRPr="00076B4A">
        <w:rPr>
          <w:rFonts w:asciiTheme="majorHAnsi" w:hAnsiTheme="majorHAnsi" w:cs="Arial"/>
          <w:shd w:val="clear" w:color="auto" w:fill="FFFFFF"/>
        </w:rPr>
        <w:t>, 103140.</w:t>
      </w:r>
    </w:p>
    <w:p w14:paraId="181E9122" w14:textId="77777777" w:rsidR="007F5704" w:rsidRDefault="00964ECC">
      <w:pPr>
        <w:pStyle w:val="Lijstalinea"/>
      </w:pPr>
      <w:r>
        <w:t>Khait, M., &amp; Voskov, D. V. (2017). Operator-based linearization for general purpose reservoir simulation. Journal of Petroleum Science and Engineering, 157, 990–998. https://doi.org/10.1016/j.petrol.2017.08.009</w:t>
      </w:r>
    </w:p>
    <w:p w14:paraId="67B27D3F" w14:textId="77777777" w:rsidR="007F5704" w:rsidRDefault="00964ECC">
      <w:pPr>
        <w:pStyle w:val="Lijstalinea"/>
      </w:pPr>
      <w:r>
        <w:lastRenderedPageBreak/>
        <w:t>Maiga, O., Deville, E., Laval, J., Prinzhofer, A., &amp; Diallo, A. B. (2023). Characterization of the spontaneously recharging natural hydrogen reservoirs of Bourakebougou in Mali. Scientific Reports, 13, 11876. https://doi.org/10.1038/s41598-023-38977-y</w:t>
      </w:r>
    </w:p>
    <w:p w14:paraId="457BC70F" w14:textId="77777777" w:rsidR="007F5704" w:rsidRDefault="00964ECC">
      <w:pPr>
        <w:pStyle w:val="Lijstalinea"/>
      </w:pPr>
      <w:r>
        <w:t>National Institute of Standards and Technology. (n.d.). Thermophysical properties of gases used in the semiconductor industry: Hydrogen. https://www.nist.gov/pml/sensor-science/fluid-metrology/database-thermophysical-properties-gases-used-semiconductor-11</w:t>
      </w:r>
    </w:p>
    <w:p w14:paraId="389056E0" w14:textId="77777777" w:rsidR="007F5704" w:rsidRDefault="00964ECC">
      <w:pPr>
        <w:pStyle w:val="Lijstalinea"/>
      </w:pPr>
      <w:r>
        <w:t>Prinzhofer, A., Cissé, C. S. T., &amp; Diallo, A. B. (2018). Discovery of a large accumulation of natural hydrogen in Bourakebougou (Mali). International Journal of Hydrogen Energy, 43, 19315–19326. https://doi.org/10.1016/j.ijhydene.2018.08.193</w:t>
      </w:r>
    </w:p>
    <w:p w14:paraId="1461B3B5" w14:textId="77777777" w:rsidR="007F5704" w:rsidRDefault="00964ECC">
      <w:pPr>
        <w:pStyle w:val="Lijstalinea"/>
      </w:pPr>
      <w:r>
        <w:t>Voskov, D. V. (2017). Operator-based linearization approach for modeling of multiphase multi-component flow in porous media. Journal of Computational Physics, 337, 275–288. https://doi.org/10.1016/j.jcp.2017.02.041</w:t>
      </w:r>
    </w:p>
    <w:p w14:paraId="0337E28D" w14:textId="77777777" w:rsidR="007F5704" w:rsidRDefault="00964ECC">
      <w:pPr>
        <w:pStyle w:val="Lijstalinea"/>
      </w:pPr>
      <w:r>
        <w:t>International Association for the Properties of Water and Steam. (2004). Guideline on the Henry’s constant and vapor-liquid distribution constant for gases in H₂O and D₂O at high temperatures. https://iapws.org/technical-guidance/release/HenGuide</w:t>
      </w:r>
    </w:p>
    <w:p w14:paraId="11FAECC1" w14:textId="77777777" w:rsidR="007F5704" w:rsidRDefault="00964ECC">
      <w:pPr>
        <w:pStyle w:val="Lijstalinea"/>
      </w:pPr>
      <w:r>
        <w:t>Peng, D.-Y., &amp; Robinson, D. B. (1976). A new two-constant equation of state. Industrial &amp; Engineering Chemistry Fundamentals, 15(1), 59–64. https://doi.org/10.1021/i160057a011</w:t>
      </w:r>
    </w:p>
    <w:p w14:paraId="62595E10" w14:textId="77777777" w:rsidR="007F5704" w:rsidRDefault="00964ECC">
      <w:pPr>
        <w:pStyle w:val="Lijstalinea"/>
      </w:pPr>
      <w:r>
        <w:t>Rezaei, A., Hassanpouryouzband, A., Molnar, I., Derikvand, Z., Haszeldine, R. S., &amp; Edlmann, K. (2022). Relative permeability of hydrogen and aqueous brines in sandstones and carbonates at reservoir conditions. Geophysical Research Letters, 49, e2022GL099433. https://doi.org/10.1029/2022GL099433</w:t>
      </w:r>
    </w:p>
    <w:p w14:paraId="197A7444" w14:textId="77777777" w:rsidR="007F5704" w:rsidRDefault="00964ECC">
      <w:pPr>
        <w:pStyle w:val="Lijstalinea"/>
      </w:pPr>
      <w:r>
        <w:t>Wiesenburg, D. A., &amp; Guinasso, N. L. (1979). Equilibrium solubilities of methane, carbon monoxide, and hydrogen in water and sea water. Journal of Chemical &amp; Engineering Data, 24, 356–360. https://doi.org/10.1021/je60083a006</w:t>
      </w:r>
    </w:p>
    <w:p w14:paraId="09CB1020" w14:textId="77777777" w:rsidR="007F5704" w:rsidRDefault="00964ECC">
      <w:pPr>
        <w:pStyle w:val="Lijstalinea"/>
      </w:pPr>
      <w:r>
        <w:t>Ziabakhsh-Ganji, Z., &amp; Kooi, H. (2012). An equation of state for thermodynamic equilibrium of gas mixtures and brines to allow simulation of the effects of impurities in subsurface CO₂ storage. International Journal of Greenhouse Gas Control, 11, S21–S34. https://doi.org/10.1016/j.ijggc.2012.07.025</w:t>
      </w:r>
    </w:p>
    <w:p w14:paraId="0F8D92CD" w14:textId="538C3C85" w:rsidR="00C21928" w:rsidRPr="00076B4A" w:rsidRDefault="00C21928" w:rsidP="00C21928">
      <w:pPr>
        <w:pStyle w:val="Kop1"/>
        <w:pageBreakBefore/>
        <w:rPr>
          <w:shd w:val="clear" w:color="auto" w:fill="FFFFFF"/>
        </w:rPr>
      </w:pPr>
      <w:bookmarkStart w:id="137" w:name="ModelReportHeading072"/>
      <w:r>
        <w:lastRenderedPageBreak/>
        <w:t>Appendix</w:t>
      </w:r>
      <w:bookmarkEnd w:id="137"/>
    </w:p>
    <w:p w14:paraId="4E3650AC" w14:textId="77777777" w:rsidR="007F5704" w:rsidRDefault="00964ECC">
      <w:pPr>
        <w:pStyle w:val="Kop2"/>
      </w:pPr>
      <w:bookmarkStart w:id="138" w:name="ModelReportHeading073"/>
      <w:r>
        <w:rPr>
          <w:color w:val="000000"/>
        </w:rPr>
        <w:t>Appendix 1 Reproducible model implementation</w:t>
      </w:r>
      <w:bookmarkEnd w:id="138"/>
    </w:p>
    <w:p w14:paraId="14C1C767" w14:textId="77777777" w:rsidR="007F5704" w:rsidRDefault="00964ECC">
      <w:r>
        <w:t>The corrected notebook is Tank_model.ipynb in the programming for tank model folder beside this report. The maintained solver, tests and scenario driver are stored in the white_hydrogen project. The notebook runs the same implementation; it is not a separate set of equations. The example below reconstructs the primary tank case. Appendix 2 contains the saved results.</w:t>
      </w:r>
    </w:p>
    <w:p w14:paraId="690B89FD" w14:textId="17955FB7" w:rsidR="007F5704" w:rsidRDefault="00964ECC">
      <w:hyperlink r:id="rId37">
        <w:r>
          <w:rPr>
            <w:color w:val="0563C1"/>
            <w:u w:val="single"/>
          </w:rPr>
          <w:t>Open the corrected Tank_model.ipynb</w:t>
        </w:r>
      </w:hyperlink>
    </w:p>
    <w:p w14:paraId="7AB9AB5D" w14:textId="1C2AC743" w:rsidR="007F5704" w:rsidRDefault="00964ECC">
      <w:hyperlink r:id="rId38">
        <w:r>
          <w:rPr>
            <w:color w:val="0563C1"/>
            <w:u w:val="single"/>
          </w:rPr>
          <w:t>Open the reusable tank model</w:t>
        </w:r>
      </w:hyperlink>
    </w:p>
    <w:p w14:paraId="3FF003AC" w14:textId="7F3A3D5E" w:rsidR="007F5704" w:rsidRDefault="00964ECC">
      <w:hyperlink r:id="rId39">
        <w:r>
          <w:rPr>
            <w:color w:val="0563C1"/>
            <w:u w:val="single"/>
          </w:rPr>
          <w:t>Open the first DARTS notebook</w:t>
        </w:r>
      </w:hyperlink>
    </w:p>
    <w:p w14:paraId="75C9C51B" w14:textId="77777777" w:rsidR="007F5704" w:rsidRDefault="00964ECC">
      <w:r>
        <w:t>Use the existing darts-local notebook kernel, with Python 3.11 at /Users/sanderbertdacosta/.local/share/python-envs/darts-py311/bin/python. The project launcher configures the native Open-DARTS runtime. From the reservoir simulation project folder, the following commands reproduce the saved tank and first DARTS examples:</w:t>
      </w:r>
    </w:p>
    <w:p w14:paraId="589BA507" w14:textId="77777777" w:rsidR="007F5704" w:rsidRDefault="00964ECC">
      <w:pPr>
        <w:spacing w:after="120" w:line="240" w:lineRule="auto"/>
      </w:pPr>
      <w:r>
        <w:rPr>
          <w:rFonts w:ascii="Liberation Mono" w:hAnsi="Liberation Mono"/>
          <w:sz w:val="18"/>
        </w:rPr>
        <w:t>./run_darts.sh white_hydrogen/tank/run_tank.py</w:t>
      </w:r>
      <w:r>
        <w:rPr>
          <w:rFonts w:ascii="Liberation Mono" w:hAnsi="Liberation Mono"/>
          <w:sz w:val="18"/>
        </w:rPr>
        <w:br/>
        <w:t>./run_darts.sh white_hydrogen/darts/run.py</w:t>
      </w:r>
      <w:r>
        <w:rPr>
          <w:rFonts w:ascii="Liberation Mono" w:hAnsi="Liberation Mono"/>
          <w:sz w:val="18"/>
        </w:rPr>
        <w:br/>
        <w:t>./run_darts.sh white_hydrogen/darts/run.py --methane</w:t>
      </w:r>
    </w:p>
    <w:p w14:paraId="6616DFEC" w14:textId="77777777" w:rsidR="007F5704" w:rsidRDefault="00964ECC">
      <w:r>
        <w:t>For the minor reconstruction, one year is 365.25 days and the standard gas conditions are explicitly 298.14 K and 1 bar. The driver below uses the reusable solver from the project root:</w:t>
      </w:r>
    </w:p>
    <w:p w14:paraId="16994D88" w14:textId="77777777" w:rsidR="007F5704" w:rsidRDefault="00964ECC">
      <w:pPr>
        <w:spacing w:after="120" w:line="240" w:lineRule="auto"/>
      </w:pPr>
      <w:r>
        <w:rPr>
          <w:rFonts w:ascii="Liberation Mono" w:hAnsi="Liberation Mono"/>
          <w:sz w:val="18"/>
        </w:rPr>
        <w:t>import math</w:t>
      </w:r>
      <w:r>
        <w:rPr>
          <w:rFonts w:ascii="Liberation Mono" w:hAnsi="Liberation Mono"/>
          <w:sz w:val="18"/>
        </w:rPr>
        <w:br/>
        <w:t>from white_hydrogen.tank.tank_model import (</w:t>
      </w:r>
      <w:r>
        <w:rPr>
          <w:rFonts w:ascii="Liberation Mono" w:hAnsi="Liberation Mono"/>
          <w:sz w:val="18"/>
        </w:rPr>
        <w:br/>
        <w:t xml:space="preserve">    HydrogenEOS, StandardConditions, TankConfig,</w:t>
      </w:r>
      <w:r>
        <w:rPr>
          <w:rFonts w:ascii="Liberation Mono" w:hAnsi="Liberation Mono"/>
          <w:sz w:val="18"/>
        </w:rPr>
        <w:br/>
        <w:t xml:space="preserve">    RadialWell, OperatingStage, simulate,</w:t>
      </w:r>
      <w:r>
        <w:rPr>
          <w:rFonts w:ascii="Liberation Mono" w:hAnsi="Liberation Mono"/>
          <w:sz w:val="18"/>
        </w:rPr>
        <w:br/>
        <w:t>)</w:t>
      </w:r>
      <w:r>
        <w:rPr>
          <w:rFonts w:ascii="Liberation Mono" w:hAnsi="Liberation Mono"/>
          <w:sz w:val="18"/>
        </w:rPr>
        <w:br/>
      </w:r>
      <w:r>
        <w:rPr>
          <w:rFonts w:ascii="Liberation Mono" w:hAnsi="Liberation Mono"/>
          <w:sz w:val="18"/>
        </w:rPr>
        <w:br/>
        <w:t>gas = HydrogenEOS()</w:t>
      </w:r>
      <w:r>
        <w:rPr>
          <w:rFonts w:ascii="Liberation Mono" w:hAnsi="Liberation Mono"/>
          <w:sz w:val="18"/>
        </w:rPr>
        <w:br/>
        <w:t>standard = StandardConditions(298.14, 1.0)</w:t>
      </w:r>
      <w:r>
        <w:rPr>
          <w:rFonts w:ascii="Liberation Mono" w:hAnsi="Liberation Mono"/>
          <w:sz w:val="18"/>
        </w:rPr>
        <w:br/>
        <w:t>rho_sc = gas.density_kg_m3(1.0, 298.14)</w:t>
      </w:r>
      <w:r>
        <w:rPr>
          <w:rFonts w:ascii="Liberation Mono" w:hAnsi="Liberation Mono"/>
          <w:sz w:val="18"/>
        </w:rPr>
        <w:br/>
        <w:t>initial_mass = 0.6e9 * rho_sc</w:t>
      </w:r>
      <w:r>
        <w:rPr>
          <w:rFonts w:ascii="Liberation Mono" w:hAnsi="Liberation Mono"/>
          <w:sz w:val="18"/>
        </w:rPr>
        <w:br/>
      </w:r>
      <w:r>
        <w:rPr>
          <w:rFonts w:ascii="Liberation Mono" w:hAnsi="Liberation Mono"/>
          <w:sz w:val="18"/>
        </w:rPr>
        <w:t>gas_volume = initial_mass / gas.density_kg_m3(500, 600)</w:t>
      </w:r>
      <w:r>
        <w:rPr>
          <w:rFonts w:ascii="Liberation Mono" w:hAnsi="Liberation Mono"/>
          <w:sz w:val="18"/>
        </w:rPr>
        <w:br/>
        <w:t>bulk_volume = gas_volume / 0.20</w:t>
      </w:r>
      <w:r>
        <w:rPr>
          <w:rFonts w:ascii="Liberation Mono" w:hAnsi="Liberation Mono"/>
          <w:sz w:val="18"/>
        </w:rPr>
        <w:br/>
        <w:t>radius = math.sqrt(bulk_volume / (5 * math.pi * 30))</w:t>
      </w:r>
      <w:r>
        <w:rPr>
          <w:rFonts w:ascii="Liberation Mono" w:hAnsi="Liberation Mono"/>
          <w:sz w:val="18"/>
        </w:rPr>
        <w:br/>
        <w:t>config = TankConfig(gas_volume, 600, 500)</w:t>
      </w:r>
      <w:r>
        <w:rPr>
          <w:rFonts w:ascii="Liberation Mono" w:hAnsi="Liberation Mono"/>
          <w:sz w:val="18"/>
        </w:rPr>
        <w:br/>
        <w:t>well = RadialWell(</w:t>
      </w:r>
      <w:r>
        <w:rPr>
          <w:rFonts w:ascii="Liberation Mono" w:hAnsi="Liberation Mono"/>
          <w:sz w:val="18"/>
        </w:rPr>
        <w:br/>
        <w:t xml:space="preserve">    permeability_m2=1e-15, thickness_m=30,</w:t>
      </w:r>
      <w:r>
        <w:rPr>
          <w:rFonts w:ascii="Liberation Mono" w:hAnsi="Liberation Mono"/>
          <w:sz w:val="18"/>
        </w:rPr>
        <w:br/>
        <w:t xml:space="preserve">    drainage_radius_m=radius, well_radius_m=0.1,</w:t>
      </w:r>
      <w:r>
        <w:rPr>
          <w:rFonts w:ascii="Liberation Mono" w:hAnsi="Liberation Mono"/>
          <w:sz w:val="18"/>
        </w:rPr>
        <w:br/>
        <w:t xml:space="preserve">    viscosity_pa_s=2.79e-5, well_count=5, skin=0,</w:t>
      </w:r>
      <w:r>
        <w:rPr>
          <w:rFonts w:ascii="Liberation Mono" w:hAnsi="Liberation Mono"/>
          <w:sz w:val="18"/>
        </w:rPr>
        <w:br/>
        <w:t>)</w:t>
      </w:r>
      <w:r>
        <w:rPr>
          <w:rFonts w:ascii="Liberation Mono" w:hAnsi="Liberation Mono"/>
          <w:sz w:val="18"/>
        </w:rPr>
        <w:br/>
        <w:t>stage = OperatingStage(</w:t>
      </w:r>
      <w:r>
        <w:rPr>
          <w:rFonts w:ascii="Liberation Mono" w:hAnsi="Liberation Mono"/>
          <w:sz w:val="18"/>
        </w:rPr>
        <w:br/>
        <w:t xml:space="preserve">    duration_days=100 * 365.25,</w:t>
      </w:r>
      <w:r>
        <w:rPr>
          <w:rFonts w:ascii="Liberation Mono" w:hAnsi="Liberation Mono"/>
          <w:sz w:val="18"/>
        </w:rPr>
        <w:br/>
        <w:t xml:space="preserve">    production_target_sm3_day=0.235e9 / 365.25,</w:t>
      </w:r>
      <w:r>
        <w:rPr>
          <w:rFonts w:ascii="Liberation Mono" w:hAnsi="Liberation Mono"/>
          <w:sz w:val="18"/>
        </w:rPr>
        <w:br/>
        <w:t xml:space="preserve">    bottomhole_pressure_bar=160,</w:t>
      </w:r>
      <w:r>
        <w:rPr>
          <w:rFonts w:ascii="Liberation Mono" w:hAnsi="Liberation Mono"/>
          <w:sz w:val="18"/>
        </w:rPr>
        <w:br/>
      </w:r>
      <w:r>
        <w:rPr>
          <w:rFonts w:ascii="Liberation Mono" w:hAnsi="Liberation Mono"/>
          <w:sz w:val="18"/>
        </w:rPr>
        <w:t xml:space="preserve">    source_sm3_day=0, radial_well=well,</w:t>
      </w:r>
      <w:r>
        <w:rPr>
          <w:rFonts w:ascii="Liberation Mono" w:hAnsi="Liberation Mono"/>
          <w:sz w:val="18"/>
        </w:rPr>
        <w:br/>
        <w:t>)</w:t>
      </w:r>
      <w:r>
        <w:rPr>
          <w:rFonts w:ascii="Liberation Mono" w:hAnsi="Liberation Mono"/>
          <w:sz w:val="18"/>
        </w:rPr>
        <w:br/>
        <w:t>result = simulate(config, [stage], eos=gas,</w:t>
      </w:r>
      <w:r>
        <w:rPr>
          <w:rFonts w:ascii="Liberation Mono" w:hAnsi="Liberation Mono"/>
          <w:sz w:val="18"/>
        </w:rPr>
        <w:br/>
        <w:t xml:space="preserve">                  standard=standard)</w:t>
      </w:r>
      <w:r>
        <w:rPr>
          <w:rFonts w:ascii="Liberation Mono" w:hAnsi="Liberation Mono"/>
          <w:sz w:val="18"/>
        </w:rPr>
        <w:br/>
        <w:t>print(result.summary())</w:t>
      </w:r>
    </w:p>
    <w:p w14:paraId="12402A5C" w14:textId="77777777" w:rsidR="007F5704" w:rsidRDefault="00964ECC">
      <w:r>
        <w:t xml:space="preserve">Hydrogen density is obtained from Equations 5.2–5.3 with the coefficient table below. The solver integrates mass and four cumulative fluxes, computes pressure by bracketed density inversion, evaluates radial capacity using a 12-point Gauss–Legendre pressure integral, and limits </w:t>
      </w:r>
      <w:r>
        <w:lastRenderedPageBreak/>
        <w:t>production to the requested target. The integrated balance is checked before a result is accepted.</w:t>
      </w:r>
    </w:p>
    <w:p w14:paraId="42A5B7A1" w14:textId="77777777" w:rsidR="007F5704" w:rsidRDefault="00964ECC">
      <w:pPr>
        <w:pStyle w:val="Bijschrift1"/>
        <w:keepNext/>
      </w:pPr>
      <w:r>
        <w:t>Table A1 Coefficients in the normal-hydrogen density correlation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600"/>
        <w:gridCol w:w="2304"/>
        <w:gridCol w:w="2304"/>
      </w:tblGrid>
      <w:tr w:rsidR="007F5704" w14:paraId="00933E04" w14:textId="77777777">
        <w:trPr>
          <w:cantSplit/>
          <w:tblHeader/>
          <w:jc w:val="center"/>
        </w:trPr>
        <w:tc>
          <w:tcPr>
            <w:tcW w:w="720" w:type="dxa"/>
            <w:shd w:val="clear" w:color="auto" w:fill="E8EDF1"/>
            <w:tcMar>
              <w:top w:w="75" w:type="dxa"/>
              <w:left w:w="75" w:type="dxa"/>
              <w:bottom w:w="75" w:type="dxa"/>
              <w:right w:w="75" w:type="dxa"/>
            </w:tcMar>
            <w:vAlign w:val="center"/>
          </w:tcPr>
          <w:p w14:paraId="6A827BC5" w14:textId="77777777" w:rsidR="007F5704" w:rsidRDefault="00964ECC">
            <w:pPr>
              <w:spacing w:before="40" w:after="40"/>
            </w:pPr>
            <w:r>
              <w:rPr>
                <w:b/>
                <w:sz w:val="20"/>
              </w:rPr>
              <w:t>i</w:t>
            </w:r>
          </w:p>
        </w:tc>
        <w:tc>
          <w:tcPr>
            <w:tcW w:w="3600" w:type="dxa"/>
            <w:shd w:val="clear" w:color="auto" w:fill="E8EDF1"/>
            <w:tcMar>
              <w:top w:w="75" w:type="dxa"/>
              <w:left w:w="75" w:type="dxa"/>
              <w:bottom w:w="75" w:type="dxa"/>
              <w:right w:w="75" w:type="dxa"/>
            </w:tcMar>
            <w:vAlign w:val="center"/>
          </w:tcPr>
          <w:p w14:paraId="2AD31E11" w14:textId="77777777" w:rsidR="007F5704" w:rsidRDefault="00964ECC">
            <w:pPr>
              <w:spacing w:before="40" w:after="40"/>
              <w:jc w:val="center"/>
            </w:pPr>
            <w:r>
              <w:rPr>
                <w:b/>
                <w:sz w:val="20"/>
              </w:rPr>
              <w:t>ai</w:t>
            </w:r>
          </w:p>
        </w:tc>
        <w:tc>
          <w:tcPr>
            <w:tcW w:w="2304" w:type="dxa"/>
            <w:shd w:val="clear" w:color="auto" w:fill="E8EDF1"/>
            <w:tcMar>
              <w:top w:w="75" w:type="dxa"/>
              <w:left w:w="75" w:type="dxa"/>
              <w:bottom w:w="75" w:type="dxa"/>
              <w:right w:w="75" w:type="dxa"/>
            </w:tcMar>
            <w:vAlign w:val="center"/>
          </w:tcPr>
          <w:p w14:paraId="0035426E" w14:textId="77777777" w:rsidR="007F5704" w:rsidRDefault="00964ECC">
            <w:pPr>
              <w:spacing w:before="40" w:after="40"/>
              <w:jc w:val="center"/>
            </w:pPr>
            <w:r>
              <w:rPr>
                <w:b/>
                <w:sz w:val="20"/>
              </w:rPr>
              <w:t>bi</w:t>
            </w:r>
          </w:p>
        </w:tc>
        <w:tc>
          <w:tcPr>
            <w:tcW w:w="2304" w:type="dxa"/>
            <w:shd w:val="clear" w:color="auto" w:fill="E8EDF1"/>
            <w:tcMar>
              <w:top w:w="75" w:type="dxa"/>
              <w:left w:w="75" w:type="dxa"/>
              <w:bottom w:w="75" w:type="dxa"/>
              <w:right w:w="75" w:type="dxa"/>
            </w:tcMar>
            <w:vAlign w:val="center"/>
          </w:tcPr>
          <w:p w14:paraId="164217AE" w14:textId="77777777" w:rsidR="007F5704" w:rsidRDefault="00964ECC">
            <w:pPr>
              <w:spacing w:before="40" w:after="40"/>
              <w:jc w:val="center"/>
            </w:pPr>
            <w:r>
              <w:rPr>
                <w:b/>
                <w:sz w:val="20"/>
              </w:rPr>
              <w:t>ci</w:t>
            </w:r>
          </w:p>
        </w:tc>
      </w:tr>
      <w:tr w:rsidR="007F5704" w14:paraId="298E6454" w14:textId="77777777">
        <w:trPr>
          <w:cantSplit/>
          <w:jc w:val="center"/>
        </w:trPr>
        <w:tc>
          <w:tcPr>
            <w:tcW w:w="720" w:type="dxa"/>
            <w:tcMar>
              <w:top w:w="75" w:type="dxa"/>
              <w:left w:w="75" w:type="dxa"/>
              <w:bottom w:w="75" w:type="dxa"/>
              <w:right w:w="75" w:type="dxa"/>
            </w:tcMar>
            <w:vAlign w:val="center"/>
          </w:tcPr>
          <w:p w14:paraId="2BBECC18" w14:textId="77777777" w:rsidR="007F5704" w:rsidRDefault="00964ECC">
            <w:pPr>
              <w:spacing w:before="40" w:after="40"/>
            </w:pPr>
            <w:r>
              <w:rPr>
                <w:sz w:val="20"/>
              </w:rPr>
              <w:t>1</w:t>
            </w:r>
          </w:p>
        </w:tc>
        <w:tc>
          <w:tcPr>
            <w:tcW w:w="3600" w:type="dxa"/>
            <w:tcMar>
              <w:top w:w="75" w:type="dxa"/>
              <w:left w:w="75" w:type="dxa"/>
              <w:bottom w:w="75" w:type="dxa"/>
              <w:right w:w="75" w:type="dxa"/>
            </w:tcMar>
            <w:vAlign w:val="center"/>
          </w:tcPr>
          <w:p w14:paraId="51A879EF" w14:textId="77777777" w:rsidR="007F5704" w:rsidRDefault="00964ECC">
            <w:pPr>
              <w:spacing w:before="40" w:after="40"/>
              <w:jc w:val="center"/>
            </w:pPr>
            <w:r>
              <w:rPr>
                <w:sz w:val="20"/>
              </w:rPr>
              <w:t>0.05888460</w:t>
            </w:r>
          </w:p>
        </w:tc>
        <w:tc>
          <w:tcPr>
            <w:tcW w:w="2304" w:type="dxa"/>
            <w:tcMar>
              <w:top w:w="75" w:type="dxa"/>
              <w:left w:w="75" w:type="dxa"/>
              <w:bottom w:w="75" w:type="dxa"/>
              <w:right w:w="75" w:type="dxa"/>
            </w:tcMar>
            <w:vAlign w:val="center"/>
          </w:tcPr>
          <w:p w14:paraId="475AACB3" w14:textId="77777777" w:rsidR="007F5704" w:rsidRDefault="00964ECC">
            <w:pPr>
              <w:spacing w:before="40" w:after="40"/>
              <w:jc w:val="center"/>
            </w:pPr>
            <w:r>
              <w:rPr>
                <w:sz w:val="20"/>
              </w:rPr>
              <w:t>1.325</w:t>
            </w:r>
          </w:p>
        </w:tc>
        <w:tc>
          <w:tcPr>
            <w:tcW w:w="2304" w:type="dxa"/>
            <w:tcMar>
              <w:top w:w="75" w:type="dxa"/>
              <w:left w:w="75" w:type="dxa"/>
              <w:bottom w:w="75" w:type="dxa"/>
              <w:right w:w="75" w:type="dxa"/>
            </w:tcMar>
            <w:vAlign w:val="center"/>
          </w:tcPr>
          <w:p w14:paraId="7CA037EC" w14:textId="77777777" w:rsidR="007F5704" w:rsidRDefault="00964ECC">
            <w:pPr>
              <w:spacing w:before="40" w:after="40"/>
              <w:jc w:val="center"/>
            </w:pPr>
            <w:r>
              <w:rPr>
                <w:sz w:val="20"/>
              </w:rPr>
              <w:t>1</w:t>
            </w:r>
          </w:p>
        </w:tc>
      </w:tr>
      <w:tr w:rsidR="007F5704" w14:paraId="45ED1C57" w14:textId="77777777">
        <w:trPr>
          <w:cantSplit/>
          <w:jc w:val="center"/>
        </w:trPr>
        <w:tc>
          <w:tcPr>
            <w:tcW w:w="720" w:type="dxa"/>
            <w:tcMar>
              <w:top w:w="75" w:type="dxa"/>
              <w:left w:w="75" w:type="dxa"/>
              <w:bottom w:w="75" w:type="dxa"/>
              <w:right w:w="75" w:type="dxa"/>
            </w:tcMar>
            <w:vAlign w:val="center"/>
          </w:tcPr>
          <w:p w14:paraId="56ABAD47" w14:textId="77777777" w:rsidR="007F5704" w:rsidRDefault="00964ECC">
            <w:pPr>
              <w:spacing w:before="40" w:after="40"/>
            </w:pPr>
            <w:r>
              <w:rPr>
                <w:sz w:val="20"/>
              </w:rPr>
              <w:t>2</w:t>
            </w:r>
          </w:p>
        </w:tc>
        <w:tc>
          <w:tcPr>
            <w:tcW w:w="3600" w:type="dxa"/>
            <w:tcMar>
              <w:top w:w="75" w:type="dxa"/>
              <w:left w:w="75" w:type="dxa"/>
              <w:bottom w:w="75" w:type="dxa"/>
              <w:right w:w="75" w:type="dxa"/>
            </w:tcMar>
            <w:vAlign w:val="center"/>
          </w:tcPr>
          <w:p w14:paraId="13235091" w14:textId="77777777" w:rsidR="007F5704" w:rsidRDefault="00964ECC">
            <w:pPr>
              <w:spacing w:before="40" w:after="40"/>
              <w:jc w:val="center"/>
            </w:pPr>
            <w:r>
              <w:rPr>
                <w:sz w:val="20"/>
              </w:rPr>
              <w:t>−</w:t>
            </w:r>
            <w:r>
              <w:rPr>
                <w:sz w:val="20"/>
              </w:rPr>
              <w:t>0.06136111</w:t>
            </w:r>
          </w:p>
        </w:tc>
        <w:tc>
          <w:tcPr>
            <w:tcW w:w="2304" w:type="dxa"/>
            <w:tcMar>
              <w:top w:w="75" w:type="dxa"/>
              <w:left w:w="75" w:type="dxa"/>
              <w:bottom w:w="75" w:type="dxa"/>
              <w:right w:w="75" w:type="dxa"/>
            </w:tcMar>
            <w:vAlign w:val="center"/>
          </w:tcPr>
          <w:p w14:paraId="4CD68100" w14:textId="77777777" w:rsidR="007F5704" w:rsidRDefault="00964ECC">
            <w:pPr>
              <w:spacing w:before="40" w:after="40"/>
              <w:jc w:val="center"/>
            </w:pPr>
            <w:r>
              <w:rPr>
                <w:sz w:val="20"/>
              </w:rPr>
              <w:t>1.87</w:t>
            </w:r>
          </w:p>
        </w:tc>
        <w:tc>
          <w:tcPr>
            <w:tcW w:w="2304" w:type="dxa"/>
            <w:tcMar>
              <w:top w:w="75" w:type="dxa"/>
              <w:left w:w="75" w:type="dxa"/>
              <w:bottom w:w="75" w:type="dxa"/>
              <w:right w:w="75" w:type="dxa"/>
            </w:tcMar>
            <w:vAlign w:val="center"/>
          </w:tcPr>
          <w:p w14:paraId="5C1FAAED" w14:textId="77777777" w:rsidR="007F5704" w:rsidRDefault="00964ECC">
            <w:pPr>
              <w:spacing w:before="40" w:after="40"/>
              <w:jc w:val="center"/>
            </w:pPr>
            <w:r>
              <w:rPr>
                <w:sz w:val="20"/>
              </w:rPr>
              <w:t>1</w:t>
            </w:r>
          </w:p>
        </w:tc>
      </w:tr>
      <w:tr w:rsidR="007F5704" w14:paraId="4F4A3AAF" w14:textId="77777777">
        <w:trPr>
          <w:cantSplit/>
          <w:jc w:val="center"/>
        </w:trPr>
        <w:tc>
          <w:tcPr>
            <w:tcW w:w="720" w:type="dxa"/>
            <w:tcMar>
              <w:top w:w="75" w:type="dxa"/>
              <w:left w:w="75" w:type="dxa"/>
              <w:bottom w:w="75" w:type="dxa"/>
              <w:right w:w="75" w:type="dxa"/>
            </w:tcMar>
            <w:vAlign w:val="center"/>
          </w:tcPr>
          <w:p w14:paraId="34651211" w14:textId="77777777" w:rsidR="007F5704" w:rsidRDefault="00964ECC">
            <w:pPr>
              <w:spacing w:before="40" w:after="40"/>
            </w:pPr>
            <w:r>
              <w:rPr>
                <w:sz w:val="20"/>
              </w:rPr>
              <w:t>3</w:t>
            </w:r>
          </w:p>
        </w:tc>
        <w:tc>
          <w:tcPr>
            <w:tcW w:w="3600" w:type="dxa"/>
            <w:tcMar>
              <w:top w:w="75" w:type="dxa"/>
              <w:left w:w="75" w:type="dxa"/>
              <w:bottom w:w="75" w:type="dxa"/>
              <w:right w:w="75" w:type="dxa"/>
            </w:tcMar>
            <w:vAlign w:val="center"/>
          </w:tcPr>
          <w:p w14:paraId="2472F590" w14:textId="77777777" w:rsidR="007F5704" w:rsidRDefault="00964ECC">
            <w:pPr>
              <w:spacing w:before="40" w:after="40"/>
              <w:jc w:val="center"/>
            </w:pPr>
            <w:r>
              <w:rPr>
                <w:sz w:val="20"/>
              </w:rPr>
              <w:t>−</w:t>
            </w:r>
            <w:r>
              <w:rPr>
                <w:sz w:val="20"/>
              </w:rPr>
              <w:t>0.002650473</w:t>
            </w:r>
          </w:p>
        </w:tc>
        <w:tc>
          <w:tcPr>
            <w:tcW w:w="2304" w:type="dxa"/>
            <w:tcMar>
              <w:top w:w="75" w:type="dxa"/>
              <w:left w:w="75" w:type="dxa"/>
              <w:bottom w:w="75" w:type="dxa"/>
              <w:right w:w="75" w:type="dxa"/>
            </w:tcMar>
            <w:vAlign w:val="center"/>
          </w:tcPr>
          <w:p w14:paraId="6943518D" w14:textId="77777777" w:rsidR="007F5704" w:rsidRDefault="00964ECC">
            <w:pPr>
              <w:spacing w:before="40" w:after="40"/>
              <w:jc w:val="center"/>
            </w:pPr>
            <w:r>
              <w:rPr>
                <w:sz w:val="20"/>
              </w:rPr>
              <w:t>2.5</w:t>
            </w:r>
          </w:p>
        </w:tc>
        <w:tc>
          <w:tcPr>
            <w:tcW w:w="2304" w:type="dxa"/>
            <w:tcMar>
              <w:top w:w="75" w:type="dxa"/>
              <w:left w:w="75" w:type="dxa"/>
              <w:bottom w:w="75" w:type="dxa"/>
              <w:right w:w="75" w:type="dxa"/>
            </w:tcMar>
            <w:vAlign w:val="center"/>
          </w:tcPr>
          <w:p w14:paraId="569C8FEC" w14:textId="77777777" w:rsidR="007F5704" w:rsidRDefault="00964ECC">
            <w:pPr>
              <w:spacing w:before="40" w:after="40"/>
              <w:jc w:val="center"/>
            </w:pPr>
            <w:r>
              <w:rPr>
                <w:sz w:val="20"/>
              </w:rPr>
              <w:t>2</w:t>
            </w:r>
          </w:p>
        </w:tc>
      </w:tr>
      <w:tr w:rsidR="007F5704" w14:paraId="4D1583FB" w14:textId="77777777">
        <w:trPr>
          <w:cantSplit/>
          <w:jc w:val="center"/>
        </w:trPr>
        <w:tc>
          <w:tcPr>
            <w:tcW w:w="720" w:type="dxa"/>
            <w:tcMar>
              <w:top w:w="75" w:type="dxa"/>
              <w:left w:w="75" w:type="dxa"/>
              <w:bottom w:w="75" w:type="dxa"/>
              <w:right w:w="75" w:type="dxa"/>
            </w:tcMar>
            <w:vAlign w:val="center"/>
          </w:tcPr>
          <w:p w14:paraId="6DBA1F44" w14:textId="77777777" w:rsidR="007F5704" w:rsidRDefault="00964ECC">
            <w:pPr>
              <w:spacing w:before="40" w:after="40"/>
            </w:pPr>
            <w:r>
              <w:rPr>
                <w:sz w:val="20"/>
              </w:rPr>
              <w:t>4</w:t>
            </w:r>
          </w:p>
        </w:tc>
        <w:tc>
          <w:tcPr>
            <w:tcW w:w="3600" w:type="dxa"/>
            <w:tcMar>
              <w:top w:w="75" w:type="dxa"/>
              <w:left w:w="75" w:type="dxa"/>
              <w:bottom w:w="75" w:type="dxa"/>
              <w:right w:w="75" w:type="dxa"/>
            </w:tcMar>
            <w:vAlign w:val="center"/>
          </w:tcPr>
          <w:p w14:paraId="184E6FCA" w14:textId="77777777" w:rsidR="007F5704" w:rsidRDefault="00964ECC">
            <w:pPr>
              <w:spacing w:before="40" w:after="40"/>
              <w:jc w:val="center"/>
            </w:pPr>
            <w:r>
              <w:rPr>
                <w:sz w:val="20"/>
              </w:rPr>
              <w:t>0.002731125</w:t>
            </w:r>
          </w:p>
        </w:tc>
        <w:tc>
          <w:tcPr>
            <w:tcW w:w="2304" w:type="dxa"/>
            <w:tcMar>
              <w:top w:w="75" w:type="dxa"/>
              <w:left w:w="75" w:type="dxa"/>
              <w:bottom w:w="75" w:type="dxa"/>
              <w:right w:w="75" w:type="dxa"/>
            </w:tcMar>
            <w:vAlign w:val="center"/>
          </w:tcPr>
          <w:p w14:paraId="14234412" w14:textId="77777777" w:rsidR="007F5704" w:rsidRDefault="00964ECC">
            <w:pPr>
              <w:spacing w:before="40" w:after="40"/>
              <w:jc w:val="center"/>
            </w:pPr>
            <w:r>
              <w:rPr>
                <w:sz w:val="20"/>
              </w:rPr>
              <w:t>2.8</w:t>
            </w:r>
          </w:p>
        </w:tc>
        <w:tc>
          <w:tcPr>
            <w:tcW w:w="2304" w:type="dxa"/>
            <w:tcMar>
              <w:top w:w="75" w:type="dxa"/>
              <w:left w:w="75" w:type="dxa"/>
              <w:bottom w:w="75" w:type="dxa"/>
              <w:right w:w="75" w:type="dxa"/>
            </w:tcMar>
            <w:vAlign w:val="center"/>
          </w:tcPr>
          <w:p w14:paraId="27F7160C" w14:textId="77777777" w:rsidR="007F5704" w:rsidRDefault="00964ECC">
            <w:pPr>
              <w:spacing w:before="40" w:after="40"/>
              <w:jc w:val="center"/>
            </w:pPr>
            <w:r>
              <w:rPr>
                <w:sz w:val="20"/>
              </w:rPr>
              <w:t>2</w:t>
            </w:r>
          </w:p>
        </w:tc>
      </w:tr>
      <w:tr w:rsidR="007F5704" w14:paraId="10E00A87" w14:textId="77777777">
        <w:trPr>
          <w:cantSplit/>
          <w:jc w:val="center"/>
        </w:trPr>
        <w:tc>
          <w:tcPr>
            <w:tcW w:w="720" w:type="dxa"/>
            <w:tcMar>
              <w:top w:w="75" w:type="dxa"/>
              <w:left w:w="75" w:type="dxa"/>
              <w:bottom w:w="75" w:type="dxa"/>
              <w:right w:w="75" w:type="dxa"/>
            </w:tcMar>
            <w:vAlign w:val="center"/>
          </w:tcPr>
          <w:p w14:paraId="4D7501CF" w14:textId="77777777" w:rsidR="007F5704" w:rsidRDefault="00964ECC">
            <w:pPr>
              <w:spacing w:before="40" w:after="40"/>
            </w:pPr>
            <w:r>
              <w:rPr>
                <w:sz w:val="20"/>
              </w:rPr>
              <w:t>5</w:t>
            </w:r>
          </w:p>
        </w:tc>
        <w:tc>
          <w:tcPr>
            <w:tcW w:w="3600" w:type="dxa"/>
            <w:tcMar>
              <w:top w:w="75" w:type="dxa"/>
              <w:left w:w="75" w:type="dxa"/>
              <w:bottom w:w="75" w:type="dxa"/>
              <w:right w:w="75" w:type="dxa"/>
            </w:tcMar>
            <w:vAlign w:val="center"/>
          </w:tcPr>
          <w:p w14:paraId="1CD342EF" w14:textId="77777777" w:rsidR="007F5704" w:rsidRDefault="00964ECC">
            <w:pPr>
              <w:spacing w:before="40" w:after="40"/>
              <w:jc w:val="center"/>
            </w:pPr>
            <w:r>
              <w:rPr>
                <w:sz w:val="20"/>
              </w:rPr>
              <w:t>0.001802374</w:t>
            </w:r>
          </w:p>
        </w:tc>
        <w:tc>
          <w:tcPr>
            <w:tcW w:w="2304" w:type="dxa"/>
            <w:tcMar>
              <w:top w:w="75" w:type="dxa"/>
              <w:left w:w="75" w:type="dxa"/>
              <w:bottom w:w="75" w:type="dxa"/>
              <w:right w:w="75" w:type="dxa"/>
            </w:tcMar>
            <w:vAlign w:val="center"/>
          </w:tcPr>
          <w:p w14:paraId="6FBB9167" w14:textId="77777777" w:rsidR="007F5704" w:rsidRDefault="00964ECC">
            <w:pPr>
              <w:spacing w:before="40" w:after="40"/>
              <w:jc w:val="center"/>
            </w:pPr>
            <w:r>
              <w:rPr>
                <w:sz w:val="20"/>
              </w:rPr>
              <w:t>2.938</w:t>
            </w:r>
          </w:p>
        </w:tc>
        <w:tc>
          <w:tcPr>
            <w:tcW w:w="2304" w:type="dxa"/>
            <w:tcMar>
              <w:top w:w="75" w:type="dxa"/>
              <w:left w:w="75" w:type="dxa"/>
              <w:bottom w:w="75" w:type="dxa"/>
              <w:right w:w="75" w:type="dxa"/>
            </w:tcMar>
            <w:vAlign w:val="center"/>
          </w:tcPr>
          <w:p w14:paraId="09C620AC" w14:textId="77777777" w:rsidR="007F5704" w:rsidRDefault="00964ECC">
            <w:pPr>
              <w:spacing w:before="40" w:after="40"/>
              <w:jc w:val="center"/>
            </w:pPr>
            <w:r>
              <w:rPr>
                <w:sz w:val="20"/>
              </w:rPr>
              <w:t>2.42</w:t>
            </w:r>
          </w:p>
        </w:tc>
      </w:tr>
      <w:tr w:rsidR="007F5704" w14:paraId="571818C8" w14:textId="77777777">
        <w:trPr>
          <w:cantSplit/>
          <w:jc w:val="center"/>
        </w:trPr>
        <w:tc>
          <w:tcPr>
            <w:tcW w:w="720" w:type="dxa"/>
            <w:tcMar>
              <w:top w:w="75" w:type="dxa"/>
              <w:left w:w="75" w:type="dxa"/>
              <w:bottom w:w="75" w:type="dxa"/>
              <w:right w:w="75" w:type="dxa"/>
            </w:tcMar>
            <w:vAlign w:val="center"/>
          </w:tcPr>
          <w:p w14:paraId="7E009EAD" w14:textId="77777777" w:rsidR="007F5704" w:rsidRDefault="00964ECC">
            <w:pPr>
              <w:spacing w:before="40" w:after="40"/>
            </w:pPr>
            <w:r>
              <w:rPr>
                <w:sz w:val="20"/>
              </w:rPr>
              <w:t>6</w:t>
            </w:r>
          </w:p>
        </w:tc>
        <w:tc>
          <w:tcPr>
            <w:tcW w:w="3600" w:type="dxa"/>
            <w:tcMar>
              <w:top w:w="75" w:type="dxa"/>
              <w:left w:w="75" w:type="dxa"/>
              <w:bottom w:w="75" w:type="dxa"/>
              <w:right w:w="75" w:type="dxa"/>
            </w:tcMar>
            <w:vAlign w:val="center"/>
          </w:tcPr>
          <w:p w14:paraId="78D4578B" w14:textId="77777777" w:rsidR="007F5704" w:rsidRDefault="00964ECC">
            <w:pPr>
              <w:spacing w:before="40" w:after="40"/>
              <w:jc w:val="center"/>
            </w:pPr>
            <w:r>
              <w:rPr>
                <w:sz w:val="20"/>
              </w:rPr>
              <w:t>−</w:t>
            </w:r>
            <w:r>
              <w:rPr>
                <w:sz w:val="20"/>
              </w:rPr>
              <w:t>0.001150707</w:t>
            </w:r>
          </w:p>
        </w:tc>
        <w:tc>
          <w:tcPr>
            <w:tcW w:w="2304" w:type="dxa"/>
            <w:tcMar>
              <w:top w:w="75" w:type="dxa"/>
              <w:left w:w="75" w:type="dxa"/>
              <w:bottom w:w="75" w:type="dxa"/>
              <w:right w:w="75" w:type="dxa"/>
            </w:tcMar>
            <w:vAlign w:val="center"/>
          </w:tcPr>
          <w:p w14:paraId="052F63B7" w14:textId="77777777" w:rsidR="007F5704" w:rsidRDefault="00964ECC">
            <w:pPr>
              <w:spacing w:before="40" w:after="40"/>
              <w:jc w:val="center"/>
            </w:pPr>
            <w:r>
              <w:rPr>
                <w:sz w:val="20"/>
              </w:rPr>
              <w:t>3.14</w:t>
            </w:r>
          </w:p>
        </w:tc>
        <w:tc>
          <w:tcPr>
            <w:tcW w:w="2304" w:type="dxa"/>
            <w:tcMar>
              <w:top w:w="75" w:type="dxa"/>
              <w:left w:w="75" w:type="dxa"/>
              <w:bottom w:w="75" w:type="dxa"/>
              <w:right w:w="75" w:type="dxa"/>
            </w:tcMar>
            <w:vAlign w:val="center"/>
          </w:tcPr>
          <w:p w14:paraId="06110C78" w14:textId="77777777" w:rsidR="007F5704" w:rsidRDefault="00964ECC">
            <w:pPr>
              <w:spacing w:before="40" w:after="40"/>
              <w:jc w:val="center"/>
            </w:pPr>
            <w:r>
              <w:rPr>
                <w:sz w:val="20"/>
              </w:rPr>
              <w:t>2.63</w:t>
            </w:r>
          </w:p>
        </w:tc>
      </w:tr>
      <w:tr w:rsidR="007F5704" w14:paraId="0015408D" w14:textId="77777777">
        <w:trPr>
          <w:cantSplit/>
          <w:jc w:val="center"/>
        </w:trPr>
        <w:tc>
          <w:tcPr>
            <w:tcW w:w="720" w:type="dxa"/>
            <w:tcMar>
              <w:top w:w="75" w:type="dxa"/>
              <w:left w:w="75" w:type="dxa"/>
              <w:bottom w:w="75" w:type="dxa"/>
              <w:right w:w="75" w:type="dxa"/>
            </w:tcMar>
            <w:vAlign w:val="center"/>
          </w:tcPr>
          <w:p w14:paraId="527B8B8B" w14:textId="77777777" w:rsidR="007F5704" w:rsidRDefault="00964ECC">
            <w:pPr>
              <w:spacing w:before="40" w:after="40"/>
            </w:pPr>
            <w:r>
              <w:rPr>
                <w:sz w:val="20"/>
              </w:rPr>
              <w:t>7</w:t>
            </w:r>
          </w:p>
        </w:tc>
        <w:tc>
          <w:tcPr>
            <w:tcW w:w="3600" w:type="dxa"/>
            <w:tcMar>
              <w:top w:w="75" w:type="dxa"/>
              <w:left w:w="75" w:type="dxa"/>
              <w:bottom w:w="75" w:type="dxa"/>
              <w:right w:w="75" w:type="dxa"/>
            </w:tcMar>
            <w:vAlign w:val="center"/>
          </w:tcPr>
          <w:p w14:paraId="68A539FF" w14:textId="77777777" w:rsidR="007F5704" w:rsidRDefault="00964ECC">
            <w:pPr>
              <w:spacing w:before="40" w:after="40"/>
              <w:jc w:val="center"/>
            </w:pPr>
            <w:r>
              <w:rPr>
                <w:sz w:val="20"/>
              </w:rPr>
              <w:t>0.9588528 × 10⁻⁴</w:t>
            </w:r>
          </w:p>
        </w:tc>
        <w:tc>
          <w:tcPr>
            <w:tcW w:w="2304" w:type="dxa"/>
            <w:tcMar>
              <w:top w:w="75" w:type="dxa"/>
              <w:left w:w="75" w:type="dxa"/>
              <w:bottom w:w="75" w:type="dxa"/>
              <w:right w:w="75" w:type="dxa"/>
            </w:tcMar>
            <w:vAlign w:val="center"/>
          </w:tcPr>
          <w:p w14:paraId="25AED80F" w14:textId="77777777" w:rsidR="007F5704" w:rsidRDefault="00964ECC">
            <w:pPr>
              <w:spacing w:before="40" w:after="40"/>
              <w:jc w:val="center"/>
            </w:pPr>
            <w:r>
              <w:rPr>
                <w:sz w:val="20"/>
              </w:rPr>
              <w:t>3.37</w:t>
            </w:r>
          </w:p>
        </w:tc>
        <w:tc>
          <w:tcPr>
            <w:tcW w:w="2304" w:type="dxa"/>
            <w:tcMar>
              <w:top w:w="75" w:type="dxa"/>
              <w:left w:w="75" w:type="dxa"/>
              <w:bottom w:w="75" w:type="dxa"/>
              <w:right w:w="75" w:type="dxa"/>
            </w:tcMar>
            <w:vAlign w:val="center"/>
          </w:tcPr>
          <w:p w14:paraId="3FA38AEB" w14:textId="77777777" w:rsidR="007F5704" w:rsidRDefault="00964ECC">
            <w:pPr>
              <w:spacing w:before="40" w:after="40"/>
              <w:jc w:val="center"/>
            </w:pPr>
            <w:r>
              <w:rPr>
                <w:sz w:val="20"/>
              </w:rPr>
              <w:t>3</w:t>
            </w:r>
          </w:p>
        </w:tc>
      </w:tr>
      <w:tr w:rsidR="007F5704" w14:paraId="4475D385" w14:textId="77777777">
        <w:trPr>
          <w:cantSplit/>
          <w:jc w:val="center"/>
        </w:trPr>
        <w:tc>
          <w:tcPr>
            <w:tcW w:w="720" w:type="dxa"/>
            <w:tcMar>
              <w:top w:w="75" w:type="dxa"/>
              <w:left w:w="75" w:type="dxa"/>
              <w:bottom w:w="75" w:type="dxa"/>
              <w:right w:w="75" w:type="dxa"/>
            </w:tcMar>
            <w:vAlign w:val="center"/>
          </w:tcPr>
          <w:p w14:paraId="4A5A1945" w14:textId="77777777" w:rsidR="007F5704" w:rsidRDefault="00964ECC">
            <w:pPr>
              <w:spacing w:before="40" w:after="40"/>
            </w:pPr>
            <w:r>
              <w:rPr>
                <w:sz w:val="20"/>
              </w:rPr>
              <w:t>8</w:t>
            </w:r>
          </w:p>
        </w:tc>
        <w:tc>
          <w:tcPr>
            <w:tcW w:w="3600" w:type="dxa"/>
            <w:tcMar>
              <w:top w:w="75" w:type="dxa"/>
              <w:left w:w="75" w:type="dxa"/>
              <w:bottom w:w="75" w:type="dxa"/>
              <w:right w:w="75" w:type="dxa"/>
            </w:tcMar>
            <w:vAlign w:val="center"/>
          </w:tcPr>
          <w:p w14:paraId="7D8840CF" w14:textId="77777777" w:rsidR="007F5704" w:rsidRDefault="00964ECC">
            <w:pPr>
              <w:spacing w:before="40" w:after="40"/>
              <w:jc w:val="center"/>
            </w:pPr>
            <w:r>
              <w:rPr>
                <w:sz w:val="20"/>
              </w:rPr>
              <w:t>−</w:t>
            </w:r>
            <w:r>
              <w:rPr>
                <w:sz w:val="20"/>
              </w:rPr>
              <w:t>0.1109040 × 10⁻⁶</w:t>
            </w:r>
          </w:p>
        </w:tc>
        <w:tc>
          <w:tcPr>
            <w:tcW w:w="2304" w:type="dxa"/>
            <w:tcMar>
              <w:top w:w="75" w:type="dxa"/>
              <w:left w:w="75" w:type="dxa"/>
              <w:bottom w:w="75" w:type="dxa"/>
              <w:right w:w="75" w:type="dxa"/>
            </w:tcMar>
            <w:vAlign w:val="center"/>
          </w:tcPr>
          <w:p w14:paraId="6F2B3D62" w14:textId="77777777" w:rsidR="007F5704" w:rsidRDefault="00964ECC">
            <w:pPr>
              <w:spacing w:before="40" w:after="40"/>
              <w:jc w:val="center"/>
            </w:pPr>
            <w:r>
              <w:rPr>
                <w:sz w:val="20"/>
              </w:rPr>
              <w:t>3.75</w:t>
            </w:r>
          </w:p>
        </w:tc>
        <w:tc>
          <w:tcPr>
            <w:tcW w:w="2304" w:type="dxa"/>
            <w:tcMar>
              <w:top w:w="75" w:type="dxa"/>
              <w:left w:w="75" w:type="dxa"/>
              <w:bottom w:w="75" w:type="dxa"/>
              <w:right w:w="75" w:type="dxa"/>
            </w:tcMar>
            <w:vAlign w:val="center"/>
          </w:tcPr>
          <w:p w14:paraId="68DEBFED" w14:textId="77777777" w:rsidR="007F5704" w:rsidRDefault="00964ECC">
            <w:pPr>
              <w:spacing w:before="40" w:after="40"/>
              <w:jc w:val="center"/>
            </w:pPr>
            <w:r>
              <w:rPr>
                <w:sz w:val="20"/>
              </w:rPr>
              <w:t>4</w:t>
            </w:r>
          </w:p>
        </w:tc>
      </w:tr>
      <w:tr w:rsidR="007F5704" w14:paraId="5C89EDC0" w14:textId="77777777">
        <w:trPr>
          <w:cantSplit/>
          <w:jc w:val="center"/>
        </w:trPr>
        <w:tc>
          <w:tcPr>
            <w:tcW w:w="720" w:type="dxa"/>
            <w:tcMar>
              <w:top w:w="75" w:type="dxa"/>
              <w:left w:w="75" w:type="dxa"/>
              <w:bottom w:w="75" w:type="dxa"/>
              <w:right w:w="75" w:type="dxa"/>
            </w:tcMar>
            <w:vAlign w:val="center"/>
          </w:tcPr>
          <w:p w14:paraId="774068C9" w14:textId="77777777" w:rsidR="007F5704" w:rsidRDefault="00964ECC">
            <w:pPr>
              <w:spacing w:before="40" w:after="40"/>
            </w:pPr>
            <w:r>
              <w:rPr>
                <w:sz w:val="20"/>
              </w:rPr>
              <w:t>9</w:t>
            </w:r>
          </w:p>
        </w:tc>
        <w:tc>
          <w:tcPr>
            <w:tcW w:w="3600" w:type="dxa"/>
            <w:tcMar>
              <w:top w:w="75" w:type="dxa"/>
              <w:left w:w="75" w:type="dxa"/>
              <w:bottom w:w="75" w:type="dxa"/>
              <w:right w:w="75" w:type="dxa"/>
            </w:tcMar>
            <w:vAlign w:val="center"/>
          </w:tcPr>
          <w:p w14:paraId="7D00CE31" w14:textId="77777777" w:rsidR="007F5704" w:rsidRDefault="00964ECC">
            <w:pPr>
              <w:spacing w:before="40" w:after="40"/>
              <w:jc w:val="center"/>
            </w:pPr>
            <w:r>
              <w:rPr>
                <w:sz w:val="20"/>
              </w:rPr>
              <w:t>0.1264403 × 10⁻⁹</w:t>
            </w:r>
          </w:p>
        </w:tc>
        <w:tc>
          <w:tcPr>
            <w:tcW w:w="2304" w:type="dxa"/>
            <w:tcMar>
              <w:top w:w="75" w:type="dxa"/>
              <w:left w:w="75" w:type="dxa"/>
              <w:bottom w:w="75" w:type="dxa"/>
              <w:right w:w="75" w:type="dxa"/>
            </w:tcMar>
            <w:vAlign w:val="center"/>
          </w:tcPr>
          <w:p w14:paraId="22F332A7" w14:textId="77777777" w:rsidR="007F5704" w:rsidRDefault="00964ECC">
            <w:pPr>
              <w:spacing w:before="40" w:after="40"/>
              <w:jc w:val="center"/>
            </w:pPr>
            <w:r>
              <w:rPr>
                <w:sz w:val="20"/>
              </w:rPr>
              <w:t>4</w:t>
            </w:r>
          </w:p>
        </w:tc>
        <w:tc>
          <w:tcPr>
            <w:tcW w:w="2304" w:type="dxa"/>
            <w:tcMar>
              <w:top w:w="75" w:type="dxa"/>
              <w:left w:w="75" w:type="dxa"/>
              <w:bottom w:w="75" w:type="dxa"/>
              <w:right w:w="75" w:type="dxa"/>
            </w:tcMar>
            <w:vAlign w:val="center"/>
          </w:tcPr>
          <w:p w14:paraId="66EAE617" w14:textId="77777777" w:rsidR="007F5704" w:rsidRDefault="00964ECC">
            <w:pPr>
              <w:spacing w:before="40" w:after="40"/>
              <w:jc w:val="center"/>
            </w:pPr>
            <w:r>
              <w:rPr>
                <w:sz w:val="20"/>
              </w:rPr>
              <w:t>5</w:t>
            </w:r>
          </w:p>
        </w:tc>
      </w:tr>
    </w:tbl>
    <w:p w14:paraId="3272C015" w14:textId="77777777" w:rsidR="007F5704" w:rsidRDefault="007F5704">
      <w:pPr>
        <w:spacing w:after="40"/>
      </w:pPr>
    </w:p>
    <w:p w14:paraId="773FBD97" w14:textId="77777777" w:rsidR="007F5704" w:rsidRDefault="00964ECC">
      <w:r>
        <w:t>Saved CSV files carry units in their column names. Verification JSON records the input assumptions and numerical checks. The scripts reject inputs outside the property ranges rather than extrapolating them. The tank and DARTS standard-volume conventions differ; compare masses or convert to common reference conditions before comparing gas volumes.</w:t>
      </w:r>
    </w:p>
    <w:p w14:paraId="6359537F" w14:textId="77777777" w:rsidR="007F5704" w:rsidRDefault="00964ECC">
      <w:pPr>
        <w:pStyle w:val="Kop2"/>
        <w:pageBreakBefore/>
      </w:pPr>
      <w:bookmarkStart w:id="139" w:name="ModelReportHeading074"/>
      <w:r>
        <w:rPr>
          <w:color w:val="000000"/>
        </w:rPr>
        <w:lastRenderedPageBreak/>
        <w:t>Appendix 2 Model figures and numerical records</w:t>
      </w:r>
      <w:bookmarkEnd w:id="139"/>
    </w:p>
    <w:p w14:paraId="74E522E6" w14:textId="77777777" w:rsidR="007F5704" w:rsidRDefault="00964ECC">
      <w:pPr>
        <w:keepNext/>
        <w:jc w:val="center"/>
      </w:pPr>
      <w:r>
        <w:rPr>
          <w:noProof/>
        </w:rPr>
        <w:drawing>
          <wp:inline distT="0" distB="0" distL="0" distR="0" wp14:anchorId="7DB5FF0B" wp14:editId="4A065410">
            <wp:extent cx="5715000" cy="3810000"/>
            <wp:effectExtent l="0" t="0" r="0" b="0"/>
            <wp:docPr id="2143011882" name="Picture 214301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or_research_sensitivity.png"/>
                    <pic:cNvPicPr/>
                  </pic:nvPicPr>
                  <pic:blipFill>
                    <a:blip r:embed="rId40"/>
                    <a:stretch>
                      <a:fillRect/>
                    </a:stretch>
                  </pic:blipFill>
                  <pic:spPr>
                    <a:xfrm>
                      <a:off x="0" y="0"/>
                      <a:ext cx="5715000" cy="3810000"/>
                    </a:xfrm>
                    <a:prstGeom prst="rect">
                      <a:avLst/>
                    </a:prstGeom>
                  </pic:spPr>
                </pic:pic>
              </a:graphicData>
            </a:graphic>
          </wp:inline>
        </w:drawing>
      </w:r>
    </w:p>
    <w:p w14:paraId="1578C3C0" w14:textId="77777777" w:rsidR="007F5704" w:rsidRDefault="00964ECC">
      <w:pPr>
        <w:pStyle w:val="Bijschrift1"/>
      </w:pPr>
      <w:r>
        <w:t>Figure A1 Reconstructed minor tank cases. Source rates and alternative storage interpretations are prescribed sensitivities. The pressure floor follows the specified 160 bar bottomhole-pressure control.</w:t>
      </w:r>
    </w:p>
    <w:p w14:paraId="54FA4955" w14:textId="77777777" w:rsidR="007F5704" w:rsidRDefault="00964ECC">
      <w:pPr>
        <w:keepNext/>
        <w:jc w:val="center"/>
      </w:pPr>
      <w:r>
        <w:rPr>
          <w:noProof/>
        </w:rPr>
        <w:drawing>
          <wp:inline distT="0" distB="0" distL="0" distR="0" wp14:anchorId="6FD3C872" wp14:editId="2ABDA711">
            <wp:extent cx="5715000" cy="2286000"/>
            <wp:effectExtent l="0" t="0" r="0" b="0"/>
            <wp:docPr id="2143011883" name="Picture 21430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arison.png"/>
                    <pic:cNvPicPr/>
                  </pic:nvPicPr>
                  <pic:blipFill>
                    <a:blip r:embed="rId41"/>
                    <a:stretch>
                      <a:fillRect/>
                    </a:stretch>
                  </pic:blipFill>
                  <pic:spPr>
                    <a:xfrm>
                      <a:off x="0" y="0"/>
                      <a:ext cx="5715000" cy="2286000"/>
                    </a:xfrm>
                    <a:prstGeom prst="rect">
                      <a:avLst/>
                    </a:prstGeom>
                  </pic:spPr>
                </pic:pic>
              </a:graphicData>
            </a:graphic>
          </wp:inline>
        </w:drawing>
      </w:r>
    </w:p>
    <w:p w14:paraId="20DC1EA4" w14:textId="77777777" w:rsidR="007F5704" w:rsidRDefault="00964ECC">
      <w:pPr>
        <w:pStyle w:val="Bijschrift1"/>
      </w:pPr>
      <w:r>
        <w:t>Figure A2 First DARTS model. Hydrogen depletion, hypothetical hydrogen supply and methane depletion under the same geometry and well-pressure control. All cases remain illustrative.</w:t>
      </w:r>
    </w:p>
    <w:p w14:paraId="37904E79" w14:textId="77777777" w:rsidR="007F5704" w:rsidRDefault="00964ECC">
      <w:pPr>
        <w:keepNext/>
        <w:jc w:val="center"/>
      </w:pPr>
      <w:r>
        <w:rPr>
          <w:noProof/>
        </w:rPr>
        <w:lastRenderedPageBreak/>
        <w:drawing>
          <wp:inline distT="0" distB="0" distL="0" distR="0" wp14:anchorId="48BEEEFF" wp14:editId="5FE392D6">
            <wp:extent cx="5715000" cy="2667000"/>
            <wp:effectExtent l="0" t="0" r="0" b="0"/>
            <wp:docPr id="2143011884" name="Picture 21430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oir_3d.png"/>
                    <pic:cNvPicPr/>
                  </pic:nvPicPr>
                  <pic:blipFill>
                    <a:blip r:embed="rId42"/>
                    <a:stretch>
                      <a:fillRect/>
                    </a:stretch>
                  </pic:blipFill>
                  <pic:spPr>
                    <a:xfrm>
                      <a:off x="0" y="0"/>
                      <a:ext cx="5715000" cy="2667000"/>
                    </a:xfrm>
                    <a:prstGeom prst="rect">
                      <a:avLst/>
                    </a:prstGeom>
                  </pic:spPr>
                </pic:pic>
              </a:graphicData>
            </a:graphic>
          </wp:inline>
        </w:drawing>
      </w:r>
    </w:p>
    <w:p w14:paraId="361F4A14" w14:textId="77777777" w:rsidR="007F5704" w:rsidRDefault="00964ECC">
      <w:pPr>
        <w:pStyle w:val="Bijschrift1"/>
      </w:pPr>
      <w:r w:rsidRPr="005514D1">
        <w:rPr>
          <w:lang w:val="en-US"/>
        </w:rPr>
        <w:t xml:space="preserve">Figure A3 Three-dimensional first hydrogen DARTS model. </w:t>
      </w:r>
      <w:r>
        <w:t>The production well creates a spatial pressure gradient that the uniform-pressure tank cannot resolve.</w:t>
      </w:r>
    </w:p>
    <w:p w14:paraId="6969BE19" w14:textId="77777777" w:rsidR="007F5704" w:rsidRPr="005514D1" w:rsidRDefault="00964ECC">
      <w:pPr>
        <w:pStyle w:val="Kop3"/>
        <w:pageBreakBefore/>
        <w:rPr>
          <w:lang w:val="en-US"/>
        </w:rPr>
      </w:pPr>
      <w:bookmarkStart w:id="140" w:name="ModelReportHeading075"/>
      <w:r w:rsidRPr="005514D1">
        <w:rPr>
          <w:color w:val="000000"/>
          <w:lang w:val="en-US"/>
        </w:rPr>
        <w:lastRenderedPageBreak/>
        <w:t>Bourakébougou model files and figures</w:t>
      </w:r>
      <w:bookmarkEnd w:id="140"/>
    </w:p>
    <w:p w14:paraId="18AEC74F" w14:textId="77777777" w:rsidR="007F5704" w:rsidRDefault="00964ECC">
      <w:r w:rsidRPr="005514D1">
        <w:rPr>
          <w:lang w:val="en-US"/>
        </w:rPr>
        <w:t xml:space="preserve">The Bourakébougou scripts, configuration, field-evidence record and fluid-property checks are stored in white_hydrogen/bourakebougou. The scenario JSON files separate assumed parameters from the observations used for context. </w:t>
      </w:r>
      <w:r>
        <w:t>Standard commands from the project root are:</w:t>
      </w:r>
    </w:p>
    <w:p w14:paraId="0420EFB4" w14:textId="77777777" w:rsidR="007F5704" w:rsidRDefault="00964ECC">
      <w:pPr>
        <w:spacing w:after="120" w:line="240" w:lineRule="auto"/>
      </w:pPr>
      <w:r>
        <w:rPr>
          <w:rFonts w:ascii="Liberation Mono" w:hAnsi="Liberation Mono"/>
          <w:sz w:val="18"/>
        </w:rPr>
        <w:t>./run_darts.sh white_hydrogen/bourakebougou/run.py</w:t>
      </w:r>
      <w:r>
        <w:rPr>
          <w:rFonts w:ascii="Liberation Mono" w:hAnsi="Liberation Mono"/>
          <w:sz w:val="18"/>
        </w:rPr>
        <w:br/>
        <w:t>./run_darts.sh white_hydrogen/bourakebougou/validate.py</w:t>
      </w:r>
    </w:p>
    <w:p w14:paraId="7E98833C" w14:textId="60F5260F" w:rsidR="007F5704" w:rsidRDefault="00964ECC">
      <w:hyperlink r:id="rId43">
        <w:r>
          <w:rPr>
            <w:color w:val="0563C1"/>
            <w:u w:val="single"/>
          </w:rPr>
          <w:t>Open the Bourakébougou model script</w:t>
        </w:r>
      </w:hyperlink>
    </w:p>
    <w:p w14:paraId="3BEF9380" w14:textId="28F4A3F7" w:rsidR="007F5704" w:rsidRDefault="00964ECC">
      <w:hyperlink r:id="rId44">
        <w:r>
          <w:rPr>
            <w:color w:val="0563C1"/>
            <w:u w:val="single"/>
          </w:rPr>
          <w:t>Open the Bourakébougou notebook</w:t>
        </w:r>
      </w:hyperlink>
    </w:p>
    <w:p w14:paraId="70FA7555" w14:textId="77777777" w:rsidR="007F5704" w:rsidRDefault="00964ECC">
      <w:pPr>
        <w:keepNext/>
        <w:jc w:val="center"/>
      </w:pPr>
      <w:r>
        <w:rPr>
          <w:noProof/>
        </w:rPr>
        <w:drawing>
          <wp:inline distT="0" distB="0" distL="0" distR="0" wp14:anchorId="388512A7" wp14:editId="6429749F">
            <wp:extent cx="5715000" cy="2667000"/>
            <wp:effectExtent l="0" t="0" r="0" b="0"/>
            <wp:docPr id="2143011885" name="Picture 21430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oir_3d.png"/>
                    <pic:cNvPicPr/>
                  </pic:nvPicPr>
                  <pic:blipFill>
                    <a:blip r:embed="rId45"/>
                    <a:stretch>
                      <a:fillRect/>
                    </a:stretch>
                  </pic:blipFill>
                  <pic:spPr>
                    <a:xfrm>
                      <a:off x="0" y="0"/>
                      <a:ext cx="5715000" cy="2667000"/>
                    </a:xfrm>
                    <a:prstGeom prst="rect">
                      <a:avLst/>
                    </a:prstGeom>
                  </pic:spPr>
                </pic:pic>
              </a:graphicData>
            </a:graphic>
          </wp:inline>
        </w:drawing>
      </w:r>
    </w:p>
    <w:p w14:paraId="537423EE" w14:textId="77777777" w:rsidR="007F5704" w:rsidRDefault="00964ECC">
      <w:pPr>
        <w:pStyle w:val="Bijschrift1"/>
      </w:pPr>
      <w:r>
        <w:t>Figure A4 Three-dimensional Bourakébougou-inspired grid and gas distribution. The vertical scale is displayed for visibility; geometry and fluid distribution are scenario assumptions.</w:t>
      </w:r>
    </w:p>
    <w:p w14:paraId="29934A70" w14:textId="77777777" w:rsidR="007F5704" w:rsidRDefault="00964ECC">
      <w:pPr>
        <w:keepNext/>
        <w:jc w:val="center"/>
      </w:pPr>
      <w:r>
        <w:rPr>
          <w:noProof/>
        </w:rPr>
        <w:drawing>
          <wp:inline distT="0" distB="0" distL="0" distR="0" wp14:anchorId="256BDD71" wp14:editId="361AFE2F">
            <wp:extent cx="5715000" cy="2143125"/>
            <wp:effectExtent l="0" t="0" r="0" b="0"/>
            <wp:docPr id="2143011886" name="Picture 21430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_sections.png"/>
                    <pic:cNvPicPr/>
                  </pic:nvPicPr>
                  <pic:blipFill>
                    <a:blip r:embed="rId46"/>
                    <a:stretch>
                      <a:fillRect/>
                    </a:stretch>
                  </pic:blipFill>
                  <pic:spPr>
                    <a:xfrm>
                      <a:off x="0" y="0"/>
                      <a:ext cx="5715000" cy="2143125"/>
                    </a:xfrm>
                    <a:prstGeom prst="rect">
                      <a:avLst/>
                    </a:prstGeom>
                  </pic:spPr>
                </pic:pic>
              </a:graphicData>
            </a:graphic>
          </wp:inline>
        </w:drawing>
      </w:r>
    </w:p>
    <w:p w14:paraId="129B7086" w14:textId="77777777" w:rsidR="007F5704" w:rsidRDefault="00964ECC">
      <w:pPr>
        <w:pStyle w:val="Bijschrift1"/>
      </w:pPr>
      <w:r>
        <w:t>Figure A5 Vertical sections through the compositional model. Free and dissolved hydrogen are distinguished, with the assumed gas–water contact and depth-dependent pressure.</w:t>
      </w:r>
    </w:p>
    <w:p w14:paraId="7038833E" w14:textId="77777777" w:rsidR="007F5704" w:rsidRDefault="00964ECC">
      <w:pPr>
        <w:keepNext/>
        <w:jc w:val="center"/>
      </w:pPr>
      <w:r>
        <w:rPr>
          <w:noProof/>
        </w:rPr>
        <w:lastRenderedPageBreak/>
        <w:drawing>
          <wp:inline distT="0" distB="0" distL="0" distR="0" wp14:anchorId="44962B83" wp14:editId="501023A5">
            <wp:extent cx="5715000" cy="1905000"/>
            <wp:effectExtent l="0" t="0" r="0" b="0"/>
            <wp:docPr id="2143011887" name="Picture 21430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arison.png"/>
                    <pic:cNvPicPr/>
                  </pic:nvPicPr>
                  <pic:blipFill>
                    <a:blip r:embed="rId47"/>
                    <a:stretch>
                      <a:fillRect/>
                    </a:stretch>
                  </pic:blipFill>
                  <pic:spPr>
                    <a:xfrm>
                      <a:off x="0" y="0"/>
                      <a:ext cx="5715000" cy="1905000"/>
                    </a:xfrm>
                    <a:prstGeom prst="rect">
                      <a:avLst/>
                    </a:prstGeom>
                  </pic:spPr>
                </pic:pic>
              </a:graphicData>
            </a:graphic>
          </wp:inline>
        </w:drawing>
      </w:r>
    </w:p>
    <w:p w14:paraId="430FD510" w14:textId="77777777" w:rsidR="007F5704" w:rsidRDefault="00964ECC">
      <w:pPr>
        <w:pStyle w:val="Bijschrift1"/>
      </w:pPr>
      <w:r w:rsidRPr="005514D1">
        <w:rPr>
          <w:lang w:val="en-US"/>
        </w:rPr>
        <w:t xml:space="preserve">Figure A6 Comparison of closed depletion, prescribed hydrogen supply, water influx and gas-mobility sensitivity. </w:t>
      </w:r>
      <w:r>
        <w:t>These cases do not constitute field history matching.</w:t>
      </w:r>
    </w:p>
    <w:sectPr w:rsidR="007F5704" w:rsidSect="00991BC7">
      <w:footerReference w:type="default" r:id="rId4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FF246F" w14:textId="77777777" w:rsidR="00964ECC" w:rsidRDefault="00964ECC" w:rsidP="004A29E7">
      <w:pPr>
        <w:spacing w:after="0" w:line="240" w:lineRule="auto"/>
      </w:pPr>
      <w:r>
        <w:separator/>
      </w:r>
    </w:p>
  </w:endnote>
  <w:endnote w:type="continuationSeparator" w:id="0">
    <w:p w14:paraId="18CE5E56" w14:textId="77777777" w:rsidR="00964ECC" w:rsidRDefault="00964ECC" w:rsidP="004A29E7">
      <w:pPr>
        <w:spacing w:after="0" w:line="240" w:lineRule="auto"/>
      </w:pPr>
      <w:r>
        <w:continuationSeparator/>
      </w:r>
    </w:p>
  </w:endnote>
  <w:endnote w:type="continuationNotice" w:id="1">
    <w:p w14:paraId="37482EF7" w14:textId="77777777" w:rsidR="00964ECC" w:rsidRDefault="00964E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5326874"/>
      <w:docPartObj>
        <w:docPartGallery w:val="Page Numbers (Bottom of Page)"/>
        <w:docPartUnique/>
      </w:docPartObj>
    </w:sdtPr>
    <w:sdtEndPr/>
    <w:sdtContent>
      <w:p w14:paraId="7C8DBDAB" w14:textId="4C59AD22" w:rsidR="00164AAA" w:rsidRPr="00076B4A" w:rsidRDefault="00F025DC">
        <w:pPr>
          <w:pStyle w:val="Voettekst"/>
          <w:jc w:val="right"/>
        </w:pPr>
        <w:r w:rsidRPr="00076B4A">
          <w:rPr>
            <w:noProof/>
          </w:rPr>
          <w:drawing>
            <wp:anchor distT="0" distB="0" distL="114300" distR="114300" simplePos="0" relativeHeight="251658240" behindDoc="0" locked="0" layoutInCell="1" allowOverlap="1" wp14:anchorId="2F144A9D" wp14:editId="001C2984">
              <wp:simplePos x="0" y="0"/>
              <wp:positionH relativeFrom="column">
                <wp:posOffset>-629423</wp:posOffset>
              </wp:positionH>
              <wp:positionV relativeFrom="paragraph">
                <wp:posOffset>-9718</wp:posOffset>
              </wp:positionV>
              <wp:extent cx="985962" cy="606336"/>
              <wp:effectExtent l="0" t="0" r="0" b="0"/>
              <wp:wrapSquare wrapText="bothSides"/>
              <wp:docPr id="573684049" name="Afbeelding 37" descr="TU Del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U Delf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606336"/>
                      </a:xfrm>
                      <a:prstGeom prst="rect">
                        <a:avLst/>
                      </a:prstGeom>
                      <a:noFill/>
                      <a:ln>
                        <a:noFill/>
                      </a:ln>
                    </pic:spPr>
                  </pic:pic>
                </a:graphicData>
              </a:graphic>
            </wp:anchor>
          </w:drawing>
        </w:r>
        <w:r w:rsidR="00164AAA" w:rsidRPr="00076B4A">
          <w:fldChar w:fldCharType="begin"/>
        </w:r>
        <w:r w:rsidR="00164AAA" w:rsidRPr="00076B4A">
          <w:instrText>PAGE   \* MERGEFORMAT</w:instrText>
        </w:r>
        <w:r w:rsidR="00164AAA" w:rsidRPr="00076B4A">
          <w:fldChar w:fldCharType="separate"/>
        </w:r>
        <w:r w:rsidR="00164AAA" w:rsidRPr="00076B4A">
          <w:t>2</w:t>
        </w:r>
        <w:r w:rsidR="00164AAA" w:rsidRPr="00076B4A">
          <w:fldChar w:fldCharType="end"/>
        </w:r>
      </w:p>
    </w:sdtContent>
  </w:sdt>
  <w:p w14:paraId="7C572921" w14:textId="22986B50" w:rsidR="004A29E7" w:rsidRDefault="004A29E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97E47" w14:textId="77777777" w:rsidR="00964ECC" w:rsidRDefault="00964ECC" w:rsidP="004A29E7">
      <w:pPr>
        <w:spacing w:after="0" w:line="240" w:lineRule="auto"/>
      </w:pPr>
      <w:r>
        <w:separator/>
      </w:r>
    </w:p>
  </w:footnote>
  <w:footnote w:type="continuationSeparator" w:id="0">
    <w:p w14:paraId="16231C97" w14:textId="77777777" w:rsidR="00964ECC" w:rsidRDefault="00964ECC" w:rsidP="004A29E7">
      <w:pPr>
        <w:spacing w:after="0" w:line="240" w:lineRule="auto"/>
      </w:pPr>
      <w:r>
        <w:continuationSeparator/>
      </w:r>
    </w:p>
  </w:footnote>
  <w:footnote w:type="continuationNotice" w:id="1">
    <w:p w14:paraId="65B57948" w14:textId="77777777" w:rsidR="00964ECC" w:rsidRDefault="00964EC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E6463"/>
    <w:multiLevelType w:val="multilevel"/>
    <w:tmpl w:val="CD245F88"/>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2D54A7A"/>
    <w:multiLevelType w:val="hybridMultilevel"/>
    <w:tmpl w:val="DAC8C4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0712F9"/>
    <w:multiLevelType w:val="hybridMultilevel"/>
    <w:tmpl w:val="F6608D66"/>
    <w:lvl w:ilvl="0" w:tplc="8D0EDDFA">
      <w:start w:val="1"/>
      <w:numFmt w:val="bullet"/>
      <w:lvlText w:val="•"/>
      <w:lvlJc w:val="left"/>
      <w:pPr>
        <w:ind w:left="720" w:hanging="360"/>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7654D21"/>
    <w:multiLevelType w:val="multilevel"/>
    <w:tmpl w:val="511E49AA"/>
    <w:lvl w:ilvl="0">
      <w:start w:val="7"/>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40F05A0"/>
    <w:multiLevelType w:val="hybridMultilevel"/>
    <w:tmpl w:val="9BF6A444"/>
    <w:lvl w:ilvl="0" w:tplc="8D0EDDFA">
      <w:start w:val="1"/>
      <w:numFmt w:val="bullet"/>
      <w:lvlText w:val="•"/>
      <w:lvlJc w:val="left"/>
      <w:pPr>
        <w:ind w:left="-3994" w:hanging="360"/>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04130003" w:tentative="1">
      <w:start w:val="1"/>
      <w:numFmt w:val="bullet"/>
      <w:lvlText w:val="o"/>
      <w:lvlJc w:val="left"/>
      <w:pPr>
        <w:ind w:left="-3274" w:hanging="360"/>
      </w:pPr>
      <w:rPr>
        <w:rFonts w:ascii="Courier New" w:hAnsi="Courier New" w:cs="Courier New" w:hint="default"/>
      </w:rPr>
    </w:lvl>
    <w:lvl w:ilvl="2" w:tplc="04130005" w:tentative="1">
      <w:start w:val="1"/>
      <w:numFmt w:val="bullet"/>
      <w:lvlText w:val=""/>
      <w:lvlJc w:val="left"/>
      <w:pPr>
        <w:ind w:left="-2554" w:hanging="360"/>
      </w:pPr>
      <w:rPr>
        <w:rFonts w:ascii="Wingdings" w:hAnsi="Wingdings" w:hint="default"/>
      </w:rPr>
    </w:lvl>
    <w:lvl w:ilvl="3" w:tplc="04130001" w:tentative="1">
      <w:start w:val="1"/>
      <w:numFmt w:val="bullet"/>
      <w:lvlText w:val=""/>
      <w:lvlJc w:val="left"/>
      <w:pPr>
        <w:ind w:left="-1834" w:hanging="360"/>
      </w:pPr>
      <w:rPr>
        <w:rFonts w:ascii="Symbol" w:hAnsi="Symbol" w:hint="default"/>
      </w:rPr>
    </w:lvl>
    <w:lvl w:ilvl="4" w:tplc="04130003" w:tentative="1">
      <w:start w:val="1"/>
      <w:numFmt w:val="bullet"/>
      <w:lvlText w:val="o"/>
      <w:lvlJc w:val="left"/>
      <w:pPr>
        <w:ind w:left="-1114" w:hanging="360"/>
      </w:pPr>
      <w:rPr>
        <w:rFonts w:ascii="Courier New" w:hAnsi="Courier New" w:cs="Courier New" w:hint="default"/>
      </w:rPr>
    </w:lvl>
    <w:lvl w:ilvl="5" w:tplc="04130005" w:tentative="1">
      <w:start w:val="1"/>
      <w:numFmt w:val="bullet"/>
      <w:lvlText w:val=""/>
      <w:lvlJc w:val="left"/>
      <w:pPr>
        <w:ind w:left="-394" w:hanging="360"/>
      </w:pPr>
      <w:rPr>
        <w:rFonts w:ascii="Wingdings" w:hAnsi="Wingdings" w:hint="default"/>
      </w:rPr>
    </w:lvl>
    <w:lvl w:ilvl="6" w:tplc="04130001" w:tentative="1">
      <w:start w:val="1"/>
      <w:numFmt w:val="bullet"/>
      <w:lvlText w:val=""/>
      <w:lvlJc w:val="left"/>
      <w:pPr>
        <w:ind w:left="326" w:hanging="360"/>
      </w:pPr>
      <w:rPr>
        <w:rFonts w:ascii="Symbol" w:hAnsi="Symbol" w:hint="default"/>
      </w:rPr>
    </w:lvl>
    <w:lvl w:ilvl="7" w:tplc="04130003" w:tentative="1">
      <w:start w:val="1"/>
      <w:numFmt w:val="bullet"/>
      <w:lvlText w:val="o"/>
      <w:lvlJc w:val="left"/>
      <w:pPr>
        <w:ind w:left="1046" w:hanging="360"/>
      </w:pPr>
      <w:rPr>
        <w:rFonts w:ascii="Courier New" w:hAnsi="Courier New" w:cs="Courier New" w:hint="default"/>
      </w:rPr>
    </w:lvl>
    <w:lvl w:ilvl="8" w:tplc="04130005" w:tentative="1">
      <w:start w:val="1"/>
      <w:numFmt w:val="bullet"/>
      <w:lvlText w:val=""/>
      <w:lvlJc w:val="left"/>
      <w:pPr>
        <w:ind w:left="1766" w:hanging="360"/>
      </w:pPr>
      <w:rPr>
        <w:rFonts w:ascii="Wingdings" w:hAnsi="Wingdings" w:hint="default"/>
      </w:rPr>
    </w:lvl>
  </w:abstractNum>
  <w:abstractNum w:abstractNumId="5" w15:restartNumberingAfterBreak="0">
    <w:nsid w:val="26182AE7"/>
    <w:multiLevelType w:val="multilevel"/>
    <w:tmpl w:val="5BE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308D4"/>
    <w:multiLevelType w:val="multilevel"/>
    <w:tmpl w:val="98208C26"/>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2E4839E6"/>
    <w:multiLevelType w:val="multilevel"/>
    <w:tmpl w:val="F92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56E8C"/>
    <w:multiLevelType w:val="hybridMultilevel"/>
    <w:tmpl w:val="A1EA073E"/>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54557F5"/>
    <w:multiLevelType w:val="hybridMultilevel"/>
    <w:tmpl w:val="D2DE458C"/>
    <w:lvl w:ilvl="0" w:tplc="8D0EDDFA">
      <w:start w:val="1"/>
      <w:numFmt w:val="bullet"/>
      <w:lvlText w:val="•"/>
      <w:lvlJc w:val="left"/>
      <w:pPr>
        <w:ind w:left="720" w:hanging="360"/>
      </w:pPr>
      <w:rPr>
        <w:rFonts w:ascii="Arial" w:eastAsia="Arial" w:hAnsi="Arial" w:hint="default"/>
        <w:b w:val="0"/>
        <w:i w:val="0"/>
        <w:strike w:val="0"/>
        <w:dstrike w:val="0"/>
        <w:color w:val="0000FF"/>
        <w:sz w:val="28"/>
        <w:szCs w:val="28"/>
        <w:u w:val="none" w:color="000000"/>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86A687A"/>
    <w:multiLevelType w:val="multilevel"/>
    <w:tmpl w:val="BC1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B748A"/>
    <w:multiLevelType w:val="hybridMultilevel"/>
    <w:tmpl w:val="35EAB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D6B63CC"/>
    <w:multiLevelType w:val="multilevel"/>
    <w:tmpl w:val="B6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F4FF1"/>
    <w:multiLevelType w:val="hybridMultilevel"/>
    <w:tmpl w:val="1F00A2FC"/>
    <w:lvl w:ilvl="0" w:tplc="8D0EDDFA">
      <w:start w:val="1"/>
      <w:numFmt w:val="bullet"/>
      <w:lvlText w:val="•"/>
      <w:lvlJc w:val="left"/>
      <w:pPr>
        <w:ind w:left="720" w:hanging="360"/>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3FF5507"/>
    <w:multiLevelType w:val="hybridMultilevel"/>
    <w:tmpl w:val="697AEA50"/>
    <w:lvl w:ilvl="0" w:tplc="8D0EDDFA">
      <w:start w:val="1"/>
      <w:numFmt w:val="bullet"/>
      <w:lvlText w:val="•"/>
      <w:lvlJc w:val="left"/>
      <w:pPr>
        <w:ind w:left="541"/>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CDE69BCC">
      <w:start w:val="1"/>
      <w:numFmt w:val="bullet"/>
      <w:lvlText w:val="o"/>
      <w:lvlJc w:val="left"/>
      <w:pPr>
        <w:ind w:left="115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2" w:tplc="88C092A4">
      <w:start w:val="1"/>
      <w:numFmt w:val="bullet"/>
      <w:lvlText w:val="▪"/>
      <w:lvlJc w:val="left"/>
      <w:pPr>
        <w:ind w:left="187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3" w:tplc="1A48B858">
      <w:start w:val="1"/>
      <w:numFmt w:val="bullet"/>
      <w:lvlText w:val="•"/>
      <w:lvlJc w:val="left"/>
      <w:pPr>
        <w:ind w:left="2599"/>
      </w:pPr>
      <w:rPr>
        <w:rFonts w:ascii="Arial" w:eastAsia="Arial" w:hAnsi="Arial" w:cs="Arial"/>
        <w:b w:val="0"/>
        <w:i w:val="0"/>
        <w:strike w:val="0"/>
        <w:dstrike w:val="0"/>
        <w:color w:val="0000FF"/>
        <w:sz w:val="28"/>
        <w:szCs w:val="28"/>
        <w:u w:val="none" w:color="000000"/>
        <w:bdr w:val="none" w:sz="0" w:space="0" w:color="auto"/>
        <w:shd w:val="clear" w:color="auto" w:fill="auto"/>
        <w:vertAlign w:val="baseline"/>
      </w:rPr>
    </w:lvl>
    <w:lvl w:ilvl="4" w:tplc="9B64E022">
      <w:start w:val="1"/>
      <w:numFmt w:val="bullet"/>
      <w:lvlText w:val="o"/>
      <w:lvlJc w:val="left"/>
      <w:pPr>
        <w:ind w:left="331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5" w:tplc="0BECAF36">
      <w:start w:val="1"/>
      <w:numFmt w:val="bullet"/>
      <w:lvlText w:val="▪"/>
      <w:lvlJc w:val="left"/>
      <w:pPr>
        <w:ind w:left="403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6" w:tplc="6096D746">
      <w:start w:val="1"/>
      <w:numFmt w:val="bullet"/>
      <w:lvlText w:val="•"/>
      <w:lvlJc w:val="left"/>
      <w:pPr>
        <w:ind w:left="4759"/>
      </w:pPr>
      <w:rPr>
        <w:rFonts w:ascii="Arial" w:eastAsia="Arial" w:hAnsi="Arial" w:cs="Arial"/>
        <w:b w:val="0"/>
        <w:i w:val="0"/>
        <w:strike w:val="0"/>
        <w:dstrike w:val="0"/>
        <w:color w:val="0000FF"/>
        <w:sz w:val="28"/>
        <w:szCs w:val="28"/>
        <w:u w:val="none" w:color="000000"/>
        <w:bdr w:val="none" w:sz="0" w:space="0" w:color="auto"/>
        <w:shd w:val="clear" w:color="auto" w:fill="auto"/>
        <w:vertAlign w:val="baseline"/>
      </w:rPr>
    </w:lvl>
    <w:lvl w:ilvl="7" w:tplc="30EA0932">
      <w:start w:val="1"/>
      <w:numFmt w:val="bullet"/>
      <w:lvlText w:val="o"/>
      <w:lvlJc w:val="left"/>
      <w:pPr>
        <w:ind w:left="547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8" w:tplc="2D9AE84A">
      <w:start w:val="1"/>
      <w:numFmt w:val="bullet"/>
      <w:lvlText w:val="▪"/>
      <w:lvlJc w:val="left"/>
      <w:pPr>
        <w:ind w:left="6199"/>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abstractNum>
  <w:abstractNum w:abstractNumId="15" w15:restartNumberingAfterBreak="0">
    <w:nsid w:val="539D6799"/>
    <w:multiLevelType w:val="hybridMultilevel"/>
    <w:tmpl w:val="768672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4BD293B"/>
    <w:multiLevelType w:val="multilevel"/>
    <w:tmpl w:val="EE0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403AE"/>
    <w:multiLevelType w:val="multilevel"/>
    <w:tmpl w:val="211227F4"/>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6F410EE"/>
    <w:multiLevelType w:val="hybridMultilevel"/>
    <w:tmpl w:val="696831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1D450DB"/>
    <w:multiLevelType w:val="multilevel"/>
    <w:tmpl w:val="32AA0F88"/>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FF1B6B"/>
    <w:multiLevelType w:val="multilevel"/>
    <w:tmpl w:val="405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91A07"/>
    <w:multiLevelType w:val="multilevel"/>
    <w:tmpl w:val="77DCCDA2"/>
    <w:lvl w:ilvl="0">
      <w:start w:val="7"/>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A201470"/>
    <w:multiLevelType w:val="hybridMultilevel"/>
    <w:tmpl w:val="D812B9F6"/>
    <w:lvl w:ilvl="0" w:tplc="8D0EDDFA">
      <w:start w:val="1"/>
      <w:numFmt w:val="bullet"/>
      <w:lvlText w:val="•"/>
      <w:lvlJc w:val="left"/>
      <w:pPr>
        <w:ind w:left="720" w:hanging="360"/>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EAD3384"/>
    <w:multiLevelType w:val="hybridMultilevel"/>
    <w:tmpl w:val="F954A26A"/>
    <w:lvl w:ilvl="0" w:tplc="5A9C8770">
      <w:start w:val="1"/>
      <w:numFmt w:val="bullet"/>
      <w:lvlText w:val="•"/>
      <w:lvlJc w:val="left"/>
      <w:pPr>
        <w:ind w:left="541"/>
      </w:pPr>
      <w:rPr>
        <w:rFonts w:ascii="Arial" w:eastAsia="Arial" w:hAnsi="Arial" w:cs="Arial"/>
        <w:b w:val="0"/>
        <w:i w:val="0"/>
        <w:strike w:val="0"/>
        <w:dstrike w:val="0"/>
        <w:color w:val="0000FF"/>
        <w:sz w:val="28"/>
        <w:szCs w:val="28"/>
        <w:u w:val="none" w:color="000000"/>
        <w:bdr w:val="none" w:sz="0" w:space="0" w:color="auto"/>
        <w:shd w:val="clear" w:color="auto" w:fill="auto"/>
        <w:vertAlign w:val="baseline"/>
      </w:rPr>
    </w:lvl>
    <w:lvl w:ilvl="1" w:tplc="69F207D4">
      <w:start w:val="1"/>
      <w:numFmt w:val="bullet"/>
      <w:lvlText w:val="o"/>
      <w:lvlJc w:val="left"/>
      <w:pPr>
        <w:ind w:left="115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2" w:tplc="CF5A29DC">
      <w:start w:val="1"/>
      <w:numFmt w:val="bullet"/>
      <w:lvlText w:val="▪"/>
      <w:lvlJc w:val="left"/>
      <w:pPr>
        <w:ind w:left="187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3" w:tplc="412ED0FE">
      <w:start w:val="1"/>
      <w:numFmt w:val="bullet"/>
      <w:lvlText w:val="•"/>
      <w:lvlJc w:val="left"/>
      <w:pPr>
        <w:ind w:left="2598"/>
      </w:pPr>
      <w:rPr>
        <w:rFonts w:ascii="Arial" w:eastAsia="Arial" w:hAnsi="Arial" w:cs="Arial"/>
        <w:b w:val="0"/>
        <w:i w:val="0"/>
        <w:strike w:val="0"/>
        <w:dstrike w:val="0"/>
        <w:color w:val="0000FF"/>
        <w:sz w:val="28"/>
        <w:szCs w:val="28"/>
        <w:u w:val="none" w:color="000000"/>
        <w:bdr w:val="none" w:sz="0" w:space="0" w:color="auto"/>
        <w:shd w:val="clear" w:color="auto" w:fill="auto"/>
        <w:vertAlign w:val="baseline"/>
      </w:rPr>
    </w:lvl>
    <w:lvl w:ilvl="4" w:tplc="5258950A">
      <w:start w:val="1"/>
      <w:numFmt w:val="bullet"/>
      <w:lvlText w:val="o"/>
      <w:lvlJc w:val="left"/>
      <w:pPr>
        <w:ind w:left="331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5" w:tplc="101A2002">
      <w:start w:val="1"/>
      <w:numFmt w:val="bullet"/>
      <w:lvlText w:val="▪"/>
      <w:lvlJc w:val="left"/>
      <w:pPr>
        <w:ind w:left="403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6" w:tplc="5874EE0E">
      <w:start w:val="1"/>
      <w:numFmt w:val="bullet"/>
      <w:lvlText w:val="•"/>
      <w:lvlJc w:val="left"/>
      <w:pPr>
        <w:ind w:left="4758"/>
      </w:pPr>
      <w:rPr>
        <w:rFonts w:ascii="Arial" w:eastAsia="Arial" w:hAnsi="Arial" w:cs="Arial"/>
        <w:b w:val="0"/>
        <w:i w:val="0"/>
        <w:strike w:val="0"/>
        <w:dstrike w:val="0"/>
        <w:color w:val="0000FF"/>
        <w:sz w:val="28"/>
        <w:szCs w:val="28"/>
        <w:u w:val="none" w:color="000000"/>
        <w:bdr w:val="none" w:sz="0" w:space="0" w:color="auto"/>
        <w:shd w:val="clear" w:color="auto" w:fill="auto"/>
        <w:vertAlign w:val="baseline"/>
      </w:rPr>
    </w:lvl>
    <w:lvl w:ilvl="7" w:tplc="26AA945C">
      <w:start w:val="1"/>
      <w:numFmt w:val="bullet"/>
      <w:lvlText w:val="o"/>
      <w:lvlJc w:val="left"/>
      <w:pPr>
        <w:ind w:left="547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lvl w:ilvl="8" w:tplc="F29295CE">
      <w:start w:val="1"/>
      <w:numFmt w:val="bullet"/>
      <w:lvlText w:val="▪"/>
      <w:lvlJc w:val="left"/>
      <w:pPr>
        <w:ind w:left="6198"/>
      </w:pPr>
      <w:rPr>
        <w:rFonts w:ascii="Segoe UI Symbol" w:eastAsia="Segoe UI Symbol" w:hAnsi="Segoe UI Symbol" w:cs="Segoe UI Symbol"/>
        <w:b w:val="0"/>
        <w:i w:val="0"/>
        <w:strike w:val="0"/>
        <w:dstrike w:val="0"/>
        <w:color w:val="0000FF"/>
        <w:sz w:val="28"/>
        <w:szCs w:val="28"/>
        <w:u w:val="none" w:color="000000"/>
        <w:bdr w:val="none" w:sz="0" w:space="0" w:color="auto"/>
        <w:shd w:val="clear" w:color="auto" w:fill="auto"/>
        <w:vertAlign w:val="baseline"/>
      </w:rPr>
    </w:lvl>
  </w:abstractNum>
  <w:abstractNum w:abstractNumId="24" w15:restartNumberingAfterBreak="0">
    <w:nsid w:val="723B0422"/>
    <w:multiLevelType w:val="hybridMultilevel"/>
    <w:tmpl w:val="78026DF8"/>
    <w:lvl w:ilvl="0" w:tplc="8D0EDDFA">
      <w:start w:val="1"/>
      <w:numFmt w:val="bullet"/>
      <w:lvlText w:val="•"/>
      <w:lvlJc w:val="left"/>
      <w:pPr>
        <w:ind w:left="720" w:hanging="360"/>
      </w:pPr>
      <w:rPr>
        <w:rFonts w:ascii="Arial" w:eastAsia="Arial" w:hAnsi="Arial" w:hint="default"/>
        <w:b w:val="0"/>
        <w:i w:val="0"/>
        <w:strike w:val="0"/>
        <w:dstrike w:val="0"/>
        <w:color w:val="0000FF"/>
        <w:sz w:val="28"/>
        <w:szCs w:val="28"/>
        <w:u w:val="none" w:color="000000"/>
        <w:bdr w:val="none" w:sz="0" w:space="0" w:color="auto"/>
        <w:shd w:val="clear" w:color="auto" w:fill="auto"/>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91209439">
    <w:abstractNumId w:val="15"/>
  </w:num>
  <w:num w:numId="2" w16cid:durableId="881794195">
    <w:abstractNumId w:val="23"/>
  </w:num>
  <w:num w:numId="3" w16cid:durableId="75826734">
    <w:abstractNumId w:val="14"/>
  </w:num>
  <w:num w:numId="4" w16cid:durableId="290987740">
    <w:abstractNumId w:val="4"/>
  </w:num>
  <w:num w:numId="5" w16cid:durableId="978264048">
    <w:abstractNumId w:val="22"/>
  </w:num>
  <w:num w:numId="6" w16cid:durableId="1111630332">
    <w:abstractNumId w:val="24"/>
  </w:num>
  <w:num w:numId="7" w16cid:durableId="2146389078">
    <w:abstractNumId w:val="13"/>
  </w:num>
  <w:num w:numId="8" w16cid:durableId="795442644">
    <w:abstractNumId w:val="2"/>
  </w:num>
  <w:num w:numId="9" w16cid:durableId="1097362333">
    <w:abstractNumId w:val="17"/>
  </w:num>
  <w:num w:numId="10" w16cid:durableId="574751070">
    <w:abstractNumId w:val="8"/>
  </w:num>
  <w:num w:numId="11" w16cid:durableId="601299566">
    <w:abstractNumId w:val="7"/>
  </w:num>
  <w:num w:numId="12" w16cid:durableId="1046948147">
    <w:abstractNumId w:val="9"/>
  </w:num>
  <w:num w:numId="13" w16cid:durableId="485125379">
    <w:abstractNumId w:val="5"/>
  </w:num>
  <w:num w:numId="14" w16cid:durableId="1804076215">
    <w:abstractNumId w:val="16"/>
  </w:num>
  <w:num w:numId="15" w16cid:durableId="627591354">
    <w:abstractNumId w:val="18"/>
  </w:num>
  <w:num w:numId="16" w16cid:durableId="1200777087">
    <w:abstractNumId w:val="11"/>
  </w:num>
  <w:num w:numId="17" w16cid:durableId="755439494">
    <w:abstractNumId w:val="12"/>
  </w:num>
  <w:num w:numId="18" w16cid:durableId="674961966">
    <w:abstractNumId w:val="19"/>
  </w:num>
  <w:num w:numId="19" w16cid:durableId="118687472">
    <w:abstractNumId w:val="10"/>
  </w:num>
  <w:num w:numId="20" w16cid:durableId="809783639">
    <w:abstractNumId w:val="0"/>
  </w:num>
  <w:num w:numId="21" w16cid:durableId="20710016">
    <w:abstractNumId w:val="6"/>
  </w:num>
  <w:num w:numId="22" w16cid:durableId="749078341">
    <w:abstractNumId w:val="3"/>
  </w:num>
  <w:num w:numId="23" w16cid:durableId="865404769">
    <w:abstractNumId w:val="21"/>
  </w:num>
  <w:num w:numId="24" w16cid:durableId="2114201010">
    <w:abstractNumId w:val="20"/>
  </w:num>
  <w:num w:numId="25" w16cid:durableId="2475441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EDE"/>
    <w:rsid w:val="0000075C"/>
    <w:rsid w:val="00000999"/>
    <w:rsid w:val="00002183"/>
    <w:rsid w:val="0000383B"/>
    <w:rsid w:val="00004001"/>
    <w:rsid w:val="00004662"/>
    <w:rsid w:val="00004961"/>
    <w:rsid w:val="00005460"/>
    <w:rsid w:val="0000606F"/>
    <w:rsid w:val="00006326"/>
    <w:rsid w:val="00006877"/>
    <w:rsid w:val="00007343"/>
    <w:rsid w:val="00007438"/>
    <w:rsid w:val="00010D8D"/>
    <w:rsid w:val="0001170F"/>
    <w:rsid w:val="00011F13"/>
    <w:rsid w:val="000124D4"/>
    <w:rsid w:val="000128AE"/>
    <w:rsid w:val="00013596"/>
    <w:rsid w:val="000144BE"/>
    <w:rsid w:val="0001460F"/>
    <w:rsid w:val="00014BD2"/>
    <w:rsid w:val="00014F6C"/>
    <w:rsid w:val="0001545E"/>
    <w:rsid w:val="00016BFB"/>
    <w:rsid w:val="00017660"/>
    <w:rsid w:val="00017F51"/>
    <w:rsid w:val="00020476"/>
    <w:rsid w:val="00021552"/>
    <w:rsid w:val="00026614"/>
    <w:rsid w:val="00026E0B"/>
    <w:rsid w:val="00027402"/>
    <w:rsid w:val="000275AF"/>
    <w:rsid w:val="00027DD2"/>
    <w:rsid w:val="00030482"/>
    <w:rsid w:val="000307DC"/>
    <w:rsid w:val="000310F4"/>
    <w:rsid w:val="0003110E"/>
    <w:rsid w:val="00031425"/>
    <w:rsid w:val="0003297D"/>
    <w:rsid w:val="00033AF2"/>
    <w:rsid w:val="000359AE"/>
    <w:rsid w:val="0003676D"/>
    <w:rsid w:val="0004045B"/>
    <w:rsid w:val="00040E33"/>
    <w:rsid w:val="00042053"/>
    <w:rsid w:val="000422EA"/>
    <w:rsid w:val="0004240C"/>
    <w:rsid w:val="00043D1F"/>
    <w:rsid w:val="000456CD"/>
    <w:rsid w:val="00045F3A"/>
    <w:rsid w:val="000460AC"/>
    <w:rsid w:val="000462B3"/>
    <w:rsid w:val="00046C7E"/>
    <w:rsid w:val="00047FA4"/>
    <w:rsid w:val="00050671"/>
    <w:rsid w:val="00052227"/>
    <w:rsid w:val="0005255C"/>
    <w:rsid w:val="0005282F"/>
    <w:rsid w:val="00052FA6"/>
    <w:rsid w:val="000540B9"/>
    <w:rsid w:val="0005523D"/>
    <w:rsid w:val="00056F46"/>
    <w:rsid w:val="0005717D"/>
    <w:rsid w:val="0006044A"/>
    <w:rsid w:val="00060D7D"/>
    <w:rsid w:val="000623E4"/>
    <w:rsid w:val="000628AA"/>
    <w:rsid w:val="00071275"/>
    <w:rsid w:val="0007160A"/>
    <w:rsid w:val="000720A9"/>
    <w:rsid w:val="00072758"/>
    <w:rsid w:val="00072893"/>
    <w:rsid w:val="00074628"/>
    <w:rsid w:val="0007571F"/>
    <w:rsid w:val="00076B4A"/>
    <w:rsid w:val="00076D92"/>
    <w:rsid w:val="00077BFF"/>
    <w:rsid w:val="0008037A"/>
    <w:rsid w:val="00080751"/>
    <w:rsid w:val="00080B7A"/>
    <w:rsid w:val="00081E77"/>
    <w:rsid w:val="00082530"/>
    <w:rsid w:val="00082CCA"/>
    <w:rsid w:val="000833BD"/>
    <w:rsid w:val="000839EE"/>
    <w:rsid w:val="00083F0F"/>
    <w:rsid w:val="0008491B"/>
    <w:rsid w:val="00085060"/>
    <w:rsid w:val="00086302"/>
    <w:rsid w:val="0008772A"/>
    <w:rsid w:val="00087889"/>
    <w:rsid w:val="00087BA5"/>
    <w:rsid w:val="00090860"/>
    <w:rsid w:val="000914AC"/>
    <w:rsid w:val="00093CE6"/>
    <w:rsid w:val="00095CC7"/>
    <w:rsid w:val="00096DBA"/>
    <w:rsid w:val="000976EE"/>
    <w:rsid w:val="00097EE1"/>
    <w:rsid w:val="000A07D1"/>
    <w:rsid w:val="000A0F01"/>
    <w:rsid w:val="000A1AE5"/>
    <w:rsid w:val="000A3B06"/>
    <w:rsid w:val="000A3CCF"/>
    <w:rsid w:val="000A3ECD"/>
    <w:rsid w:val="000A3EDA"/>
    <w:rsid w:val="000A5A57"/>
    <w:rsid w:val="000A6A84"/>
    <w:rsid w:val="000A793F"/>
    <w:rsid w:val="000A7A98"/>
    <w:rsid w:val="000A7C02"/>
    <w:rsid w:val="000B0D9C"/>
    <w:rsid w:val="000B1705"/>
    <w:rsid w:val="000B25FB"/>
    <w:rsid w:val="000B35D3"/>
    <w:rsid w:val="000B3E5D"/>
    <w:rsid w:val="000B48A2"/>
    <w:rsid w:val="000B4BEA"/>
    <w:rsid w:val="000B5C2C"/>
    <w:rsid w:val="000B6A18"/>
    <w:rsid w:val="000C0008"/>
    <w:rsid w:val="000C167E"/>
    <w:rsid w:val="000C2575"/>
    <w:rsid w:val="000C262C"/>
    <w:rsid w:val="000C3461"/>
    <w:rsid w:val="000C500D"/>
    <w:rsid w:val="000C7F63"/>
    <w:rsid w:val="000D155F"/>
    <w:rsid w:val="000D188D"/>
    <w:rsid w:val="000D2459"/>
    <w:rsid w:val="000D361C"/>
    <w:rsid w:val="000D3C9C"/>
    <w:rsid w:val="000D6088"/>
    <w:rsid w:val="000D6ED9"/>
    <w:rsid w:val="000D6F88"/>
    <w:rsid w:val="000E13F9"/>
    <w:rsid w:val="000E1B8B"/>
    <w:rsid w:val="000E32A1"/>
    <w:rsid w:val="000E4A3E"/>
    <w:rsid w:val="000E570C"/>
    <w:rsid w:val="000F0878"/>
    <w:rsid w:val="000F145F"/>
    <w:rsid w:val="000F1D92"/>
    <w:rsid w:val="000F263F"/>
    <w:rsid w:val="000F2A28"/>
    <w:rsid w:val="000F3C82"/>
    <w:rsid w:val="000F40FB"/>
    <w:rsid w:val="000F427F"/>
    <w:rsid w:val="000F4D81"/>
    <w:rsid w:val="000F4DD4"/>
    <w:rsid w:val="000F50A7"/>
    <w:rsid w:val="000F798B"/>
    <w:rsid w:val="0010030A"/>
    <w:rsid w:val="00100871"/>
    <w:rsid w:val="00100918"/>
    <w:rsid w:val="00101391"/>
    <w:rsid w:val="00101817"/>
    <w:rsid w:val="0010193D"/>
    <w:rsid w:val="00102111"/>
    <w:rsid w:val="00102ED9"/>
    <w:rsid w:val="001040E6"/>
    <w:rsid w:val="0010465B"/>
    <w:rsid w:val="00104B75"/>
    <w:rsid w:val="00104D71"/>
    <w:rsid w:val="00105DA6"/>
    <w:rsid w:val="00106B15"/>
    <w:rsid w:val="001073F7"/>
    <w:rsid w:val="00107646"/>
    <w:rsid w:val="00110380"/>
    <w:rsid w:val="00110E36"/>
    <w:rsid w:val="0011146C"/>
    <w:rsid w:val="00113FF2"/>
    <w:rsid w:val="00114C1F"/>
    <w:rsid w:val="00115297"/>
    <w:rsid w:val="0011593B"/>
    <w:rsid w:val="0011672A"/>
    <w:rsid w:val="001172CD"/>
    <w:rsid w:val="00121103"/>
    <w:rsid w:val="001217B3"/>
    <w:rsid w:val="001228E0"/>
    <w:rsid w:val="00122F6B"/>
    <w:rsid w:val="0012680E"/>
    <w:rsid w:val="00126A43"/>
    <w:rsid w:val="00126F06"/>
    <w:rsid w:val="00127351"/>
    <w:rsid w:val="00130B0C"/>
    <w:rsid w:val="00130ECC"/>
    <w:rsid w:val="00130F19"/>
    <w:rsid w:val="00131C18"/>
    <w:rsid w:val="001328C7"/>
    <w:rsid w:val="00133E8E"/>
    <w:rsid w:val="00134988"/>
    <w:rsid w:val="00135D8B"/>
    <w:rsid w:val="00137AF9"/>
    <w:rsid w:val="00137F41"/>
    <w:rsid w:val="00137F7A"/>
    <w:rsid w:val="001409F7"/>
    <w:rsid w:val="00140A68"/>
    <w:rsid w:val="00142ACE"/>
    <w:rsid w:val="001435D9"/>
    <w:rsid w:val="00143D0F"/>
    <w:rsid w:val="0014417C"/>
    <w:rsid w:val="0014618F"/>
    <w:rsid w:val="001474A9"/>
    <w:rsid w:val="00147625"/>
    <w:rsid w:val="001476A3"/>
    <w:rsid w:val="00147BE3"/>
    <w:rsid w:val="00147D3C"/>
    <w:rsid w:val="0015182B"/>
    <w:rsid w:val="00151870"/>
    <w:rsid w:val="0015221E"/>
    <w:rsid w:val="00153D65"/>
    <w:rsid w:val="0015420C"/>
    <w:rsid w:val="00154285"/>
    <w:rsid w:val="001543C5"/>
    <w:rsid w:val="00154A7E"/>
    <w:rsid w:val="00154A88"/>
    <w:rsid w:val="00154F56"/>
    <w:rsid w:val="001559C9"/>
    <w:rsid w:val="001575C2"/>
    <w:rsid w:val="0016011D"/>
    <w:rsid w:val="0016043B"/>
    <w:rsid w:val="00160F63"/>
    <w:rsid w:val="00161771"/>
    <w:rsid w:val="00161B2D"/>
    <w:rsid w:val="0016254E"/>
    <w:rsid w:val="001636C1"/>
    <w:rsid w:val="0016447C"/>
    <w:rsid w:val="00164AAA"/>
    <w:rsid w:val="00167A00"/>
    <w:rsid w:val="00167B22"/>
    <w:rsid w:val="00171065"/>
    <w:rsid w:val="001713FF"/>
    <w:rsid w:val="0017166A"/>
    <w:rsid w:val="00171865"/>
    <w:rsid w:val="00171C0C"/>
    <w:rsid w:val="00171EBD"/>
    <w:rsid w:val="00172D66"/>
    <w:rsid w:val="00173756"/>
    <w:rsid w:val="00174BC7"/>
    <w:rsid w:val="001759EE"/>
    <w:rsid w:val="00176452"/>
    <w:rsid w:val="001767B8"/>
    <w:rsid w:val="00176B2E"/>
    <w:rsid w:val="00177231"/>
    <w:rsid w:val="0017758C"/>
    <w:rsid w:val="00181911"/>
    <w:rsid w:val="00181D3F"/>
    <w:rsid w:val="00184C91"/>
    <w:rsid w:val="00184C95"/>
    <w:rsid w:val="00187ABF"/>
    <w:rsid w:val="00187F0F"/>
    <w:rsid w:val="00187F59"/>
    <w:rsid w:val="001905BE"/>
    <w:rsid w:val="001909CB"/>
    <w:rsid w:val="00191372"/>
    <w:rsid w:val="001914DC"/>
    <w:rsid w:val="00193D97"/>
    <w:rsid w:val="00193DCE"/>
    <w:rsid w:val="001941DE"/>
    <w:rsid w:val="00194709"/>
    <w:rsid w:val="001949FB"/>
    <w:rsid w:val="00194D5F"/>
    <w:rsid w:val="0019546C"/>
    <w:rsid w:val="001954DB"/>
    <w:rsid w:val="001957D7"/>
    <w:rsid w:val="001A0147"/>
    <w:rsid w:val="001A02FD"/>
    <w:rsid w:val="001A19CC"/>
    <w:rsid w:val="001A24DC"/>
    <w:rsid w:val="001A26D2"/>
    <w:rsid w:val="001A3453"/>
    <w:rsid w:val="001A51C9"/>
    <w:rsid w:val="001A5591"/>
    <w:rsid w:val="001A5698"/>
    <w:rsid w:val="001A7788"/>
    <w:rsid w:val="001B0F21"/>
    <w:rsid w:val="001B1D74"/>
    <w:rsid w:val="001B1E94"/>
    <w:rsid w:val="001B2196"/>
    <w:rsid w:val="001B29D0"/>
    <w:rsid w:val="001B2ABA"/>
    <w:rsid w:val="001B2B76"/>
    <w:rsid w:val="001B308A"/>
    <w:rsid w:val="001B6881"/>
    <w:rsid w:val="001B747D"/>
    <w:rsid w:val="001C26CF"/>
    <w:rsid w:val="001C2A12"/>
    <w:rsid w:val="001C2D6F"/>
    <w:rsid w:val="001C67D5"/>
    <w:rsid w:val="001C6F7E"/>
    <w:rsid w:val="001D01AD"/>
    <w:rsid w:val="001D20CD"/>
    <w:rsid w:val="001D2434"/>
    <w:rsid w:val="001D3B7D"/>
    <w:rsid w:val="001D4B81"/>
    <w:rsid w:val="001D5D75"/>
    <w:rsid w:val="001D612F"/>
    <w:rsid w:val="001D664F"/>
    <w:rsid w:val="001E07C6"/>
    <w:rsid w:val="001E279B"/>
    <w:rsid w:val="001E3B1F"/>
    <w:rsid w:val="001E3D43"/>
    <w:rsid w:val="001E3E98"/>
    <w:rsid w:val="001E53C9"/>
    <w:rsid w:val="001E6AD0"/>
    <w:rsid w:val="001F0208"/>
    <w:rsid w:val="001F0658"/>
    <w:rsid w:val="001F0F91"/>
    <w:rsid w:val="001F133E"/>
    <w:rsid w:val="001F1A53"/>
    <w:rsid w:val="001F244E"/>
    <w:rsid w:val="001F3939"/>
    <w:rsid w:val="001F4A67"/>
    <w:rsid w:val="001F7A30"/>
    <w:rsid w:val="00201FC9"/>
    <w:rsid w:val="00202A80"/>
    <w:rsid w:val="00203CE5"/>
    <w:rsid w:val="0020511C"/>
    <w:rsid w:val="002051D2"/>
    <w:rsid w:val="00206FE1"/>
    <w:rsid w:val="0021164A"/>
    <w:rsid w:val="002127CE"/>
    <w:rsid w:val="00212838"/>
    <w:rsid w:val="00212F76"/>
    <w:rsid w:val="00213B2C"/>
    <w:rsid w:val="00213C92"/>
    <w:rsid w:val="002210D8"/>
    <w:rsid w:val="00221D8D"/>
    <w:rsid w:val="00221FB0"/>
    <w:rsid w:val="00223A07"/>
    <w:rsid w:val="00224384"/>
    <w:rsid w:val="002245D1"/>
    <w:rsid w:val="002301D4"/>
    <w:rsid w:val="00230CD1"/>
    <w:rsid w:val="00232AF2"/>
    <w:rsid w:val="00233597"/>
    <w:rsid w:val="00235A2C"/>
    <w:rsid w:val="00235F15"/>
    <w:rsid w:val="00236BB7"/>
    <w:rsid w:val="0023751A"/>
    <w:rsid w:val="00241365"/>
    <w:rsid w:val="00243B94"/>
    <w:rsid w:val="0024410A"/>
    <w:rsid w:val="00244484"/>
    <w:rsid w:val="002445C3"/>
    <w:rsid w:val="002475EE"/>
    <w:rsid w:val="00247D42"/>
    <w:rsid w:val="00247EF5"/>
    <w:rsid w:val="002514DD"/>
    <w:rsid w:val="0025168D"/>
    <w:rsid w:val="002521D1"/>
    <w:rsid w:val="00253214"/>
    <w:rsid w:val="00254739"/>
    <w:rsid w:val="002550E6"/>
    <w:rsid w:val="00260F2E"/>
    <w:rsid w:val="002644D8"/>
    <w:rsid w:val="00265162"/>
    <w:rsid w:val="002662D1"/>
    <w:rsid w:val="00266819"/>
    <w:rsid w:val="0027025D"/>
    <w:rsid w:val="002741B0"/>
    <w:rsid w:val="00277169"/>
    <w:rsid w:val="00281D86"/>
    <w:rsid w:val="00282BCA"/>
    <w:rsid w:val="00283F4B"/>
    <w:rsid w:val="00285449"/>
    <w:rsid w:val="00285745"/>
    <w:rsid w:val="00285E4F"/>
    <w:rsid w:val="002861D7"/>
    <w:rsid w:val="00287E10"/>
    <w:rsid w:val="00292002"/>
    <w:rsid w:val="002937D4"/>
    <w:rsid w:val="002938FF"/>
    <w:rsid w:val="002943BF"/>
    <w:rsid w:val="00295B89"/>
    <w:rsid w:val="00295F0B"/>
    <w:rsid w:val="0029642F"/>
    <w:rsid w:val="0029677E"/>
    <w:rsid w:val="00296819"/>
    <w:rsid w:val="002A0AD1"/>
    <w:rsid w:val="002A1491"/>
    <w:rsid w:val="002A166D"/>
    <w:rsid w:val="002A1846"/>
    <w:rsid w:val="002A18AE"/>
    <w:rsid w:val="002A1E35"/>
    <w:rsid w:val="002A3C52"/>
    <w:rsid w:val="002A3E41"/>
    <w:rsid w:val="002A4C74"/>
    <w:rsid w:val="002A56CA"/>
    <w:rsid w:val="002A5BD2"/>
    <w:rsid w:val="002A7159"/>
    <w:rsid w:val="002A7BA2"/>
    <w:rsid w:val="002B0148"/>
    <w:rsid w:val="002B1A9E"/>
    <w:rsid w:val="002B1C30"/>
    <w:rsid w:val="002B1D0D"/>
    <w:rsid w:val="002B22FD"/>
    <w:rsid w:val="002B2572"/>
    <w:rsid w:val="002B27AA"/>
    <w:rsid w:val="002B3157"/>
    <w:rsid w:val="002B3FE3"/>
    <w:rsid w:val="002B5CA6"/>
    <w:rsid w:val="002B62E8"/>
    <w:rsid w:val="002C018F"/>
    <w:rsid w:val="002C04C2"/>
    <w:rsid w:val="002C19BD"/>
    <w:rsid w:val="002C41A6"/>
    <w:rsid w:val="002C4240"/>
    <w:rsid w:val="002C4E1D"/>
    <w:rsid w:val="002C7871"/>
    <w:rsid w:val="002D00C6"/>
    <w:rsid w:val="002D0954"/>
    <w:rsid w:val="002D182C"/>
    <w:rsid w:val="002D1B48"/>
    <w:rsid w:val="002D2134"/>
    <w:rsid w:val="002D2CD0"/>
    <w:rsid w:val="002D34C4"/>
    <w:rsid w:val="002D3527"/>
    <w:rsid w:val="002D3EE1"/>
    <w:rsid w:val="002D545C"/>
    <w:rsid w:val="002D5CB8"/>
    <w:rsid w:val="002D6108"/>
    <w:rsid w:val="002D7416"/>
    <w:rsid w:val="002E2267"/>
    <w:rsid w:val="002E26D3"/>
    <w:rsid w:val="002E3904"/>
    <w:rsid w:val="002E5BF5"/>
    <w:rsid w:val="002E6A43"/>
    <w:rsid w:val="002E6D71"/>
    <w:rsid w:val="002E6FC3"/>
    <w:rsid w:val="002E74A5"/>
    <w:rsid w:val="002E750E"/>
    <w:rsid w:val="002E7563"/>
    <w:rsid w:val="002F01C6"/>
    <w:rsid w:val="002F06F1"/>
    <w:rsid w:val="002F234B"/>
    <w:rsid w:val="002F28A0"/>
    <w:rsid w:val="002F2C6D"/>
    <w:rsid w:val="002F3456"/>
    <w:rsid w:val="002F4131"/>
    <w:rsid w:val="002F4285"/>
    <w:rsid w:val="002F45C0"/>
    <w:rsid w:val="002F4824"/>
    <w:rsid w:val="002F5094"/>
    <w:rsid w:val="002F6E91"/>
    <w:rsid w:val="002F74FF"/>
    <w:rsid w:val="002F7C7B"/>
    <w:rsid w:val="00300048"/>
    <w:rsid w:val="003012C6"/>
    <w:rsid w:val="00301604"/>
    <w:rsid w:val="00302A81"/>
    <w:rsid w:val="00303617"/>
    <w:rsid w:val="00305249"/>
    <w:rsid w:val="00305293"/>
    <w:rsid w:val="00307265"/>
    <w:rsid w:val="00307578"/>
    <w:rsid w:val="003108D2"/>
    <w:rsid w:val="00310D51"/>
    <w:rsid w:val="00314179"/>
    <w:rsid w:val="003145A4"/>
    <w:rsid w:val="003150DB"/>
    <w:rsid w:val="003153C5"/>
    <w:rsid w:val="00315793"/>
    <w:rsid w:val="003161B2"/>
    <w:rsid w:val="0031677B"/>
    <w:rsid w:val="0031721D"/>
    <w:rsid w:val="00317355"/>
    <w:rsid w:val="0031781C"/>
    <w:rsid w:val="00320285"/>
    <w:rsid w:val="00320B07"/>
    <w:rsid w:val="00322255"/>
    <w:rsid w:val="00324633"/>
    <w:rsid w:val="00324B79"/>
    <w:rsid w:val="00326939"/>
    <w:rsid w:val="00330827"/>
    <w:rsid w:val="00330B9F"/>
    <w:rsid w:val="00330E94"/>
    <w:rsid w:val="00330FC8"/>
    <w:rsid w:val="00332F71"/>
    <w:rsid w:val="003344CA"/>
    <w:rsid w:val="0033494C"/>
    <w:rsid w:val="00334BF3"/>
    <w:rsid w:val="00335755"/>
    <w:rsid w:val="00336A9B"/>
    <w:rsid w:val="0033722B"/>
    <w:rsid w:val="00337656"/>
    <w:rsid w:val="00337683"/>
    <w:rsid w:val="00337A25"/>
    <w:rsid w:val="003407D1"/>
    <w:rsid w:val="00340AA0"/>
    <w:rsid w:val="00340F4D"/>
    <w:rsid w:val="003434D4"/>
    <w:rsid w:val="00343DF9"/>
    <w:rsid w:val="00343EA3"/>
    <w:rsid w:val="003442A4"/>
    <w:rsid w:val="00344AA0"/>
    <w:rsid w:val="00344BD2"/>
    <w:rsid w:val="003453BE"/>
    <w:rsid w:val="00345474"/>
    <w:rsid w:val="00346132"/>
    <w:rsid w:val="003508DF"/>
    <w:rsid w:val="00350C2C"/>
    <w:rsid w:val="00351E53"/>
    <w:rsid w:val="0035288C"/>
    <w:rsid w:val="00355446"/>
    <w:rsid w:val="003554F7"/>
    <w:rsid w:val="00355DC8"/>
    <w:rsid w:val="0035775E"/>
    <w:rsid w:val="003604C8"/>
    <w:rsid w:val="0036123D"/>
    <w:rsid w:val="003618F9"/>
    <w:rsid w:val="00362C4F"/>
    <w:rsid w:val="00362CE5"/>
    <w:rsid w:val="00363FB7"/>
    <w:rsid w:val="00364471"/>
    <w:rsid w:val="003648EB"/>
    <w:rsid w:val="00365B95"/>
    <w:rsid w:val="00366219"/>
    <w:rsid w:val="0036634E"/>
    <w:rsid w:val="00366D98"/>
    <w:rsid w:val="00367197"/>
    <w:rsid w:val="003676A2"/>
    <w:rsid w:val="0036771E"/>
    <w:rsid w:val="003706F0"/>
    <w:rsid w:val="00370AA9"/>
    <w:rsid w:val="00370AB1"/>
    <w:rsid w:val="00371147"/>
    <w:rsid w:val="003720E7"/>
    <w:rsid w:val="00372F21"/>
    <w:rsid w:val="00373CB5"/>
    <w:rsid w:val="003741B1"/>
    <w:rsid w:val="00374577"/>
    <w:rsid w:val="003754D0"/>
    <w:rsid w:val="003754FE"/>
    <w:rsid w:val="00375982"/>
    <w:rsid w:val="00376A12"/>
    <w:rsid w:val="00376E97"/>
    <w:rsid w:val="00377497"/>
    <w:rsid w:val="003807D0"/>
    <w:rsid w:val="00380A88"/>
    <w:rsid w:val="0038125F"/>
    <w:rsid w:val="00382DA1"/>
    <w:rsid w:val="003835C0"/>
    <w:rsid w:val="003837A2"/>
    <w:rsid w:val="00384977"/>
    <w:rsid w:val="00384D45"/>
    <w:rsid w:val="00385558"/>
    <w:rsid w:val="0038601D"/>
    <w:rsid w:val="0038697C"/>
    <w:rsid w:val="00387C46"/>
    <w:rsid w:val="0039044C"/>
    <w:rsid w:val="003905DB"/>
    <w:rsid w:val="00390AFF"/>
    <w:rsid w:val="00390B94"/>
    <w:rsid w:val="0039160B"/>
    <w:rsid w:val="003916AD"/>
    <w:rsid w:val="00391A71"/>
    <w:rsid w:val="00391DA7"/>
    <w:rsid w:val="003923A7"/>
    <w:rsid w:val="00392B1F"/>
    <w:rsid w:val="00393270"/>
    <w:rsid w:val="00394FEC"/>
    <w:rsid w:val="00395A07"/>
    <w:rsid w:val="00395E26"/>
    <w:rsid w:val="003967B9"/>
    <w:rsid w:val="003976BC"/>
    <w:rsid w:val="003A179D"/>
    <w:rsid w:val="003A4E91"/>
    <w:rsid w:val="003A5253"/>
    <w:rsid w:val="003A6AF3"/>
    <w:rsid w:val="003A760F"/>
    <w:rsid w:val="003A7A0E"/>
    <w:rsid w:val="003A7EE6"/>
    <w:rsid w:val="003B0595"/>
    <w:rsid w:val="003B1174"/>
    <w:rsid w:val="003B1548"/>
    <w:rsid w:val="003B1803"/>
    <w:rsid w:val="003B1FA9"/>
    <w:rsid w:val="003B2599"/>
    <w:rsid w:val="003B3BBD"/>
    <w:rsid w:val="003B5D43"/>
    <w:rsid w:val="003B6090"/>
    <w:rsid w:val="003B630E"/>
    <w:rsid w:val="003B6752"/>
    <w:rsid w:val="003B71F8"/>
    <w:rsid w:val="003B74CA"/>
    <w:rsid w:val="003B76BF"/>
    <w:rsid w:val="003B792D"/>
    <w:rsid w:val="003C29FA"/>
    <w:rsid w:val="003C2D88"/>
    <w:rsid w:val="003C31A3"/>
    <w:rsid w:val="003C3DD6"/>
    <w:rsid w:val="003C44F1"/>
    <w:rsid w:val="003C58AB"/>
    <w:rsid w:val="003D037E"/>
    <w:rsid w:val="003D04AC"/>
    <w:rsid w:val="003D1DA9"/>
    <w:rsid w:val="003D2CB9"/>
    <w:rsid w:val="003D3135"/>
    <w:rsid w:val="003D50D1"/>
    <w:rsid w:val="003D5660"/>
    <w:rsid w:val="003D5B18"/>
    <w:rsid w:val="003D661D"/>
    <w:rsid w:val="003D6803"/>
    <w:rsid w:val="003D6D40"/>
    <w:rsid w:val="003D7242"/>
    <w:rsid w:val="003E0D53"/>
    <w:rsid w:val="003E16C5"/>
    <w:rsid w:val="003E1962"/>
    <w:rsid w:val="003E1E16"/>
    <w:rsid w:val="003E318A"/>
    <w:rsid w:val="003E31A2"/>
    <w:rsid w:val="003E4657"/>
    <w:rsid w:val="003E4B32"/>
    <w:rsid w:val="003E7667"/>
    <w:rsid w:val="003F11E7"/>
    <w:rsid w:val="003F1C20"/>
    <w:rsid w:val="003F1D4B"/>
    <w:rsid w:val="003F2B0D"/>
    <w:rsid w:val="003F3861"/>
    <w:rsid w:val="003F483B"/>
    <w:rsid w:val="003F5312"/>
    <w:rsid w:val="003F5ADF"/>
    <w:rsid w:val="003F5FD7"/>
    <w:rsid w:val="003F6263"/>
    <w:rsid w:val="003F65ED"/>
    <w:rsid w:val="003F6995"/>
    <w:rsid w:val="003F73FE"/>
    <w:rsid w:val="003F7A1E"/>
    <w:rsid w:val="0040059B"/>
    <w:rsid w:val="004010BA"/>
    <w:rsid w:val="00401A98"/>
    <w:rsid w:val="004023DF"/>
    <w:rsid w:val="00402A8E"/>
    <w:rsid w:val="004037E2"/>
    <w:rsid w:val="00404241"/>
    <w:rsid w:val="00405CDB"/>
    <w:rsid w:val="00406122"/>
    <w:rsid w:val="00410135"/>
    <w:rsid w:val="00410E15"/>
    <w:rsid w:val="00411C78"/>
    <w:rsid w:val="00411E86"/>
    <w:rsid w:val="00411FBE"/>
    <w:rsid w:val="0041234D"/>
    <w:rsid w:val="00413646"/>
    <w:rsid w:val="0041393D"/>
    <w:rsid w:val="00414626"/>
    <w:rsid w:val="004148C7"/>
    <w:rsid w:val="00414ADF"/>
    <w:rsid w:val="0041651C"/>
    <w:rsid w:val="004169C6"/>
    <w:rsid w:val="00417D7E"/>
    <w:rsid w:val="00420F2E"/>
    <w:rsid w:val="00424676"/>
    <w:rsid w:val="00424D30"/>
    <w:rsid w:val="00426CC4"/>
    <w:rsid w:val="004270E8"/>
    <w:rsid w:val="00427147"/>
    <w:rsid w:val="004300DF"/>
    <w:rsid w:val="00432BFC"/>
    <w:rsid w:val="00435227"/>
    <w:rsid w:val="00435377"/>
    <w:rsid w:val="00436407"/>
    <w:rsid w:val="00436916"/>
    <w:rsid w:val="00436E45"/>
    <w:rsid w:val="004371FC"/>
    <w:rsid w:val="00437262"/>
    <w:rsid w:val="00437540"/>
    <w:rsid w:val="00437F82"/>
    <w:rsid w:val="00440857"/>
    <w:rsid w:val="00442447"/>
    <w:rsid w:val="004429E1"/>
    <w:rsid w:val="00442C14"/>
    <w:rsid w:val="004431DC"/>
    <w:rsid w:val="0044454E"/>
    <w:rsid w:val="00444839"/>
    <w:rsid w:val="00445289"/>
    <w:rsid w:val="0044531F"/>
    <w:rsid w:val="0044542F"/>
    <w:rsid w:val="004456B1"/>
    <w:rsid w:val="00445FD1"/>
    <w:rsid w:val="00446C84"/>
    <w:rsid w:val="004476E0"/>
    <w:rsid w:val="00451973"/>
    <w:rsid w:val="0045277D"/>
    <w:rsid w:val="0045306C"/>
    <w:rsid w:val="0045347C"/>
    <w:rsid w:val="00454CFF"/>
    <w:rsid w:val="00455896"/>
    <w:rsid w:val="0045616C"/>
    <w:rsid w:val="004571C9"/>
    <w:rsid w:val="00457F8E"/>
    <w:rsid w:val="00461787"/>
    <w:rsid w:val="004619A4"/>
    <w:rsid w:val="004621D3"/>
    <w:rsid w:val="0046303E"/>
    <w:rsid w:val="004630C7"/>
    <w:rsid w:val="004633BA"/>
    <w:rsid w:val="004656BB"/>
    <w:rsid w:val="00465DC3"/>
    <w:rsid w:val="0046658E"/>
    <w:rsid w:val="0047152D"/>
    <w:rsid w:val="004767DD"/>
    <w:rsid w:val="00481EC9"/>
    <w:rsid w:val="00482B90"/>
    <w:rsid w:val="00482CE1"/>
    <w:rsid w:val="00482EDE"/>
    <w:rsid w:val="00484FF1"/>
    <w:rsid w:val="00485D95"/>
    <w:rsid w:val="004867BB"/>
    <w:rsid w:val="00486CA5"/>
    <w:rsid w:val="004872C6"/>
    <w:rsid w:val="00490C83"/>
    <w:rsid w:val="004927B0"/>
    <w:rsid w:val="00493043"/>
    <w:rsid w:val="004935AF"/>
    <w:rsid w:val="00494918"/>
    <w:rsid w:val="00495F0E"/>
    <w:rsid w:val="004978BF"/>
    <w:rsid w:val="00497CCB"/>
    <w:rsid w:val="004A0ABF"/>
    <w:rsid w:val="004A12C0"/>
    <w:rsid w:val="004A19E9"/>
    <w:rsid w:val="004A29E7"/>
    <w:rsid w:val="004A3CAA"/>
    <w:rsid w:val="004A4800"/>
    <w:rsid w:val="004A6FBD"/>
    <w:rsid w:val="004A7888"/>
    <w:rsid w:val="004B011F"/>
    <w:rsid w:val="004B04F1"/>
    <w:rsid w:val="004B1DA9"/>
    <w:rsid w:val="004B2F10"/>
    <w:rsid w:val="004B3411"/>
    <w:rsid w:val="004B46C6"/>
    <w:rsid w:val="004B51F6"/>
    <w:rsid w:val="004B5A97"/>
    <w:rsid w:val="004B5D24"/>
    <w:rsid w:val="004B7AA7"/>
    <w:rsid w:val="004B7FB1"/>
    <w:rsid w:val="004C07D3"/>
    <w:rsid w:val="004C0F2F"/>
    <w:rsid w:val="004C188D"/>
    <w:rsid w:val="004C2EF2"/>
    <w:rsid w:val="004C3387"/>
    <w:rsid w:val="004C385D"/>
    <w:rsid w:val="004C3E4A"/>
    <w:rsid w:val="004C445F"/>
    <w:rsid w:val="004C7749"/>
    <w:rsid w:val="004C7B04"/>
    <w:rsid w:val="004C7FC5"/>
    <w:rsid w:val="004D25B7"/>
    <w:rsid w:val="004D489F"/>
    <w:rsid w:val="004D4959"/>
    <w:rsid w:val="004D4A07"/>
    <w:rsid w:val="004D4B65"/>
    <w:rsid w:val="004D4F75"/>
    <w:rsid w:val="004D6AB2"/>
    <w:rsid w:val="004D6B20"/>
    <w:rsid w:val="004E153E"/>
    <w:rsid w:val="004E1CCE"/>
    <w:rsid w:val="004E1DDE"/>
    <w:rsid w:val="004E31E7"/>
    <w:rsid w:val="004E3F36"/>
    <w:rsid w:val="004E41C1"/>
    <w:rsid w:val="004E4292"/>
    <w:rsid w:val="004E465A"/>
    <w:rsid w:val="004E62FB"/>
    <w:rsid w:val="004E6C4F"/>
    <w:rsid w:val="004E7796"/>
    <w:rsid w:val="004F0CC1"/>
    <w:rsid w:val="004F288E"/>
    <w:rsid w:val="004F3F67"/>
    <w:rsid w:val="004F77C7"/>
    <w:rsid w:val="00500492"/>
    <w:rsid w:val="0050051E"/>
    <w:rsid w:val="005005D6"/>
    <w:rsid w:val="00500B2A"/>
    <w:rsid w:val="005029D8"/>
    <w:rsid w:val="005043D3"/>
    <w:rsid w:val="005043DE"/>
    <w:rsid w:val="0050470D"/>
    <w:rsid w:val="00504758"/>
    <w:rsid w:val="00505B07"/>
    <w:rsid w:val="00505E4D"/>
    <w:rsid w:val="00506212"/>
    <w:rsid w:val="00506989"/>
    <w:rsid w:val="00506AD7"/>
    <w:rsid w:val="00511039"/>
    <w:rsid w:val="005112D4"/>
    <w:rsid w:val="005119BE"/>
    <w:rsid w:val="005120C8"/>
    <w:rsid w:val="00512960"/>
    <w:rsid w:val="0051400A"/>
    <w:rsid w:val="00517710"/>
    <w:rsid w:val="00517748"/>
    <w:rsid w:val="00517CD8"/>
    <w:rsid w:val="00521CE5"/>
    <w:rsid w:val="00521F20"/>
    <w:rsid w:val="0052270E"/>
    <w:rsid w:val="005232DF"/>
    <w:rsid w:val="0052409E"/>
    <w:rsid w:val="00524220"/>
    <w:rsid w:val="005243AD"/>
    <w:rsid w:val="00525133"/>
    <w:rsid w:val="00525772"/>
    <w:rsid w:val="00525AB3"/>
    <w:rsid w:val="00526268"/>
    <w:rsid w:val="0052644D"/>
    <w:rsid w:val="0052678B"/>
    <w:rsid w:val="00526C51"/>
    <w:rsid w:val="00527071"/>
    <w:rsid w:val="0053022C"/>
    <w:rsid w:val="005317A8"/>
    <w:rsid w:val="00531926"/>
    <w:rsid w:val="00531D09"/>
    <w:rsid w:val="005322E7"/>
    <w:rsid w:val="0053334A"/>
    <w:rsid w:val="005339F9"/>
    <w:rsid w:val="00533B8A"/>
    <w:rsid w:val="00534CC1"/>
    <w:rsid w:val="005356D5"/>
    <w:rsid w:val="005360F9"/>
    <w:rsid w:val="00536652"/>
    <w:rsid w:val="005375CA"/>
    <w:rsid w:val="00541EF0"/>
    <w:rsid w:val="00543D33"/>
    <w:rsid w:val="0054476B"/>
    <w:rsid w:val="00544F22"/>
    <w:rsid w:val="00550080"/>
    <w:rsid w:val="005502C8"/>
    <w:rsid w:val="00550604"/>
    <w:rsid w:val="00550DE6"/>
    <w:rsid w:val="005514D1"/>
    <w:rsid w:val="00551874"/>
    <w:rsid w:val="00551C15"/>
    <w:rsid w:val="0055210D"/>
    <w:rsid w:val="0055531E"/>
    <w:rsid w:val="005555E0"/>
    <w:rsid w:val="0055626B"/>
    <w:rsid w:val="005607AF"/>
    <w:rsid w:val="00560910"/>
    <w:rsid w:val="005636BB"/>
    <w:rsid w:val="0056470D"/>
    <w:rsid w:val="00564D9B"/>
    <w:rsid w:val="00564E02"/>
    <w:rsid w:val="00565743"/>
    <w:rsid w:val="00565EF3"/>
    <w:rsid w:val="005661E5"/>
    <w:rsid w:val="005665BD"/>
    <w:rsid w:val="005719E8"/>
    <w:rsid w:val="005727D0"/>
    <w:rsid w:val="00572D93"/>
    <w:rsid w:val="00573E25"/>
    <w:rsid w:val="005742C9"/>
    <w:rsid w:val="00574551"/>
    <w:rsid w:val="005764D3"/>
    <w:rsid w:val="00576C84"/>
    <w:rsid w:val="0057770E"/>
    <w:rsid w:val="005777C5"/>
    <w:rsid w:val="00577877"/>
    <w:rsid w:val="005803F7"/>
    <w:rsid w:val="005812CE"/>
    <w:rsid w:val="00581876"/>
    <w:rsid w:val="00582AB1"/>
    <w:rsid w:val="005840A8"/>
    <w:rsid w:val="0058412A"/>
    <w:rsid w:val="00584472"/>
    <w:rsid w:val="00584A22"/>
    <w:rsid w:val="00584B6A"/>
    <w:rsid w:val="005854B3"/>
    <w:rsid w:val="00586CCD"/>
    <w:rsid w:val="00587372"/>
    <w:rsid w:val="0059211F"/>
    <w:rsid w:val="0059239C"/>
    <w:rsid w:val="00593D50"/>
    <w:rsid w:val="00594790"/>
    <w:rsid w:val="00595E42"/>
    <w:rsid w:val="00596F8D"/>
    <w:rsid w:val="005A0D3E"/>
    <w:rsid w:val="005A13B8"/>
    <w:rsid w:val="005A14FA"/>
    <w:rsid w:val="005A1D65"/>
    <w:rsid w:val="005A22EA"/>
    <w:rsid w:val="005A3806"/>
    <w:rsid w:val="005A3899"/>
    <w:rsid w:val="005A3927"/>
    <w:rsid w:val="005A552E"/>
    <w:rsid w:val="005A5FFC"/>
    <w:rsid w:val="005A7050"/>
    <w:rsid w:val="005B04DA"/>
    <w:rsid w:val="005B1A07"/>
    <w:rsid w:val="005B2195"/>
    <w:rsid w:val="005B2680"/>
    <w:rsid w:val="005B5183"/>
    <w:rsid w:val="005B630B"/>
    <w:rsid w:val="005B6837"/>
    <w:rsid w:val="005B6F55"/>
    <w:rsid w:val="005C0F5D"/>
    <w:rsid w:val="005C104D"/>
    <w:rsid w:val="005C1F47"/>
    <w:rsid w:val="005C3EB2"/>
    <w:rsid w:val="005C4C14"/>
    <w:rsid w:val="005C4CA3"/>
    <w:rsid w:val="005C592C"/>
    <w:rsid w:val="005C66F8"/>
    <w:rsid w:val="005C7562"/>
    <w:rsid w:val="005D0125"/>
    <w:rsid w:val="005D0633"/>
    <w:rsid w:val="005D1833"/>
    <w:rsid w:val="005D1E81"/>
    <w:rsid w:val="005D2CA1"/>
    <w:rsid w:val="005D37BE"/>
    <w:rsid w:val="005D43B9"/>
    <w:rsid w:val="005D455D"/>
    <w:rsid w:val="005D45FE"/>
    <w:rsid w:val="005D487A"/>
    <w:rsid w:val="005D4992"/>
    <w:rsid w:val="005D4CEC"/>
    <w:rsid w:val="005D4E96"/>
    <w:rsid w:val="005D613A"/>
    <w:rsid w:val="005D70B6"/>
    <w:rsid w:val="005D74ED"/>
    <w:rsid w:val="005E0C14"/>
    <w:rsid w:val="005E114A"/>
    <w:rsid w:val="005E1EFC"/>
    <w:rsid w:val="005E397D"/>
    <w:rsid w:val="005E3B42"/>
    <w:rsid w:val="005E3D61"/>
    <w:rsid w:val="005E4F7F"/>
    <w:rsid w:val="005E504E"/>
    <w:rsid w:val="005E5226"/>
    <w:rsid w:val="005E6707"/>
    <w:rsid w:val="005E7508"/>
    <w:rsid w:val="005F01C1"/>
    <w:rsid w:val="005F0C75"/>
    <w:rsid w:val="005F1A54"/>
    <w:rsid w:val="005F352A"/>
    <w:rsid w:val="005F3709"/>
    <w:rsid w:val="005F4169"/>
    <w:rsid w:val="005F4BDE"/>
    <w:rsid w:val="005F4C67"/>
    <w:rsid w:val="005F4EE2"/>
    <w:rsid w:val="005F59F3"/>
    <w:rsid w:val="005F64CE"/>
    <w:rsid w:val="005F69F0"/>
    <w:rsid w:val="005F7774"/>
    <w:rsid w:val="005F7C2C"/>
    <w:rsid w:val="005F7E7E"/>
    <w:rsid w:val="005F7EE9"/>
    <w:rsid w:val="005F7F1B"/>
    <w:rsid w:val="00600F47"/>
    <w:rsid w:val="00601512"/>
    <w:rsid w:val="006025CB"/>
    <w:rsid w:val="00604635"/>
    <w:rsid w:val="00604A50"/>
    <w:rsid w:val="006050CF"/>
    <w:rsid w:val="006063DB"/>
    <w:rsid w:val="006069C3"/>
    <w:rsid w:val="00606E28"/>
    <w:rsid w:val="00607B57"/>
    <w:rsid w:val="00610847"/>
    <w:rsid w:val="00611D97"/>
    <w:rsid w:val="006134BF"/>
    <w:rsid w:val="00614B86"/>
    <w:rsid w:val="006160B2"/>
    <w:rsid w:val="0061680C"/>
    <w:rsid w:val="00616CC1"/>
    <w:rsid w:val="00617368"/>
    <w:rsid w:val="00620229"/>
    <w:rsid w:val="00620410"/>
    <w:rsid w:val="00621573"/>
    <w:rsid w:val="006225DF"/>
    <w:rsid w:val="0062605D"/>
    <w:rsid w:val="006274A4"/>
    <w:rsid w:val="00627C81"/>
    <w:rsid w:val="00630EDF"/>
    <w:rsid w:val="00632358"/>
    <w:rsid w:val="00632446"/>
    <w:rsid w:val="006341E1"/>
    <w:rsid w:val="00634CE2"/>
    <w:rsid w:val="00635144"/>
    <w:rsid w:val="006357FD"/>
    <w:rsid w:val="00635958"/>
    <w:rsid w:val="00636528"/>
    <w:rsid w:val="006369D9"/>
    <w:rsid w:val="00636DE0"/>
    <w:rsid w:val="0064222E"/>
    <w:rsid w:val="00642561"/>
    <w:rsid w:val="006427F3"/>
    <w:rsid w:val="00643E63"/>
    <w:rsid w:val="00643F0B"/>
    <w:rsid w:val="006459EF"/>
    <w:rsid w:val="006467D7"/>
    <w:rsid w:val="0064757F"/>
    <w:rsid w:val="00647E87"/>
    <w:rsid w:val="0065179A"/>
    <w:rsid w:val="00653DA5"/>
    <w:rsid w:val="006542BC"/>
    <w:rsid w:val="00656970"/>
    <w:rsid w:val="00656E09"/>
    <w:rsid w:val="006608F1"/>
    <w:rsid w:val="00660DD2"/>
    <w:rsid w:val="00661476"/>
    <w:rsid w:val="00661785"/>
    <w:rsid w:val="006619D7"/>
    <w:rsid w:val="00661F94"/>
    <w:rsid w:val="00663CB8"/>
    <w:rsid w:val="00664153"/>
    <w:rsid w:val="006653D1"/>
    <w:rsid w:val="006711DC"/>
    <w:rsid w:val="00671984"/>
    <w:rsid w:val="00672CCE"/>
    <w:rsid w:val="006733A7"/>
    <w:rsid w:val="006741BD"/>
    <w:rsid w:val="00674B75"/>
    <w:rsid w:val="00675C02"/>
    <w:rsid w:val="00677166"/>
    <w:rsid w:val="006801D5"/>
    <w:rsid w:val="00680AEA"/>
    <w:rsid w:val="00680BF5"/>
    <w:rsid w:val="00682F74"/>
    <w:rsid w:val="00684132"/>
    <w:rsid w:val="0068525B"/>
    <w:rsid w:val="006856A6"/>
    <w:rsid w:val="00686CD0"/>
    <w:rsid w:val="00687712"/>
    <w:rsid w:val="00687DAE"/>
    <w:rsid w:val="006901EE"/>
    <w:rsid w:val="00692A83"/>
    <w:rsid w:val="006941EA"/>
    <w:rsid w:val="00694AF5"/>
    <w:rsid w:val="00694F23"/>
    <w:rsid w:val="00696233"/>
    <w:rsid w:val="00696AC3"/>
    <w:rsid w:val="00696D24"/>
    <w:rsid w:val="00696E77"/>
    <w:rsid w:val="006A055D"/>
    <w:rsid w:val="006A062B"/>
    <w:rsid w:val="006A0964"/>
    <w:rsid w:val="006A0A9A"/>
    <w:rsid w:val="006A1C64"/>
    <w:rsid w:val="006A3545"/>
    <w:rsid w:val="006A3BB2"/>
    <w:rsid w:val="006A4613"/>
    <w:rsid w:val="006A61CF"/>
    <w:rsid w:val="006A6C1B"/>
    <w:rsid w:val="006A7BB5"/>
    <w:rsid w:val="006B02D5"/>
    <w:rsid w:val="006B16E9"/>
    <w:rsid w:val="006B2450"/>
    <w:rsid w:val="006B2C3C"/>
    <w:rsid w:val="006B443C"/>
    <w:rsid w:val="006B4FBC"/>
    <w:rsid w:val="006B548F"/>
    <w:rsid w:val="006B63D4"/>
    <w:rsid w:val="006B65EE"/>
    <w:rsid w:val="006C0CB3"/>
    <w:rsid w:val="006C1ACE"/>
    <w:rsid w:val="006C213D"/>
    <w:rsid w:val="006C2297"/>
    <w:rsid w:val="006C2A8F"/>
    <w:rsid w:val="006C374B"/>
    <w:rsid w:val="006C3901"/>
    <w:rsid w:val="006C5273"/>
    <w:rsid w:val="006C5589"/>
    <w:rsid w:val="006C61D8"/>
    <w:rsid w:val="006C6936"/>
    <w:rsid w:val="006C6BC3"/>
    <w:rsid w:val="006C7963"/>
    <w:rsid w:val="006C7D96"/>
    <w:rsid w:val="006D0A9F"/>
    <w:rsid w:val="006D0C3F"/>
    <w:rsid w:val="006D277A"/>
    <w:rsid w:val="006D3CA0"/>
    <w:rsid w:val="006D4246"/>
    <w:rsid w:val="006D4AC3"/>
    <w:rsid w:val="006D4E99"/>
    <w:rsid w:val="006D596C"/>
    <w:rsid w:val="006D794D"/>
    <w:rsid w:val="006D7ADB"/>
    <w:rsid w:val="006E004D"/>
    <w:rsid w:val="006E0857"/>
    <w:rsid w:val="006E1B92"/>
    <w:rsid w:val="006E2B66"/>
    <w:rsid w:val="006E3503"/>
    <w:rsid w:val="006E436A"/>
    <w:rsid w:val="006E49F6"/>
    <w:rsid w:val="006E4EC3"/>
    <w:rsid w:val="006E4FC5"/>
    <w:rsid w:val="006E6DF1"/>
    <w:rsid w:val="006E7A6C"/>
    <w:rsid w:val="006F0FAA"/>
    <w:rsid w:val="006F2B6D"/>
    <w:rsid w:val="006F2F1F"/>
    <w:rsid w:val="006F30E9"/>
    <w:rsid w:val="006F353F"/>
    <w:rsid w:val="006F44B0"/>
    <w:rsid w:val="006F6559"/>
    <w:rsid w:val="006F72DB"/>
    <w:rsid w:val="006F7548"/>
    <w:rsid w:val="00701312"/>
    <w:rsid w:val="00702FE1"/>
    <w:rsid w:val="007040F5"/>
    <w:rsid w:val="007042F2"/>
    <w:rsid w:val="00704E1A"/>
    <w:rsid w:val="0070547A"/>
    <w:rsid w:val="00705A10"/>
    <w:rsid w:val="00705E60"/>
    <w:rsid w:val="00706C14"/>
    <w:rsid w:val="00706ED0"/>
    <w:rsid w:val="00707F80"/>
    <w:rsid w:val="00710B89"/>
    <w:rsid w:val="00710BE7"/>
    <w:rsid w:val="00711818"/>
    <w:rsid w:val="00711BE2"/>
    <w:rsid w:val="007120CF"/>
    <w:rsid w:val="00712670"/>
    <w:rsid w:val="007133AD"/>
    <w:rsid w:val="00714634"/>
    <w:rsid w:val="007147F6"/>
    <w:rsid w:val="007148B8"/>
    <w:rsid w:val="0071491E"/>
    <w:rsid w:val="00714979"/>
    <w:rsid w:val="00714BE8"/>
    <w:rsid w:val="00714CF1"/>
    <w:rsid w:val="00715CB8"/>
    <w:rsid w:val="00717CB0"/>
    <w:rsid w:val="00721A35"/>
    <w:rsid w:val="007239E1"/>
    <w:rsid w:val="00725162"/>
    <w:rsid w:val="00725B97"/>
    <w:rsid w:val="00726362"/>
    <w:rsid w:val="00727397"/>
    <w:rsid w:val="007277D2"/>
    <w:rsid w:val="00730FFE"/>
    <w:rsid w:val="00731AF0"/>
    <w:rsid w:val="00740E90"/>
    <w:rsid w:val="00740FA8"/>
    <w:rsid w:val="00741328"/>
    <w:rsid w:val="00741ABE"/>
    <w:rsid w:val="00741ADC"/>
    <w:rsid w:val="00742C61"/>
    <w:rsid w:val="00743A38"/>
    <w:rsid w:val="00743C07"/>
    <w:rsid w:val="00743D54"/>
    <w:rsid w:val="00744783"/>
    <w:rsid w:val="0074549B"/>
    <w:rsid w:val="00745785"/>
    <w:rsid w:val="00746A75"/>
    <w:rsid w:val="007479A1"/>
    <w:rsid w:val="00750607"/>
    <w:rsid w:val="007511D8"/>
    <w:rsid w:val="00751FAD"/>
    <w:rsid w:val="00752E07"/>
    <w:rsid w:val="00752E8E"/>
    <w:rsid w:val="007532CA"/>
    <w:rsid w:val="00753372"/>
    <w:rsid w:val="0075338E"/>
    <w:rsid w:val="00754E4C"/>
    <w:rsid w:val="00754FF8"/>
    <w:rsid w:val="00755DCB"/>
    <w:rsid w:val="00756564"/>
    <w:rsid w:val="00761C90"/>
    <w:rsid w:val="0076232A"/>
    <w:rsid w:val="007624EB"/>
    <w:rsid w:val="00762A68"/>
    <w:rsid w:val="00765189"/>
    <w:rsid w:val="00765E2C"/>
    <w:rsid w:val="00767F19"/>
    <w:rsid w:val="00770AB3"/>
    <w:rsid w:val="00770FA2"/>
    <w:rsid w:val="00771820"/>
    <w:rsid w:val="00772992"/>
    <w:rsid w:val="00775CB8"/>
    <w:rsid w:val="00775E16"/>
    <w:rsid w:val="0077602D"/>
    <w:rsid w:val="00777061"/>
    <w:rsid w:val="00777495"/>
    <w:rsid w:val="007775B0"/>
    <w:rsid w:val="00781098"/>
    <w:rsid w:val="007837C9"/>
    <w:rsid w:val="007848A3"/>
    <w:rsid w:val="00784B7A"/>
    <w:rsid w:val="0078529A"/>
    <w:rsid w:val="0078620B"/>
    <w:rsid w:val="00786662"/>
    <w:rsid w:val="00786C0F"/>
    <w:rsid w:val="0078745E"/>
    <w:rsid w:val="00787628"/>
    <w:rsid w:val="007877C8"/>
    <w:rsid w:val="00787A75"/>
    <w:rsid w:val="0079015C"/>
    <w:rsid w:val="00792174"/>
    <w:rsid w:val="007926EC"/>
    <w:rsid w:val="0079281A"/>
    <w:rsid w:val="00793B05"/>
    <w:rsid w:val="0079438D"/>
    <w:rsid w:val="00795A1D"/>
    <w:rsid w:val="00796268"/>
    <w:rsid w:val="00796C49"/>
    <w:rsid w:val="00797F5B"/>
    <w:rsid w:val="007A00B9"/>
    <w:rsid w:val="007A0EC7"/>
    <w:rsid w:val="007A1355"/>
    <w:rsid w:val="007A1FF7"/>
    <w:rsid w:val="007A23C9"/>
    <w:rsid w:val="007A2855"/>
    <w:rsid w:val="007A358F"/>
    <w:rsid w:val="007A39CA"/>
    <w:rsid w:val="007A415A"/>
    <w:rsid w:val="007A46D3"/>
    <w:rsid w:val="007A4B8F"/>
    <w:rsid w:val="007A4CEF"/>
    <w:rsid w:val="007A685D"/>
    <w:rsid w:val="007A6E8D"/>
    <w:rsid w:val="007B0A0A"/>
    <w:rsid w:val="007B2921"/>
    <w:rsid w:val="007B3305"/>
    <w:rsid w:val="007B3655"/>
    <w:rsid w:val="007B3A89"/>
    <w:rsid w:val="007B3E1D"/>
    <w:rsid w:val="007B5535"/>
    <w:rsid w:val="007B5650"/>
    <w:rsid w:val="007B64D5"/>
    <w:rsid w:val="007C0F10"/>
    <w:rsid w:val="007C1A6D"/>
    <w:rsid w:val="007C317B"/>
    <w:rsid w:val="007C36DF"/>
    <w:rsid w:val="007C56B2"/>
    <w:rsid w:val="007C6089"/>
    <w:rsid w:val="007C6B54"/>
    <w:rsid w:val="007C7A88"/>
    <w:rsid w:val="007D051E"/>
    <w:rsid w:val="007D1AEA"/>
    <w:rsid w:val="007D2204"/>
    <w:rsid w:val="007D2523"/>
    <w:rsid w:val="007D3E47"/>
    <w:rsid w:val="007D41A4"/>
    <w:rsid w:val="007D47D6"/>
    <w:rsid w:val="007D4DC0"/>
    <w:rsid w:val="007D512D"/>
    <w:rsid w:val="007D699E"/>
    <w:rsid w:val="007E3030"/>
    <w:rsid w:val="007E30F7"/>
    <w:rsid w:val="007E3327"/>
    <w:rsid w:val="007E393B"/>
    <w:rsid w:val="007E5B48"/>
    <w:rsid w:val="007F0D12"/>
    <w:rsid w:val="007F0ED5"/>
    <w:rsid w:val="007F11B4"/>
    <w:rsid w:val="007F13F1"/>
    <w:rsid w:val="007F15D3"/>
    <w:rsid w:val="007F1FC4"/>
    <w:rsid w:val="007F3403"/>
    <w:rsid w:val="007F37AA"/>
    <w:rsid w:val="007F3805"/>
    <w:rsid w:val="007F3894"/>
    <w:rsid w:val="007F3B9B"/>
    <w:rsid w:val="007F5704"/>
    <w:rsid w:val="007F6603"/>
    <w:rsid w:val="007F664D"/>
    <w:rsid w:val="007F701E"/>
    <w:rsid w:val="0080066C"/>
    <w:rsid w:val="008017AC"/>
    <w:rsid w:val="00801962"/>
    <w:rsid w:val="00802506"/>
    <w:rsid w:val="00802B6B"/>
    <w:rsid w:val="00803775"/>
    <w:rsid w:val="008038BE"/>
    <w:rsid w:val="00803E25"/>
    <w:rsid w:val="00804BF5"/>
    <w:rsid w:val="00804E8D"/>
    <w:rsid w:val="00807534"/>
    <w:rsid w:val="00807739"/>
    <w:rsid w:val="00810336"/>
    <w:rsid w:val="008104B6"/>
    <w:rsid w:val="008105A9"/>
    <w:rsid w:val="00810B8B"/>
    <w:rsid w:val="00811364"/>
    <w:rsid w:val="008120A5"/>
    <w:rsid w:val="00812327"/>
    <w:rsid w:val="008125F1"/>
    <w:rsid w:val="00812A6C"/>
    <w:rsid w:val="00812E49"/>
    <w:rsid w:val="00813543"/>
    <w:rsid w:val="00813C0A"/>
    <w:rsid w:val="00813E2B"/>
    <w:rsid w:val="00814088"/>
    <w:rsid w:val="0081417E"/>
    <w:rsid w:val="0081443D"/>
    <w:rsid w:val="00820330"/>
    <w:rsid w:val="00820385"/>
    <w:rsid w:val="00820E2C"/>
    <w:rsid w:val="00821E1F"/>
    <w:rsid w:val="00822CC6"/>
    <w:rsid w:val="00822FA7"/>
    <w:rsid w:val="00823602"/>
    <w:rsid w:val="00824088"/>
    <w:rsid w:val="0082415B"/>
    <w:rsid w:val="008258B0"/>
    <w:rsid w:val="00825C6F"/>
    <w:rsid w:val="0083022B"/>
    <w:rsid w:val="00831756"/>
    <w:rsid w:val="008318AB"/>
    <w:rsid w:val="00831F79"/>
    <w:rsid w:val="008343B5"/>
    <w:rsid w:val="00835D52"/>
    <w:rsid w:val="00836962"/>
    <w:rsid w:val="0083697F"/>
    <w:rsid w:val="00837198"/>
    <w:rsid w:val="00843637"/>
    <w:rsid w:val="008448C1"/>
    <w:rsid w:val="00845EA7"/>
    <w:rsid w:val="00846359"/>
    <w:rsid w:val="0084693F"/>
    <w:rsid w:val="00846B8B"/>
    <w:rsid w:val="00847A20"/>
    <w:rsid w:val="00850448"/>
    <w:rsid w:val="00851B0D"/>
    <w:rsid w:val="00852885"/>
    <w:rsid w:val="00852FD8"/>
    <w:rsid w:val="008537FB"/>
    <w:rsid w:val="00853E81"/>
    <w:rsid w:val="00854401"/>
    <w:rsid w:val="0085450A"/>
    <w:rsid w:val="008569F3"/>
    <w:rsid w:val="00856BCF"/>
    <w:rsid w:val="00857BA5"/>
    <w:rsid w:val="00857CE8"/>
    <w:rsid w:val="00860D06"/>
    <w:rsid w:val="00860EC2"/>
    <w:rsid w:val="00861CD7"/>
    <w:rsid w:val="00861F2D"/>
    <w:rsid w:val="00861F4F"/>
    <w:rsid w:val="00862681"/>
    <w:rsid w:val="00862F49"/>
    <w:rsid w:val="008630E4"/>
    <w:rsid w:val="00863463"/>
    <w:rsid w:val="00863A80"/>
    <w:rsid w:val="00864464"/>
    <w:rsid w:val="008645CE"/>
    <w:rsid w:val="00865590"/>
    <w:rsid w:val="00865BF5"/>
    <w:rsid w:val="008664A4"/>
    <w:rsid w:val="008706F2"/>
    <w:rsid w:val="0087099D"/>
    <w:rsid w:val="00871643"/>
    <w:rsid w:val="008723A3"/>
    <w:rsid w:val="0087279A"/>
    <w:rsid w:val="00873274"/>
    <w:rsid w:val="0087351A"/>
    <w:rsid w:val="00875E6A"/>
    <w:rsid w:val="00876B93"/>
    <w:rsid w:val="00876CC8"/>
    <w:rsid w:val="008775DC"/>
    <w:rsid w:val="00880279"/>
    <w:rsid w:val="00881806"/>
    <w:rsid w:val="00881DD8"/>
    <w:rsid w:val="00882D0D"/>
    <w:rsid w:val="0088346E"/>
    <w:rsid w:val="0088364A"/>
    <w:rsid w:val="00883688"/>
    <w:rsid w:val="00883764"/>
    <w:rsid w:val="00883E1E"/>
    <w:rsid w:val="00883FD4"/>
    <w:rsid w:val="008843B7"/>
    <w:rsid w:val="00884686"/>
    <w:rsid w:val="00884BB4"/>
    <w:rsid w:val="0088639A"/>
    <w:rsid w:val="00890038"/>
    <w:rsid w:val="00890E8D"/>
    <w:rsid w:val="00892148"/>
    <w:rsid w:val="00892815"/>
    <w:rsid w:val="008935CD"/>
    <w:rsid w:val="008939E2"/>
    <w:rsid w:val="00894E4F"/>
    <w:rsid w:val="0089513C"/>
    <w:rsid w:val="00895A97"/>
    <w:rsid w:val="008A3FD8"/>
    <w:rsid w:val="008A59B1"/>
    <w:rsid w:val="008A5EB2"/>
    <w:rsid w:val="008A666F"/>
    <w:rsid w:val="008A6C20"/>
    <w:rsid w:val="008A7541"/>
    <w:rsid w:val="008A7731"/>
    <w:rsid w:val="008B0275"/>
    <w:rsid w:val="008B13E0"/>
    <w:rsid w:val="008B181F"/>
    <w:rsid w:val="008B25B1"/>
    <w:rsid w:val="008B2DE0"/>
    <w:rsid w:val="008B35B0"/>
    <w:rsid w:val="008B5071"/>
    <w:rsid w:val="008B63A1"/>
    <w:rsid w:val="008B67CB"/>
    <w:rsid w:val="008B721E"/>
    <w:rsid w:val="008C01BB"/>
    <w:rsid w:val="008C0721"/>
    <w:rsid w:val="008C14C4"/>
    <w:rsid w:val="008C366B"/>
    <w:rsid w:val="008C4C5B"/>
    <w:rsid w:val="008C5269"/>
    <w:rsid w:val="008C5659"/>
    <w:rsid w:val="008C5FDE"/>
    <w:rsid w:val="008C6ACF"/>
    <w:rsid w:val="008C7B2A"/>
    <w:rsid w:val="008D1D1E"/>
    <w:rsid w:val="008D2417"/>
    <w:rsid w:val="008D2A4C"/>
    <w:rsid w:val="008D4325"/>
    <w:rsid w:val="008D57F6"/>
    <w:rsid w:val="008D60B1"/>
    <w:rsid w:val="008D67AF"/>
    <w:rsid w:val="008D7C78"/>
    <w:rsid w:val="008E041E"/>
    <w:rsid w:val="008E1749"/>
    <w:rsid w:val="008E1987"/>
    <w:rsid w:val="008E2247"/>
    <w:rsid w:val="008E29FC"/>
    <w:rsid w:val="008E4627"/>
    <w:rsid w:val="008E5027"/>
    <w:rsid w:val="008E5C1F"/>
    <w:rsid w:val="008E647A"/>
    <w:rsid w:val="008E6E3E"/>
    <w:rsid w:val="008E7013"/>
    <w:rsid w:val="008E721C"/>
    <w:rsid w:val="008E72B3"/>
    <w:rsid w:val="008E7F89"/>
    <w:rsid w:val="008F081D"/>
    <w:rsid w:val="008F0C8B"/>
    <w:rsid w:val="008F1206"/>
    <w:rsid w:val="008F1CB5"/>
    <w:rsid w:val="008F383F"/>
    <w:rsid w:val="008F5786"/>
    <w:rsid w:val="008F6936"/>
    <w:rsid w:val="00900CD2"/>
    <w:rsid w:val="00902765"/>
    <w:rsid w:val="00902C89"/>
    <w:rsid w:val="00902D53"/>
    <w:rsid w:val="00903829"/>
    <w:rsid w:val="00903E3A"/>
    <w:rsid w:val="00905AEF"/>
    <w:rsid w:val="00905BF3"/>
    <w:rsid w:val="0090697E"/>
    <w:rsid w:val="009100EF"/>
    <w:rsid w:val="00910365"/>
    <w:rsid w:val="009105E7"/>
    <w:rsid w:val="009106DB"/>
    <w:rsid w:val="00910D9F"/>
    <w:rsid w:val="0091148F"/>
    <w:rsid w:val="00915EB2"/>
    <w:rsid w:val="0091644C"/>
    <w:rsid w:val="009179D6"/>
    <w:rsid w:val="00917B28"/>
    <w:rsid w:val="00920B51"/>
    <w:rsid w:val="00920D33"/>
    <w:rsid w:val="0092121F"/>
    <w:rsid w:val="009225DC"/>
    <w:rsid w:val="00922A7B"/>
    <w:rsid w:val="00923B9D"/>
    <w:rsid w:val="00924A08"/>
    <w:rsid w:val="00926B73"/>
    <w:rsid w:val="009272A9"/>
    <w:rsid w:val="009275AD"/>
    <w:rsid w:val="00927C25"/>
    <w:rsid w:val="00930E90"/>
    <w:rsid w:val="0093151B"/>
    <w:rsid w:val="009327E5"/>
    <w:rsid w:val="0093375D"/>
    <w:rsid w:val="00933C6D"/>
    <w:rsid w:val="0093653E"/>
    <w:rsid w:val="009366C7"/>
    <w:rsid w:val="009446D9"/>
    <w:rsid w:val="00944CB4"/>
    <w:rsid w:val="009467DF"/>
    <w:rsid w:val="00946852"/>
    <w:rsid w:val="00947681"/>
    <w:rsid w:val="00947AF7"/>
    <w:rsid w:val="00950BD5"/>
    <w:rsid w:val="009512D7"/>
    <w:rsid w:val="009520EE"/>
    <w:rsid w:val="009553D3"/>
    <w:rsid w:val="00957216"/>
    <w:rsid w:val="00957726"/>
    <w:rsid w:val="00957B8E"/>
    <w:rsid w:val="00960087"/>
    <w:rsid w:val="009604F9"/>
    <w:rsid w:val="00960A92"/>
    <w:rsid w:val="009610FD"/>
    <w:rsid w:val="00961F2D"/>
    <w:rsid w:val="009627B3"/>
    <w:rsid w:val="00963231"/>
    <w:rsid w:val="00964666"/>
    <w:rsid w:val="00964ECC"/>
    <w:rsid w:val="00966B20"/>
    <w:rsid w:val="0097061A"/>
    <w:rsid w:val="0097328F"/>
    <w:rsid w:val="0097365F"/>
    <w:rsid w:val="00974285"/>
    <w:rsid w:val="009749CF"/>
    <w:rsid w:val="0097593D"/>
    <w:rsid w:val="00980ECE"/>
    <w:rsid w:val="00981D97"/>
    <w:rsid w:val="009823F4"/>
    <w:rsid w:val="00982D1E"/>
    <w:rsid w:val="009831A1"/>
    <w:rsid w:val="009846E7"/>
    <w:rsid w:val="00984E5F"/>
    <w:rsid w:val="00985FB1"/>
    <w:rsid w:val="0098658D"/>
    <w:rsid w:val="00991BC7"/>
    <w:rsid w:val="009922B2"/>
    <w:rsid w:val="00992FAF"/>
    <w:rsid w:val="0099355A"/>
    <w:rsid w:val="00995EEA"/>
    <w:rsid w:val="009960AD"/>
    <w:rsid w:val="009968BB"/>
    <w:rsid w:val="00996BC0"/>
    <w:rsid w:val="00996DAB"/>
    <w:rsid w:val="009A4EA3"/>
    <w:rsid w:val="009A5C4F"/>
    <w:rsid w:val="009A5DCF"/>
    <w:rsid w:val="009A5EBF"/>
    <w:rsid w:val="009A6FA6"/>
    <w:rsid w:val="009A7630"/>
    <w:rsid w:val="009B1540"/>
    <w:rsid w:val="009B16D1"/>
    <w:rsid w:val="009B19AA"/>
    <w:rsid w:val="009B242A"/>
    <w:rsid w:val="009B26E7"/>
    <w:rsid w:val="009B2CAF"/>
    <w:rsid w:val="009B3A7A"/>
    <w:rsid w:val="009B404A"/>
    <w:rsid w:val="009B4089"/>
    <w:rsid w:val="009B48C3"/>
    <w:rsid w:val="009B4DB0"/>
    <w:rsid w:val="009C0682"/>
    <w:rsid w:val="009C0CED"/>
    <w:rsid w:val="009C0DD1"/>
    <w:rsid w:val="009C0E77"/>
    <w:rsid w:val="009C1133"/>
    <w:rsid w:val="009C1DDD"/>
    <w:rsid w:val="009C1F95"/>
    <w:rsid w:val="009C214F"/>
    <w:rsid w:val="009C349A"/>
    <w:rsid w:val="009C3B2B"/>
    <w:rsid w:val="009C42B3"/>
    <w:rsid w:val="009C5164"/>
    <w:rsid w:val="009C52AA"/>
    <w:rsid w:val="009C618B"/>
    <w:rsid w:val="009C779C"/>
    <w:rsid w:val="009C77AA"/>
    <w:rsid w:val="009C78D7"/>
    <w:rsid w:val="009D1C89"/>
    <w:rsid w:val="009D1D19"/>
    <w:rsid w:val="009D223C"/>
    <w:rsid w:val="009D2E3F"/>
    <w:rsid w:val="009D3064"/>
    <w:rsid w:val="009D337D"/>
    <w:rsid w:val="009D7B5A"/>
    <w:rsid w:val="009E0B54"/>
    <w:rsid w:val="009E0E30"/>
    <w:rsid w:val="009E1248"/>
    <w:rsid w:val="009E1519"/>
    <w:rsid w:val="009E1AE0"/>
    <w:rsid w:val="009E45C1"/>
    <w:rsid w:val="009E4AF6"/>
    <w:rsid w:val="009E4B18"/>
    <w:rsid w:val="009E4DC5"/>
    <w:rsid w:val="009E59F0"/>
    <w:rsid w:val="009E5B65"/>
    <w:rsid w:val="009E64F5"/>
    <w:rsid w:val="009E6A84"/>
    <w:rsid w:val="009E6ADD"/>
    <w:rsid w:val="009E7D2B"/>
    <w:rsid w:val="009F06DD"/>
    <w:rsid w:val="009F212B"/>
    <w:rsid w:val="009F23AB"/>
    <w:rsid w:val="009F2F12"/>
    <w:rsid w:val="009F3A81"/>
    <w:rsid w:val="009F4572"/>
    <w:rsid w:val="009F4E92"/>
    <w:rsid w:val="009F6FE9"/>
    <w:rsid w:val="00A00107"/>
    <w:rsid w:val="00A015A7"/>
    <w:rsid w:val="00A01866"/>
    <w:rsid w:val="00A019E2"/>
    <w:rsid w:val="00A02411"/>
    <w:rsid w:val="00A0472C"/>
    <w:rsid w:val="00A05FC4"/>
    <w:rsid w:val="00A1277E"/>
    <w:rsid w:val="00A13646"/>
    <w:rsid w:val="00A136D9"/>
    <w:rsid w:val="00A147DD"/>
    <w:rsid w:val="00A148CD"/>
    <w:rsid w:val="00A1562C"/>
    <w:rsid w:val="00A1630B"/>
    <w:rsid w:val="00A166D8"/>
    <w:rsid w:val="00A17720"/>
    <w:rsid w:val="00A2154C"/>
    <w:rsid w:val="00A21564"/>
    <w:rsid w:val="00A21B90"/>
    <w:rsid w:val="00A2312C"/>
    <w:rsid w:val="00A236EB"/>
    <w:rsid w:val="00A23C4E"/>
    <w:rsid w:val="00A2445D"/>
    <w:rsid w:val="00A24875"/>
    <w:rsid w:val="00A26D89"/>
    <w:rsid w:val="00A27433"/>
    <w:rsid w:val="00A279F7"/>
    <w:rsid w:val="00A30149"/>
    <w:rsid w:val="00A308FC"/>
    <w:rsid w:val="00A3098F"/>
    <w:rsid w:val="00A31C78"/>
    <w:rsid w:val="00A327F3"/>
    <w:rsid w:val="00A332B6"/>
    <w:rsid w:val="00A33B16"/>
    <w:rsid w:val="00A3420A"/>
    <w:rsid w:val="00A35321"/>
    <w:rsid w:val="00A3532B"/>
    <w:rsid w:val="00A359FD"/>
    <w:rsid w:val="00A35E8C"/>
    <w:rsid w:val="00A3788B"/>
    <w:rsid w:val="00A413AF"/>
    <w:rsid w:val="00A4189B"/>
    <w:rsid w:val="00A442B2"/>
    <w:rsid w:val="00A45159"/>
    <w:rsid w:val="00A45364"/>
    <w:rsid w:val="00A46963"/>
    <w:rsid w:val="00A46BD9"/>
    <w:rsid w:val="00A47B32"/>
    <w:rsid w:val="00A5087C"/>
    <w:rsid w:val="00A51150"/>
    <w:rsid w:val="00A51549"/>
    <w:rsid w:val="00A51D2A"/>
    <w:rsid w:val="00A51EA4"/>
    <w:rsid w:val="00A53589"/>
    <w:rsid w:val="00A5541F"/>
    <w:rsid w:val="00A56054"/>
    <w:rsid w:val="00A57D05"/>
    <w:rsid w:val="00A60294"/>
    <w:rsid w:val="00A6080B"/>
    <w:rsid w:val="00A60874"/>
    <w:rsid w:val="00A61360"/>
    <w:rsid w:val="00A613D7"/>
    <w:rsid w:val="00A62FAB"/>
    <w:rsid w:val="00A635D3"/>
    <w:rsid w:val="00A65D5E"/>
    <w:rsid w:val="00A6638E"/>
    <w:rsid w:val="00A66EBC"/>
    <w:rsid w:val="00A71D25"/>
    <w:rsid w:val="00A71D35"/>
    <w:rsid w:val="00A71D6D"/>
    <w:rsid w:val="00A729FE"/>
    <w:rsid w:val="00A72D28"/>
    <w:rsid w:val="00A7318F"/>
    <w:rsid w:val="00A74201"/>
    <w:rsid w:val="00A76707"/>
    <w:rsid w:val="00A77608"/>
    <w:rsid w:val="00A77C02"/>
    <w:rsid w:val="00A80AA7"/>
    <w:rsid w:val="00A814F6"/>
    <w:rsid w:val="00A82D3A"/>
    <w:rsid w:val="00A82F1E"/>
    <w:rsid w:val="00A82F78"/>
    <w:rsid w:val="00A830CE"/>
    <w:rsid w:val="00A83E4E"/>
    <w:rsid w:val="00A844C6"/>
    <w:rsid w:val="00A84724"/>
    <w:rsid w:val="00A86757"/>
    <w:rsid w:val="00A86A07"/>
    <w:rsid w:val="00A8744D"/>
    <w:rsid w:val="00A90A28"/>
    <w:rsid w:val="00A90A94"/>
    <w:rsid w:val="00A92967"/>
    <w:rsid w:val="00A93A5E"/>
    <w:rsid w:val="00A93E4C"/>
    <w:rsid w:val="00A9452E"/>
    <w:rsid w:val="00A94B88"/>
    <w:rsid w:val="00A94BD0"/>
    <w:rsid w:val="00A95189"/>
    <w:rsid w:val="00A953A2"/>
    <w:rsid w:val="00A96FA5"/>
    <w:rsid w:val="00A97063"/>
    <w:rsid w:val="00AA010C"/>
    <w:rsid w:val="00AA0142"/>
    <w:rsid w:val="00AA2649"/>
    <w:rsid w:val="00AA2665"/>
    <w:rsid w:val="00AA2B86"/>
    <w:rsid w:val="00AA4CB1"/>
    <w:rsid w:val="00AA6464"/>
    <w:rsid w:val="00AA655E"/>
    <w:rsid w:val="00AB09FF"/>
    <w:rsid w:val="00AB1A72"/>
    <w:rsid w:val="00AB2D88"/>
    <w:rsid w:val="00AB3DC6"/>
    <w:rsid w:val="00AB421C"/>
    <w:rsid w:val="00AB5AD2"/>
    <w:rsid w:val="00AB6582"/>
    <w:rsid w:val="00AB713B"/>
    <w:rsid w:val="00AB76AC"/>
    <w:rsid w:val="00AB790D"/>
    <w:rsid w:val="00AC0767"/>
    <w:rsid w:val="00AC0E0F"/>
    <w:rsid w:val="00AC2B7D"/>
    <w:rsid w:val="00AC2D4A"/>
    <w:rsid w:val="00AC2DD4"/>
    <w:rsid w:val="00AC34AA"/>
    <w:rsid w:val="00AC3509"/>
    <w:rsid w:val="00AC40C6"/>
    <w:rsid w:val="00AC5532"/>
    <w:rsid w:val="00AD1819"/>
    <w:rsid w:val="00AD24B7"/>
    <w:rsid w:val="00AD3600"/>
    <w:rsid w:val="00AD3E77"/>
    <w:rsid w:val="00AD3F4C"/>
    <w:rsid w:val="00AD44B9"/>
    <w:rsid w:val="00AD5EC0"/>
    <w:rsid w:val="00AD73D0"/>
    <w:rsid w:val="00AE1C9E"/>
    <w:rsid w:val="00AE2446"/>
    <w:rsid w:val="00AE3BBB"/>
    <w:rsid w:val="00AE4BB0"/>
    <w:rsid w:val="00AE66C9"/>
    <w:rsid w:val="00AE6AE7"/>
    <w:rsid w:val="00AE70F5"/>
    <w:rsid w:val="00AE7D7A"/>
    <w:rsid w:val="00AF0BA8"/>
    <w:rsid w:val="00AF1B0A"/>
    <w:rsid w:val="00AF23D4"/>
    <w:rsid w:val="00AF5DD5"/>
    <w:rsid w:val="00AF5E8D"/>
    <w:rsid w:val="00AF5F1C"/>
    <w:rsid w:val="00AF769F"/>
    <w:rsid w:val="00B004C7"/>
    <w:rsid w:val="00B00D77"/>
    <w:rsid w:val="00B024F5"/>
    <w:rsid w:val="00B03F50"/>
    <w:rsid w:val="00B04AF6"/>
    <w:rsid w:val="00B10FAE"/>
    <w:rsid w:val="00B12098"/>
    <w:rsid w:val="00B14A84"/>
    <w:rsid w:val="00B15AFF"/>
    <w:rsid w:val="00B16630"/>
    <w:rsid w:val="00B16D1E"/>
    <w:rsid w:val="00B17BFE"/>
    <w:rsid w:val="00B22B75"/>
    <w:rsid w:val="00B239E8"/>
    <w:rsid w:val="00B24FCF"/>
    <w:rsid w:val="00B25AC4"/>
    <w:rsid w:val="00B262A1"/>
    <w:rsid w:val="00B2673B"/>
    <w:rsid w:val="00B33B3D"/>
    <w:rsid w:val="00B3533D"/>
    <w:rsid w:val="00B36EEF"/>
    <w:rsid w:val="00B3734C"/>
    <w:rsid w:val="00B403F0"/>
    <w:rsid w:val="00B40D16"/>
    <w:rsid w:val="00B41298"/>
    <w:rsid w:val="00B424A5"/>
    <w:rsid w:val="00B440E5"/>
    <w:rsid w:val="00B45E17"/>
    <w:rsid w:val="00B462D8"/>
    <w:rsid w:val="00B463CA"/>
    <w:rsid w:val="00B46599"/>
    <w:rsid w:val="00B47174"/>
    <w:rsid w:val="00B4749E"/>
    <w:rsid w:val="00B47E87"/>
    <w:rsid w:val="00B50F94"/>
    <w:rsid w:val="00B52A11"/>
    <w:rsid w:val="00B56954"/>
    <w:rsid w:val="00B569DF"/>
    <w:rsid w:val="00B56BE1"/>
    <w:rsid w:val="00B56BFD"/>
    <w:rsid w:val="00B572F6"/>
    <w:rsid w:val="00B57D21"/>
    <w:rsid w:val="00B627DA"/>
    <w:rsid w:val="00B63A78"/>
    <w:rsid w:val="00B63EC4"/>
    <w:rsid w:val="00B6491E"/>
    <w:rsid w:val="00B653C3"/>
    <w:rsid w:val="00B660E8"/>
    <w:rsid w:val="00B66220"/>
    <w:rsid w:val="00B6645D"/>
    <w:rsid w:val="00B66AEA"/>
    <w:rsid w:val="00B673F0"/>
    <w:rsid w:val="00B676F4"/>
    <w:rsid w:val="00B67EEF"/>
    <w:rsid w:val="00B70E33"/>
    <w:rsid w:val="00B70EB6"/>
    <w:rsid w:val="00B715E2"/>
    <w:rsid w:val="00B72D58"/>
    <w:rsid w:val="00B7364F"/>
    <w:rsid w:val="00B74E10"/>
    <w:rsid w:val="00B765B1"/>
    <w:rsid w:val="00B768C1"/>
    <w:rsid w:val="00B76B48"/>
    <w:rsid w:val="00B770D0"/>
    <w:rsid w:val="00B77343"/>
    <w:rsid w:val="00B7770C"/>
    <w:rsid w:val="00B802D7"/>
    <w:rsid w:val="00B80825"/>
    <w:rsid w:val="00B816B3"/>
    <w:rsid w:val="00B847DC"/>
    <w:rsid w:val="00B84ACA"/>
    <w:rsid w:val="00B84E83"/>
    <w:rsid w:val="00B8582B"/>
    <w:rsid w:val="00B85910"/>
    <w:rsid w:val="00B87245"/>
    <w:rsid w:val="00B87950"/>
    <w:rsid w:val="00B87B9D"/>
    <w:rsid w:val="00B90B4F"/>
    <w:rsid w:val="00B91B62"/>
    <w:rsid w:val="00B92535"/>
    <w:rsid w:val="00B93C9B"/>
    <w:rsid w:val="00B943D6"/>
    <w:rsid w:val="00B956D7"/>
    <w:rsid w:val="00B95F61"/>
    <w:rsid w:val="00B97ECB"/>
    <w:rsid w:val="00BA1DAE"/>
    <w:rsid w:val="00BA24A9"/>
    <w:rsid w:val="00BA6C5F"/>
    <w:rsid w:val="00BA7BE7"/>
    <w:rsid w:val="00BB07D1"/>
    <w:rsid w:val="00BB0F89"/>
    <w:rsid w:val="00BB1B7A"/>
    <w:rsid w:val="00BB22FD"/>
    <w:rsid w:val="00BB27B3"/>
    <w:rsid w:val="00BB358B"/>
    <w:rsid w:val="00BB388C"/>
    <w:rsid w:val="00BB3C75"/>
    <w:rsid w:val="00BB5945"/>
    <w:rsid w:val="00BB5C30"/>
    <w:rsid w:val="00BB62FB"/>
    <w:rsid w:val="00BB706F"/>
    <w:rsid w:val="00BB71DA"/>
    <w:rsid w:val="00BB7FD2"/>
    <w:rsid w:val="00BC15D4"/>
    <w:rsid w:val="00BC1650"/>
    <w:rsid w:val="00BC21FA"/>
    <w:rsid w:val="00BC24A7"/>
    <w:rsid w:val="00BC2EFF"/>
    <w:rsid w:val="00BC3D7E"/>
    <w:rsid w:val="00BC7183"/>
    <w:rsid w:val="00BC7A1C"/>
    <w:rsid w:val="00BD00D0"/>
    <w:rsid w:val="00BD0396"/>
    <w:rsid w:val="00BD07F6"/>
    <w:rsid w:val="00BD28A8"/>
    <w:rsid w:val="00BD33AF"/>
    <w:rsid w:val="00BD34EE"/>
    <w:rsid w:val="00BD3B6F"/>
    <w:rsid w:val="00BD4569"/>
    <w:rsid w:val="00BD6507"/>
    <w:rsid w:val="00BD70F2"/>
    <w:rsid w:val="00BE085E"/>
    <w:rsid w:val="00BE1A5C"/>
    <w:rsid w:val="00BE1B51"/>
    <w:rsid w:val="00BE2619"/>
    <w:rsid w:val="00BE3A0B"/>
    <w:rsid w:val="00BE5935"/>
    <w:rsid w:val="00BE7045"/>
    <w:rsid w:val="00BE7DAE"/>
    <w:rsid w:val="00BF3F74"/>
    <w:rsid w:val="00BF4F16"/>
    <w:rsid w:val="00C01D8C"/>
    <w:rsid w:val="00C023DB"/>
    <w:rsid w:val="00C02D2A"/>
    <w:rsid w:val="00C03953"/>
    <w:rsid w:val="00C04094"/>
    <w:rsid w:val="00C040D6"/>
    <w:rsid w:val="00C05BBB"/>
    <w:rsid w:val="00C070BE"/>
    <w:rsid w:val="00C07976"/>
    <w:rsid w:val="00C07F61"/>
    <w:rsid w:val="00C109EE"/>
    <w:rsid w:val="00C10D2B"/>
    <w:rsid w:val="00C10F2B"/>
    <w:rsid w:val="00C113BE"/>
    <w:rsid w:val="00C1266D"/>
    <w:rsid w:val="00C154C6"/>
    <w:rsid w:val="00C15726"/>
    <w:rsid w:val="00C16158"/>
    <w:rsid w:val="00C162EC"/>
    <w:rsid w:val="00C1651E"/>
    <w:rsid w:val="00C17F44"/>
    <w:rsid w:val="00C204AA"/>
    <w:rsid w:val="00C207FF"/>
    <w:rsid w:val="00C2121F"/>
    <w:rsid w:val="00C21928"/>
    <w:rsid w:val="00C22829"/>
    <w:rsid w:val="00C23C4F"/>
    <w:rsid w:val="00C23CE6"/>
    <w:rsid w:val="00C23E34"/>
    <w:rsid w:val="00C242AF"/>
    <w:rsid w:val="00C250C0"/>
    <w:rsid w:val="00C25E87"/>
    <w:rsid w:val="00C25FDE"/>
    <w:rsid w:val="00C318CC"/>
    <w:rsid w:val="00C31DB3"/>
    <w:rsid w:val="00C31E41"/>
    <w:rsid w:val="00C32EBC"/>
    <w:rsid w:val="00C35B04"/>
    <w:rsid w:val="00C4042A"/>
    <w:rsid w:val="00C40DBA"/>
    <w:rsid w:val="00C41561"/>
    <w:rsid w:val="00C42300"/>
    <w:rsid w:val="00C42477"/>
    <w:rsid w:val="00C45F05"/>
    <w:rsid w:val="00C46049"/>
    <w:rsid w:val="00C46884"/>
    <w:rsid w:val="00C51123"/>
    <w:rsid w:val="00C52213"/>
    <w:rsid w:val="00C5237B"/>
    <w:rsid w:val="00C52C57"/>
    <w:rsid w:val="00C547C1"/>
    <w:rsid w:val="00C56EA6"/>
    <w:rsid w:val="00C57233"/>
    <w:rsid w:val="00C57FA7"/>
    <w:rsid w:val="00C60386"/>
    <w:rsid w:val="00C60A24"/>
    <w:rsid w:val="00C61A3B"/>
    <w:rsid w:val="00C61F52"/>
    <w:rsid w:val="00C62230"/>
    <w:rsid w:val="00C6528A"/>
    <w:rsid w:val="00C66484"/>
    <w:rsid w:val="00C668AC"/>
    <w:rsid w:val="00C66D81"/>
    <w:rsid w:val="00C670C5"/>
    <w:rsid w:val="00C67771"/>
    <w:rsid w:val="00C67BB5"/>
    <w:rsid w:val="00C7071E"/>
    <w:rsid w:val="00C7127F"/>
    <w:rsid w:val="00C71849"/>
    <w:rsid w:val="00C72661"/>
    <w:rsid w:val="00C72BEF"/>
    <w:rsid w:val="00C73EB4"/>
    <w:rsid w:val="00C74C5C"/>
    <w:rsid w:val="00C76413"/>
    <w:rsid w:val="00C767F0"/>
    <w:rsid w:val="00C768A0"/>
    <w:rsid w:val="00C76B81"/>
    <w:rsid w:val="00C8217A"/>
    <w:rsid w:val="00C8276F"/>
    <w:rsid w:val="00C84384"/>
    <w:rsid w:val="00C84C4A"/>
    <w:rsid w:val="00C8529D"/>
    <w:rsid w:val="00C854E7"/>
    <w:rsid w:val="00C8634D"/>
    <w:rsid w:val="00C875E8"/>
    <w:rsid w:val="00C87712"/>
    <w:rsid w:val="00C90E66"/>
    <w:rsid w:val="00C910CE"/>
    <w:rsid w:val="00C918EC"/>
    <w:rsid w:val="00C92721"/>
    <w:rsid w:val="00C9334A"/>
    <w:rsid w:val="00C9384D"/>
    <w:rsid w:val="00C952BE"/>
    <w:rsid w:val="00C96087"/>
    <w:rsid w:val="00C972F5"/>
    <w:rsid w:val="00C977E6"/>
    <w:rsid w:val="00C978CF"/>
    <w:rsid w:val="00CA18B3"/>
    <w:rsid w:val="00CA1BCE"/>
    <w:rsid w:val="00CA27DD"/>
    <w:rsid w:val="00CA386D"/>
    <w:rsid w:val="00CA46C3"/>
    <w:rsid w:val="00CA4BE3"/>
    <w:rsid w:val="00CA4EEF"/>
    <w:rsid w:val="00CA5E9C"/>
    <w:rsid w:val="00CA60C6"/>
    <w:rsid w:val="00CA69E9"/>
    <w:rsid w:val="00CA6BAF"/>
    <w:rsid w:val="00CA73FC"/>
    <w:rsid w:val="00CA7D9D"/>
    <w:rsid w:val="00CB0007"/>
    <w:rsid w:val="00CB0870"/>
    <w:rsid w:val="00CB0A36"/>
    <w:rsid w:val="00CB12CF"/>
    <w:rsid w:val="00CB1AA1"/>
    <w:rsid w:val="00CB2A12"/>
    <w:rsid w:val="00CB2C41"/>
    <w:rsid w:val="00CB348A"/>
    <w:rsid w:val="00CB3C57"/>
    <w:rsid w:val="00CB519B"/>
    <w:rsid w:val="00CB5FA3"/>
    <w:rsid w:val="00CB65DC"/>
    <w:rsid w:val="00CB6E80"/>
    <w:rsid w:val="00CC03A5"/>
    <w:rsid w:val="00CC0BD0"/>
    <w:rsid w:val="00CC1C78"/>
    <w:rsid w:val="00CC23CC"/>
    <w:rsid w:val="00CC3913"/>
    <w:rsid w:val="00CC4424"/>
    <w:rsid w:val="00CC4A1E"/>
    <w:rsid w:val="00CC5077"/>
    <w:rsid w:val="00CC561A"/>
    <w:rsid w:val="00CD0241"/>
    <w:rsid w:val="00CD0904"/>
    <w:rsid w:val="00CD3F02"/>
    <w:rsid w:val="00CD4B4D"/>
    <w:rsid w:val="00CD5C4C"/>
    <w:rsid w:val="00CD5CEA"/>
    <w:rsid w:val="00CD5E0A"/>
    <w:rsid w:val="00CD6E16"/>
    <w:rsid w:val="00CE04FD"/>
    <w:rsid w:val="00CE0921"/>
    <w:rsid w:val="00CE0D21"/>
    <w:rsid w:val="00CE10E8"/>
    <w:rsid w:val="00CE20AA"/>
    <w:rsid w:val="00CE3CEF"/>
    <w:rsid w:val="00CE4555"/>
    <w:rsid w:val="00CE4F88"/>
    <w:rsid w:val="00CE53F8"/>
    <w:rsid w:val="00CE574C"/>
    <w:rsid w:val="00CE7D69"/>
    <w:rsid w:val="00CF1334"/>
    <w:rsid w:val="00CF1CD1"/>
    <w:rsid w:val="00CF27D6"/>
    <w:rsid w:val="00CF2D81"/>
    <w:rsid w:val="00CF45A0"/>
    <w:rsid w:val="00CF59C4"/>
    <w:rsid w:val="00CF626A"/>
    <w:rsid w:val="00CF69C7"/>
    <w:rsid w:val="00CF7717"/>
    <w:rsid w:val="00D0009F"/>
    <w:rsid w:val="00D000D9"/>
    <w:rsid w:val="00D011A9"/>
    <w:rsid w:val="00D01CB2"/>
    <w:rsid w:val="00D01EFB"/>
    <w:rsid w:val="00D0268A"/>
    <w:rsid w:val="00D028A2"/>
    <w:rsid w:val="00D02DB3"/>
    <w:rsid w:val="00D03421"/>
    <w:rsid w:val="00D0345E"/>
    <w:rsid w:val="00D0390B"/>
    <w:rsid w:val="00D05C76"/>
    <w:rsid w:val="00D07339"/>
    <w:rsid w:val="00D07B07"/>
    <w:rsid w:val="00D11923"/>
    <w:rsid w:val="00D11F15"/>
    <w:rsid w:val="00D15451"/>
    <w:rsid w:val="00D158E9"/>
    <w:rsid w:val="00D16553"/>
    <w:rsid w:val="00D1776B"/>
    <w:rsid w:val="00D203C4"/>
    <w:rsid w:val="00D20800"/>
    <w:rsid w:val="00D20B6A"/>
    <w:rsid w:val="00D22059"/>
    <w:rsid w:val="00D22D58"/>
    <w:rsid w:val="00D23448"/>
    <w:rsid w:val="00D23462"/>
    <w:rsid w:val="00D24557"/>
    <w:rsid w:val="00D25867"/>
    <w:rsid w:val="00D25F09"/>
    <w:rsid w:val="00D26799"/>
    <w:rsid w:val="00D2694D"/>
    <w:rsid w:val="00D27AD8"/>
    <w:rsid w:val="00D27C26"/>
    <w:rsid w:val="00D30D60"/>
    <w:rsid w:val="00D328A6"/>
    <w:rsid w:val="00D33488"/>
    <w:rsid w:val="00D33AB6"/>
    <w:rsid w:val="00D34B76"/>
    <w:rsid w:val="00D35A6A"/>
    <w:rsid w:val="00D3601C"/>
    <w:rsid w:val="00D36B5A"/>
    <w:rsid w:val="00D36D50"/>
    <w:rsid w:val="00D3754E"/>
    <w:rsid w:val="00D37CA5"/>
    <w:rsid w:val="00D4014C"/>
    <w:rsid w:val="00D41168"/>
    <w:rsid w:val="00D412E6"/>
    <w:rsid w:val="00D42D1C"/>
    <w:rsid w:val="00D43869"/>
    <w:rsid w:val="00D45C6E"/>
    <w:rsid w:val="00D466AD"/>
    <w:rsid w:val="00D47526"/>
    <w:rsid w:val="00D47A5D"/>
    <w:rsid w:val="00D504A8"/>
    <w:rsid w:val="00D50DBC"/>
    <w:rsid w:val="00D52E95"/>
    <w:rsid w:val="00D53586"/>
    <w:rsid w:val="00D53723"/>
    <w:rsid w:val="00D53C0D"/>
    <w:rsid w:val="00D5406B"/>
    <w:rsid w:val="00D54081"/>
    <w:rsid w:val="00D54EE8"/>
    <w:rsid w:val="00D552B7"/>
    <w:rsid w:val="00D555B1"/>
    <w:rsid w:val="00D55A49"/>
    <w:rsid w:val="00D560FB"/>
    <w:rsid w:val="00D564F5"/>
    <w:rsid w:val="00D569FA"/>
    <w:rsid w:val="00D56B8F"/>
    <w:rsid w:val="00D56BD9"/>
    <w:rsid w:val="00D57089"/>
    <w:rsid w:val="00D612F0"/>
    <w:rsid w:val="00D6160B"/>
    <w:rsid w:val="00D61DB8"/>
    <w:rsid w:val="00D635F7"/>
    <w:rsid w:val="00D63E83"/>
    <w:rsid w:val="00D6460D"/>
    <w:rsid w:val="00D66FA8"/>
    <w:rsid w:val="00D700C7"/>
    <w:rsid w:val="00D71AFB"/>
    <w:rsid w:val="00D721A8"/>
    <w:rsid w:val="00D74374"/>
    <w:rsid w:val="00D74C99"/>
    <w:rsid w:val="00D769D6"/>
    <w:rsid w:val="00D76A67"/>
    <w:rsid w:val="00D77BD7"/>
    <w:rsid w:val="00D77C24"/>
    <w:rsid w:val="00D8060F"/>
    <w:rsid w:val="00D825C2"/>
    <w:rsid w:val="00D845EF"/>
    <w:rsid w:val="00D849E3"/>
    <w:rsid w:val="00D84DB4"/>
    <w:rsid w:val="00D856A1"/>
    <w:rsid w:val="00D87445"/>
    <w:rsid w:val="00D878B4"/>
    <w:rsid w:val="00D878E3"/>
    <w:rsid w:val="00D87938"/>
    <w:rsid w:val="00D901B3"/>
    <w:rsid w:val="00D90379"/>
    <w:rsid w:val="00D90F72"/>
    <w:rsid w:val="00D91F95"/>
    <w:rsid w:val="00D9231A"/>
    <w:rsid w:val="00D92EF6"/>
    <w:rsid w:val="00D93827"/>
    <w:rsid w:val="00D94081"/>
    <w:rsid w:val="00D95187"/>
    <w:rsid w:val="00D955E8"/>
    <w:rsid w:val="00D96C00"/>
    <w:rsid w:val="00DA0B85"/>
    <w:rsid w:val="00DA115F"/>
    <w:rsid w:val="00DA1383"/>
    <w:rsid w:val="00DA23D8"/>
    <w:rsid w:val="00DA527E"/>
    <w:rsid w:val="00DA65E0"/>
    <w:rsid w:val="00DB1DD2"/>
    <w:rsid w:val="00DB2085"/>
    <w:rsid w:val="00DB362E"/>
    <w:rsid w:val="00DB79F4"/>
    <w:rsid w:val="00DB7B95"/>
    <w:rsid w:val="00DC04A5"/>
    <w:rsid w:val="00DC07AC"/>
    <w:rsid w:val="00DC219E"/>
    <w:rsid w:val="00DC4374"/>
    <w:rsid w:val="00DC4A75"/>
    <w:rsid w:val="00DC5C72"/>
    <w:rsid w:val="00DC63C5"/>
    <w:rsid w:val="00DC70DA"/>
    <w:rsid w:val="00DC7DF6"/>
    <w:rsid w:val="00DD14EE"/>
    <w:rsid w:val="00DD37C5"/>
    <w:rsid w:val="00DD37E4"/>
    <w:rsid w:val="00DD5086"/>
    <w:rsid w:val="00DD56E3"/>
    <w:rsid w:val="00DD64D7"/>
    <w:rsid w:val="00DD6605"/>
    <w:rsid w:val="00DE041F"/>
    <w:rsid w:val="00DE0934"/>
    <w:rsid w:val="00DE1017"/>
    <w:rsid w:val="00DE1738"/>
    <w:rsid w:val="00DE2FBF"/>
    <w:rsid w:val="00DE3DB2"/>
    <w:rsid w:val="00DE6147"/>
    <w:rsid w:val="00DE6689"/>
    <w:rsid w:val="00DF0775"/>
    <w:rsid w:val="00DF1119"/>
    <w:rsid w:val="00DF15A4"/>
    <w:rsid w:val="00DF23A2"/>
    <w:rsid w:val="00DF26D9"/>
    <w:rsid w:val="00DF3BD2"/>
    <w:rsid w:val="00DF513F"/>
    <w:rsid w:val="00DF65FC"/>
    <w:rsid w:val="00DF7460"/>
    <w:rsid w:val="00E01EDD"/>
    <w:rsid w:val="00E046F6"/>
    <w:rsid w:val="00E04A70"/>
    <w:rsid w:val="00E05A0F"/>
    <w:rsid w:val="00E07B77"/>
    <w:rsid w:val="00E1099E"/>
    <w:rsid w:val="00E10F53"/>
    <w:rsid w:val="00E10FDB"/>
    <w:rsid w:val="00E14EAB"/>
    <w:rsid w:val="00E15498"/>
    <w:rsid w:val="00E20C74"/>
    <w:rsid w:val="00E227EE"/>
    <w:rsid w:val="00E22BCC"/>
    <w:rsid w:val="00E22D8F"/>
    <w:rsid w:val="00E22E90"/>
    <w:rsid w:val="00E23B89"/>
    <w:rsid w:val="00E24A04"/>
    <w:rsid w:val="00E24B12"/>
    <w:rsid w:val="00E26818"/>
    <w:rsid w:val="00E27E69"/>
    <w:rsid w:val="00E30BD4"/>
    <w:rsid w:val="00E31C67"/>
    <w:rsid w:val="00E32261"/>
    <w:rsid w:val="00E3232F"/>
    <w:rsid w:val="00E33F04"/>
    <w:rsid w:val="00E34BD0"/>
    <w:rsid w:val="00E34D85"/>
    <w:rsid w:val="00E3651C"/>
    <w:rsid w:val="00E36F68"/>
    <w:rsid w:val="00E37D4F"/>
    <w:rsid w:val="00E37ED9"/>
    <w:rsid w:val="00E41342"/>
    <w:rsid w:val="00E43336"/>
    <w:rsid w:val="00E43AB8"/>
    <w:rsid w:val="00E44C7F"/>
    <w:rsid w:val="00E45C76"/>
    <w:rsid w:val="00E462EC"/>
    <w:rsid w:val="00E46987"/>
    <w:rsid w:val="00E46C20"/>
    <w:rsid w:val="00E47FDD"/>
    <w:rsid w:val="00E50825"/>
    <w:rsid w:val="00E50D53"/>
    <w:rsid w:val="00E5368A"/>
    <w:rsid w:val="00E5385E"/>
    <w:rsid w:val="00E53EC1"/>
    <w:rsid w:val="00E54941"/>
    <w:rsid w:val="00E566E3"/>
    <w:rsid w:val="00E56B0E"/>
    <w:rsid w:val="00E56F74"/>
    <w:rsid w:val="00E600A3"/>
    <w:rsid w:val="00E63CA4"/>
    <w:rsid w:val="00E66AB9"/>
    <w:rsid w:val="00E67CEF"/>
    <w:rsid w:val="00E67D43"/>
    <w:rsid w:val="00E706B2"/>
    <w:rsid w:val="00E72668"/>
    <w:rsid w:val="00E72EB0"/>
    <w:rsid w:val="00E73B64"/>
    <w:rsid w:val="00E75A5D"/>
    <w:rsid w:val="00E7723B"/>
    <w:rsid w:val="00E779D9"/>
    <w:rsid w:val="00E77DC4"/>
    <w:rsid w:val="00E802B6"/>
    <w:rsid w:val="00E80AC8"/>
    <w:rsid w:val="00E81388"/>
    <w:rsid w:val="00E8216A"/>
    <w:rsid w:val="00E83B21"/>
    <w:rsid w:val="00E84C83"/>
    <w:rsid w:val="00E84EFB"/>
    <w:rsid w:val="00E852FE"/>
    <w:rsid w:val="00E85634"/>
    <w:rsid w:val="00E85C3D"/>
    <w:rsid w:val="00E8624B"/>
    <w:rsid w:val="00E873BE"/>
    <w:rsid w:val="00E906CA"/>
    <w:rsid w:val="00E91171"/>
    <w:rsid w:val="00E91491"/>
    <w:rsid w:val="00E91F21"/>
    <w:rsid w:val="00E956BB"/>
    <w:rsid w:val="00E96A55"/>
    <w:rsid w:val="00E97310"/>
    <w:rsid w:val="00EA013B"/>
    <w:rsid w:val="00EA2B21"/>
    <w:rsid w:val="00EA4423"/>
    <w:rsid w:val="00EA5E78"/>
    <w:rsid w:val="00EA6C14"/>
    <w:rsid w:val="00EA7711"/>
    <w:rsid w:val="00EA7C88"/>
    <w:rsid w:val="00EB1D9A"/>
    <w:rsid w:val="00EB1D9E"/>
    <w:rsid w:val="00EB2BE6"/>
    <w:rsid w:val="00EB3F8D"/>
    <w:rsid w:val="00EB4506"/>
    <w:rsid w:val="00EB4DAC"/>
    <w:rsid w:val="00EB517F"/>
    <w:rsid w:val="00EB56FA"/>
    <w:rsid w:val="00EB5B7C"/>
    <w:rsid w:val="00EC0519"/>
    <w:rsid w:val="00EC1140"/>
    <w:rsid w:val="00EC2B15"/>
    <w:rsid w:val="00EC2C87"/>
    <w:rsid w:val="00EC2FFB"/>
    <w:rsid w:val="00EC784F"/>
    <w:rsid w:val="00ED0BD3"/>
    <w:rsid w:val="00ED140D"/>
    <w:rsid w:val="00ED1626"/>
    <w:rsid w:val="00ED1B5B"/>
    <w:rsid w:val="00ED343B"/>
    <w:rsid w:val="00ED5570"/>
    <w:rsid w:val="00ED668A"/>
    <w:rsid w:val="00EE02BB"/>
    <w:rsid w:val="00EE1949"/>
    <w:rsid w:val="00EE1B02"/>
    <w:rsid w:val="00EE27E0"/>
    <w:rsid w:val="00EE2AC2"/>
    <w:rsid w:val="00EE48AB"/>
    <w:rsid w:val="00EE54AD"/>
    <w:rsid w:val="00EE584E"/>
    <w:rsid w:val="00EE6018"/>
    <w:rsid w:val="00EE70F0"/>
    <w:rsid w:val="00EF0A8F"/>
    <w:rsid w:val="00EF2D6F"/>
    <w:rsid w:val="00EF3212"/>
    <w:rsid w:val="00EF5A96"/>
    <w:rsid w:val="00F00A58"/>
    <w:rsid w:val="00F025DC"/>
    <w:rsid w:val="00F055BC"/>
    <w:rsid w:val="00F0609E"/>
    <w:rsid w:val="00F07329"/>
    <w:rsid w:val="00F07354"/>
    <w:rsid w:val="00F111D9"/>
    <w:rsid w:val="00F12418"/>
    <w:rsid w:val="00F12B42"/>
    <w:rsid w:val="00F14912"/>
    <w:rsid w:val="00F16C4C"/>
    <w:rsid w:val="00F16CFB"/>
    <w:rsid w:val="00F172D7"/>
    <w:rsid w:val="00F202E1"/>
    <w:rsid w:val="00F20D12"/>
    <w:rsid w:val="00F219FE"/>
    <w:rsid w:val="00F21E82"/>
    <w:rsid w:val="00F22F09"/>
    <w:rsid w:val="00F244BB"/>
    <w:rsid w:val="00F2566C"/>
    <w:rsid w:val="00F26FDB"/>
    <w:rsid w:val="00F30891"/>
    <w:rsid w:val="00F31F26"/>
    <w:rsid w:val="00F33639"/>
    <w:rsid w:val="00F34FD3"/>
    <w:rsid w:val="00F35872"/>
    <w:rsid w:val="00F370E0"/>
    <w:rsid w:val="00F374E5"/>
    <w:rsid w:val="00F37D21"/>
    <w:rsid w:val="00F40867"/>
    <w:rsid w:val="00F40F22"/>
    <w:rsid w:val="00F41FE3"/>
    <w:rsid w:val="00F42614"/>
    <w:rsid w:val="00F43365"/>
    <w:rsid w:val="00F43BE3"/>
    <w:rsid w:val="00F46B6A"/>
    <w:rsid w:val="00F501CC"/>
    <w:rsid w:val="00F505E8"/>
    <w:rsid w:val="00F50BA8"/>
    <w:rsid w:val="00F51C4C"/>
    <w:rsid w:val="00F53C48"/>
    <w:rsid w:val="00F5449E"/>
    <w:rsid w:val="00F54B88"/>
    <w:rsid w:val="00F55D6A"/>
    <w:rsid w:val="00F562C3"/>
    <w:rsid w:val="00F577DC"/>
    <w:rsid w:val="00F60D4A"/>
    <w:rsid w:val="00F6365A"/>
    <w:rsid w:val="00F64ACF"/>
    <w:rsid w:val="00F65780"/>
    <w:rsid w:val="00F66E79"/>
    <w:rsid w:val="00F66E8B"/>
    <w:rsid w:val="00F67D78"/>
    <w:rsid w:val="00F72753"/>
    <w:rsid w:val="00F73502"/>
    <w:rsid w:val="00F74191"/>
    <w:rsid w:val="00F74DE0"/>
    <w:rsid w:val="00F7518D"/>
    <w:rsid w:val="00F76096"/>
    <w:rsid w:val="00F7727D"/>
    <w:rsid w:val="00F77903"/>
    <w:rsid w:val="00F77E3D"/>
    <w:rsid w:val="00F80C5A"/>
    <w:rsid w:val="00F8114B"/>
    <w:rsid w:val="00F81B81"/>
    <w:rsid w:val="00F81BA8"/>
    <w:rsid w:val="00F82C45"/>
    <w:rsid w:val="00F834B7"/>
    <w:rsid w:val="00F83A70"/>
    <w:rsid w:val="00F84E38"/>
    <w:rsid w:val="00F84EAF"/>
    <w:rsid w:val="00F85142"/>
    <w:rsid w:val="00F857AE"/>
    <w:rsid w:val="00F901D9"/>
    <w:rsid w:val="00F90A70"/>
    <w:rsid w:val="00F931DC"/>
    <w:rsid w:val="00F93B0B"/>
    <w:rsid w:val="00F9408A"/>
    <w:rsid w:val="00F94201"/>
    <w:rsid w:val="00F9475A"/>
    <w:rsid w:val="00F94791"/>
    <w:rsid w:val="00F9592E"/>
    <w:rsid w:val="00F96B3B"/>
    <w:rsid w:val="00FA045B"/>
    <w:rsid w:val="00FA5A5C"/>
    <w:rsid w:val="00FA5E46"/>
    <w:rsid w:val="00FA6149"/>
    <w:rsid w:val="00FA6630"/>
    <w:rsid w:val="00FA68D6"/>
    <w:rsid w:val="00FA7F11"/>
    <w:rsid w:val="00FB0880"/>
    <w:rsid w:val="00FB0E95"/>
    <w:rsid w:val="00FB2719"/>
    <w:rsid w:val="00FB2B5D"/>
    <w:rsid w:val="00FB3546"/>
    <w:rsid w:val="00FB3A5B"/>
    <w:rsid w:val="00FB4119"/>
    <w:rsid w:val="00FB5520"/>
    <w:rsid w:val="00FB6764"/>
    <w:rsid w:val="00FB79C3"/>
    <w:rsid w:val="00FB7C09"/>
    <w:rsid w:val="00FC1562"/>
    <w:rsid w:val="00FC15FD"/>
    <w:rsid w:val="00FC245D"/>
    <w:rsid w:val="00FC2953"/>
    <w:rsid w:val="00FC30CC"/>
    <w:rsid w:val="00FC4403"/>
    <w:rsid w:val="00FC4D87"/>
    <w:rsid w:val="00FC510E"/>
    <w:rsid w:val="00FC63AA"/>
    <w:rsid w:val="00FC6AA3"/>
    <w:rsid w:val="00FC760D"/>
    <w:rsid w:val="00FC7A8F"/>
    <w:rsid w:val="00FC7C41"/>
    <w:rsid w:val="00FD0290"/>
    <w:rsid w:val="00FD118F"/>
    <w:rsid w:val="00FD1C17"/>
    <w:rsid w:val="00FD366E"/>
    <w:rsid w:val="00FD72F3"/>
    <w:rsid w:val="00FD760A"/>
    <w:rsid w:val="00FD7A7B"/>
    <w:rsid w:val="00FD7EF3"/>
    <w:rsid w:val="00FE0C8E"/>
    <w:rsid w:val="00FE26C5"/>
    <w:rsid w:val="00FE28D9"/>
    <w:rsid w:val="00FE50B1"/>
    <w:rsid w:val="00FE534E"/>
    <w:rsid w:val="00FE5A97"/>
    <w:rsid w:val="00FE5BB2"/>
    <w:rsid w:val="00FE70F5"/>
    <w:rsid w:val="00FF06D7"/>
    <w:rsid w:val="00FF4F39"/>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4BD25"/>
  <w15:chartTrackingRefBased/>
  <w15:docId w15:val="{1AF2F526-6D78-4798-85AC-0CA1FBD1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01604"/>
  </w:style>
  <w:style w:type="paragraph" w:styleId="Kop1">
    <w:name w:val="heading 1"/>
    <w:basedOn w:val="Standaard"/>
    <w:next w:val="Standaard"/>
    <w:link w:val="Kop1Char"/>
    <w:uiPriority w:val="9"/>
    <w:qFormat/>
    <w:rsid w:val="00482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82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82ED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2ED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2ED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2ED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2ED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2ED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2ED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2ED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82ED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82ED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2ED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2ED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2ED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2ED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2ED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2EDE"/>
    <w:rPr>
      <w:rFonts w:eastAsiaTheme="majorEastAsia" w:cstheme="majorBidi"/>
      <w:color w:val="272727" w:themeColor="text1" w:themeTint="D8"/>
    </w:rPr>
  </w:style>
  <w:style w:type="paragraph" w:styleId="Titel">
    <w:name w:val="Title"/>
    <w:basedOn w:val="Standaard"/>
    <w:next w:val="Standaard"/>
    <w:link w:val="TitelChar"/>
    <w:uiPriority w:val="10"/>
    <w:qFormat/>
    <w:rsid w:val="00482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2ED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2ED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2ED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2ED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2EDE"/>
    <w:rPr>
      <w:i/>
      <w:iCs/>
      <w:color w:val="404040" w:themeColor="text1" w:themeTint="BF"/>
    </w:rPr>
  </w:style>
  <w:style w:type="paragraph" w:styleId="Lijstalinea">
    <w:name w:val="List Paragraph"/>
    <w:basedOn w:val="Standaard"/>
    <w:uiPriority w:val="34"/>
    <w:qFormat/>
    <w:rsid w:val="00482EDE"/>
    <w:pPr>
      <w:ind w:left="720"/>
      <w:contextualSpacing/>
    </w:pPr>
  </w:style>
  <w:style w:type="character" w:styleId="Intensievebenadrukking">
    <w:name w:val="Intense Emphasis"/>
    <w:basedOn w:val="Standaardalinea-lettertype"/>
    <w:uiPriority w:val="21"/>
    <w:qFormat/>
    <w:rsid w:val="00482EDE"/>
    <w:rPr>
      <w:i/>
      <w:iCs/>
      <w:color w:val="0F4761" w:themeColor="accent1" w:themeShade="BF"/>
    </w:rPr>
  </w:style>
  <w:style w:type="paragraph" w:styleId="Duidelijkcitaat">
    <w:name w:val="Intense Quote"/>
    <w:basedOn w:val="Standaard"/>
    <w:next w:val="Standaard"/>
    <w:link w:val="DuidelijkcitaatChar"/>
    <w:uiPriority w:val="30"/>
    <w:qFormat/>
    <w:rsid w:val="00482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2EDE"/>
    <w:rPr>
      <w:i/>
      <w:iCs/>
      <w:color w:val="0F4761" w:themeColor="accent1" w:themeShade="BF"/>
    </w:rPr>
  </w:style>
  <w:style w:type="character" w:styleId="Intensieveverwijzing">
    <w:name w:val="Intense Reference"/>
    <w:basedOn w:val="Standaardalinea-lettertype"/>
    <w:uiPriority w:val="32"/>
    <w:qFormat/>
    <w:rsid w:val="00482EDE"/>
    <w:rPr>
      <w:b/>
      <w:bCs/>
      <w:smallCaps/>
      <w:color w:val="0F4761" w:themeColor="accent1" w:themeShade="BF"/>
      <w:spacing w:val="5"/>
    </w:rPr>
  </w:style>
  <w:style w:type="table" w:styleId="Tabelraster">
    <w:name w:val="Table Grid"/>
    <w:basedOn w:val="Standaardtabel"/>
    <w:uiPriority w:val="39"/>
    <w:rsid w:val="00482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050671"/>
    <w:rPr>
      <w:color w:val="467886" w:themeColor="hyperlink"/>
      <w:u w:val="single"/>
    </w:rPr>
  </w:style>
  <w:style w:type="character" w:styleId="Onopgelostemelding">
    <w:name w:val="Unresolved Mention"/>
    <w:basedOn w:val="Standaardalinea-lettertype"/>
    <w:uiPriority w:val="99"/>
    <w:semiHidden/>
    <w:unhideWhenUsed/>
    <w:rsid w:val="00050671"/>
    <w:rPr>
      <w:color w:val="605E5C"/>
      <w:shd w:val="clear" w:color="auto" w:fill="E1DFDD"/>
    </w:rPr>
  </w:style>
  <w:style w:type="paragraph" w:styleId="Geenafstand">
    <w:name w:val="No Spacing"/>
    <w:link w:val="GeenafstandChar"/>
    <w:uiPriority w:val="1"/>
    <w:qFormat/>
    <w:rsid w:val="00991BC7"/>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91BC7"/>
    <w:rPr>
      <w:rFonts w:eastAsiaTheme="minorEastAsia"/>
      <w:kern w:val="0"/>
      <w:lang w:eastAsia="nl-NL"/>
      <w14:ligatures w14:val="none"/>
    </w:rPr>
  </w:style>
  <w:style w:type="paragraph" w:styleId="Kopvaninhoudsopgave">
    <w:name w:val="TOC Heading"/>
    <w:basedOn w:val="Kop1"/>
    <w:next w:val="Standaard"/>
    <w:uiPriority w:val="39"/>
    <w:unhideWhenUsed/>
    <w:qFormat/>
    <w:rsid w:val="00337A25"/>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337A25"/>
    <w:pPr>
      <w:spacing w:after="100"/>
    </w:pPr>
  </w:style>
  <w:style w:type="paragraph" w:styleId="Inhopg2">
    <w:name w:val="toc 2"/>
    <w:basedOn w:val="Standaard"/>
    <w:next w:val="Standaard"/>
    <w:autoRedefine/>
    <w:uiPriority w:val="39"/>
    <w:unhideWhenUsed/>
    <w:rsid w:val="00337A25"/>
    <w:pPr>
      <w:spacing w:after="100"/>
      <w:ind w:left="220"/>
    </w:pPr>
  </w:style>
  <w:style w:type="character" w:styleId="Tekstvantijdelijkeaanduiding">
    <w:name w:val="Placeholder Text"/>
    <w:basedOn w:val="Standaardalinea-lettertype"/>
    <w:uiPriority w:val="99"/>
    <w:semiHidden/>
    <w:rsid w:val="007147F6"/>
    <w:rPr>
      <w:color w:val="666666"/>
    </w:rPr>
  </w:style>
  <w:style w:type="table" w:styleId="Rastertabel2-Accent3">
    <w:name w:val="Grid Table 2 Accent 3"/>
    <w:basedOn w:val="Standaardtabel"/>
    <w:uiPriority w:val="47"/>
    <w:rsid w:val="00FC63A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Inhopg3">
    <w:name w:val="toc 3"/>
    <w:basedOn w:val="Standaard"/>
    <w:next w:val="Standaard"/>
    <w:autoRedefine/>
    <w:uiPriority w:val="39"/>
    <w:unhideWhenUsed/>
    <w:rsid w:val="00B63EC4"/>
    <w:pPr>
      <w:spacing w:after="100"/>
      <w:ind w:left="440"/>
    </w:pPr>
  </w:style>
  <w:style w:type="paragraph" w:styleId="Koptekst">
    <w:name w:val="header"/>
    <w:basedOn w:val="Standaard"/>
    <w:link w:val="KoptekstChar"/>
    <w:uiPriority w:val="99"/>
    <w:unhideWhenUsed/>
    <w:rsid w:val="004A29E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A29E7"/>
  </w:style>
  <w:style w:type="paragraph" w:styleId="Voettekst">
    <w:name w:val="footer"/>
    <w:basedOn w:val="Standaard"/>
    <w:link w:val="VoettekstChar"/>
    <w:uiPriority w:val="99"/>
    <w:unhideWhenUsed/>
    <w:rsid w:val="004A29E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A29E7"/>
  </w:style>
  <w:style w:type="table" w:styleId="Rastertabel3-Accent2">
    <w:name w:val="Grid Table 3 Accent 2"/>
    <w:basedOn w:val="Standaardtabel"/>
    <w:uiPriority w:val="48"/>
    <w:rsid w:val="004A29E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astertabel2-Accent6">
    <w:name w:val="Grid Table 2 Accent 6"/>
    <w:basedOn w:val="Standaardtabel"/>
    <w:uiPriority w:val="47"/>
    <w:rsid w:val="004A29E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GevolgdeHyperlink">
    <w:name w:val="FollowedHyperlink"/>
    <w:basedOn w:val="Standaardalinea-lettertype"/>
    <w:uiPriority w:val="99"/>
    <w:semiHidden/>
    <w:unhideWhenUsed/>
    <w:rsid w:val="004A29E7"/>
    <w:rPr>
      <w:color w:val="96607D" w:themeColor="followedHyperlink"/>
      <w:u w:val="single"/>
    </w:rPr>
  </w:style>
  <w:style w:type="paragraph" w:customStyle="1" w:styleId="Bijschrift1">
    <w:name w:val="Bijschrift1"/>
    <w:basedOn w:val="Standaard"/>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75440">
      <w:bodyDiv w:val="1"/>
      <w:marLeft w:val="0"/>
      <w:marRight w:val="0"/>
      <w:marTop w:val="0"/>
      <w:marBottom w:val="0"/>
      <w:divBdr>
        <w:top w:val="none" w:sz="0" w:space="0" w:color="auto"/>
        <w:left w:val="none" w:sz="0" w:space="0" w:color="auto"/>
        <w:bottom w:val="none" w:sz="0" w:space="0" w:color="auto"/>
        <w:right w:val="none" w:sz="0" w:space="0" w:color="auto"/>
      </w:divBdr>
    </w:div>
    <w:div w:id="101195241">
      <w:bodyDiv w:val="1"/>
      <w:marLeft w:val="0"/>
      <w:marRight w:val="0"/>
      <w:marTop w:val="0"/>
      <w:marBottom w:val="0"/>
      <w:divBdr>
        <w:top w:val="none" w:sz="0" w:space="0" w:color="auto"/>
        <w:left w:val="none" w:sz="0" w:space="0" w:color="auto"/>
        <w:bottom w:val="none" w:sz="0" w:space="0" w:color="auto"/>
        <w:right w:val="none" w:sz="0" w:space="0" w:color="auto"/>
      </w:divBdr>
    </w:div>
    <w:div w:id="118184715">
      <w:bodyDiv w:val="1"/>
      <w:marLeft w:val="0"/>
      <w:marRight w:val="0"/>
      <w:marTop w:val="0"/>
      <w:marBottom w:val="0"/>
      <w:divBdr>
        <w:top w:val="none" w:sz="0" w:space="0" w:color="auto"/>
        <w:left w:val="none" w:sz="0" w:space="0" w:color="auto"/>
        <w:bottom w:val="none" w:sz="0" w:space="0" w:color="auto"/>
        <w:right w:val="none" w:sz="0" w:space="0" w:color="auto"/>
      </w:divBdr>
    </w:div>
    <w:div w:id="134681121">
      <w:bodyDiv w:val="1"/>
      <w:marLeft w:val="0"/>
      <w:marRight w:val="0"/>
      <w:marTop w:val="0"/>
      <w:marBottom w:val="0"/>
      <w:divBdr>
        <w:top w:val="none" w:sz="0" w:space="0" w:color="auto"/>
        <w:left w:val="none" w:sz="0" w:space="0" w:color="auto"/>
        <w:bottom w:val="none" w:sz="0" w:space="0" w:color="auto"/>
        <w:right w:val="none" w:sz="0" w:space="0" w:color="auto"/>
      </w:divBdr>
    </w:div>
    <w:div w:id="160851919">
      <w:bodyDiv w:val="1"/>
      <w:marLeft w:val="0"/>
      <w:marRight w:val="0"/>
      <w:marTop w:val="0"/>
      <w:marBottom w:val="0"/>
      <w:divBdr>
        <w:top w:val="none" w:sz="0" w:space="0" w:color="auto"/>
        <w:left w:val="none" w:sz="0" w:space="0" w:color="auto"/>
        <w:bottom w:val="none" w:sz="0" w:space="0" w:color="auto"/>
        <w:right w:val="none" w:sz="0" w:space="0" w:color="auto"/>
      </w:divBdr>
    </w:div>
    <w:div w:id="175273966">
      <w:bodyDiv w:val="1"/>
      <w:marLeft w:val="0"/>
      <w:marRight w:val="0"/>
      <w:marTop w:val="0"/>
      <w:marBottom w:val="0"/>
      <w:divBdr>
        <w:top w:val="none" w:sz="0" w:space="0" w:color="auto"/>
        <w:left w:val="none" w:sz="0" w:space="0" w:color="auto"/>
        <w:bottom w:val="none" w:sz="0" w:space="0" w:color="auto"/>
        <w:right w:val="none" w:sz="0" w:space="0" w:color="auto"/>
      </w:divBdr>
    </w:div>
    <w:div w:id="218825343">
      <w:bodyDiv w:val="1"/>
      <w:marLeft w:val="0"/>
      <w:marRight w:val="0"/>
      <w:marTop w:val="0"/>
      <w:marBottom w:val="0"/>
      <w:divBdr>
        <w:top w:val="none" w:sz="0" w:space="0" w:color="auto"/>
        <w:left w:val="none" w:sz="0" w:space="0" w:color="auto"/>
        <w:bottom w:val="none" w:sz="0" w:space="0" w:color="auto"/>
        <w:right w:val="none" w:sz="0" w:space="0" w:color="auto"/>
      </w:divBdr>
    </w:div>
    <w:div w:id="300693077">
      <w:bodyDiv w:val="1"/>
      <w:marLeft w:val="0"/>
      <w:marRight w:val="0"/>
      <w:marTop w:val="0"/>
      <w:marBottom w:val="0"/>
      <w:divBdr>
        <w:top w:val="none" w:sz="0" w:space="0" w:color="auto"/>
        <w:left w:val="none" w:sz="0" w:space="0" w:color="auto"/>
        <w:bottom w:val="none" w:sz="0" w:space="0" w:color="auto"/>
        <w:right w:val="none" w:sz="0" w:space="0" w:color="auto"/>
      </w:divBdr>
    </w:div>
    <w:div w:id="317073618">
      <w:bodyDiv w:val="1"/>
      <w:marLeft w:val="0"/>
      <w:marRight w:val="0"/>
      <w:marTop w:val="0"/>
      <w:marBottom w:val="0"/>
      <w:divBdr>
        <w:top w:val="none" w:sz="0" w:space="0" w:color="auto"/>
        <w:left w:val="none" w:sz="0" w:space="0" w:color="auto"/>
        <w:bottom w:val="none" w:sz="0" w:space="0" w:color="auto"/>
        <w:right w:val="none" w:sz="0" w:space="0" w:color="auto"/>
      </w:divBdr>
    </w:div>
    <w:div w:id="329522718">
      <w:bodyDiv w:val="1"/>
      <w:marLeft w:val="0"/>
      <w:marRight w:val="0"/>
      <w:marTop w:val="0"/>
      <w:marBottom w:val="0"/>
      <w:divBdr>
        <w:top w:val="none" w:sz="0" w:space="0" w:color="auto"/>
        <w:left w:val="none" w:sz="0" w:space="0" w:color="auto"/>
        <w:bottom w:val="none" w:sz="0" w:space="0" w:color="auto"/>
        <w:right w:val="none" w:sz="0" w:space="0" w:color="auto"/>
      </w:divBdr>
      <w:divsChild>
        <w:div w:id="270286698">
          <w:marLeft w:val="0"/>
          <w:marRight w:val="0"/>
          <w:marTop w:val="0"/>
          <w:marBottom w:val="0"/>
          <w:divBdr>
            <w:top w:val="none" w:sz="0" w:space="0" w:color="auto"/>
            <w:left w:val="none" w:sz="0" w:space="0" w:color="auto"/>
            <w:bottom w:val="none" w:sz="0" w:space="0" w:color="auto"/>
            <w:right w:val="none" w:sz="0" w:space="0" w:color="auto"/>
          </w:divBdr>
          <w:divsChild>
            <w:div w:id="1276716212">
              <w:marLeft w:val="0"/>
              <w:marRight w:val="0"/>
              <w:marTop w:val="0"/>
              <w:marBottom w:val="0"/>
              <w:divBdr>
                <w:top w:val="none" w:sz="0" w:space="0" w:color="auto"/>
                <w:left w:val="none" w:sz="0" w:space="0" w:color="auto"/>
                <w:bottom w:val="none" w:sz="0" w:space="0" w:color="auto"/>
                <w:right w:val="none" w:sz="0" w:space="0" w:color="auto"/>
              </w:divBdr>
              <w:divsChild>
                <w:div w:id="1844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76165">
          <w:marLeft w:val="0"/>
          <w:marRight w:val="0"/>
          <w:marTop w:val="0"/>
          <w:marBottom w:val="0"/>
          <w:divBdr>
            <w:top w:val="none" w:sz="0" w:space="0" w:color="auto"/>
            <w:left w:val="none" w:sz="0" w:space="0" w:color="auto"/>
            <w:bottom w:val="none" w:sz="0" w:space="0" w:color="auto"/>
            <w:right w:val="none" w:sz="0" w:space="0" w:color="auto"/>
          </w:divBdr>
          <w:divsChild>
            <w:div w:id="18930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0364">
      <w:bodyDiv w:val="1"/>
      <w:marLeft w:val="0"/>
      <w:marRight w:val="0"/>
      <w:marTop w:val="0"/>
      <w:marBottom w:val="0"/>
      <w:divBdr>
        <w:top w:val="none" w:sz="0" w:space="0" w:color="auto"/>
        <w:left w:val="none" w:sz="0" w:space="0" w:color="auto"/>
        <w:bottom w:val="none" w:sz="0" w:space="0" w:color="auto"/>
        <w:right w:val="none" w:sz="0" w:space="0" w:color="auto"/>
      </w:divBdr>
    </w:div>
    <w:div w:id="429813268">
      <w:bodyDiv w:val="1"/>
      <w:marLeft w:val="0"/>
      <w:marRight w:val="0"/>
      <w:marTop w:val="0"/>
      <w:marBottom w:val="0"/>
      <w:divBdr>
        <w:top w:val="none" w:sz="0" w:space="0" w:color="auto"/>
        <w:left w:val="none" w:sz="0" w:space="0" w:color="auto"/>
        <w:bottom w:val="none" w:sz="0" w:space="0" w:color="auto"/>
        <w:right w:val="none" w:sz="0" w:space="0" w:color="auto"/>
      </w:divBdr>
    </w:div>
    <w:div w:id="433983297">
      <w:bodyDiv w:val="1"/>
      <w:marLeft w:val="0"/>
      <w:marRight w:val="0"/>
      <w:marTop w:val="0"/>
      <w:marBottom w:val="0"/>
      <w:divBdr>
        <w:top w:val="none" w:sz="0" w:space="0" w:color="auto"/>
        <w:left w:val="none" w:sz="0" w:space="0" w:color="auto"/>
        <w:bottom w:val="none" w:sz="0" w:space="0" w:color="auto"/>
        <w:right w:val="none" w:sz="0" w:space="0" w:color="auto"/>
      </w:divBdr>
    </w:div>
    <w:div w:id="436486462">
      <w:bodyDiv w:val="1"/>
      <w:marLeft w:val="0"/>
      <w:marRight w:val="0"/>
      <w:marTop w:val="0"/>
      <w:marBottom w:val="0"/>
      <w:divBdr>
        <w:top w:val="none" w:sz="0" w:space="0" w:color="auto"/>
        <w:left w:val="none" w:sz="0" w:space="0" w:color="auto"/>
        <w:bottom w:val="none" w:sz="0" w:space="0" w:color="auto"/>
        <w:right w:val="none" w:sz="0" w:space="0" w:color="auto"/>
      </w:divBdr>
    </w:div>
    <w:div w:id="481388812">
      <w:bodyDiv w:val="1"/>
      <w:marLeft w:val="0"/>
      <w:marRight w:val="0"/>
      <w:marTop w:val="0"/>
      <w:marBottom w:val="0"/>
      <w:divBdr>
        <w:top w:val="none" w:sz="0" w:space="0" w:color="auto"/>
        <w:left w:val="none" w:sz="0" w:space="0" w:color="auto"/>
        <w:bottom w:val="none" w:sz="0" w:space="0" w:color="auto"/>
        <w:right w:val="none" w:sz="0" w:space="0" w:color="auto"/>
      </w:divBdr>
      <w:divsChild>
        <w:div w:id="44377468">
          <w:marLeft w:val="0"/>
          <w:marRight w:val="0"/>
          <w:marTop w:val="0"/>
          <w:marBottom w:val="0"/>
          <w:divBdr>
            <w:top w:val="none" w:sz="0" w:space="0" w:color="auto"/>
            <w:left w:val="none" w:sz="0" w:space="0" w:color="auto"/>
            <w:bottom w:val="none" w:sz="0" w:space="0" w:color="auto"/>
            <w:right w:val="none" w:sz="0" w:space="0" w:color="auto"/>
          </w:divBdr>
          <w:divsChild>
            <w:div w:id="2145194108">
              <w:marLeft w:val="0"/>
              <w:marRight w:val="0"/>
              <w:marTop w:val="0"/>
              <w:marBottom w:val="0"/>
              <w:divBdr>
                <w:top w:val="none" w:sz="0" w:space="0" w:color="auto"/>
                <w:left w:val="none" w:sz="0" w:space="0" w:color="auto"/>
                <w:bottom w:val="none" w:sz="0" w:space="0" w:color="auto"/>
                <w:right w:val="none" w:sz="0" w:space="0" w:color="auto"/>
              </w:divBdr>
              <w:divsChild>
                <w:div w:id="18277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016">
          <w:marLeft w:val="0"/>
          <w:marRight w:val="0"/>
          <w:marTop w:val="0"/>
          <w:marBottom w:val="0"/>
          <w:divBdr>
            <w:top w:val="none" w:sz="0" w:space="0" w:color="auto"/>
            <w:left w:val="none" w:sz="0" w:space="0" w:color="auto"/>
            <w:bottom w:val="none" w:sz="0" w:space="0" w:color="auto"/>
            <w:right w:val="none" w:sz="0" w:space="0" w:color="auto"/>
          </w:divBdr>
          <w:divsChild>
            <w:div w:id="7174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533">
      <w:bodyDiv w:val="1"/>
      <w:marLeft w:val="0"/>
      <w:marRight w:val="0"/>
      <w:marTop w:val="0"/>
      <w:marBottom w:val="0"/>
      <w:divBdr>
        <w:top w:val="none" w:sz="0" w:space="0" w:color="auto"/>
        <w:left w:val="none" w:sz="0" w:space="0" w:color="auto"/>
        <w:bottom w:val="none" w:sz="0" w:space="0" w:color="auto"/>
        <w:right w:val="none" w:sz="0" w:space="0" w:color="auto"/>
      </w:divBdr>
      <w:divsChild>
        <w:div w:id="70084390">
          <w:marLeft w:val="0"/>
          <w:marRight w:val="0"/>
          <w:marTop w:val="0"/>
          <w:marBottom w:val="0"/>
          <w:divBdr>
            <w:top w:val="none" w:sz="0" w:space="0" w:color="auto"/>
            <w:left w:val="none" w:sz="0" w:space="0" w:color="auto"/>
            <w:bottom w:val="none" w:sz="0" w:space="0" w:color="auto"/>
            <w:right w:val="none" w:sz="0" w:space="0" w:color="auto"/>
          </w:divBdr>
          <w:divsChild>
            <w:div w:id="1068696616">
              <w:marLeft w:val="0"/>
              <w:marRight w:val="0"/>
              <w:marTop w:val="0"/>
              <w:marBottom w:val="0"/>
              <w:divBdr>
                <w:top w:val="none" w:sz="0" w:space="0" w:color="auto"/>
                <w:left w:val="none" w:sz="0" w:space="0" w:color="auto"/>
                <w:bottom w:val="none" w:sz="0" w:space="0" w:color="auto"/>
                <w:right w:val="none" w:sz="0" w:space="0" w:color="auto"/>
              </w:divBdr>
              <w:divsChild>
                <w:div w:id="16752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7225">
          <w:marLeft w:val="0"/>
          <w:marRight w:val="0"/>
          <w:marTop w:val="0"/>
          <w:marBottom w:val="0"/>
          <w:divBdr>
            <w:top w:val="none" w:sz="0" w:space="0" w:color="auto"/>
            <w:left w:val="none" w:sz="0" w:space="0" w:color="auto"/>
            <w:bottom w:val="none" w:sz="0" w:space="0" w:color="auto"/>
            <w:right w:val="none" w:sz="0" w:space="0" w:color="auto"/>
          </w:divBdr>
          <w:divsChild>
            <w:div w:id="9538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19976">
      <w:bodyDiv w:val="1"/>
      <w:marLeft w:val="0"/>
      <w:marRight w:val="0"/>
      <w:marTop w:val="0"/>
      <w:marBottom w:val="0"/>
      <w:divBdr>
        <w:top w:val="none" w:sz="0" w:space="0" w:color="auto"/>
        <w:left w:val="none" w:sz="0" w:space="0" w:color="auto"/>
        <w:bottom w:val="none" w:sz="0" w:space="0" w:color="auto"/>
        <w:right w:val="none" w:sz="0" w:space="0" w:color="auto"/>
      </w:divBdr>
    </w:div>
    <w:div w:id="537161689">
      <w:bodyDiv w:val="1"/>
      <w:marLeft w:val="0"/>
      <w:marRight w:val="0"/>
      <w:marTop w:val="0"/>
      <w:marBottom w:val="0"/>
      <w:divBdr>
        <w:top w:val="none" w:sz="0" w:space="0" w:color="auto"/>
        <w:left w:val="none" w:sz="0" w:space="0" w:color="auto"/>
        <w:bottom w:val="none" w:sz="0" w:space="0" w:color="auto"/>
        <w:right w:val="none" w:sz="0" w:space="0" w:color="auto"/>
      </w:divBdr>
    </w:div>
    <w:div w:id="606350524">
      <w:bodyDiv w:val="1"/>
      <w:marLeft w:val="0"/>
      <w:marRight w:val="0"/>
      <w:marTop w:val="0"/>
      <w:marBottom w:val="0"/>
      <w:divBdr>
        <w:top w:val="none" w:sz="0" w:space="0" w:color="auto"/>
        <w:left w:val="none" w:sz="0" w:space="0" w:color="auto"/>
        <w:bottom w:val="none" w:sz="0" w:space="0" w:color="auto"/>
        <w:right w:val="none" w:sz="0" w:space="0" w:color="auto"/>
      </w:divBdr>
    </w:div>
    <w:div w:id="621764060">
      <w:bodyDiv w:val="1"/>
      <w:marLeft w:val="0"/>
      <w:marRight w:val="0"/>
      <w:marTop w:val="0"/>
      <w:marBottom w:val="0"/>
      <w:divBdr>
        <w:top w:val="none" w:sz="0" w:space="0" w:color="auto"/>
        <w:left w:val="none" w:sz="0" w:space="0" w:color="auto"/>
        <w:bottom w:val="none" w:sz="0" w:space="0" w:color="auto"/>
        <w:right w:val="none" w:sz="0" w:space="0" w:color="auto"/>
      </w:divBdr>
    </w:div>
    <w:div w:id="622927840">
      <w:bodyDiv w:val="1"/>
      <w:marLeft w:val="0"/>
      <w:marRight w:val="0"/>
      <w:marTop w:val="0"/>
      <w:marBottom w:val="0"/>
      <w:divBdr>
        <w:top w:val="none" w:sz="0" w:space="0" w:color="auto"/>
        <w:left w:val="none" w:sz="0" w:space="0" w:color="auto"/>
        <w:bottom w:val="none" w:sz="0" w:space="0" w:color="auto"/>
        <w:right w:val="none" w:sz="0" w:space="0" w:color="auto"/>
      </w:divBdr>
    </w:div>
    <w:div w:id="623969648">
      <w:bodyDiv w:val="1"/>
      <w:marLeft w:val="0"/>
      <w:marRight w:val="0"/>
      <w:marTop w:val="0"/>
      <w:marBottom w:val="0"/>
      <w:divBdr>
        <w:top w:val="none" w:sz="0" w:space="0" w:color="auto"/>
        <w:left w:val="none" w:sz="0" w:space="0" w:color="auto"/>
        <w:bottom w:val="none" w:sz="0" w:space="0" w:color="auto"/>
        <w:right w:val="none" w:sz="0" w:space="0" w:color="auto"/>
      </w:divBdr>
      <w:divsChild>
        <w:div w:id="1576629933">
          <w:marLeft w:val="0"/>
          <w:marRight w:val="0"/>
          <w:marTop w:val="0"/>
          <w:marBottom w:val="0"/>
          <w:divBdr>
            <w:top w:val="none" w:sz="0" w:space="0" w:color="auto"/>
            <w:left w:val="none" w:sz="0" w:space="0" w:color="auto"/>
            <w:bottom w:val="none" w:sz="0" w:space="0" w:color="auto"/>
            <w:right w:val="none" w:sz="0" w:space="0" w:color="auto"/>
          </w:divBdr>
          <w:divsChild>
            <w:div w:id="265693439">
              <w:marLeft w:val="0"/>
              <w:marRight w:val="0"/>
              <w:marTop w:val="0"/>
              <w:marBottom w:val="0"/>
              <w:divBdr>
                <w:top w:val="none" w:sz="0" w:space="0" w:color="auto"/>
                <w:left w:val="none" w:sz="0" w:space="0" w:color="auto"/>
                <w:bottom w:val="none" w:sz="0" w:space="0" w:color="auto"/>
                <w:right w:val="none" w:sz="0" w:space="0" w:color="auto"/>
              </w:divBdr>
            </w:div>
          </w:divsChild>
        </w:div>
        <w:div w:id="873662639">
          <w:marLeft w:val="0"/>
          <w:marRight w:val="0"/>
          <w:marTop w:val="0"/>
          <w:marBottom w:val="0"/>
          <w:divBdr>
            <w:top w:val="none" w:sz="0" w:space="0" w:color="auto"/>
            <w:left w:val="none" w:sz="0" w:space="0" w:color="auto"/>
            <w:bottom w:val="none" w:sz="0" w:space="0" w:color="auto"/>
            <w:right w:val="none" w:sz="0" w:space="0" w:color="auto"/>
          </w:divBdr>
          <w:divsChild>
            <w:div w:id="20918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6597">
      <w:bodyDiv w:val="1"/>
      <w:marLeft w:val="0"/>
      <w:marRight w:val="0"/>
      <w:marTop w:val="0"/>
      <w:marBottom w:val="0"/>
      <w:divBdr>
        <w:top w:val="none" w:sz="0" w:space="0" w:color="auto"/>
        <w:left w:val="none" w:sz="0" w:space="0" w:color="auto"/>
        <w:bottom w:val="none" w:sz="0" w:space="0" w:color="auto"/>
        <w:right w:val="none" w:sz="0" w:space="0" w:color="auto"/>
      </w:divBdr>
    </w:div>
    <w:div w:id="686559556">
      <w:bodyDiv w:val="1"/>
      <w:marLeft w:val="0"/>
      <w:marRight w:val="0"/>
      <w:marTop w:val="0"/>
      <w:marBottom w:val="0"/>
      <w:divBdr>
        <w:top w:val="none" w:sz="0" w:space="0" w:color="auto"/>
        <w:left w:val="none" w:sz="0" w:space="0" w:color="auto"/>
        <w:bottom w:val="none" w:sz="0" w:space="0" w:color="auto"/>
        <w:right w:val="none" w:sz="0" w:space="0" w:color="auto"/>
      </w:divBdr>
    </w:div>
    <w:div w:id="727262408">
      <w:bodyDiv w:val="1"/>
      <w:marLeft w:val="0"/>
      <w:marRight w:val="0"/>
      <w:marTop w:val="0"/>
      <w:marBottom w:val="0"/>
      <w:divBdr>
        <w:top w:val="none" w:sz="0" w:space="0" w:color="auto"/>
        <w:left w:val="none" w:sz="0" w:space="0" w:color="auto"/>
        <w:bottom w:val="none" w:sz="0" w:space="0" w:color="auto"/>
        <w:right w:val="none" w:sz="0" w:space="0" w:color="auto"/>
      </w:divBdr>
    </w:div>
    <w:div w:id="732392713">
      <w:bodyDiv w:val="1"/>
      <w:marLeft w:val="0"/>
      <w:marRight w:val="0"/>
      <w:marTop w:val="0"/>
      <w:marBottom w:val="0"/>
      <w:divBdr>
        <w:top w:val="none" w:sz="0" w:space="0" w:color="auto"/>
        <w:left w:val="none" w:sz="0" w:space="0" w:color="auto"/>
        <w:bottom w:val="none" w:sz="0" w:space="0" w:color="auto"/>
        <w:right w:val="none" w:sz="0" w:space="0" w:color="auto"/>
      </w:divBdr>
    </w:div>
    <w:div w:id="739912462">
      <w:bodyDiv w:val="1"/>
      <w:marLeft w:val="0"/>
      <w:marRight w:val="0"/>
      <w:marTop w:val="0"/>
      <w:marBottom w:val="0"/>
      <w:divBdr>
        <w:top w:val="none" w:sz="0" w:space="0" w:color="auto"/>
        <w:left w:val="none" w:sz="0" w:space="0" w:color="auto"/>
        <w:bottom w:val="none" w:sz="0" w:space="0" w:color="auto"/>
        <w:right w:val="none" w:sz="0" w:space="0" w:color="auto"/>
      </w:divBdr>
    </w:div>
    <w:div w:id="774128899">
      <w:bodyDiv w:val="1"/>
      <w:marLeft w:val="0"/>
      <w:marRight w:val="0"/>
      <w:marTop w:val="0"/>
      <w:marBottom w:val="0"/>
      <w:divBdr>
        <w:top w:val="none" w:sz="0" w:space="0" w:color="auto"/>
        <w:left w:val="none" w:sz="0" w:space="0" w:color="auto"/>
        <w:bottom w:val="none" w:sz="0" w:space="0" w:color="auto"/>
        <w:right w:val="none" w:sz="0" w:space="0" w:color="auto"/>
      </w:divBdr>
    </w:div>
    <w:div w:id="793250535">
      <w:bodyDiv w:val="1"/>
      <w:marLeft w:val="0"/>
      <w:marRight w:val="0"/>
      <w:marTop w:val="0"/>
      <w:marBottom w:val="0"/>
      <w:divBdr>
        <w:top w:val="none" w:sz="0" w:space="0" w:color="auto"/>
        <w:left w:val="none" w:sz="0" w:space="0" w:color="auto"/>
        <w:bottom w:val="none" w:sz="0" w:space="0" w:color="auto"/>
        <w:right w:val="none" w:sz="0" w:space="0" w:color="auto"/>
      </w:divBdr>
    </w:div>
    <w:div w:id="798186327">
      <w:bodyDiv w:val="1"/>
      <w:marLeft w:val="0"/>
      <w:marRight w:val="0"/>
      <w:marTop w:val="0"/>
      <w:marBottom w:val="0"/>
      <w:divBdr>
        <w:top w:val="none" w:sz="0" w:space="0" w:color="auto"/>
        <w:left w:val="none" w:sz="0" w:space="0" w:color="auto"/>
        <w:bottom w:val="none" w:sz="0" w:space="0" w:color="auto"/>
        <w:right w:val="none" w:sz="0" w:space="0" w:color="auto"/>
      </w:divBdr>
    </w:div>
    <w:div w:id="809136191">
      <w:bodyDiv w:val="1"/>
      <w:marLeft w:val="0"/>
      <w:marRight w:val="0"/>
      <w:marTop w:val="0"/>
      <w:marBottom w:val="0"/>
      <w:divBdr>
        <w:top w:val="none" w:sz="0" w:space="0" w:color="auto"/>
        <w:left w:val="none" w:sz="0" w:space="0" w:color="auto"/>
        <w:bottom w:val="none" w:sz="0" w:space="0" w:color="auto"/>
        <w:right w:val="none" w:sz="0" w:space="0" w:color="auto"/>
      </w:divBdr>
    </w:div>
    <w:div w:id="839657022">
      <w:bodyDiv w:val="1"/>
      <w:marLeft w:val="0"/>
      <w:marRight w:val="0"/>
      <w:marTop w:val="0"/>
      <w:marBottom w:val="0"/>
      <w:divBdr>
        <w:top w:val="none" w:sz="0" w:space="0" w:color="auto"/>
        <w:left w:val="none" w:sz="0" w:space="0" w:color="auto"/>
        <w:bottom w:val="none" w:sz="0" w:space="0" w:color="auto"/>
        <w:right w:val="none" w:sz="0" w:space="0" w:color="auto"/>
      </w:divBdr>
    </w:div>
    <w:div w:id="878858921">
      <w:bodyDiv w:val="1"/>
      <w:marLeft w:val="0"/>
      <w:marRight w:val="0"/>
      <w:marTop w:val="0"/>
      <w:marBottom w:val="0"/>
      <w:divBdr>
        <w:top w:val="none" w:sz="0" w:space="0" w:color="auto"/>
        <w:left w:val="none" w:sz="0" w:space="0" w:color="auto"/>
        <w:bottom w:val="none" w:sz="0" w:space="0" w:color="auto"/>
        <w:right w:val="none" w:sz="0" w:space="0" w:color="auto"/>
      </w:divBdr>
    </w:div>
    <w:div w:id="889728037">
      <w:bodyDiv w:val="1"/>
      <w:marLeft w:val="0"/>
      <w:marRight w:val="0"/>
      <w:marTop w:val="0"/>
      <w:marBottom w:val="0"/>
      <w:divBdr>
        <w:top w:val="none" w:sz="0" w:space="0" w:color="auto"/>
        <w:left w:val="none" w:sz="0" w:space="0" w:color="auto"/>
        <w:bottom w:val="none" w:sz="0" w:space="0" w:color="auto"/>
        <w:right w:val="none" w:sz="0" w:space="0" w:color="auto"/>
      </w:divBdr>
    </w:div>
    <w:div w:id="898706774">
      <w:bodyDiv w:val="1"/>
      <w:marLeft w:val="0"/>
      <w:marRight w:val="0"/>
      <w:marTop w:val="0"/>
      <w:marBottom w:val="0"/>
      <w:divBdr>
        <w:top w:val="none" w:sz="0" w:space="0" w:color="auto"/>
        <w:left w:val="none" w:sz="0" w:space="0" w:color="auto"/>
        <w:bottom w:val="none" w:sz="0" w:space="0" w:color="auto"/>
        <w:right w:val="none" w:sz="0" w:space="0" w:color="auto"/>
      </w:divBdr>
    </w:div>
    <w:div w:id="966472909">
      <w:bodyDiv w:val="1"/>
      <w:marLeft w:val="0"/>
      <w:marRight w:val="0"/>
      <w:marTop w:val="0"/>
      <w:marBottom w:val="0"/>
      <w:divBdr>
        <w:top w:val="none" w:sz="0" w:space="0" w:color="auto"/>
        <w:left w:val="none" w:sz="0" w:space="0" w:color="auto"/>
        <w:bottom w:val="none" w:sz="0" w:space="0" w:color="auto"/>
        <w:right w:val="none" w:sz="0" w:space="0" w:color="auto"/>
      </w:divBdr>
    </w:div>
    <w:div w:id="1018388280">
      <w:bodyDiv w:val="1"/>
      <w:marLeft w:val="0"/>
      <w:marRight w:val="0"/>
      <w:marTop w:val="0"/>
      <w:marBottom w:val="0"/>
      <w:divBdr>
        <w:top w:val="none" w:sz="0" w:space="0" w:color="auto"/>
        <w:left w:val="none" w:sz="0" w:space="0" w:color="auto"/>
        <w:bottom w:val="none" w:sz="0" w:space="0" w:color="auto"/>
        <w:right w:val="none" w:sz="0" w:space="0" w:color="auto"/>
      </w:divBdr>
    </w:div>
    <w:div w:id="1038316292">
      <w:bodyDiv w:val="1"/>
      <w:marLeft w:val="0"/>
      <w:marRight w:val="0"/>
      <w:marTop w:val="0"/>
      <w:marBottom w:val="0"/>
      <w:divBdr>
        <w:top w:val="none" w:sz="0" w:space="0" w:color="auto"/>
        <w:left w:val="none" w:sz="0" w:space="0" w:color="auto"/>
        <w:bottom w:val="none" w:sz="0" w:space="0" w:color="auto"/>
        <w:right w:val="none" w:sz="0" w:space="0" w:color="auto"/>
      </w:divBdr>
    </w:div>
    <w:div w:id="1058628084">
      <w:bodyDiv w:val="1"/>
      <w:marLeft w:val="0"/>
      <w:marRight w:val="0"/>
      <w:marTop w:val="0"/>
      <w:marBottom w:val="0"/>
      <w:divBdr>
        <w:top w:val="none" w:sz="0" w:space="0" w:color="auto"/>
        <w:left w:val="none" w:sz="0" w:space="0" w:color="auto"/>
        <w:bottom w:val="none" w:sz="0" w:space="0" w:color="auto"/>
        <w:right w:val="none" w:sz="0" w:space="0" w:color="auto"/>
      </w:divBdr>
    </w:div>
    <w:div w:id="1103380062">
      <w:bodyDiv w:val="1"/>
      <w:marLeft w:val="0"/>
      <w:marRight w:val="0"/>
      <w:marTop w:val="0"/>
      <w:marBottom w:val="0"/>
      <w:divBdr>
        <w:top w:val="none" w:sz="0" w:space="0" w:color="auto"/>
        <w:left w:val="none" w:sz="0" w:space="0" w:color="auto"/>
        <w:bottom w:val="none" w:sz="0" w:space="0" w:color="auto"/>
        <w:right w:val="none" w:sz="0" w:space="0" w:color="auto"/>
      </w:divBdr>
    </w:div>
    <w:div w:id="1111972420">
      <w:bodyDiv w:val="1"/>
      <w:marLeft w:val="0"/>
      <w:marRight w:val="0"/>
      <w:marTop w:val="0"/>
      <w:marBottom w:val="0"/>
      <w:divBdr>
        <w:top w:val="none" w:sz="0" w:space="0" w:color="auto"/>
        <w:left w:val="none" w:sz="0" w:space="0" w:color="auto"/>
        <w:bottom w:val="none" w:sz="0" w:space="0" w:color="auto"/>
        <w:right w:val="none" w:sz="0" w:space="0" w:color="auto"/>
      </w:divBdr>
    </w:div>
    <w:div w:id="1161384334">
      <w:bodyDiv w:val="1"/>
      <w:marLeft w:val="0"/>
      <w:marRight w:val="0"/>
      <w:marTop w:val="0"/>
      <w:marBottom w:val="0"/>
      <w:divBdr>
        <w:top w:val="none" w:sz="0" w:space="0" w:color="auto"/>
        <w:left w:val="none" w:sz="0" w:space="0" w:color="auto"/>
        <w:bottom w:val="none" w:sz="0" w:space="0" w:color="auto"/>
        <w:right w:val="none" w:sz="0" w:space="0" w:color="auto"/>
      </w:divBdr>
    </w:div>
    <w:div w:id="1165172165">
      <w:bodyDiv w:val="1"/>
      <w:marLeft w:val="0"/>
      <w:marRight w:val="0"/>
      <w:marTop w:val="0"/>
      <w:marBottom w:val="0"/>
      <w:divBdr>
        <w:top w:val="none" w:sz="0" w:space="0" w:color="auto"/>
        <w:left w:val="none" w:sz="0" w:space="0" w:color="auto"/>
        <w:bottom w:val="none" w:sz="0" w:space="0" w:color="auto"/>
        <w:right w:val="none" w:sz="0" w:space="0" w:color="auto"/>
      </w:divBdr>
    </w:div>
    <w:div w:id="1186480563">
      <w:bodyDiv w:val="1"/>
      <w:marLeft w:val="0"/>
      <w:marRight w:val="0"/>
      <w:marTop w:val="0"/>
      <w:marBottom w:val="0"/>
      <w:divBdr>
        <w:top w:val="none" w:sz="0" w:space="0" w:color="auto"/>
        <w:left w:val="none" w:sz="0" w:space="0" w:color="auto"/>
        <w:bottom w:val="none" w:sz="0" w:space="0" w:color="auto"/>
        <w:right w:val="none" w:sz="0" w:space="0" w:color="auto"/>
      </w:divBdr>
    </w:div>
    <w:div w:id="1241401533">
      <w:bodyDiv w:val="1"/>
      <w:marLeft w:val="0"/>
      <w:marRight w:val="0"/>
      <w:marTop w:val="0"/>
      <w:marBottom w:val="0"/>
      <w:divBdr>
        <w:top w:val="none" w:sz="0" w:space="0" w:color="auto"/>
        <w:left w:val="none" w:sz="0" w:space="0" w:color="auto"/>
        <w:bottom w:val="none" w:sz="0" w:space="0" w:color="auto"/>
        <w:right w:val="none" w:sz="0" w:space="0" w:color="auto"/>
      </w:divBdr>
    </w:div>
    <w:div w:id="1248996608">
      <w:bodyDiv w:val="1"/>
      <w:marLeft w:val="0"/>
      <w:marRight w:val="0"/>
      <w:marTop w:val="0"/>
      <w:marBottom w:val="0"/>
      <w:divBdr>
        <w:top w:val="none" w:sz="0" w:space="0" w:color="auto"/>
        <w:left w:val="none" w:sz="0" w:space="0" w:color="auto"/>
        <w:bottom w:val="none" w:sz="0" w:space="0" w:color="auto"/>
        <w:right w:val="none" w:sz="0" w:space="0" w:color="auto"/>
      </w:divBdr>
    </w:div>
    <w:div w:id="1274244725">
      <w:bodyDiv w:val="1"/>
      <w:marLeft w:val="0"/>
      <w:marRight w:val="0"/>
      <w:marTop w:val="0"/>
      <w:marBottom w:val="0"/>
      <w:divBdr>
        <w:top w:val="none" w:sz="0" w:space="0" w:color="auto"/>
        <w:left w:val="none" w:sz="0" w:space="0" w:color="auto"/>
        <w:bottom w:val="none" w:sz="0" w:space="0" w:color="auto"/>
        <w:right w:val="none" w:sz="0" w:space="0" w:color="auto"/>
      </w:divBdr>
    </w:div>
    <w:div w:id="1288194126">
      <w:bodyDiv w:val="1"/>
      <w:marLeft w:val="0"/>
      <w:marRight w:val="0"/>
      <w:marTop w:val="0"/>
      <w:marBottom w:val="0"/>
      <w:divBdr>
        <w:top w:val="none" w:sz="0" w:space="0" w:color="auto"/>
        <w:left w:val="none" w:sz="0" w:space="0" w:color="auto"/>
        <w:bottom w:val="none" w:sz="0" w:space="0" w:color="auto"/>
        <w:right w:val="none" w:sz="0" w:space="0" w:color="auto"/>
      </w:divBdr>
    </w:div>
    <w:div w:id="1329941650">
      <w:bodyDiv w:val="1"/>
      <w:marLeft w:val="0"/>
      <w:marRight w:val="0"/>
      <w:marTop w:val="0"/>
      <w:marBottom w:val="0"/>
      <w:divBdr>
        <w:top w:val="none" w:sz="0" w:space="0" w:color="auto"/>
        <w:left w:val="none" w:sz="0" w:space="0" w:color="auto"/>
        <w:bottom w:val="none" w:sz="0" w:space="0" w:color="auto"/>
        <w:right w:val="none" w:sz="0" w:space="0" w:color="auto"/>
      </w:divBdr>
    </w:div>
    <w:div w:id="1370105206">
      <w:bodyDiv w:val="1"/>
      <w:marLeft w:val="0"/>
      <w:marRight w:val="0"/>
      <w:marTop w:val="0"/>
      <w:marBottom w:val="0"/>
      <w:divBdr>
        <w:top w:val="none" w:sz="0" w:space="0" w:color="auto"/>
        <w:left w:val="none" w:sz="0" w:space="0" w:color="auto"/>
        <w:bottom w:val="none" w:sz="0" w:space="0" w:color="auto"/>
        <w:right w:val="none" w:sz="0" w:space="0" w:color="auto"/>
      </w:divBdr>
      <w:divsChild>
        <w:div w:id="2131194314">
          <w:marLeft w:val="0"/>
          <w:marRight w:val="0"/>
          <w:marTop w:val="0"/>
          <w:marBottom w:val="0"/>
          <w:divBdr>
            <w:top w:val="none" w:sz="0" w:space="0" w:color="auto"/>
            <w:left w:val="none" w:sz="0" w:space="0" w:color="auto"/>
            <w:bottom w:val="none" w:sz="0" w:space="0" w:color="auto"/>
            <w:right w:val="none" w:sz="0" w:space="0" w:color="auto"/>
          </w:divBdr>
          <w:divsChild>
            <w:div w:id="610557018">
              <w:marLeft w:val="0"/>
              <w:marRight w:val="0"/>
              <w:marTop w:val="0"/>
              <w:marBottom w:val="0"/>
              <w:divBdr>
                <w:top w:val="none" w:sz="0" w:space="0" w:color="auto"/>
                <w:left w:val="none" w:sz="0" w:space="0" w:color="auto"/>
                <w:bottom w:val="none" w:sz="0" w:space="0" w:color="auto"/>
                <w:right w:val="none" w:sz="0" w:space="0" w:color="auto"/>
              </w:divBdr>
            </w:div>
          </w:divsChild>
        </w:div>
        <w:div w:id="3363237">
          <w:marLeft w:val="0"/>
          <w:marRight w:val="0"/>
          <w:marTop w:val="0"/>
          <w:marBottom w:val="0"/>
          <w:divBdr>
            <w:top w:val="none" w:sz="0" w:space="0" w:color="auto"/>
            <w:left w:val="none" w:sz="0" w:space="0" w:color="auto"/>
            <w:bottom w:val="none" w:sz="0" w:space="0" w:color="auto"/>
            <w:right w:val="none" w:sz="0" w:space="0" w:color="auto"/>
          </w:divBdr>
          <w:divsChild>
            <w:div w:id="21427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220">
      <w:bodyDiv w:val="1"/>
      <w:marLeft w:val="0"/>
      <w:marRight w:val="0"/>
      <w:marTop w:val="0"/>
      <w:marBottom w:val="0"/>
      <w:divBdr>
        <w:top w:val="none" w:sz="0" w:space="0" w:color="auto"/>
        <w:left w:val="none" w:sz="0" w:space="0" w:color="auto"/>
        <w:bottom w:val="none" w:sz="0" w:space="0" w:color="auto"/>
        <w:right w:val="none" w:sz="0" w:space="0" w:color="auto"/>
      </w:divBdr>
      <w:divsChild>
        <w:div w:id="1990819740">
          <w:marLeft w:val="0"/>
          <w:marRight w:val="0"/>
          <w:marTop w:val="0"/>
          <w:marBottom w:val="0"/>
          <w:divBdr>
            <w:top w:val="none" w:sz="0" w:space="0" w:color="auto"/>
            <w:left w:val="none" w:sz="0" w:space="0" w:color="auto"/>
            <w:bottom w:val="none" w:sz="0" w:space="0" w:color="auto"/>
            <w:right w:val="none" w:sz="0" w:space="0" w:color="auto"/>
          </w:divBdr>
          <w:divsChild>
            <w:div w:id="248779367">
              <w:marLeft w:val="0"/>
              <w:marRight w:val="0"/>
              <w:marTop w:val="0"/>
              <w:marBottom w:val="0"/>
              <w:divBdr>
                <w:top w:val="none" w:sz="0" w:space="0" w:color="auto"/>
                <w:left w:val="none" w:sz="0" w:space="0" w:color="auto"/>
                <w:bottom w:val="none" w:sz="0" w:space="0" w:color="auto"/>
                <w:right w:val="none" w:sz="0" w:space="0" w:color="auto"/>
              </w:divBdr>
              <w:divsChild>
                <w:div w:id="17500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0163">
          <w:marLeft w:val="0"/>
          <w:marRight w:val="0"/>
          <w:marTop w:val="0"/>
          <w:marBottom w:val="0"/>
          <w:divBdr>
            <w:top w:val="none" w:sz="0" w:space="0" w:color="auto"/>
            <w:left w:val="none" w:sz="0" w:space="0" w:color="auto"/>
            <w:bottom w:val="none" w:sz="0" w:space="0" w:color="auto"/>
            <w:right w:val="none" w:sz="0" w:space="0" w:color="auto"/>
          </w:divBdr>
          <w:divsChild>
            <w:div w:id="10020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1288">
      <w:bodyDiv w:val="1"/>
      <w:marLeft w:val="0"/>
      <w:marRight w:val="0"/>
      <w:marTop w:val="0"/>
      <w:marBottom w:val="0"/>
      <w:divBdr>
        <w:top w:val="none" w:sz="0" w:space="0" w:color="auto"/>
        <w:left w:val="none" w:sz="0" w:space="0" w:color="auto"/>
        <w:bottom w:val="none" w:sz="0" w:space="0" w:color="auto"/>
        <w:right w:val="none" w:sz="0" w:space="0" w:color="auto"/>
      </w:divBdr>
      <w:divsChild>
        <w:div w:id="1182167171">
          <w:marLeft w:val="0"/>
          <w:marRight w:val="0"/>
          <w:marTop w:val="0"/>
          <w:marBottom w:val="0"/>
          <w:divBdr>
            <w:top w:val="none" w:sz="0" w:space="0" w:color="auto"/>
            <w:left w:val="none" w:sz="0" w:space="0" w:color="auto"/>
            <w:bottom w:val="none" w:sz="0" w:space="0" w:color="auto"/>
            <w:right w:val="none" w:sz="0" w:space="0" w:color="auto"/>
          </w:divBdr>
          <w:divsChild>
            <w:div w:id="1888685749">
              <w:marLeft w:val="0"/>
              <w:marRight w:val="0"/>
              <w:marTop w:val="0"/>
              <w:marBottom w:val="0"/>
              <w:divBdr>
                <w:top w:val="none" w:sz="0" w:space="0" w:color="auto"/>
                <w:left w:val="none" w:sz="0" w:space="0" w:color="auto"/>
                <w:bottom w:val="none" w:sz="0" w:space="0" w:color="auto"/>
                <w:right w:val="none" w:sz="0" w:space="0" w:color="auto"/>
              </w:divBdr>
              <w:divsChild>
                <w:div w:id="17626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9238">
          <w:marLeft w:val="0"/>
          <w:marRight w:val="0"/>
          <w:marTop w:val="0"/>
          <w:marBottom w:val="0"/>
          <w:divBdr>
            <w:top w:val="none" w:sz="0" w:space="0" w:color="auto"/>
            <w:left w:val="none" w:sz="0" w:space="0" w:color="auto"/>
            <w:bottom w:val="none" w:sz="0" w:space="0" w:color="auto"/>
            <w:right w:val="none" w:sz="0" w:space="0" w:color="auto"/>
          </w:divBdr>
          <w:divsChild>
            <w:div w:id="21458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9621">
      <w:bodyDiv w:val="1"/>
      <w:marLeft w:val="0"/>
      <w:marRight w:val="0"/>
      <w:marTop w:val="0"/>
      <w:marBottom w:val="0"/>
      <w:divBdr>
        <w:top w:val="none" w:sz="0" w:space="0" w:color="auto"/>
        <w:left w:val="none" w:sz="0" w:space="0" w:color="auto"/>
        <w:bottom w:val="none" w:sz="0" w:space="0" w:color="auto"/>
        <w:right w:val="none" w:sz="0" w:space="0" w:color="auto"/>
      </w:divBdr>
    </w:div>
    <w:div w:id="1485972894">
      <w:bodyDiv w:val="1"/>
      <w:marLeft w:val="0"/>
      <w:marRight w:val="0"/>
      <w:marTop w:val="0"/>
      <w:marBottom w:val="0"/>
      <w:divBdr>
        <w:top w:val="none" w:sz="0" w:space="0" w:color="auto"/>
        <w:left w:val="none" w:sz="0" w:space="0" w:color="auto"/>
        <w:bottom w:val="none" w:sz="0" w:space="0" w:color="auto"/>
        <w:right w:val="none" w:sz="0" w:space="0" w:color="auto"/>
      </w:divBdr>
    </w:div>
    <w:div w:id="1562865935">
      <w:bodyDiv w:val="1"/>
      <w:marLeft w:val="0"/>
      <w:marRight w:val="0"/>
      <w:marTop w:val="0"/>
      <w:marBottom w:val="0"/>
      <w:divBdr>
        <w:top w:val="none" w:sz="0" w:space="0" w:color="auto"/>
        <w:left w:val="none" w:sz="0" w:space="0" w:color="auto"/>
        <w:bottom w:val="none" w:sz="0" w:space="0" w:color="auto"/>
        <w:right w:val="none" w:sz="0" w:space="0" w:color="auto"/>
      </w:divBdr>
    </w:div>
    <w:div w:id="1574705612">
      <w:bodyDiv w:val="1"/>
      <w:marLeft w:val="0"/>
      <w:marRight w:val="0"/>
      <w:marTop w:val="0"/>
      <w:marBottom w:val="0"/>
      <w:divBdr>
        <w:top w:val="none" w:sz="0" w:space="0" w:color="auto"/>
        <w:left w:val="none" w:sz="0" w:space="0" w:color="auto"/>
        <w:bottom w:val="none" w:sz="0" w:space="0" w:color="auto"/>
        <w:right w:val="none" w:sz="0" w:space="0" w:color="auto"/>
      </w:divBdr>
    </w:div>
    <w:div w:id="1587835527">
      <w:bodyDiv w:val="1"/>
      <w:marLeft w:val="0"/>
      <w:marRight w:val="0"/>
      <w:marTop w:val="0"/>
      <w:marBottom w:val="0"/>
      <w:divBdr>
        <w:top w:val="none" w:sz="0" w:space="0" w:color="auto"/>
        <w:left w:val="none" w:sz="0" w:space="0" w:color="auto"/>
        <w:bottom w:val="none" w:sz="0" w:space="0" w:color="auto"/>
        <w:right w:val="none" w:sz="0" w:space="0" w:color="auto"/>
      </w:divBdr>
    </w:div>
    <w:div w:id="1616449587">
      <w:bodyDiv w:val="1"/>
      <w:marLeft w:val="0"/>
      <w:marRight w:val="0"/>
      <w:marTop w:val="0"/>
      <w:marBottom w:val="0"/>
      <w:divBdr>
        <w:top w:val="none" w:sz="0" w:space="0" w:color="auto"/>
        <w:left w:val="none" w:sz="0" w:space="0" w:color="auto"/>
        <w:bottom w:val="none" w:sz="0" w:space="0" w:color="auto"/>
        <w:right w:val="none" w:sz="0" w:space="0" w:color="auto"/>
      </w:divBdr>
    </w:div>
    <w:div w:id="1627856731">
      <w:bodyDiv w:val="1"/>
      <w:marLeft w:val="0"/>
      <w:marRight w:val="0"/>
      <w:marTop w:val="0"/>
      <w:marBottom w:val="0"/>
      <w:divBdr>
        <w:top w:val="none" w:sz="0" w:space="0" w:color="auto"/>
        <w:left w:val="none" w:sz="0" w:space="0" w:color="auto"/>
        <w:bottom w:val="none" w:sz="0" w:space="0" w:color="auto"/>
        <w:right w:val="none" w:sz="0" w:space="0" w:color="auto"/>
      </w:divBdr>
    </w:div>
    <w:div w:id="1652558328">
      <w:bodyDiv w:val="1"/>
      <w:marLeft w:val="0"/>
      <w:marRight w:val="0"/>
      <w:marTop w:val="0"/>
      <w:marBottom w:val="0"/>
      <w:divBdr>
        <w:top w:val="none" w:sz="0" w:space="0" w:color="auto"/>
        <w:left w:val="none" w:sz="0" w:space="0" w:color="auto"/>
        <w:bottom w:val="none" w:sz="0" w:space="0" w:color="auto"/>
        <w:right w:val="none" w:sz="0" w:space="0" w:color="auto"/>
      </w:divBdr>
    </w:div>
    <w:div w:id="1659455426">
      <w:bodyDiv w:val="1"/>
      <w:marLeft w:val="0"/>
      <w:marRight w:val="0"/>
      <w:marTop w:val="0"/>
      <w:marBottom w:val="0"/>
      <w:divBdr>
        <w:top w:val="none" w:sz="0" w:space="0" w:color="auto"/>
        <w:left w:val="none" w:sz="0" w:space="0" w:color="auto"/>
        <w:bottom w:val="none" w:sz="0" w:space="0" w:color="auto"/>
        <w:right w:val="none" w:sz="0" w:space="0" w:color="auto"/>
      </w:divBdr>
    </w:div>
    <w:div w:id="1660233966">
      <w:bodyDiv w:val="1"/>
      <w:marLeft w:val="0"/>
      <w:marRight w:val="0"/>
      <w:marTop w:val="0"/>
      <w:marBottom w:val="0"/>
      <w:divBdr>
        <w:top w:val="none" w:sz="0" w:space="0" w:color="auto"/>
        <w:left w:val="none" w:sz="0" w:space="0" w:color="auto"/>
        <w:bottom w:val="none" w:sz="0" w:space="0" w:color="auto"/>
        <w:right w:val="none" w:sz="0" w:space="0" w:color="auto"/>
      </w:divBdr>
    </w:div>
    <w:div w:id="1695038416">
      <w:bodyDiv w:val="1"/>
      <w:marLeft w:val="0"/>
      <w:marRight w:val="0"/>
      <w:marTop w:val="0"/>
      <w:marBottom w:val="0"/>
      <w:divBdr>
        <w:top w:val="none" w:sz="0" w:space="0" w:color="auto"/>
        <w:left w:val="none" w:sz="0" w:space="0" w:color="auto"/>
        <w:bottom w:val="none" w:sz="0" w:space="0" w:color="auto"/>
        <w:right w:val="none" w:sz="0" w:space="0" w:color="auto"/>
      </w:divBdr>
    </w:div>
    <w:div w:id="1726297639">
      <w:bodyDiv w:val="1"/>
      <w:marLeft w:val="0"/>
      <w:marRight w:val="0"/>
      <w:marTop w:val="0"/>
      <w:marBottom w:val="0"/>
      <w:divBdr>
        <w:top w:val="none" w:sz="0" w:space="0" w:color="auto"/>
        <w:left w:val="none" w:sz="0" w:space="0" w:color="auto"/>
        <w:bottom w:val="none" w:sz="0" w:space="0" w:color="auto"/>
        <w:right w:val="none" w:sz="0" w:space="0" w:color="auto"/>
      </w:divBdr>
    </w:div>
    <w:div w:id="1741753280">
      <w:bodyDiv w:val="1"/>
      <w:marLeft w:val="0"/>
      <w:marRight w:val="0"/>
      <w:marTop w:val="0"/>
      <w:marBottom w:val="0"/>
      <w:divBdr>
        <w:top w:val="none" w:sz="0" w:space="0" w:color="auto"/>
        <w:left w:val="none" w:sz="0" w:space="0" w:color="auto"/>
        <w:bottom w:val="none" w:sz="0" w:space="0" w:color="auto"/>
        <w:right w:val="none" w:sz="0" w:space="0" w:color="auto"/>
      </w:divBdr>
    </w:div>
    <w:div w:id="1747066103">
      <w:bodyDiv w:val="1"/>
      <w:marLeft w:val="0"/>
      <w:marRight w:val="0"/>
      <w:marTop w:val="0"/>
      <w:marBottom w:val="0"/>
      <w:divBdr>
        <w:top w:val="none" w:sz="0" w:space="0" w:color="auto"/>
        <w:left w:val="none" w:sz="0" w:space="0" w:color="auto"/>
        <w:bottom w:val="none" w:sz="0" w:space="0" w:color="auto"/>
        <w:right w:val="none" w:sz="0" w:space="0" w:color="auto"/>
      </w:divBdr>
    </w:div>
    <w:div w:id="1764296238">
      <w:bodyDiv w:val="1"/>
      <w:marLeft w:val="0"/>
      <w:marRight w:val="0"/>
      <w:marTop w:val="0"/>
      <w:marBottom w:val="0"/>
      <w:divBdr>
        <w:top w:val="none" w:sz="0" w:space="0" w:color="auto"/>
        <w:left w:val="none" w:sz="0" w:space="0" w:color="auto"/>
        <w:bottom w:val="none" w:sz="0" w:space="0" w:color="auto"/>
        <w:right w:val="none" w:sz="0" w:space="0" w:color="auto"/>
      </w:divBdr>
    </w:div>
    <w:div w:id="1811438708">
      <w:bodyDiv w:val="1"/>
      <w:marLeft w:val="0"/>
      <w:marRight w:val="0"/>
      <w:marTop w:val="0"/>
      <w:marBottom w:val="0"/>
      <w:divBdr>
        <w:top w:val="none" w:sz="0" w:space="0" w:color="auto"/>
        <w:left w:val="none" w:sz="0" w:space="0" w:color="auto"/>
        <w:bottom w:val="none" w:sz="0" w:space="0" w:color="auto"/>
        <w:right w:val="none" w:sz="0" w:space="0" w:color="auto"/>
      </w:divBdr>
    </w:div>
    <w:div w:id="1918050420">
      <w:bodyDiv w:val="1"/>
      <w:marLeft w:val="0"/>
      <w:marRight w:val="0"/>
      <w:marTop w:val="0"/>
      <w:marBottom w:val="0"/>
      <w:divBdr>
        <w:top w:val="none" w:sz="0" w:space="0" w:color="auto"/>
        <w:left w:val="none" w:sz="0" w:space="0" w:color="auto"/>
        <w:bottom w:val="none" w:sz="0" w:space="0" w:color="auto"/>
        <w:right w:val="none" w:sz="0" w:space="0" w:color="auto"/>
      </w:divBdr>
    </w:div>
    <w:div w:id="2010669971">
      <w:bodyDiv w:val="1"/>
      <w:marLeft w:val="0"/>
      <w:marRight w:val="0"/>
      <w:marTop w:val="0"/>
      <w:marBottom w:val="0"/>
      <w:divBdr>
        <w:top w:val="none" w:sz="0" w:space="0" w:color="auto"/>
        <w:left w:val="none" w:sz="0" w:space="0" w:color="auto"/>
        <w:bottom w:val="none" w:sz="0" w:space="0" w:color="auto"/>
        <w:right w:val="none" w:sz="0" w:space="0" w:color="auto"/>
      </w:divBdr>
    </w:div>
    <w:div w:id="2018385739">
      <w:bodyDiv w:val="1"/>
      <w:marLeft w:val="0"/>
      <w:marRight w:val="0"/>
      <w:marTop w:val="0"/>
      <w:marBottom w:val="0"/>
      <w:divBdr>
        <w:top w:val="none" w:sz="0" w:space="0" w:color="auto"/>
        <w:left w:val="none" w:sz="0" w:space="0" w:color="auto"/>
        <w:bottom w:val="none" w:sz="0" w:space="0" w:color="auto"/>
        <w:right w:val="none" w:sz="0" w:space="0" w:color="auto"/>
      </w:divBdr>
    </w:div>
    <w:div w:id="2071803110">
      <w:bodyDiv w:val="1"/>
      <w:marLeft w:val="0"/>
      <w:marRight w:val="0"/>
      <w:marTop w:val="0"/>
      <w:marBottom w:val="0"/>
      <w:divBdr>
        <w:top w:val="none" w:sz="0" w:space="0" w:color="auto"/>
        <w:left w:val="none" w:sz="0" w:space="0" w:color="auto"/>
        <w:bottom w:val="none" w:sz="0" w:space="0" w:color="auto"/>
        <w:right w:val="none" w:sz="0" w:space="0" w:color="auto"/>
      </w:divBdr>
    </w:div>
    <w:div w:id="2076735798">
      <w:bodyDiv w:val="1"/>
      <w:marLeft w:val="0"/>
      <w:marRight w:val="0"/>
      <w:marTop w:val="0"/>
      <w:marBottom w:val="0"/>
      <w:divBdr>
        <w:top w:val="none" w:sz="0" w:space="0" w:color="auto"/>
        <w:left w:val="none" w:sz="0" w:space="0" w:color="auto"/>
        <w:bottom w:val="none" w:sz="0" w:space="0" w:color="auto"/>
        <w:right w:val="none" w:sz="0" w:space="0" w:color="auto"/>
      </w:divBdr>
    </w:div>
    <w:div w:id="2111773688">
      <w:bodyDiv w:val="1"/>
      <w:marLeft w:val="0"/>
      <w:marRight w:val="0"/>
      <w:marTop w:val="0"/>
      <w:marBottom w:val="0"/>
      <w:divBdr>
        <w:top w:val="none" w:sz="0" w:space="0" w:color="auto"/>
        <w:left w:val="none" w:sz="0" w:space="0" w:color="auto"/>
        <w:bottom w:val="none" w:sz="0" w:space="0" w:color="auto"/>
        <w:right w:val="none" w:sz="0" w:space="0" w:color="auto"/>
      </w:divBdr>
    </w:div>
    <w:div w:id="2114546363">
      <w:bodyDiv w:val="1"/>
      <w:marLeft w:val="0"/>
      <w:marRight w:val="0"/>
      <w:marTop w:val="0"/>
      <w:marBottom w:val="0"/>
      <w:divBdr>
        <w:top w:val="none" w:sz="0" w:space="0" w:color="auto"/>
        <w:left w:val="none" w:sz="0" w:space="0" w:color="auto"/>
        <w:bottom w:val="none" w:sz="0" w:space="0" w:color="auto"/>
        <w:right w:val="none" w:sz="0" w:space="0" w:color="auto"/>
      </w:divBdr>
    </w:div>
    <w:div w:id="214237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file:///Users/sanderbertdacosta/Library/CloudStorage/OneDrive-Persoonlijk/Documenten/TU%20Delft/master/year%202/reservoir%20simulation/white_hydrogen/darts/White_hydrogen_DARTS.ipynb" TargetMode="External"/><Relationship Id="rId21" Type="http://schemas.openxmlformats.org/officeDocument/2006/relationships/image" Target="media/image13.jpeg"/><Relationship Id="rId34" Type="http://schemas.openxmlformats.org/officeDocument/2006/relationships/hyperlink" Target="https://www.engineeringtoolbox.com/CO2-carbon-dioxide-properties-d_2017.html" TargetMode="External"/><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www.engineeringtoolbox.com/hydrogen-d_1419.html" TargetMode="External"/><Relationship Id="rId37" Type="http://schemas.openxmlformats.org/officeDocument/2006/relationships/hyperlink" Target="programming%20for%20tank%20model/Tank_model.ipynb" TargetMode="External"/><Relationship Id="rId40" Type="http://schemas.openxmlformats.org/officeDocument/2006/relationships/image" Target="media/image24.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civilsdaily.com/news/white-hydrogen-reserves-discovered-france/"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file:///Users/sanderbertdacosta/Library/CloudStorage/OneDrive-Persoonlijk/Documenten/TU%20Delft/master/year%202/reservoir%20simulation/white_hydrogen/bourakebougou/Bourakebougou_DARTS.ipynb"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woodmac.com/blogs/the-edge/unlocking-the-potential-white-hydrogen/" TargetMode="External"/><Relationship Id="rId43" Type="http://schemas.openxmlformats.org/officeDocument/2006/relationships/hyperlink" Target="file:///Users/sanderbertdacosta/Library/CloudStorage/OneDrive-Persoonlijk/Documenten/TU%20Delft/master/year%202/reservoir%20simulation/white_hydrogen/bourakebougou/model.py" TargetMode="External"/><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www.engineeringtoolbox.com/methane-d_1420.html" TargetMode="External"/><Relationship Id="rId38" Type="http://schemas.openxmlformats.org/officeDocument/2006/relationships/hyperlink" Target="file:///Users/sanderbertdacosta/Library/CloudStorage/OneDrive-Persoonlijk/Documenten/TU%20Delft/master/year%202/reservoir%20simulation/white_hydrogen/tank/tank_model.py" TargetMode="External"/><Relationship Id="rId46" Type="http://schemas.openxmlformats.org/officeDocument/2006/relationships/image" Target="media/image28.png"/><Relationship Id="rId20" Type="http://schemas.openxmlformats.org/officeDocument/2006/relationships/image" Target="media/image12.jpe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Mekelweg 5, 2628 Cc Delft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28372-7D07-434F-BBFE-E33B3A873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61</Pages>
  <Words>21680</Words>
  <Characters>119243</Characters>
  <Application>Microsoft Office Word</Application>
  <DocSecurity>0</DocSecurity>
  <Lines>993</Lines>
  <Paragraphs>281</Paragraphs>
  <ScaleCrop>false</ScaleCrop>
  <HeadingPairs>
    <vt:vector size="2" baseType="variant">
      <vt:variant>
        <vt:lpstr>Titel</vt:lpstr>
      </vt:variant>
      <vt:variant>
        <vt:i4>1</vt:i4>
      </vt:variant>
    </vt:vector>
  </HeadingPairs>
  <TitlesOfParts>
    <vt:vector size="1" baseType="lpstr">
      <vt:lpstr>Geo-economic potentiality of white hydrogen</vt:lpstr>
    </vt:vector>
  </TitlesOfParts>
  <Company>Delft university of technology department of civil engineering and geosciences</Company>
  <LinksUpToDate>false</LinksUpToDate>
  <CharactersWithSpaces>140642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Geological and economic potential of white hydrogen as a renewable resource</dc:title>
  <dc:subject>Source, reservoir and availability of natural hydrogen</dc:subject>
  <dc:creator>Sander Bert da Costa</dc:creator>
  <cp:keywords/>
  <dc:description/>
  <cp:lastModifiedBy>Sander da Costa</cp:lastModifiedBy>
  <cp:revision>3</cp:revision>
  <dcterms:created xsi:type="dcterms:W3CDTF">2025-05-26T11:24:00Z</dcterms:created>
  <dcterms:modified xsi:type="dcterms:W3CDTF">2026-09-24T20:09:00Z</dcterms:modified>
</cp:coreProperties>
</file>