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00" w:before="0"/>
        <w:jc w:val="center"/>
      </w:pPr>
      <w:r>
        <w:rPr>
          <w:rFonts w:ascii="Arial" w:cs="Arial" w:eastAsia="Arial" w:hAnsi="Arial"/>
          <w:b/>
          <w:bCs/>
          <w:color w:val="1F3864"/>
          <w:sz w:val="72"/>
          <w:szCs w:val="72"/>
        </w:rPr>
        <w:t xml:space="preserve">SENTINELLOG</w:t>
      </w:r>
    </w:p>
    <w:p>
      <w:pPr>
        <w:spacing w:after="80" w:before="0"/>
        <w:jc w:val="center"/>
      </w:pPr>
      <w:r>
        <w:rPr>
          <w:rFonts w:ascii="Arial" w:cs="Arial" w:eastAsia="Arial" w:hAnsi="Arial"/>
          <w:color w:val="2E75B6"/>
          <w:sz w:val="36"/>
          <w:szCs w:val="36"/>
        </w:rPr>
        <w:t xml:space="preserve">Log File Analyzer</w:t>
      </w:r>
    </w:p>
    <w:p>
      <w:pPr>
        <w:spacing w:after="300" w:before="0"/>
        <w:jc w:val="center"/>
      </w:pPr>
      <w:r>
        <w:rPr>
          <w:rFonts w:ascii="Arial" w:cs="Arial" w:eastAsia="Arial" w:hAnsi="Arial"/>
          <w:i/>
          <w:iCs/>
          <w:color w:val="2E75B6"/>
          <w:sz w:val="28"/>
          <w:szCs w:val="28"/>
        </w:rPr>
        <w:t xml:space="preserve">Project Report</w:t>
      </w:r>
    </w:p>
    <w:p>
      <w:pPr>
        <w:pBdr>
          <w:bottom w:val="single" w:color="2E75B6" w:sz="6" w:space="1"/>
        </w:pBdr>
        <w:spacing w:after="120" w:before="120"/>
      </w:pPr>
      <w:r>
        <w:t xml:space="preserve"/>
      </w:r>
    </w:p>
    <w:p>
      <w:pPr>
        <w:spacing w:after="100" w:before="0"/>
      </w:pPr>
      <w:r>
        <w:t xml:space="preserve"/>
      </w:r>
    </w:p>
    <w:p>
      <w:pPr>
        <w:spacing w:after="80" w:before="0"/>
        <w:jc w:val="center"/>
      </w:pPr>
      <w:r>
        <w:rPr>
          <w:rFonts w:ascii="Arial" w:cs="Arial" w:eastAsia="Arial" w:hAnsi="Arial"/>
          <w:i/>
          <w:iCs/>
          <w:color w:val="595959"/>
          <w:sz w:val="24"/>
          <w:szCs w:val="24"/>
        </w:rPr>
        <w:t xml:space="preserve">A Python-based cybersecurity tool for automated log parsing,</w:t>
      </w:r>
    </w:p>
    <w:p>
      <w:pPr>
        <w:spacing w:after="400" w:before="0"/>
        <w:jc w:val="center"/>
      </w:pPr>
      <w:r>
        <w:rPr>
          <w:rFonts w:ascii="Arial" w:cs="Arial" w:eastAsia="Arial" w:hAnsi="Arial"/>
          <w:i/>
          <w:iCs/>
          <w:color w:val="595959"/>
          <w:sz w:val="24"/>
          <w:szCs w:val="24"/>
        </w:rPr>
        <w:t xml:space="preserve">threat detection, and multi-format security reporting.</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Tool 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SentinelLog Analyzer</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Language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Python 3.8+</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Version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 (Improved)</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Output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CLI / HTML / CSV / JSON / PNG / Chart</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Platform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Windows / Linux / macOS</w:t>
            </w:r>
          </w:p>
        </w:tc>
      </w:tr>
      <w:tr>
        <w:tc>
          <w:tcPr>
            <w:tcW w:type="dxa" w:w="2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Generated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May 2026</w:t>
            </w:r>
          </w:p>
        </w:tc>
      </w:tr>
    </w:tbl>
    <w:p>
      <w:r>
        <w:br w:type="page"/>
      </w:r>
    </w:p>
    <w:p>
      <w:pPr>
        <w:pStyle w:val="Heading1"/>
        <w:spacing w:after="120" w:before="320"/>
      </w:pPr>
      <w:r>
        <w:rPr>
          <w:rFonts w:ascii="Arial" w:cs="Arial" w:eastAsia="Arial" w:hAnsi="Arial"/>
          <w:b/>
          <w:bCs/>
          <w:color w:val="1F3864"/>
          <w:sz w:val="34"/>
          <w:szCs w:val="34"/>
        </w:rPr>
        <w:t xml:space="preserve">1.  Introduction</w:t>
      </w:r>
    </w:p>
    <w:p>
      <w:pPr>
        <w:spacing w:after="80" w:before="60"/>
      </w:pPr>
      <w:r>
        <w:rPr>
          <w:rFonts w:ascii="Arial" w:cs="Arial" w:eastAsia="Arial" w:hAnsi="Arial"/>
          <w:color w:val="2C2C2A"/>
          <w:sz w:val="22"/>
          <w:szCs w:val="22"/>
        </w:rPr>
        <w:t xml:space="preserve">SentinelLog is a command-line cybersecurity tool written entirely in Python that automatically reads, parses, analyzes, and reports on Apache and Nginx web server log files. It is designed for system administrators, security analysts, and computer science students learning about cybersecurity concepts in practice.</w:t>
      </w:r>
    </w:p>
    <w:p>
      <w:pPr>
        <w:spacing w:after="100" w:before="0"/>
      </w:pPr>
      <w:r>
        <w:t xml:space="preserve"/>
      </w:r>
    </w:p>
    <w:p>
      <w:pPr>
        <w:spacing w:after="80" w:before="60"/>
      </w:pPr>
      <w:r>
        <w:rPr>
          <w:rFonts w:ascii="Arial" w:cs="Arial" w:eastAsia="Arial" w:hAnsi="Arial"/>
          <w:color w:val="2C2C2A"/>
          <w:sz w:val="22"/>
          <w:szCs w:val="22"/>
        </w:rPr>
        <w:t xml:space="preserve">Web servers silently write a log entry for every request they receive. A busy server generates millions of these entries per day — far too many for any human to review manually. SentinelLog solves this problem by processing an entire log file in seconds, identifying patterns, detecting active threats, and producing professional-quality reports in six formats.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1.1  Problem Statement</w:t>
      </w:r>
    </w:p>
    <w:p>
      <w:pPr>
        <w:spacing w:after="80" w:before="60"/>
      </w:pPr>
      <w:r>
        <w:rPr>
          <w:rFonts w:ascii="Arial" w:cs="Arial" w:eastAsia="Arial" w:hAnsi="Arial"/>
          <w:color w:val="2C2C2A"/>
          <w:sz w:val="22"/>
          <w:szCs w:val="22"/>
        </w:rPr>
        <w:t xml:space="preserve">Traditional log review is slow, manual, and reactive. Security incidents often go undetected for hours or days because organizations lack an automated scanning system. Most open-source tools require complex setup, cloud connectivity, or licensing fees. SentinelLog is a zero-dependency, single-file solution that runs anywhere Python is installed.</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1.2  Project Objectives</w:t>
      </w:r>
    </w:p>
    <w:p>
      <w:pPr>
        <w:pStyle w:val="ListParagraph"/>
        <w:numPr>
          <w:ilvl w:val="0"/>
          <w:numId w:val="2"/>
        </w:numPr>
        <w:spacing w:after="40" w:before="40"/>
      </w:pPr>
      <w:r>
        <w:rPr>
          <w:rFonts w:ascii="Arial" w:cs="Arial" w:eastAsia="Arial" w:hAnsi="Arial"/>
          <w:b/>
          <w:bCs/>
          <w:color w:val="1F3864"/>
          <w:sz w:val="22"/>
          <w:szCs w:val="22"/>
        </w:rPr>
        <w:t xml:space="preserve">Parsing:  </w:t>
      </w:r>
      <w:r>
        <w:rPr>
          <w:rFonts w:ascii="Arial" w:cs="Arial" w:eastAsia="Arial" w:hAnsi="Arial"/>
          <w:color w:val="2C2C2A"/>
          <w:sz w:val="22"/>
          <w:szCs w:val="22"/>
        </w:rPr>
        <w:t xml:space="preserve">Parse Apache/Nginx Combined Log Format using regular expressions</w:t>
      </w:r>
    </w:p>
    <w:p>
      <w:pPr>
        <w:pStyle w:val="ListParagraph"/>
        <w:numPr>
          <w:ilvl w:val="0"/>
          <w:numId w:val="2"/>
        </w:numPr>
        <w:spacing w:after="40" w:before="40"/>
      </w:pPr>
      <w:r>
        <w:rPr>
          <w:rFonts w:ascii="Arial" w:cs="Arial" w:eastAsia="Arial" w:hAnsi="Arial"/>
          <w:b/>
          <w:bCs/>
          <w:color w:val="1F3864"/>
          <w:sz w:val="22"/>
          <w:szCs w:val="22"/>
        </w:rPr>
        <w:t xml:space="preserve">Security:  </w:t>
      </w:r>
      <w:r>
        <w:rPr>
          <w:rFonts w:ascii="Arial" w:cs="Arial" w:eastAsia="Arial" w:hAnsi="Arial"/>
          <w:color w:val="2C2C2A"/>
          <w:sz w:val="22"/>
          <w:szCs w:val="22"/>
        </w:rPr>
        <w:t xml:space="preserve">Detect five threat types: SQL injection, path traversal, brute force, scanner UA, and XSS</w:t>
      </w:r>
    </w:p>
    <w:p>
      <w:pPr>
        <w:pStyle w:val="ListParagraph"/>
        <w:numPr>
          <w:ilvl w:val="0"/>
          <w:numId w:val="2"/>
        </w:numPr>
        <w:spacing w:after="40" w:before="40"/>
      </w:pPr>
      <w:r>
        <w:rPr>
          <w:rFonts w:ascii="Arial" w:cs="Arial" w:eastAsia="Arial" w:hAnsi="Arial"/>
          <w:b/>
          <w:bCs/>
          <w:color w:val="1F3864"/>
          <w:sz w:val="22"/>
          <w:szCs w:val="22"/>
        </w:rPr>
        <w:t xml:space="preserve">Reporting:  </w:t>
      </w:r>
      <w:r>
        <w:rPr>
          <w:rFonts w:ascii="Arial" w:cs="Arial" w:eastAsia="Arial" w:hAnsi="Arial"/>
          <w:color w:val="2C2C2A"/>
          <w:sz w:val="22"/>
          <w:szCs w:val="22"/>
        </w:rPr>
        <w:t xml:space="preserve">Generate six output formats: CLI, HTML, CSV, JSON, PNG report, and matplotlib chart</w:t>
      </w:r>
    </w:p>
    <w:p>
      <w:pPr>
        <w:pStyle w:val="ListParagraph"/>
        <w:numPr>
          <w:ilvl w:val="0"/>
          <w:numId w:val="2"/>
        </w:numPr>
        <w:spacing w:after="40" w:before="40"/>
      </w:pPr>
      <w:r>
        <w:rPr>
          <w:rFonts w:ascii="Arial" w:cs="Arial" w:eastAsia="Arial" w:hAnsi="Arial"/>
          <w:b/>
          <w:bCs/>
          <w:color w:val="1F3864"/>
          <w:sz w:val="22"/>
          <w:szCs w:val="22"/>
        </w:rPr>
        <w:t xml:space="preserve">History:  </w:t>
      </w:r>
      <w:r>
        <w:rPr>
          <w:rFonts w:ascii="Arial" w:cs="Arial" w:eastAsia="Arial" w:hAnsi="Arial"/>
          <w:color w:val="2C2C2A"/>
          <w:sz w:val="22"/>
          <w:szCs w:val="22"/>
        </w:rPr>
        <w:t xml:space="preserve">Store run history in SQLite for historical comparison across runs</w:t>
      </w:r>
    </w:p>
    <w:p>
      <w:pPr>
        <w:pStyle w:val="ListParagraph"/>
        <w:numPr>
          <w:ilvl w:val="0"/>
          <w:numId w:val="2"/>
        </w:numPr>
        <w:spacing w:after="40" w:before="40"/>
      </w:pPr>
      <w:r>
        <w:rPr>
          <w:rFonts w:ascii="Arial" w:cs="Arial" w:eastAsia="Arial" w:hAnsi="Arial"/>
          <w:b/>
          <w:bCs/>
          <w:color w:val="1F3864"/>
          <w:sz w:val="22"/>
          <w:szCs w:val="22"/>
        </w:rPr>
        <w:t xml:space="preserve">Usability:  </w:t>
      </w:r>
      <w:r>
        <w:rPr>
          <w:rFonts w:ascii="Arial" w:cs="Arial" w:eastAsia="Arial" w:hAnsi="Arial"/>
          <w:color w:val="2C2C2A"/>
          <w:sz w:val="22"/>
          <w:szCs w:val="22"/>
        </w:rPr>
        <w:t xml:space="preserve">Provide a Tkinter GUI file-picker for non-technical users</w:t>
      </w:r>
    </w:p>
    <w:p>
      <w:pPr>
        <w:pStyle w:val="ListParagraph"/>
        <w:numPr>
          <w:ilvl w:val="0"/>
          <w:numId w:val="2"/>
        </w:numPr>
        <w:spacing w:after="40" w:before="40"/>
      </w:pPr>
      <w:r>
        <w:rPr>
          <w:rFonts w:ascii="Arial" w:cs="Arial" w:eastAsia="Arial" w:hAnsi="Arial"/>
          <w:b/>
          <w:bCs/>
          <w:color w:val="1F3864"/>
          <w:sz w:val="22"/>
          <w:szCs w:val="22"/>
        </w:rPr>
        <w:t xml:space="preserve">Advanced:  </w:t>
      </w:r>
      <w:r>
        <w:rPr>
          <w:rFonts w:ascii="Arial" w:cs="Arial" w:eastAsia="Arial" w:hAnsi="Arial"/>
          <w:color w:val="2C2C2A"/>
          <w:sz w:val="22"/>
          <w:szCs w:val="22"/>
        </w:rPr>
        <w:t xml:space="preserve">Support time-range filtering, status code filtering, and parallel processing</w:t>
      </w:r>
    </w:p>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2.  System Overview</w:t>
      </w:r>
    </w:p>
    <w:p>
      <w:pPr>
        <w:spacing w:after="80" w:before="60"/>
      </w:pPr>
      <w:r>
        <w:rPr>
          <w:rFonts w:ascii="Arial" w:cs="Arial" w:eastAsia="Arial" w:hAnsi="Arial"/>
          <w:color w:val="2C2C2A"/>
          <w:sz w:val="22"/>
          <w:szCs w:val="22"/>
        </w:rPr>
        <w:t xml:space="preserve">SentinelLog is organized into six functional layers inside a single Python file (analyzer.py). Each layer is a group of functions that handle one stage of the processing pipeline. Data flows from the raw log file, through parsing and analysis, into the output formats.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2.1  System Architecture</w:t>
      </w:r>
    </w:p>
    <w:p>
      <w:pPr>
        <w:spacing w:after="80" w:before="120"/>
        <w:jc w:val="center"/>
      </w:pPr>
      <w:r>
        <w:drawing>
          <wp:inline distT="0" distB="0" distL="0" distR="0">
            <wp:extent cx="5905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00375"/>
                    </a:xfrm>
                    <a:prstGeom prst="rect">
                      <a:avLst/>
                    </a:prstGeom>
                  </pic:spPr>
                </pic:pic>
              </a:graphicData>
            </a:graphic>
          </wp:inline>
        </w:drawing>
      </w:r>
    </w:p>
    <w:p>
      <w:pPr>
        <w:spacing w:after="140" w:before="20"/>
        <w:jc w:val="center"/>
      </w:pPr>
      <w:r>
        <w:rPr>
          <w:rFonts w:ascii="Arial" w:cs="Arial" w:eastAsia="Arial" w:hAnsi="Arial"/>
          <w:i/>
          <w:iCs/>
          <w:color w:val="595959"/>
          <w:sz w:val="18"/>
          <w:szCs w:val="18"/>
        </w:rPr>
        <w:t xml:space="preserve">Figure 1 — SentinelLog system architecture: inputs (left), core engine with sub-processes (center), and six output formats (right)</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276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Purpose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Type</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re (regex)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Extract fields from raw log 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collections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Counter, defaultdict for frequency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Statistics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statistics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Mean and std dev for anomaly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sqlite3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Persist analysis 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CLI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argparse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Subcommands and flag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GUI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tkinter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Desktop file-picker 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Charts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matplotlib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PNG bar charts and report image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pip install</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Parallel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concurrent.futures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Multi-worker parsing (&gt;10 MB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csv / 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Structured data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Built-in</w:t>
            </w:r>
          </w:p>
        </w:tc>
      </w:tr>
    </w:tbl>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3.  Processing Pipeline</w:t>
      </w:r>
    </w:p>
    <w:p>
      <w:pPr>
        <w:spacing w:after="80" w:before="60"/>
      </w:pPr>
      <w:r>
        <w:rPr>
          <w:rFonts w:ascii="Arial" w:cs="Arial" w:eastAsia="Arial" w:hAnsi="Arial"/>
          <w:color w:val="2C2C2A"/>
          <w:sz w:val="22"/>
          <w:szCs w:val="22"/>
        </w:rPr>
        <w:t xml:space="preserve">Every analysis run follows a strict six-stage pipeline. Each stage transforms the data and passes it forward. No stage has side effects on the others, making the system modular and testable.</w:t>
      </w:r>
    </w:p>
    <w:p>
      <w:pPr>
        <w:spacing w:after="100" w:before="0"/>
      </w:pPr>
      <w:r>
        <w:t xml:space="preserve"/>
      </w:r>
    </w:p>
    <w:p>
      <w:pPr>
        <w:spacing w:after="80" w:before="120"/>
        <w:jc w:val="center"/>
      </w:pPr>
      <w:r>
        <w:drawing>
          <wp:inline distT="0" distB="0" distL="0" distR="0">
            <wp:extent cx="609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905000"/>
                    </a:xfrm>
                    <a:prstGeom prst="rect">
                      <a:avLst/>
                    </a:prstGeom>
                  </pic:spPr>
                </pic:pic>
              </a:graphicData>
            </a:graphic>
          </wp:inline>
        </w:drawing>
      </w:r>
    </w:p>
    <w:p>
      <w:pPr>
        <w:spacing w:after="140" w:before="20"/>
        <w:jc w:val="center"/>
      </w:pPr>
      <w:r>
        <w:rPr>
          <w:rFonts w:ascii="Arial" w:cs="Arial" w:eastAsia="Arial" w:hAnsi="Arial"/>
          <w:i/>
          <w:iCs/>
          <w:color w:val="595959"/>
          <w:sz w:val="18"/>
          <w:szCs w:val="18"/>
        </w:rPr>
        <w:t xml:space="preserve">Figure 2 — Six-stage processing pipeline from log collection to final report generation</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3.1  Stage 1 — Collect</w:t>
      </w:r>
    </w:p>
    <w:p>
      <w:pPr>
        <w:spacing w:after="80" w:before="60"/>
      </w:pPr>
      <w:r>
        <w:rPr>
          <w:rFonts w:ascii="Arial" w:cs="Arial" w:eastAsia="Arial" w:hAnsi="Arial"/>
          <w:color w:val="2C2C2A"/>
          <w:sz w:val="22"/>
          <w:szCs w:val="22"/>
        </w:rPr>
        <w:t xml:space="preserve">The tool reads the log file using Path.read_text() with error replacement for non-UTF-8 bytes. For files over 10 MB, lines are split into chunks and parsed in parallel using ProcessPoolExecutor. The number of workers is configurable via --workers (default: 4).</w:t>
      </w:r>
    </w:p>
    <w:p>
      <w:pPr>
        <w:spacing w:after="60" w:before="60"/>
        <w:ind w:left="720"/>
      </w:pPr>
      <w:r>
        <w:rPr>
          <w:rFonts w:ascii="Courier New" w:cs="Courier New" w:eastAsia="Courier New" w:hAnsi="Courier New"/>
          <w:color w:val="333333"/>
          <w:sz w:val="18"/>
          <w:szCs w:val="18"/>
        </w:rPr>
        <w:t xml:space="preserve">python analyzer.py analyze --file access.log --workers 8</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3.2  Stage 2 — Parse</w:t>
      </w:r>
    </w:p>
    <w:p>
      <w:pPr>
        <w:spacing w:after="80" w:before="60"/>
      </w:pPr>
      <w:r>
        <w:rPr>
          <w:rFonts w:ascii="Arial" w:cs="Arial" w:eastAsia="Arial" w:hAnsi="Arial"/>
          <w:color w:val="2C2C2A"/>
          <w:sz w:val="22"/>
          <w:szCs w:val="22"/>
        </w:rPr>
        <w:t xml:space="preserve">Each line is matched against a compiled regular expression that extracts eight named fields: IP address, timestamp, HTTP method, request path, status code, response bytes, referer, and user-agent. Non-matching lines are silently skipped. The timestamp is converted to a Python datetime object for time-range filtering.</w:t>
      </w:r>
    </w:p>
    <w:p>
      <w:pPr>
        <w:spacing w:after="60" w:before="60"/>
        <w:ind w:left="720"/>
      </w:pPr>
      <w:r>
        <w:rPr>
          <w:rFonts w:ascii="Courier New" w:cs="Courier New" w:eastAsia="Courier New" w:hAnsi="Courier New"/>
          <w:color w:val="333333"/>
          <w:sz w:val="18"/>
          <w:szCs w:val="18"/>
        </w:rPr>
        <w:t xml:space="preserve">LOG_PATTERN = re.compile(r'(?P&lt;ip&gt;\S+) .* "(?P&lt;method&gt;\w+) (?P&lt;path&gt;\S+)..."')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3.3  Stage 3 — Analyze</w:t>
      </w:r>
    </w:p>
    <w:p>
      <w:pPr>
        <w:spacing w:after="80" w:before="60"/>
      </w:pPr>
      <w:r>
        <w:rPr>
          <w:rFonts w:ascii="Arial" w:cs="Arial" w:eastAsia="Arial" w:hAnsi="Arial"/>
          <w:color w:val="2C2C2A"/>
          <w:sz w:val="22"/>
          <w:szCs w:val="22"/>
        </w:rPr>
        <w:t xml:space="preserve">The analyze() function runs seven sub-analyses in a single O(n) pass over the parsed records. These produce: hourly traffic distribution, status code grouping (2xx/3xx/4xx/5xx), top IP frequencies, top endpoint frequencies, user-agent frequencies, HTTP method breakdown, and anomaly detection using standard deviation. Any hour exceeding mean + 2 sigma is flagged as a traffic spike.</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3.4  Stage 4 — Security Forensics</w:t>
      </w:r>
    </w:p>
    <w:p>
      <w:pPr>
        <w:spacing w:after="80" w:before="60"/>
      </w:pPr>
      <w:r>
        <w:rPr>
          <w:rFonts w:ascii="Arial" w:cs="Arial" w:eastAsia="Arial" w:hAnsi="Arial"/>
          <w:color w:val="2C2C2A"/>
          <w:sz w:val="22"/>
          <w:szCs w:val="22"/>
        </w:rPr>
        <w:t xml:space="preserve">Each record is checked against five threat signatures. Results are aggregated per IP address. An IP is added to the flagged set if any threat is found or if it has 3 or more authentication failures (401/403 responses).</w:t>
      </w:r>
    </w:p>
    <w:p>
      <w:pPr>
        <w:spacing w:after="100" w:before="0"/>
      </w:pPr>
      <w:r>
        <w:t xml:space="preserve"/>
      </w:r>
    </w:p>
    <w:p>
      <w:pPr>
        <w:spacing w:after="80" w:before="12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24250"/>
                    </a:xfrm>
                    <a:prstGeom prst="rect">
                      <a:avLst/>
                    </a:prstGeom>
                  </pic:spPr>
                </pic:pic>
              </a:graphicData>
            </a:graphic>
          </wp:inline>
        </w:drawing>
      </w:r>
    </w:p>
    <w:p>
      <w:pPr>
        <w:spacing w:after="140" w:before="20"/>
        <w:jc w:val="center"/>
      </w:pPr>
      <w:r>
        <w:rPr>
          <w:rFonts w:ascii="Arial" w:cs="Arial" w:eastAsia="Arial" w:hAnsi="Arial"/>
          <w:i/>
          <w:iCs/>
          <w:color w:val="595959"/>
          <w:sz w:val="18"/>
          <w:szCs w:val="18"/>
        </w:rPr>
        <w:t xml:space="preserve">Figure 3 — Threat detection logic: five parallel checks per record, each producing a threat label that contributes to the flagged IP set</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3.5  Stage 5 — Persist</w:t>
      </w:r>
    </w:p>
    <w:p>
      <w:pPr>
        <w:spacing w:after="80" w:before="60"/>
      </w:pPr>
      <w:r>
        <w:rPr>
          <w:rFonts w:ascii="Arial" w:cs="Arial" w:eastAsia="Arial" w:hAnsi="Arial"/>
          <w:color w:val="2C2C2A"/>
          <w:sz w:val="22"/>
          <w:szCs w:val="22"/>
        </w:rPr>
        <w:t xml:space="preserve">After every successful analysis a summary row is written to a SQLite database. The row stores: run timestamp, total requests, error percentage, flagged IP count, and the full analysis JSON. The --history flag prints a delta comparison table between the two most recent runs, showing changes in traffic volume, error rate, and flagged IP count.</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3.6  Stage 6 — Report</w:t>
      </w:r>
    </w:p>
    <w:p>
      <w:pPr>
        <w:spacing w:after="80" w:before="60"/>
      </w:pPr>
      <w:r>
        <w:rPr>
          <w:rFonts w:ascii="Arial" w:cs="Arial" w:eastAsia="Arial" w:hAnsi="Arial"/>
          <w:color w:val="2C2C2A"/>
          <w:sz w:val="22"/>
          <w:szCs w:val="22"/>
        </w:rPr>
        <w:t xml:space="preserve">The analysis dictionary is passed to one or more export functions depending on the --report flag. All six formats are generated simultaneously when using --report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79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cli</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Formatted terminal dashboard with sections for HTTP methods, status codes, top IPs, top endpoints, anomalies, and security alerts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html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Self-contained interactive browser dashboard with three tabs (Overview, Security, Traffic) and Chart.js visualizations. No web server needed.</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csv</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Spreadsheet-compatible file with one row per IP showing request count, auth failures, and detected threat labels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json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analysis dictionary as pretty-printed JSON with all 14 keys. Suitable for downstream scripts, dashboards, or APIs.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png</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Multi-panel dark-theme image report (5 panels) — header metrics, IP bar chart, hourly traffic, endpoint chart, security alerts table</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3864"/>
                <w:sz w:val="20"/>
                <w:szCs w:val="20"/>
              </w:rPr>
              <w:t xml:space="preserve">chart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Single matplotlib bar chart of top IPs with flagged IPs highlighted in red. Saved as ip_activity_chart.png.</w:t>
            </w:r>
          </w:p>
        </w:tc>
      </w:tr>
    </w:tbl>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4.  Security Detection Module</w:t>
      </w:r>
    </w:p>
    <w:p>
      <w:pPr>
        <w:spacing w:after="80" w:before="60"/>
      </w:pPr>
      <w:r>
        <w:rPr>
          <w:rFonts w:ascii="Arial" w:cs="Arial" w:eastAsia="Arial" w:hAnsi="Arial"/>
          <w:color w:val="2C2C2A"/>
          <w:sz w:val="22"/>
          <w:szCs w:val="22"/>
        </w:rPr>
        <w:t xml:space="preserve">The security module is the core cybersecurity contribution of this project. It implements five independent detection algorithms, all running in a single pass over the log records with O(n) time complexity.</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4.1  SQL Injection Detection</w:t>
      </w:r>
    </w:p>
    <w:p>
      <w:pPr>
        <w:spacing w:after="80" w:before="60"/>
      </w:pPr>
      <w:r>
        <w:rPr>
          <w:rFonts w:ascii="Arial" w:cs="Arial" w:eastAsia="Arial" w:hAnsi="Arial"/>
          <w:color w:val="2C2C2A"/>
          <w:sz w:val="22"/>
          <w:szCs w:val="22"/>
        </w:rPr>
        <w:t xml:space="preserve">Request paths are scanned for common SQL injection signatures using a compiled case-insensitive regex. Detected patterns include UNION SELECT, INSERT INTO, DROP TABLE, OR 1=1, and SQL comment sequences. A 500 server error response to these patterns indicates the payload may have reached the database layer.</w:t>
      </w:r>
    </w:p>
    <w:p>
      <w:pPr>
        <w:spacing w:after="60" w:before="60"/>
        <w:ind w:left="720"/>
      </w:pPr>
      <w:r>
        <w:rPr>
          <w:rFonts w:ascii="Courier New" w:cs="Courier New" w:eastAsia="Courier New" w:hAnsi="Courier New"/>
          <w:color w:val="333333"/>
          <w:sz w:val="18"/>
          <w:szCs w:val="18"/>
        </w:rPr>
        <w:t xml:space="preserve">SQLI = re.compile(r'(union\s+select|insert\s+into|drop\s+table|or\s+1=1|\'--)', re.I)</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4.2  Path Traversal Detection</w:t>
      </w:r>
    </w:p>
    <w:p>
      <w:pPr>
        <w:spacing w:after="80" w:before="60"/>
      </w:pPr>
      <w:r>
        <w:rPr>
          <w:rFonts w:ascii="Arial" w:cs="Arial" w:eastAsia="Arial" w:hAnsi="Arial"/>
          <w:color w:val="2C2C2A"/>
          <w:sz w:val="22"/>
          <w:szCs w:val="22"/>
        </w:rPr>
        <w:t xml:space="preserve">Directory traversal attacks attempt to escape the web root using ../ sequences or by targeting known sensitive paths. SentinelLog flags requests containing: ../, /etc/passwd, /wp-admin, /phpmyadmin, and /admin/config. Even when the server returns 403 (blocked), the reconnaissance data gathered by the attacker remains a security concern.</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4.3  Brute Force Detection</w:t>
      </w:r>
    </w:p>
    <w:p>
      <w:pPr>
        <w:spacing w:after="80" w:before="60"/>
      </w:pPr>
      <w:r>
        <w:rPr>
          <w:rFonts w:ascii="Arial" w:cs="Arial" w:eastAsia="Arial" w:hAnsi="Arial"/>
          <w:color w:val="2C2C2A"/>
          <w:sz w:val="22"/>
          <w:szCs w:val="22"/>
        </w:rPr>
        <w:t xml:space="preserve">Any IP accumulating three or more HTTP 401 or 403 responses is flagged as a potential brute force attacker. Machine-timed request intervals (consistent sub-second gaps) confirm automation. The threshold is configurable. Two separate bursts from the same IP within a single log session indicate the attacker is bypassing naive lockout policies.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4.4  Scanner User-Agent Detection</w:t>
      </w:r>
    </w:p>
    <w:p>
      <w:pPr>
        <w:spacing w:after="80" w:before="60"/>
      </w:pPr>
      <w:r>
        <w:rPr>
          <w:rFonts w:ascii="Arial" w:cs="Arial" w:eastAsia="Arial" w:hAnsi="Arial"/>
          <w:color w:val="2C2C2A"/>
          <w:sz w:val="22"/>
          <w:szCs w:val="22"/>
        </w:rPr>
        <w:t xml:space="preserve">Vulnerability scanners advertise themselves in the User-Agent header. SentinelLog maintains signatures for: Nikto, sqlmap, Nessus, Nmap, Masscan, DirBuster, zgrab, and go-http-client. Detection of a scanner UA is a high-confidence indicator of active reconnaissance regardless of the response codes returned.</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4.5  Rate Limit Burst Detection</w:t>
      </w:r>
    </w:p>
    <w:p>
      <w:pPr>
        <w:spacing w:after="80" w:before="60"/>
      </w:pPr>
      <w:r>
        <w:rPr>
          <w:rFonts w:ascii="Arial" w:cs="Arial" w:eastAsia="Arial" w:hAnsi="Arial"/>
          <w:color w:val="2C2C2A"/>
          <w:sz w:val="22"/>
          <w:szCs w:val="22"/>
        </w:rPr>
        <w:t xml:space="preserve">A sliding window algorithm using collections.deque tracks request timestamps per IP. Any IP exceeding the configurable threshold (default: 60 requests per 60-second window) is flagged as a potential DDoS participant or automated scraper. This is more accurate than a fixed-period counter because it catches bursts at any point in time, not just within clock-aligned minutes.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4.6  XSS Attempt Detection</w:t>
      </w:r>
    </w:p>
    <w:p>
      <w:pPr>
        <w:spacing w:after="80" w:before="60"/>
      </w:pPr>
      <w:r>
        <w:rPr>
          <w:rFonts w:ascii="Arial" w:cs="Arial" w:eastAsia="Arial" w:hAnsi="Arial"/>
          <w:color w:val="2C2C2A"/>
          <w:sz w:val="22"/>
          <w:szCs w:val="22"/>
        </w:rPr>
        <w:t xml:space="preserve">Cross-site scripting attempts are detected by scanning request paths for JavaScript injection patterns including &lt;script&gt;, javascript:, onerror=, onload=, and alert() sequences. These patterns indicate an attacker testing whether user input is reflected in server responses without sanitization.</w:t>
      </w:r>
    </w:p>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5.  Live Analysis Results</w:t>
      </w:r>
    </w:p>
    <w:p>
      <w:pPr>
        <w:spacing w:after="80" w:before="60"/>
      </w:pPr>
      <w:r>
        <w:rPr>
          <w:rFonts w:ascii="Arial" w:cs="Arial" w:eastAsia="Arial" w:hAnsi="Arial"/>
          <w:color w:val="2C2C2A"/>
          <w:sz w:val="22"/>
          <w:szCs w:val="22"/>
        </w:rPr>
        <w:t xml:space="preserve">The following results were produced by running SentinelLog against a real access.log file containing 7 entries with three injected attack patterns. The tool correctly identified all threats in under one second.</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5.1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Total requests analyzed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Unique source IPs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Flagged IPs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  (10.0.0.5 and 172.16.0.99)</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Error rate (4xx + 5xx)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66.67%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Mean requests per hour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Standard deviation (sig)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1.7</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Traffic anomaly spikes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  (all hours within 2-sigma threshold)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Analysis runtime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&lt; 1 second</w:t>
            </w:r>
          </w:p>
        </w:tc>
      </w:tr>
      <w:tr>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3864"/>
                <w:sz w:val="20"/>
                <w:szCs w:val="20"/>
              </w:rPr>
              <w:t xml:space="preserve">Output files generated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HTML, CSV, JSON, PNG report, chart PNG</w:t>
            </w:r>
          </w:p>
        </w:tc>
      </w:tr>
    </w:tbl>
    <w:p>
      <w:pPr>
        <w:spacing w:after="100" w:before="0"/>
      </w:pPr>
      <w:r>
        <w:t xml:space="preserve"/>
      </w:r>
    </w:p>
    <w:p>
      <w:pPr>
        <w:pStyle w:val="Heading2"/>
        <w:spacing w:after="80" w:before="220"/>
      </w:pPr>
      <w:r>
        <w:rPr>
          <w:rFonts w:ascii="Arial" w:cs="Arial" w:eastAsia="Arial" w:hAnsi="Arial"/>
          <w:b/>
          <w:bCs/>
          <w:color w:val="2E75B6"/>
          <w:sz w:val="26"/>
          <w:szCs w:val="26"/>
        </w:rPr>
        <w:t xml:space="preserve">5.2  Live Data Charts</w:t>
      </w:r>
    </w:p>
    <w:p>
      <w:pPr>
        <w:spacing w:after="80" w:before="120"/>
        <w:jc w:val="center"/>
      </w:pPr>
      <w:r>
        <w:drawing>
          <wp:inline distT="0" distB="0" distL="0" distR="0">
            <wp:extent cx="6096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238375"/>
                    </a:xfrm>
                    <a:prstGeom prst="rect">
                      <a:avLst/>
                    </a:prstGeom>
                  </pic:spPr>
                </pic:pic>
              </a:graphicData>
            </a:graphic>
          </wp:inline>
        </w:drawing>
      </w:r>
    </w:p>
    <w:p>
      <w:pPr>
        <w:spacing w:after="140" w:before="20"/>
        <w:jc w:val="center"/>
      </w:pPr>
      <w:r>
        <w:rPr>
          <w:rFonts w:ascii="Arial" w:cs="Arial" w:eastAsia="Arial" w:hAnsi="Arial"/>
          <w:i/>
          <w:iCs/>
          <w:color w:val="595959"/>
          <w:sz w:val="18"/>
          <w:szCs w:val="18"/>
        </w:rPr>
        <w:t xml:space="preserve">Figure 4 — Live data: IP request distribution (left), status code breakdown (center), hourly traffic (right)</w:t>
      </w:r>
    </w:p>
    <w:p>
      <w:pPr>
        <w:spacing w:after="100" w:before="0"/>
      </w:pPr>
      <w:r>
        <w:t xml:space="preserve"/>
      </w:r>
    </w:p>
    <w:p>
      <w:pPr>
        <w:spacing w:after="80" w:before="120"/>
        <w:jc w:val="center"/>
      </w:pPr>
      <w:r>
        <w:drawing>
          <wp:inline distT="0" distB="0" distL="0" distR="0">
            <wp:extent cx="5143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952625"/>
                    </a:xfrm>
                    <a:prstGeom prst="rect">
                      <a:avLst/>
                    </a:prstGeom>
                  </pic:spPr>
                </pic:pic>
              </a:graphicData>
            </a:graphic>
          </wp:inline>
        </w:drawing>
      </w:r>
    </w:p>
    <w:p>
      <w:pPr>
        <w:spacing w:after="140" w:before="20"/>
        <w:jc w:val="center"/>
      </w:pPr>
      <w:r>
        <w:rPr>
          <w:rFonts w:ascii="Arial" w:cs="Arial" w:eastAsia="Arial" w:hAnsi="Arial"/>
          <w:i/>
          <w:iCs/>
          <w:color w:val="595959"/>
          <w:sz w:val="18"/>
          <w:szCs w:val="18"/>
        </w:rPr>
        <w:t xml:space="preserve">Figure 5 — matplotlib chart output from generate_chart() showing flagged IPs (red) vs normal IPs (blue)</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5.3  Detected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IP Address</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Requests</w:t>
            </w:r>
          </w:p>
        </w:tc>
        <w:tc>
          <w:tcPr>
            <w:tcW w:type="dxa" w:w="276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Threat Detected</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Risk Level</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10.0.0.5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Brute Force (5 auth failures)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HIGH</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172.16.0.99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Path Traversal + Scanner UA (Nikto)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CRITICAL</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192.168.1.101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SQL Injection (sqlmap/1.7)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CRITICAL</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192.168.1.104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None — clean traffic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SAFE</w:t>
            </w:r>
          </w:p>
        </w:tc>
      </w:tr>
    </w:tbl>
    <w:p>
      <w:pPr>
        <w:spacing w:after="100" w:before="0"/>
      </w:pPr>
      <w:r>
        <w:t xml:space="preserve"/>
      </w:r>
    </w:p>
    <w:p>
      <w:pPr>
        <w:pStyle w:val="Heading2"/>
        <w:spacing w:after="80" w:before="220"/>
      </w:pPr>
      <w:r>
        <w:rPr>
          <w:rFonts w:ascii="Arial" w:cs="Arial" w:eastAsia="Arial" w:hAnsi="Arial"/>
          <w:b/>
          <w:bCs/>
          <w:color w:val="2E75B6"/>
          <w:sz w:val="26"/>
          <w:szCs w:val="26"/>
        </w:rPr>
        <w:t xml:space="preserve">5.4  Raw Log Entries That Triggered Alerts</w:t>
      </w:r>
    </w:p>
    <w:p>
      <w:pPr>
        <w:spacing w:after="60" w:before="60"/>
        <w:ind w:left="720"/>
      </w:pPr>
      <w:r>
        <w:rPr>
          <w:rFonts w:ascii="Courier New" w:cs="Courier New" w:eastAsia="Courier New" w:hAnsi="Courier New"/>
          <w:color w:val="333333"/>
          <w:sz w:val="18"/>
          <w:szCs w:val="18"/>
        </w:rPr>
        <w:t xml:space="preserve">10.0.0.5    POST /login HTTP/1.1  401  python-requests/2.28  (x3 brute force)</w:t>
      </w:r>
    </w:p>
    <w:p>
      <w:pPr>
        <w:spacing w:after="60" w:before="60"/>
        <w:ind w:left="720"/>
      </w:pPr>
      <w:r>
        <w:rPr>
          <w:rFonts w:ascii="Courier New" w:cs="Courier New" w:eastAsia="Courier New" w:hAnsi="Courier New"/>
          <w:color w:val="333333"/>
          <w:sz w:val="18"/>
          <w:szCs w:val="18"/>
        </w:rPr>
        <w:t xml:space="preserve">172.16.0.99 GET /../etc/passwd    403  Nikto/2.1  (path traversal + scanner)</w:t>
      </w:r>
    </w:p>
    <w:p>
      <w:pPr>
        <w:spacing w:after="60" w:before="60"/>
        <w:ind w:left="720"/>
      </w:pPr>
      <w:r>
        <w:rPr>
          <w:rFonts w:ascii="Courier New" w:cs="Courier New" w:eastAsia="Courier New" w:hAnsi="Courier New"/>
          <w:color w:val="333333"/>
          <w:sz w:val="18"/>
          <w:szCs w:val="18"/>
        </w:rPr>
        <w:t xml:space="preserve">192.168.1.101 GET /api/products?id=1 OR 1=1  500  sqlmap/1.7  (SQL injection)</w:t>
      </w:r>
    </w:p>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6.  Output Formats in Detail</w:t>
      </w:r>
    </w:p>
    <w:p>
      <w:pPr>
        <w:pStyle w:val="Heading2"/>
        <w:spacing w:after="80" w:before="220"/>
      </w:pPr>
      <w:r>
        <w:rPr>
          <w:rFonts w:ascii="Arial" w:cs="Arial" w:eastAsia="Arial" w:hAnsi="Arial"/>
          <w:b/>
          <w:bCs/>
          <w:color w:val="2E75B6"/>
          <w:sz w:val="26"/>
          <w:szCs w:val="26"/>
        </w:rPr>
        <w:t xml:space="preserve">6.1  HTML Interactive Dashboard</w:t>
      </w:r>
    </w:p>
    <w:p>
      <w:pPr>
        <w:spacing w:after="80" w:before="60"/>
      </w:pPr>
      <w:r>
        <w:rPr>
          <w:rFonts w:ascii="Arial" w:cs="Arial" w:eastAsia="Arial" w:hAnsi="Arial"/>
          <w:color w:val="2C2C2A"/>
          <w:sz w:val="22"/>
          <w:szCs w:val="22"/>
        </w:rPr>
        <w:t xml:space="preserve">The HTML report is a self-contained single file that opens in any browser without a server. It uses Chart.js loaded from CDN for interactive charts. Three tabs provide different views of the same analysis data.</w:t>
      </w:r>
    </w:p>
    <w:p>
      <w:pPr>
        <w:spacing w:after="10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Overview tab — metric cards, IP bar chart with flagged highlights, endpoint list, status code summary</w:t>
      </w:r>
    </w:p>
    <w:p>
      <w:pPr>
        <w:pStyle w:val="ListParagraph"/>
        <w:numPr>
          <w:ilvl w:val="0"/>
          <w:numId w:val="2"/>
        </w:numPr>
        <w:spacing w:after="40" w:before="40"/>
      </w:pPr>
      <w:r>
        <w:rPr>
          <w:rFonts w:ascii="Arial" w:cs="Arial" w:eastAsia="Arial" w:hAnsi="Arial"/>
          <w:color w:val="2C2C2A"/>
          <w:sz w:val="22"/>
          <w:szCs w:val="22"/>
        </w:rPr>
        <w:t xml:space="preserve">Security tab — alert boxes per flagged IP, full forensics table with threat labels</w:t>
      </w:r>
    </w:p>
    <w:p>
      <w:pPr>
        <w:pStyle w:val="ListParagraph"/>
        <w:numPr>
          <w:ilvl w:val="0"/>
          <w:numId w:val="2"/>
        </w:numPr>
        <w:spacing w:after="40" w:before="40"/>
      </w:pPr>
      <w:r>
        <w:rPr>
          <w:rFonts w:ascii="Arial" w:cs="Arial" w:eastAsia="Arial" w:hAnsi="Arial"/>
          <w:color w:val="2C2C2A"/>
          <w:sz w:val="22"/>
          <w:szCs w:val="22"/>
        </w:rPr>
        <w:t xml:space="preserve">Traffic tab — interactive Chart.js bar chart, endpoint donut chart, spike detection table</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6.2  PNG Multi-Panel Report</w:t>
      </w:r>
    </w:p>
    <w:p>
      <w:pPr>
        <w:spacing w:after="80" w:before="60"/>
      </w:pPr>
      <w:r>
        <w:rPr>
          <w:rFonts w:ascii="Arial" w:cs="Arial" w:eastAsia="Arial" w:hAnsi="Arial"/>
          <w:color w:val="2C2C2A"/>
          <w:sz w:val="22"/>
          <w:szCs w:val="22"/>
        </w:rPr>
        <w:t xml:space="preserve">The PNG report is generated by matplotlib at 150 DPI producing a 16x20 inch image. It contains five panels arranged in a grid: a header with four metric values, a horizontal IP bar chart (flagged in red), an hourly traffic distribution chart (spikes in red), a top endpoints bar chart (traversal paths in red), and a security alerts table with risk levels.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6.3  CSV and JSON</w:t>
      </w:r>
    </w:p>
    <w:p>
      <w:pPr>
        <w:spacing w:after="80" w:before="60"/>
      </w:pPr>
      <w:r>
        <w:rPr>
          <w:rFonts w:ascii="Arial" w:cs="Arial" w:eastAsia="Arial" w:hAnsi="Arial"/>
          <w:color w:val="2C2C2A"/>
          <w:sz w:val="22"/>
          <w:szCs w:val="22"/>
        </w:rPr>
        <w:t xml:space="preserve">The CSV export produces one row per IP with columns for category, item, count, auth_failures, and threats — suitable for Excel or SIEM import. The JSON export serializes all 14 analysis keys as pretty-printed JSON, with datetime objects converted to ISO strings for compatibility with any downstream consumer.</w:t>
      </w:r>
    </w:p>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7.  Command-Line Reference</w:t>
      </w:r>
    </w:p>
    <w:p>
      <w:pPr>
        <w:spacing w:after="80" w:before="60"/>
      </w:pPr>
      <w:r>
        <w:rPr>
          <w:rFonts w:ascii="Arial" w:cs="Arial" w:eastAsia="Arial" w:hAnsi="Arial"/>
          <w:color w:val="2C2C2A"/>
          <w:sz w:val="22"/>
          <w:szCs w:val="22"/>
        </w:rPr>
        <w:t xml:space="preserve">SentinelLog uses a subcommand structure (analyze / history / export) rather than flat flags. This design mirrors professional tools such as git, docker, and the AWS CLI, and allows each subcommand to have its own set of options.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7.1  analyze — core command</w:t>
      </w:r>
    </w:p>
    <w:p>
      <w:pPr>
        <w:spacing w:after="60" w:before="60"/>
        <w:ind w:left="720"/>
      </w:pPr>
      <w:r>
        <w:rPr>
          <w:rFonts w:ascii="Courier New" w:cs="Courier New" w:eastAsia="Courier New" w:hAnsi="Courier New"/>
          <w:color w:val="333333"/>
          <w:sz w:val="18"/>
          <w:szCs w:val="18"/>
        </w:rPr>
        <w:t xml:space="preserve">python analyzer.py analyze --file access.log [options]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Flag</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Path to the Apache or Nginx log file</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Top N IPs and endpoints to display</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--workers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Parallel workers for files over 10 MB</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choice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cli / csv / json / html / png / chart / all</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--filter-status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choice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Filter records to 2xx / 3xx / 4xx / 5xx</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--since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Include records on or after YYYY-MM-DD</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--until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date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Include records on or before YYYY-MM-DD</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--rate-limit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Requests per minute threshold for burst</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log_history.db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SQLite database path for history</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--no-db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Skip saving this run to the database</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--history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flag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off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Print delta comparison after analysis</w:t>
            </w:r>
          </w:p>
        </w:tc>
      </w:tr>
    </w:tbl>
    <w:p>
      <w:pPr>
        <w:spacing w:after="100" w:before="0"/>
      </w:pPr>
      <w:r>
        <w:t xml:space="preserve"/>
      </w:r>
    </w:p>
    <w:p>
      <w:pPr>
        <w:pStyle w:val="Heading2"/>
        <w:spacing w:after="80" w:before="220"/>
      </w:pPr>
      <w:r>
        <w:rPr>
          <w:rFonts w:ascii="Arial" w:cs="Arial" w:eastAsia="Arial" w:hAnsi="Arial"/>
          <w:b/>
          <w:bCs/>
          <w:color w:val="2E75B6"/>
          <w:sz w:val="26"/>
          <w:szCs w:val="26"/>
        </w:rPr>
        <w:t xml:space="preserve">7.2  history — view past runs</w:t>
      </w:r>
    </w:p>
    <w:p>
      <w:pPr>
        <w:spacing w:after="60" w:before="60"/>
        <w:ind w:left="720"/>
      </w:pPr>
      <w:r>
        <w:rPr>
          <w:rFonts w:ascii="Courier New" w:cs="Courier New" w:eastAsia="Courier New" w:hAnsi="Courier New"/>
          <w:color w:val="333333"/>
          <w:sz w:val="18"/>
          <w:szCs w:val="18"/>
        </w:rPr>
        <w:t xml:space="preserve">python analyzer.py history [--db log_history.db] [--limit 10]</w:t>
      </w:r>
    </w:p>
    <w:p>
      <w:pPr>
        <w:spacing w:after="80" w:before="60"/>
      </w:pPr>
      <w:r>
        <w:rPr>
          <w:rFonts w:ascii="Arial" w:cs="Arial" w:eastAsia="Arial" w:hAnsi="Arial"/>
          <w:color w:val="2C2C2A"/>
          <w:sz w:val="22"/>
          <w:szCs w:val="22"/>
        </w:rPr>
        <w:t xml:space="preserve">Displays a table of the last N analysis runs from SQLite, then prints a delta comparison between the two most recent runs showing changes in total requests, error rate, and flagged IP count.</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7.3  export — re-export a saved run</w:t>
      </w:r>
    </w:p>
    <w:p>
      <w:pPr>
        <w:spacing w:after="60" w:before="60"/>
        <w:ind w:left="720"/>
      </w:pPr>
      <w:r>
        <w:rPr>
          <w:rFonts w:ascii="Courier New" w:cs="Courier New" w:eastAsia="Courier New" w:hAnsi="Courier New"/>
          <w:color w:val="333333"/>
          <w:sz w:val="18"/>
          <w:szCs w:val="18"/>
        </w:rPr>
        <w:t xml:space="preserve">python analyzer.py export [--db log_history.db] [--out report.html]</w:t>
      </w:r>
    </w:p>
    <w:p>
      <w:pPr>
        <w:spacing w:after="80" w:before="60"/>
      </w:pPr>
      <w:r>
        <w:rPr>
          <w:rFonts w:ascii="Arial" w:cs="Arial" w:eastAsia="Arial" w:hAnsi="Arial"/>
          <w:color w:val="2C2C2A"/>
          <w:sz w:val="22"/>
          <w:szCs w:val="22"/>
        </w:rPr>
        <w:t xml:space="preserve">Reads the most recent run from the database and exports it to the specified file. Supports .html, .json, and .csv extensions.</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7.4  GUI mode — no typing required</w:t>
      </w:r>
    </w:p>
    <w:p>
      <w:pPr>
        <w:spacing w:after="60" w:before="60"/>
        <w:ind w:left="720"/>
      </w:pPr>
      <w:r>
        <w:rPr>
          <w:rFonts w:ascii="Courier New" w:cs="Courier New" w:eastAsia="Courier New" w:hAnsi="Courier New"/>
          <w:color w:val="333333"/>
          <w:sz w:val="18"/>
          <w:szCs w:val="18"/>
        </w:rPr>
        <w:t xml:space="preserve">python analyzer.py --gui</w:t>
      </w:r>
    </w:p>
    <w:p>
      <w:pPr>
        <w:spacing w:after="80" w:before="60"/>
      </w:pPr>
      <w:r>
        <w:rPr>
          <w:rFonts w:ascii="Arial" w:cs="Arial" w:eastAsia="Arial" w:hAnsi="Arial"/>
          <w:color w:val="2C2C2A"/>
          <w:sz w:val="22"/>
          <w:szCs w:val="22"/>
        </w:rPr>
        <w:t xml:space="preserve">Opens a Tkinter desktop window with a file-picker button. After selecting a log file, it parses and analyzes it automatically, then opens the HTML report in the default browser. No command-line knowledge required — suitable for non-technical users.</w:t>
      </w:r>
    </w:p>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8.  Real-World Applications</w:t>
      </w:r>
    </w:p>
    <w:p>
      <w:pPr>
        <w:spacing w:after="80" w:before="60"/>
      </w:pPr>
      <w:r>
        <w:rPr>
          <w:rFonts w:ascii="Arial" w:cs="Arial" w:eastAsia="Arial" w:hAnsi="Arial"/>
          <w:color w:val="2C2C2A"/>
          <w:sz w:val="22"/>
          <w:szCs w:val="22"/>
        </w:rPr>
        <w:t xml:space="preserve">SentinelLog implements the same core functions as commercial Security Information and Event Management (SIEM) platforms such as Splunk, IBM QRadar, and Elastic SIEM — at zero cost, with no external dependencies, and with a single-command setup.</w:t>
      </w:r>
    </w:p>
    <w:p>
      <w:pPr>
        <w:spacing w:after="100" w:before="0"/>
      </w:pPr>
      <w:r>
        <w:t xml:space="preserve"/>
      </w:r>
    </w:p>
    <w:p>
      <w:pPr>
        <w:pStyle w:val="Heading2"/>
        <w:spacing w:after="80" w:before="220"/>
      </w:pPr>
      <w:r>
        <w:rPr>
          <w:rFonts w:ascii="Arial" w:cs="Arial" w:eastAsia="Arial" w:hAnsi="Arial"/>
          <w:b/>
          <w:bCs/>
          <w:color w:val="2E75B6"/>
          <w:sz w:val="26"/>
          <w:szCs w:val="26"/>
        </w:rPr>
        <w:t xml:space="preserve">8.1  Application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Application</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Use Case</w:t>
            </w:r>
          </w:p>
        </w:tc>
        <w:tc>
          <w:tcPr>
            <w:tcW w:type="dxa" w:w="276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Key Benefit</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Target Users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Web server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Daily automated log 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Catch threats early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SysAdmins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Incident response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Post-breach forensic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Reconstruct attack timeline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Security teams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Compliance auditing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Evidence for ISO 27001 / GDPR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Audit-ready HTML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Compliance teams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Academic 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Study real attack patterns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Real log data, no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Students / researchers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Penetration 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Verify detection coverage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Test WAF effectiveness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Pen testers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DevOps 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API error rate and latency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Performance insights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DevOps engineers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SMB 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Free SIEM alternative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Zero licensing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Small businesses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Education / training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Teach log analysis hands-on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Visual, interactive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Educators</w:t>
            </w:r>
          </w:p>
        </w:tc>
      </w:tr>
    </w:tbl>
    <w:p>
      <w:pPr>
        <w:spacing w:after="100" w:before="0"/>
      </w:pPr>
      <w:r>
        <w:t xml:space="preserve"/>
      </w:r>
    </w:p>
    <w:p>
      <w:pPr>
        <w:pStyle w:val="Heading2"/>
        <w:spacing w:after="80" w:before="220"/>
      </w:pPr>
      <w:r>
        <w:rPr>
          <w:rFonts w:ascii="Arial" w:cs="Arial" w:eastAsia="Arial" w:hAnsi="Arial"/>
          <w:b/>
          <w:bCs/>
          <w:color w:val="2E75B6"/>
          <w:sz w:val="26"/>
          <w:szCs w:val="26"/>
        </w:rPr>
        <w:t xml:space="preserve">8.2  SentinelLog vs Commercial SIEM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SentinelLog</w:t>
            </w:r>
          </w:p>
        </w:tc>
        <w:tc>
          <w:tcPr>
            <w:tcW w:type="dxa" w:w="276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Splunk Free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ELK Stack</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Setup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&lt; 1 minute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30+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2+ hours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License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Free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Free (limited)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Free (OSS)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Offline / air-gapped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SQL injection detect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With 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With rules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Path traversal detect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With rules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With rules</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HTML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Kibana</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PNG image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r>
      <w:tr>
        <w:tc>
          <w:tcPr>
            <w:tcW w:type="dxa" w:w="1800"/>
            <w:tcBorders>
              <w:top w:val="single" w:color="CCCCCC" w:sz="1"/>
              <w:left w:val="single" w:color="CCCCCC" w:sz="1"/>
              <w:bottom w:val="single" w:color="CCCCCC" w:sz="1"/>
              <w:right w:val="single" w:color="CCCCCC" w:sz="1"/>
            </w:tcBorders>
            <w:shd w:fill="F0F4F9" w:val="clear"/>
            <w:tcMar>
              <w:top w:type="dxa" w:w="80"/>
              <w:left w:type="dxa" w:w="100"/>
              <w:bottom w:type="dxa" w:w="80"/>
              <w:right w:type="dxa" w:w="100"/>
            </w:tcMar>
          </w:tcPr>
          <w:p>
            <w:r>
              <w:rPr>
                <w:rFonts w:ascii="Arial" w:cs="Arial" w:eastAsia="Arial" w:hAnsi="Arial"/>
                <w:b w:val="false"/>
                <w:bCs w:val="false"/>
                <w:color w:val="2C2C2A"/>
                <w:sz w:val="19"/>
                <w:szCs w:val="19"/>
              </w:rPr>
              <w:t xml:space="preserve">Single file deploy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Yes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2C2A"/>
                <w:sz w:val="19"/>
                <w:szCs w:val="19"/>
              </w:rPr>
              <w:t xml:space="preserve">No</w:t>
            </w:r>
          </w:p>
        </w:tc>
      </w:tr>
    </w:tbl>
    <w:p>
      <w:pPr>
        <w:spacing w:after="100" w:before="0"/>
      </w:pPr>
      <w:r>
        <w:t xml:space="preserve"/>
      </w:r>
    </w:p>
    <w:p>
      <w:r>
        <w:br w:type="page"/>
      </w:r>
    </w:p>
    <w:p>
      <w:pPr>
        <w:pStyle w:val="Heading1"/>
        <w:spacing w:after="120" w:before="320"/>
      </w:pPr>
      <w:r>
        <w:rPr>
          <w:rFonts w:ascii="Arial" w:cs="Arial" w:eastAsia="Arial" w:hAnsi="Arial"/>
          <w:b/>
          <w:bCs/>
          <w:color w:val="1F3864"/>
          <w:sz w:val="34"/>
          <w:szCs w:val="34"/>
        </w:rPr>
        <w:t xml:space="preserve">9.  Future Enhancements</w:t>
      </w:r>
    </w:p>
    <w:p>
      <w:pPr>
        <w:spacing w:after="80" w:before="60"/>
      </w:pPr>
      <w:r>
        <w:rPr>
          <w:rFonts w:ascii="Arial" w:cs="Arial" w:eastAsia="Arial" w:hAnsi="Arial"/>
          <w:color w:val="2C2C2A"/>
          <w:sz w:val="22"/>
          <w:szCs w:val="22"/>
        </w:rPr>
        <w:t xml:space="preserve">The following features are planned for future versions. Each addresses a gap between SentinelLog and enterprise-grade SIEM platforms.</w:t>
      </w:r>
    </w:p>
    <w:p>
      <w:pPr>
        <w:spacing w:after="100" w:before="0"/>
      </w:pPr>
      <w:r>
        <w:t xml:space="preserve"/>
      </w:r>
    </w:p>
    <w:p>
      <w:pPr>
        <w:pStyle w:val="ListParagraph"/>
        <w:numPr>
          <w:ilvl w:val="0"/>
          <w:numId w:val="2"/>
        </w:numPr>
        <w:spacing w:after="40" w:before="40"/>
      </w:pPr>
      <w:r>
        <w:rPr>
          <w:rFonts w:ascii="Arial" w:cs="Arial" w:eastAsia="Arial" w:hAnsi="Arial"/>
          <w:b/>
          <w:bCs/>
          <w:color w:val="1F3864"/>
          <w:sz w:val="22"/>
          <w:szCs w:val="22"/>
        </w:rPr>
        <w:t xml:space="preserve">Geo-lookup:  </w:t>
      </w:r>
      <w:r>
        <w:rPr>
          <w:rFonts w:ascii="Arial" w:cs="Arial" w:eastAsia="Arial" w:hAnsi="Arial"/>
          <w:color w:val="2C2C2A"/>
          <w:sz w:val="22"/>
          <w:szCs w:val="22"/>
        </w:rPr>
        <w:t xml:space="preserve">Integrate MaxMind GeoIP2 to show country and city for each flagged IP on a world map</w:t>
      </w:r>
    </w:p>
    <w:p>
      <w:pPr>
        <w:pStyle w:val="ListParagraph"/>
        <w:numPr>
          <w:ilvl w:val="0"/>
          <w:numId w:val="2"/>
        </w:numPr>
        <w:spacing w:after="40" w:before="40"/>
      </w:pPr>
      <w:r>
        <w:rPr>
          <w:rFonts w:ascii="Arial" w:cs="Arial" w:eastAsia="Arial" w:hAnsi="Arial"/>
          <w:b/>
          <w:bCs/>
          <w:color w:val="1F3864"/>
          <w:sz w:val="22"/>
          <w:szCs w:val="22"/>
        </w:rPr>
        <w:t xml:space="preserve">Real-time alerts:  </w:t>
      </w:r>
      <w:r>
        <w:rPr>
          <w:rFonts w:ascii="Arial" w:cs="Arial" w:eastAsia="Arial" w:hAnsi="Arial"/>
          <w:color w:val="2C2C2A"/>
          <w:sz w:val="22"/>
          <w:szCs w:val="22"/>
        </w:rPr>
        <w:t xml:space="preserve">Send SMTP email or Slack webhook alerts the moment a flagged IP is detected</w:t>
      </w:r>
    </w:p>
    <w:p>
      <w:pPr>
        <w:pStyle w:val="ListParagraph"/>
        <w:numPr>
          <w:ilvl w:val="0"/>
          <w:numId w:val="2"/>
        </w:numPr>
        <w:spacing w:after="40" w:before="40"/>
      </w:pPr>
      <w:r>
        <w:rPr>
          <w:rFonts w:ascii="Arial" w:cs="Arial" w:eastAsia="Arial" w:hAnsi="Arial"/>
          <w:b/>
          <w:bCs/>
          <w:color w:val="1F3864"/>
          <w:sz w:val="22"/>
          <w:szCs w:val="22"/>
        </w:rPr>
        <w:t xml:space="preserve">Live monitoring:  </w:t>
      </w:r>
      <w:r>
        <w:rPr>
          <w:rFonts w:ascii="Arial" w:cs="Arial" w:eastAsia="Arial" w:hAnsi="Arial"/>
          <w:color w:val="2C2C2A"/>
          <w:sz w:val="22"/>
          <w:szCs w:val="22"/>
        </w:rPr>
        <w:t xml:space="preserve">Add --watch mode to tail log files live and re-analyze on every new batch of entries</w:t>
      </w:r>
    </w:p>
    <w:p>
      <w:pPr>
        <w:pStyle w:val="ListParagraph"/>
        <w:numPr>
          <w:ilvl w:val="0"/>
          <w:numId w:val="2"/>
        </w:numPr>
        <w:spacing w:after="40" w:before="40"/>
      </w:pPr>
      <w:r>
        <w:rPr>
          <w:rFonts w:ascii="Arial" w:cs="Arial" w:eastAsia="Arial" w:hAnsi="Arial"/>
          <w:b/>
          <w:bCs/>
          <w:color w:val="1F3864"/>
          <w:sz w:val="22"/>
          <w:szCs w:val="22"/>
        </w:rPr>
        <w:t xml:space="preserve">ML detection:  </w:t>
      </w:r>
      <w:r>
        <w:rPr>
          <w:rFonts w:ascii="Arial" w:cs="Arial" w:eastAsia="Arial" w:hAnsi="Arial"/>
          <w:color w:val="2C2C2A"/>
          <w:sz w:val="22"/>
          <w:szCs w:val="22"/>
        </w:rPr>
        <w:t xml:space="preserve">Replace the fixed 2-sigma threshold with an Isolation Forest ML anomaly detector</w:t>
      </w:r>
    </w:p>
    <w:p>
      <w:pPr>
        <w:pStyle w:val="ListParagraph"/>
        <w:numPr>
          <w:ilvl w:val="0"/>
          <w:numId w:val="2"/>
        </w:numPr>
        <w:spacing w:after="40" w:before="40"/>
      </w:pPr>
      <w:r>
        <w:rPr>
          <w:rFonts w:ascii="Arial" w:cs="Arial" w:eastAsia="Arial" w:hAnsi="Arial"/>
          <w:b/>
          <w:bCs/>
          <w:color w:val="1F3864"/>
          <w:sz w:val="22"/>
          <w:szCs w:val="22"/>
        </w:rPr>
        <w:t xml:space="preserve">PDF output:  </w:t>
      </w:r>
      <w:r>
        <w:rPr>
          <w:rFonts w:ascii="Arial" w:cs="Arial" w:eastAsia="Arial" w:hAnsi="Arial"/>
          <w:color w:val="2C2C2A"/>
          <w:sz w:val="22"/>
          <w:szCs w:val="22"/>
        </w:rPr>
        <w:t xml:space="preserve">Export print-ready PDF reports using the ReportLab library</w:t>
      </w:r>
    </w:p>
    <w:p>
      <w:pPr>
        <w:pStyle w:val="ListParagraph"/>
        <w:numPr>
          <w:ilvl w:val="0"/>
          <w:numId w:val="2"/>
        </w:numPr>
        <w:spacing w:after="40" w:before="40"/>
      </w:pPr>
      <w:r>
        <w:rPr>
          <w:rFonts w:ascii="Arial" w:cs="Arial" w:eastAsia="Arial" w:hAnsi="Arial"/>
          <w:b/>
          <w:bCs/>
          <w:color w:val="1F3864"/>
          <w:sz w:val="22"/>
          <w:szCs w:val="22"/>
        </w:rPr>
        <w:t xml:space="preserve">Docker support:  </w:t>
      </w:r>
      <w:r>
        <w:rPr>
          <w:rFonts w:ascii="Arial" w:cs="Arial" w:eastAsia="Arial" w:hAnsi="Arial"/>
          <w:color w:val="2C2C2A"/>
          <w:sz w:val="22"/>
          <w:szCs w:val="22"/>
        </w:rPr>
        <w:t xml:space="preserve">Package as a Docker container for one-command deployment on any server</w:t>
      </w:r>
    </w:p>
    <w:p>
      <w:pPr>
        <w:pStyle w:val="ListParagraph"/>
        <w:numPr>
          <w:ilvl w:val="0"/>
          <w:numId w:val="2"/>
        </w:numPr>
        <w:spacing w:after="40" w:before="40"/>
      </w:pPr>
      <w:r>
        <w:rPr>
          <w:rFonts w:ascii="Arial" w:cs="Arial" w:eastAsia="Arial" w:hAnsi="Arial"/>
          <w:b/>
          <w:bCs/>
          <w:color w:val="1F3864"/>
          <w:sz w:val="22"/>
          <w:szCs w:val="22"/>
        </w:rPr>
        <w:t xml:space="preserve">Web API:  </w:t>
      </w:r>
      <w:r>
        <w:rPr>
          <w:rFonts w:ascii="Arial" w:cs="Arial" w:eastAsia="Arial" w:hAnsi="Arial"/>
          <w:color w:val="2C2C2A"/>
          <w:sz w:val="22"/>
          <w:szCs w:val="22"/>
        </w:rPr>
        <w:t xml:space="preserve">Build a lightweight Flask REST API to accept log uploads and return JSON analysis</w:t>
      </w:r>
    </w:p>
    <w:p>
      <w:pPr>
        <w:pStyle w:val="ListParagraph"/>
        <w:numPr>
          <w:ilvl w:val="0"/>
          <w:numId w:val="2"/>
        </w:numPr>
        <w:spacing w:after="40" w:before="40"/>
      </w:pPr>
      <w:r>
        <w:rPr>
          <w:rFonts w:ascii="Arial" w:cs="Arial" w:eastAsia="Arial" w:hAnsi="Arial"/>
          <w:b/>
          <w:bCs/>
          <w:color w:val="1F3864"/>
          <w:sz w:val="22"/>
          <w:szCs w:val="22"/>
        </w:rPr>
        <w:t xml:space="preserve">IP allowlist:  </w:t>
      </w:r>
      <w:r>
        <w:rPr>
          <w:rFonts w:ascii="Arial" w:cs="Arial" w:eastAsia="Arial" w:hAnsi="Arial"/>
          <w:color w:val="2C2C2A"/>
          <w:sz w:val="22"/>
          <w:szCs w:val="22"/>
        </w:rPr>
        <w:t xml:space="preserve">Add a whitelist / allowlist so known internal IPs are excluded from flagging</w:t>
      </w:r>
    </w:p>
    <w:p>
      <w:pPr>
        <w:spacing w:after="100" w:before="0"/>
      </w:pPr>
      <w:r>
        <w:t xml:space="preserve"/>
      </w:r>
    </w:p>
    <w:p>
      <w:pPr>
        <w:pStyle w:val="Heading1"/>
        <w:spacing w:after="120" w:before="320"/>
      </w:pPr>
      <w:r>
        <w:rPr>
          <w:rFonts w:ascii="Arial" w:cs="Arial" w:eastAsia="Arial" w:hAnsi="Arial"/>
          <w:b/>
          <w:bCs/>
          <w:color w:val="1F3864"/>
          <w:sz w:val="34"/>
          <w:szCs w:val="34"/>
        </w:rPr>
        <w:t xml:space="preserve">10.  Conclusion</w:t>
      </w:r>
    </w:p>
    <w:p>
      <w:pPr>
        <w:spacing w:after="80" w:before="60"/>
      </w:pPr>
      <w:r>
        <w:rPr>
          <w:rFonts w:ascii="Arial" w:cs="Arial" w:eastAsia="Arial" w:hAnsi="Arial"/>
          <w:color w:val="2C2C2A"/>
          <w:sz w:val="22"/>
          <w:szCs w:val="22"/>
        </w:rPr>
        <w:t xml:space="preserve">SentinelLog demonstrates that a production-quality cybersecurity tool can be built with zero external dependencies beyond the Python standard library. The project covers four key computer science concepts simultaneously: regular expression parsing, statistical anomaly detection using standard deviation, database persistence with SQLite, and multi-format output generation.</w:t>
      </w:r>
    </w:p>
    <w:p>
      <w:pPr>
        <w:spacing w:after="100" w:before="0"/>
      </w:pPr>
      <w:r>
        <w:t xml:space="preserve"/>
      </w:r>
    </w:p>
    <w:p>
      <w:pPr>
        <w:spacing w:after="80" w:before="60"/>
      </w:pPr>
      <w:r>
        <w:rPr>
          <w:rFonts w:ascii="Arial" w:cs="Arial" w:eastAsia="Arial" w:hAnsi="Arial"/>
          <w:color w:val="2C2C2A"/>
          <w:sz w:val="22"/>
          <w:szCs w:val="22"/>
        </w:rPr>
        <w:t xml:space="preserve">In live testing against a real access.log file, the tool correctly identified all three injected attack types — SQL injection, path traversal, and brute force — in under one second. The six output formats (CLI, HTML, CSV, JSON, PNG, chart) provide entry points for different audiences: security analysts, managers, developers, and non-technical users via the GUI.</w:t>
      </w:r>
    </w:p>
    <w:p>
      <w:pPr>
        <w:spacing w:after="100" w:before="0"/>
      </w:pPr>
      <w:r>
        <w:t xml:space="preserve"/>
      </w:r>
    </w:p>
    <w:p>
      <w:pPr>
        <w:spacing w:after="80" w:before="60"/>
      </w:pPr>
      <w:r>
        <w:rPr>
          <w:rFonts w:ascii="Arial" w:cs="Arial" w:eastAsia="Arial" w:hAnsi="Arial"/>
          <w:color w:val="2C2C2A"/>
          <w:sz w:val="22"/>
          <w:szCs w:val="22"/>
        </w:rPr>
        <w:t xml:space="preserve">The professional subcommand CLI, configurable detection thresholds, historical comparison via SQLite, and parallel processing for large files make SentinelLog practical for ongoing deployment — not just a one-time academic demonstration. The tool is genuinely useful as a free, offline SIEM alternative for small organizations and as a hands-on learning platform for cybersecurity students.</w:t>
      </w:r>
    </w:p>
    <w:p>
      <w:pPr>
        <w:spacing w:after="100" w:before="0"/>
      </w:pPr>
      <w:r>
        <w:t xml:space="preserve"/>
      </w:r>
    </w:p>
    <w:p>
      <w:pPr>
        <w:pBdr>
          <w:bottom w:val="single" w:color="2E75B6" w:sz="6" w:space="1"/>
        </w:pBdr>
        <w:spacing w:after="120" w:before="120"/>
      </w:pPr>
      <w:r>
        <w:t xml:space="preserve"/>
      </w:r>
    </w:p>
    <w:p>
      <w:pPr>
        <w:spacing w:after="0" w:before="200"/>
        <w:jc w:val="center"/>
      </w:pPr>
      <w:r>
        <w:rPr>
          <w:rFonts w:ascii="Arial" w:cs="Arial" w:eastAsia="Arial" w:hAnsi="Arial"/>
          <w:i/>
          <w:iCs/>
          <w:color w:val="8b949e"/>
          <w:sz w:val="18"/>
          <w:szCs w:val="18"/>
        </w:rPr>
        <w:t xml:space="preserve">End of Report  |  SentinelLog v2.0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b949e"/>
        <w:sz w:val="16"/>
        <w:szCs w:val="16"/>
      </w:rPr>
      <w:t xml:space="preserve">Confidential  |  Internal Use Only</w:t>
    </w:r>
    <w:r>
      <w:rPr>
        <w:rFonts w:ascii="Arial" w:cs="Arial" w:eastAsia="Arial" w:hAnsi="Arial"/>
        <w:color w:val="2E75B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SentinelLog  |  Log File Analyzer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aa7a57d7bf45b92f2cd509cb0f60337b5ba992.png"/><Relationship Id="rId10" Type="http://schemas.openxmlformats.org/officeDocument/2006/relationships/image" Target="media/e0b02364584772cd238f517bf8dfd7938d9e327b.png"/><Relationship Id="rId11" Type="http://schemas.openxmlformats.org/officeDocument/2006/relationships/image" Target="media/21299745fcc81a3503bed1d4d0b924cb1cfd7379.png"/><Relationship Id="rId12" Type="http://schemas.openxmlformats.org/officeDocument/2006/relationships/image" Target="media/81e45a0c62c9c137cf7a44dcb7b41c4c147b3fea.png"/><Relationship Id="rId13" Type="http://schemas.openxmlformats.org/officeDocument/2006/relationships/image" Target="media/a1b7651444a15d267c1ea4d7f68a9f721298f73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2026-05-13T04:12:23.280Z</dcterms:created>
  <dcterms:modified xsi:type="dcterms:W3CDTF">2026-05-13T04:12:23.281Z</dcterms:modified>
</cp:coreProperties>
</file>

<file path=docProps/custom.xml><?xml version="1.0" encoding="utf-8"?>
<Properties xmlns="http://schemas.openxmlformats.org/officeDocument/2006/custom-properties" xmlns:vt="http://schemas.openxmlformats.org/officeDocument/2006/docPropsVTypes"/>
</file>