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Heuristic Re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1988626</wp:posOffset>
            </wp:positionH>
            <wp:positionV relativeFrom="page">
              <wp:posOffset>5759187</wp:posOffset>
            </wp:positionV>
            <wp:extent cx="3795148" cy="25974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3"/>
                <wp:lineTo x="0" y="21603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148" cy="2597413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sx="100000" sy="100000" kx="0" ky="0" algn="b" rotWithShape="0" blurRad="38100" dist="38100" dir="2700000">
                        <a:srgbClr val="000000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view</w:t>
      </w:r>
    </w:p>
    <w:tbl>
      <w:tblPr>
        <w:tblW w:w="9350" w:type="dxa"/>
        <w:jc w:val="center"/>
        <w:tblInd w:w="108" w:type="dxa"/>
        <w:tblBorders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  <w:insideH w:val="single" w:color="000000" w:sz="4" w:space="0" w:shadow="0" w:frame="0"/>
          <w:insideV w:val="single" w:color="000000" w:sz="4" w:space="0" w:shadow="0" w:frame="0"/>
        </w:tblBorders>
        <w:shd w:val="clear" w:color="auto" w:fill="auto"/>
        <w:tblLayout w:type="fixed"/>
      </w:tblPr>
      <w:tblGrid>
        <w:gridCol w:w="2337"/>
        <w:gridCol w:w="2338"/>
        <w:gridCol w:w="2337"/>
        <w:gridCol w:w="2338"/>
      </w:tblGrid>
      <w:tr>
        <w:tblPrEx>
          <w:shd w:val="clear" w:color="auto" w:fill="auto"/>
        </w:tblPrEx>
        <w:trPr>
          <w:trHeight w:val="300" w:hRule="atLeast"/>
        </w:trPr>
        <w:tc>
          <w:tcPr>
            <w:tcW w:type="dxa" w:w="935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 xml:space="preserve">Reviewer No. : 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935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Reviewer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s name :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935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935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Issue :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935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Severity Level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Location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Issues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Recommendations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itle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Title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Title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Title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Title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Title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Title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Title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Example</w:t>
      </w:r>
    </w:p>
    <w:p>
      <w:pPr>
        <w:pStyle w:val="Title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tbl>
      <w:tblPr>
        <w:tblW w:w="9350" w:type="dxa"/>
        <w:jc w:val="center"/>
        <w:tblInd w:w="108" w:type="dxa"/>
        <w:tblBorders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  <w:insideH w:val="single" w:color="000000" w:sz="4" w:space="0" w:shadow="0" w:frame="0"/>
          <w:insideV w:val="single" w:color="000000" w:sz="4" w:space="0" w:shadow="0" w:frame="0"/>
        </w:tblBorders>
        <w:shd w:val="clear" w:color="auto" w:fill="auto"/>
        <w:tblLayout w:type="fixed"/>
      </w:tblPr>
      <w:tblGrid>
        <w:gridCol w:w="2337"/>
        <w:gridCol w:w="2338"/>
        <w:gridCol w:w="2337"/>
        <w:gridCol w:w="2338"/>
      </w:tblGrid>
      <w:tr>
        <w:tblPrEx>
          <w:shd w:val="clear" w:color="auto" w:fill="auto"/>
        </w:tblPrEx>
        <w:trPr>
          <w:trHeight w:val="300" w:hRule="atLeast"/>
        </w:trPr>
        <w:tc>
          <w:tcPr>
            <w:tcW w:type="dxa" w:w="935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Reviewer No. : 1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935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Reviewer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s name : Hari Bahadur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935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935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Issue : Consistency and Standards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935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Severity Level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Location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Issues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Recommendations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88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Graphik" w:hAnsi="Graphik"/>
                <w:rtl w:val="0"/>
              </w:rPr>
              <w:t>2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Profile Page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Users details are not available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Users details must be provided along with update option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88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Graphik" w:hAnsi="Graphik"/>
                <w:rtl w:val="0"/>
              </w:rPr>
              <w:t>3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Food Order Page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The drop down is not convenient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Users should be able to enter quantity directly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88" w:hRule="atLeast"/>
        </w:trPr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Graphik" w:hAnsi="Graphik"/>
                <w:rtl w:val="0"/>
              </w:rPr>
              <w:t>1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Log Out Page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The icon is not clear and can confuse novice users</w:t>
            </w:r>
          </w:p>
        </w:tc>
        <w:tc>
          <w:tcPr>
            <w:tcW w:type="dxa" w:w="2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4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Graphik" w:cs="Arial Unicode MS" w:hAnsi="Graphik" w:eastAsia="Arial Unicode MS"/>
                <w:rtl w:val="0"/>
              </w:rPr>
              <w:t>Icon should be labelled appropriately for clear information</w:t>
            </w:r>
          </w:p>
        </w:tc>
      </w:tr>
    </w:tbl>
    <w:p>
      <w:pPr>
        <w:pStyle w:val="Title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Title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Title"/>
        <w:rPr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Title"/>
      </w:pPr>
      <w:r>
        <w:rPr>
          <w:outline w:val="0"/>
          <w:color w:val="000000"/>
          <w14:textFill>
            <w14:solidFill>
              <w14:srgbClr w14:val="000000"/>
            </w14:solidFill>
          </w14:textFill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raphik Medium">
    <w:charset w:val="00"/>
    <w:family w:val="roman"/>
    <w:pitch w:val="default"/>
  </w:font>
  <w:font w:name="Canela Deck Bold">
    <w:charset w:val="00"/>
    <w:family w:val="roman"/>
    <w:pitch w:val="default"/>
  </w:font>
  <w:font w:name="Graphi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</w:tabs>
      <w:jc w:val="left"/>
    </w:pPr>
    <w:r>
      <w:rPr>
        <w:rtl w:val="0"/>
        <w:lang w:val="en-US"/>
      </w:rPr>
      <w:t>Academic Report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raphik Medium" w:cs="Arial Unicode MS" w:hAnsi="Graphik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16" w:lineRule="auto"/>
      <w:ind w:left="0" w:right="0" w:firstLine="0"/>
      <w:jc w:val="center"/>
      <w:outlineLvl w:val="9"/>
    </w:pPr>
    <w:rPr>
      <w:rFonts w:ascii="Canela Deck Bold" w:cs="Arial Unicode MS" w:hAnsi="Canela Deck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94"/>
      <w:spacing w:val="-5"/>
      <w:kern w:val="0"/>
      <w:position w:val="0"/>
      <w:sz w:val="56"/>
      <w:szCs w:val="5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94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3_Academic_Report">
  <a:themeElements>
    <a:clrScheme name="23_Academic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5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