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AVOLITE</w:t>
      </w:r>
    </w:p>
    <w:p>
      <w:pPr>
        <w:jc w:val="center"/>
      </w:pPr>
      <w:r>
        <w:rPr>
          <w:b/>
          <w:sz w:val="24"/>
        </w:rPr>
        <w:t>Complete AI Architecture, Workflow &amp; Software Design Report</w:t>
      </w:r>
    </w:p>
    <w:p>
      <w:r>
        <w:t>Adaptive RF Intelligence, Cluster- and Skill-Driven Analysis, Prediction, Decision and Smart Receiver Feedback</w:t>
      </w:r>
    </w:p>
    <w:p>
      <w:r>
        <w:t>Software / AI scope: begins at the RF-feature interface produced by hardware/DSP and ends at the adaptive decision and receiver-control feedback loop.</w:t>
      </w:r>
    </w:p>
    <w:p>
      <w:r>
        <w:t>Version: Architecture Baseline | 30 September 2026</w:t>
      </w:r>
    </w:p>
    <w:p/>
    <w:p>
      <w:r>
        <w:t>Source basis: the project architecture discussed in this conversation and the uploaded AVOLITE project material. The uploaded material establishes the broader receiver/DSP context; this report focuses on the software and AI architecture requested here. fileciteturn0file0</w:t>
      </w:r>
    </w:p>
    <w:p>
      <w:r>
        <w:br w:type="page"/>
      </w:r>
    </w:p>
    <w:p>
      <w:pPr>
        <w:pStyle w:val="Heading1"/>
      </w:pPr>
      <w:r>
        <w:t>Executive Summary</w:t>
      </w:r>
    </w:p>
    <w:p>
      <w:r>
        <w:t>AVOLITE is designed as an adaptive RF intelligence system. Hardware and DSP provide structured RF observations such as frequency, pulse width, PRI/PRF, power, SNR, bandwidth, AoA and timestamps. The AI layer does not repeat low-level receiver processing. Instead, it identifies the most relevant existing signal cluster, selects the skills needed for the current observation, dynamically activates only the appropriate analytical models, fuses their outputs when necessary, predicts RF behaviour, and passes the resulting state to a reinforcement-learning decision layer.</w:t>
      </w:r>
    </w:p>
    <w:p>
      <w:r>
        <w:t>The defining architecture is a two-stage JEV + Event/Evidence process. The first stage selects the cluster: “Which known signal/behaviour does this observation belong to?” The second stage selects skills: “Given this cluster and the current observation, what aspects need to be analyzed now?” This separation allows the system to avoid running every model for every observation.</w:t>
      </w:r>
    </w:p>
    <w:p>
      <w:r>
        <w:t>The downstream model library can contain GNN, SSM, ST-GNN and other specialist models. A model router activates one model, a pair, or a combination depending on the selected skills. Ensemble fusion is used when multiple model outputs provide complementary evidence. RL then receives the structured prediction, uncertainty, historical context and system state and produces the next sensing/monitoring decision. Human approval can supervise important decisions. The scheduler then drives the next receiver configuration, closing the feedback loop.</w:t>
      </w:r>
    </w:p>
    <w:p>
      <w:pPr>
        <w:pStyle w:val="Heading2"/>
      </w:pPr>
      <w:r>
        <w:t>Core principle</w:t>
      </w:r>
    </w:p>
    <w:p>
      <w:pPr>
        <w:spacing w:after="100"/>
      </w:pPr>
      <w:r>
        <w:rPr>
          <w:rFonts w:ascii="Consolas" w:hAnsi="Consolas"/>
          <w:sz w:val="16"/>
        </w:rPr>
        <w:t>RF features → JEV+Evidence #1 → Cluster → JEV+Evidence #2 → Skills → Model Router → AI Prediction → Ensemble (if required) → RL → Human → Scheduler → Receiver → New RF features</w:t>
      </w:r>
    </w:p>
    <w:p>
      <w:pPr>
        <w:pStyle w:val="Heading2"/>
      </w:pPr>
      <w:r>
        <w:t>Primary objectives</w:t>
      </w:r>
    </w:p>
    <w:p>
      <w:pPr>
        <w:pStyle w:val="ListBullet"/>
      </w:pPr>
      <w:r>
        <w:t>Reduce unnecessary computation by selecting one relevant cluster and only the skills/models required for the current observation.</w:t>
      </w:r>
    </w:p>
    <w:p>
      <w:pPr>
        <w:pStyle w:val="ListBullet"/>
      </w:pPr>
      <w:r>
        <w:t>Exploit historical knowledge so recurring known signals can use a validated fast path rather than being relearned.</w:t>
      </w:r>
    </w:p>
    <w:p>
      <w:pPr>
        <w:pStyle w:val="ListBullet"/>
      </w:pPr>
      <w:r>
        <w:t>Escalate analysis when observations deviate from learned cluster behaviour or prediction.</w:t>
      </w:r>
    </w:p>
    <w:p>
      <w:pPr>
        <w:pStyle w:val="ListBullet"/>
      </w:pPr>
      <w:r>
        <w:t>Separate RF behaviour prediction from operational decision-making.</w:t>
      </w:r>
    </w:p>
    <w:p>
      <w:pPr>
        <w:pStyle w:val="ListBullet"/>
      </w:pPr>
      <w:r>
        <w:t>Provide an explainable software architecture in which each stage has a defined input, output and responsibility.</w:t>
      </w:r>
    </w:p>
    <w:p>
      <w:pPr>
        <w:pStyle w:val="ListBullet"/>
      </w:pPr>
      <w:r>
        <w:t>Support a closed-loop simulation in which predictions influence subsequent sensing/receiver configuration and new observations verify the prediction.</w:t>
      </w:r>
    </w:p>
    <w:p>
      <w:r>
        <w:br w:type="page"/>
      </w:r>
    </w:p>
    <w:p>
      <w:pPr>
        <w:pStyle w:val="Heading1"/>
      </w:pPr>
      <w:r>
        <w:t>1. Scope and System Boundary</w:t>
      </w:r>
    </w:p>
    <w:p>
      <w:pPr>
        <w:pStyle w:val="Heading2"/>
      </w:pPr>
      <w:r>
        <w:t>1.1 What belongs to hardware/DSP</w:t>
      </w:r>
    </w:p>
    <w:p>
      <w:r>
        <w:t>The AI architecture begins after the receiver and DSP pipeline have already performed acquisition and low-level signal processing. The wider AVOLITE project architecture includes the RF environment, emitter manager, propagation/antenna chain, receiver, DSP, pulse detection and PDW/feature generation. The project material describes features including ToA, frequency, PW, PRI, power, SNR, AoA and hit/miss information. fileciteturn0file0</w:t>
      </w:r>
    </w:p>
    <w:p>
      <w:pPr>
        <w:spacing w:after="100"/>
      </w:pPr>
      <w:r>
        <w:rPr>
          <w:rFonts w:ascii="Consolas" w:hAnsi="Consolas"/>
          <w:sz w:val="16"/>
        </w:rPr>
        <w:t>RF environment</w:t>
        <w:br/>
        <w:t xml:space="preserve">      ↓</w:t>
        <w:br/>
        <w:t>Antenna / receiver</w:t>
        <w:br/>
        <w:t xml:space="preserve">      ↓</w:t>
        <w:br/>
        <w:t>ADC / digital processing</w:t>
        <w:br/>
        <w:t xml:space="preserve">      ↓</w:t>
        <w:br/>
        <w:t>Detection / pulse extraction</w:t>
        <w:br/>
        <w:t xml:space="preserve">      ↓</w:t>
        <w:br/>
        <w:t>PDW + RF features</w:t>
        <w:br/>
        <w:t xml:space="preserve">      ↓</w:t>
        <w:br/>
        <w:t>================ AI SOFTWARE BOUNDARY ================</w:t>
      </w:r>
    </w:p>
    <w:p>
      <w:pPr>
        <w:pStyle w:val="Heading2"/>
      </w:pPr>
      <w:r>
        <w:t>1.2 AI input contract</w:t>
      </w:r>
    </w:p>
    <w:p>
      <w:pPr>
        <w:pStyle w:val="ListBullet"/>
      </w:pPr>
      <w:r>
        <w:t>Timestamp / observation identifier.</w:t>
      </w:r>
    </w:p>
    <w:p>
      <w:pPr>
        <w:pStyle w:val="ListBullet"/>
      </w:pPr>
      <w:r>
        <w:t>Center or instantaneous frequency.</w:t>
      </w:r>
    </w:p>
    <w:p>
      <w:pPr>
        <w:pStyle w:val="ListBullet"/>
      </w:pPr>
      <w:r>
        <w:t>Pulse width and PRI/PRF where available.</w:t>
      </w:r>
    </w:p>
    <w:p>
      <w:pPr>
        <w:pStyle w:val="ListBullet"/>
      </w:pPr>
      <w:r>
        <w:t>Amplitude / received power.</w:t>
      </w:r>
    </w:p>
    <w:p>
      <w:pPr>
        <w:pStyle w:val="ListBullet"/>
      </w:pPr>
      <w:r>
        <w:t>SNR and detection confidence.</w:t>
      </w:r>
    </w:p>
    <w:p>
      <w:pPr>
        <w:pStyle w:val="ListBullet"/>
      </w:pPr>
      <w:r>
        <w:t>Bandwidth / spectral occupancy where available.</w:t>
      </w:r>
    </w:p>
    <w:p>
      <w:pPr>
        <w:pStyle w:val="ListBullet"/>
      </w:pPr>
      <w:r>
        <w:t>AoA/DOA or spatial measurement.</w:t>
      </w:r>
    </w:p>
    <w:p>
      <w:pPr>
        <w:pStyle w:val="ListBullet"/>
      </w:pPr>
      <w:r>
        <w:t>Derived deltas or short-window statistics supplied by DSP, if available.</w:t>
      </w:r>
    </w:p>
    <w:p>
      <w:pPr>
        <w:pStyle w:val="ListBullet"/>
      </w:pPr>
      <w:r>
        <w:t>Optional environment-state features supplied by the estimator.</w:t>
      </w:r>
    </w:p>
    <w:p>
      <w:pPr>
        <w:pStyle w:val="Heading2"/>
      </w:pPr>
      <w:r>
        <w:t>1.3 AI output contract</w:t>
      </w:r>
    </w:p>
    <w:p>
      <w:pPr>
        <w:pStyle w:val="ListBullet"/>
      </w:pPr>
      <w:r>
        <w:t>Selected cluster and association confidence.</w:t>
      </w:r>
    </w:p>
    <w:p>
      <w:pPr>
        <w:pStyle w:val="ListBullet"/>
      </w:pPr>
      <w:r>
        <w:t>Selected skills and reasons/evidence.</w:t>
      </w:r>
    </w:p>
    <w:p>
      <w:pPr>
        <w:pStyle w:val="ListBullet"/>
      </w:pPr>
      <w:r>
        <w:t>Model path activated.</w:t>
      </w:r>
    </w:p>
    <w:p>
      <w:pPr>
        <w:pStyle w:val="ListBullet"/>
      </w:pPr>
      <w:r>
        <w:t>Predicted RF state / behaviour.</w:t>
      </w:r>
    </w:p>
    <w:p>
      <w:pPr>
        <w:pStyle w:val="ListBullet"/>
      </w:pPr>
      <w:r>
        <w:t>Confidence and uncertainty.</w:t>
      </w:r>
    </w:p>
    <w:p>
      <w:pPr>
        <w:pStyle w:val="ListBullet"/>
      </w:pPr>
      <w:r>
        <w:t>Events and anomalies.</w:t>
      </w:r>
    </w:p>
    <w:p>
      <w:pPr>
        <w:pStyle w:val="ListBullet"/>
      </w:pPr>
      <w:r>
        <w:t>RL decision and decision confidence.</w:t>
      </w:r>
    </w:p>
    <w:p>
      <w:pPr>
        <w:pStyle w:val="ListBullet"/>
      </w:pPr>
      <w:r>
        <w:t>Recommended next sensing/monitoring configuration.</w:t>
      </w:r>
    </w:p>
    <w:p>
      <w:pPr>
        <w:pStyle w:val="ListBullet"/>
      </w:pPr>
      <w:r>
        <w:t>Feedback record for historical evaluation.</w:t>
      </w:r>
    </w:p>
    <w:p>
      <w:r>
        <w:br w:type="page"/>
      </w:r>
    </w:p>
    <w:p>
      <w:pPr>
        <w:pStyle w:val="Heading1"/>
      </w:pPr>
      <w:r>
        <w:t>2. High-Level AI Architecture</w:t>
      </w:r>
    </w:p>
    <w:p>
      <w:pPr>
        <w:spacing w:after="100"/>
      </w:pPr>
      <w:r>
        <w:rPr>
          <w:rFonts w:ascii="Consolas" w:hAnsi="Consolas"/>
          <w:sz w:val="16"/>
        </w:rPr>
        <w:t xml:space="preserve">                    RF FEATURES</w:t>
        <w:br/>
        <w:t xml:space="preserve">                         │</w:t>
        <w:br/>
        <w:t xml:space="preserve">                         ▼</w:t>
        <w:br/>
        <w:t xml:space="preserve">                ┌──────────────────┐</w:t>
        <w:br/>
        <w:t xml:space="preserve">                │ Observation      │</w:t>
        <w:br/>
        <w:t xml:space="preserve">                │ Manager          │</w:t>
        <w:br/>
        <w:t xml:space="preserve">                └────────┬─────────┘</w:t>
        <w:br/>
        <w:t xml:space="preserve">                         │</w:t>
        <w:br/>
        <w:t xml:space="preserve">                         ▼</w:t>
        <w:br/>
        <w:t xml:space="preserve">          ┌─────────────────────────────┐</w:t>
        <w:br/>
        <w:t xml:space="preserve">          │ JEV + Event/Evidence #1     │</w:t>
        <w:br/>
        <w:t xml:space="preserve">          │ CLUSTER SELECTION           │</w:t>
        <w:br/>
        <w:t xml:space="preserve">          └──────────────┬──────────────┘</w:t>
        <w:br/>
        <w:t xml:space="preserve">                         │</w:t>
        <w:br/>
        <w:t xml:space="preserve">                    Selected Cluster</w:t>
        <w:br/>
        <w:t xml:space="preserve">                         │</w:t>
        <w:br/>
        <w:t xml:space="preserve">                         ▼</w:t>
        <w:br/>
        <w:t xml:space="preserve">          ┌─────────────────────────────┐</w:t>
        <w:br/>
        <w:t xml:space="preserve">          │ JEV + Event/Evidence #2     │</w:t>
        <w:br/>
        <w:t xml:space="preserve">          │ SKILL SELECTION             │</w:t>
        <w:br/>
        <w:t xml:space="preserve">          └──────────────┬──────────────┘</w:t>
        <w:br/>
        <w:t xml:space="preserve">                         │</w:t>
        <w:br/>
        <w:t xml:space="preserve">                    Selected Skills</w:t>
        <w:br/>
        <w:t xml:space="preserve">                         │</w:t>
        <w:br/>
        <w:t xml:space="preserve">                         ▼</w:t>
        <w:br/>
        <w:t xml:space="preserve">               ┌─────────────────┐</w:t>
        <w:br/>
        <w:t xml:space="preserve">               │ Model Router    │</w:t>
        <w:br/>
        <w:t xml:space="preserve">               └───────┬─────────┘</w:t>
        <w:br/>
        <w:t xml:space="preserve">                       │</w:t>
        <w:br/>
        <w:t xml:space="preserve">          ┌────────────┼────────────┐</w:t>
        <w:br/>
        <w:t xml:space="preserve">          ▼            ▼            ▼</w:t>
        <w:br/>
        <w:t xml:space="preserve">         GNN          SSM         ST-GNN</w:t>
        <w:br/>
        <w:t xml:space="preserve">          │            │            │</w:t>
        <w:br/>
        <w:t xml:space="preserve">          └────────────┼────────────┘</w:t>
        <w:br/>
        <w:t xml:space="preserve">                       ▼</w:t>
        <w:br/>
        <w:t xml:space="preserve">               Ensemble / Fusion</w:t>
        <w:br/>
        <w:t xml:space="preserve">                 if required</w:t>
        <w:br/>
        <w:t xml:space="preserve">                       │</w:t>
        <w:br/>
        <w:t xml:space="preserve">                       ▼</w:t>
        <w:br/>
        <w:t xml:space="preserve">              Prediction + State</w:t>
        <w:br/>
        <w:t xml:space="preserve">              + Uncertainty</w:t>
        <w:br/>
        <w:t xml:space="preserve">                       │</w:t>
        <w:br/>
        <w:t xml:space="preserve">                       ▼</w:t>
        <w:br/>
        <w:t xml:space="preserve">                      RL</w:t>
        <w:br/>
        <w:t xml:space="preserve">                       │</w:t>
        <w:br/>
        <w:t xml:space="preserve">                 Decision / Action</w:t>
        <w:br/>
        <w:t xml:space="preserve">                       │</w:t>
        <w:br/>
        <w:t xml:space="preserve">                       ▼</w:t>
        <w:br/>
        <w:t xml:space="preserve">               Human Engineer</w:t>
        <w:br/>
        <w:t xml:space="preserve">                       │</w:t>
        <w:br/>
        <w:t xml:space="preserve">                       ▼</w:t>
        <w:br/>
        <w:t xml:space="preserve">               Smart Scheduler</w:t>
        <w:br/>
        <w:t xml:space="preserve">                       │</w:t>
        <w:br/>
        <w:t xml:space="preserve">                       ▼</w:t>
        <w:br/>
        <w:t xml:space="preserve">              Receiver Control</w:t>
        <w:br/>
        <w:t xml:space="preserve">                       │</w:t>
        <w:br/>
        <w:t xml:space="preserve">                       ▼</w:t>
        <w:br/>
        <w:t xml:space="preserve">                  New RF data</w:t>
        <w:br/>
        <w:t xml:space="preserve">                       ↺</w:t>
      </w:r>
    </w:p>
    <w:p>
      <w:pPr>
        <w:pStyle w:val="Heading2"/>
      </w:pPr>
      <w:r>
        <w:t>2.1 Architectural principle</w:t>
      </w:r>
    </w:p>
    <w:p>
      <w:r>
        <w:t>The architecture is conditional, not monolithic. The system should not execute GNN, SSM and ST-GNN simultaneously by default. Cluster selection and contextual skill selection determine the minimum useful analysis path. This is the main mechanism for reducing latency and computational cost.</w:t>
      </w:r>
    </w:p>
    <w:p>
      <w:pPr>
        <w:pStyle w:val="Heading2"/>
      </w:pPr>
      <w:r>
        <w:t>2.2 Two decisions, one analysis session</w:t>
      </w:r>
    </w:p>
    <w:p>
      <w:r>
        <w:t>JEV + Event/Evidence #1 answers an association question. JEV + Event/Evidence #2 answers an analytical relevance question. They are separate decisions and both can occur during one observation session.</w:t>
      </w:r>
    </w:p>
    <w:p>
      <w:r>
        <w:br w:type="page"/>
      </w:r>
    </w:p>
    <w:p>
      <w:pPr>
        <w:pStyle w:val="Heading1"/>
      </w:pPr>
      <w:r>
        <w:t>3. Observation and Knowledge Layer</w:t>
      </w:r>
    </w:p>
    <w:p>
      <w:pPr>
        <w:pStyle w:val="Heading2"/>
      </w:pPr>
      <w:r>
        <w:t>3.1 Observation manager</w:t>
      </w:r>
    </w:p>
    <w:p>
      <w:r>
        <w:t>The Observation Manager converts incoming RF features into a canonical software object. It attaches an observation ID, timestamp, source/track context and quality indicators. It also maintains a short history required by temporal models.</w:t>
      </w:r>
    </w:p>
    <w:p>
      <w:pPr>
        <w:spacing w:after="100"/>
      </w:pPr>
      <w:r>
        <w:rPr>
          <w:rFonts w:ascii="Consolas" w:hAnsi="Consolas"/>
          <w:sz w:val="16"/>
        </w:rPr>
        <w:t>Observation {</w:t>
        <w:br/>
        <w:t xml:space="preserve">  id</w:t>
        <w:br/>
        <w:t xml:space="preserve">  timestamp</w:t>
        <w:br/>
        <w:t xml:space="preserve">  frequency</w:t>
        <w:br/>
        <w:t xml:space="preserve">  pulse_width</w:t>
        <w:br/>
        <w:t xml:space="preserve">  pri_prf</w:t>
        <w:br/>
        <w:t xml:space="preserve">  power</w:t>
        <w:br/>
        <w:t xml:space="preserve">  snr</w:t>
        <w:br/>
        <w:t xml:space="preserve">  bandwidth</w:t>
        <w:br/>
        <w:t xml:space="preserve">  aoa</w:t>
        <w:br/>
        <w:t xml:space="preserve">  detection_confidence</w:t>
        <w:br/>
        <w:t xml:space="preserve">  environment_state</w:t>
        <w:br/>
        <w:t xml:space="preserve">  source_context</w:t>
        <w:br/>
        <w:t>}</w:t>
      </w:r>
    </w:p>
    <w:p>
      <w:pPr>
        <w:pStyle w:val="Heading2"/>
      </w:pPr>
      <w:r>
        <w:t>3.2 Cluster knowledge record</w:t>
      </w:r>
    </w:p>
    <w:p>
      <w:r>
        <w:t>A cluster is not merely an ID. It should store the information needed to make future analysis faster.</w:t>
      </w:r>
    </w:p>
    <w:p>
      <w:pPr>
        <w:spacing w:after="100"/>
      </w:pPr>
      <w:r>
        <w:rPr>
          <w:rFonts w:ascii="Consolas" w:hAnsi="Consolas"/>
          <w:sz w:val="16"/>
        </w:rPr>
        <w:t>ClusterProfile {</w:t>
        <w:br/>
        <w:t xml:space="preserve">  cluster_id</w:t>
        <w:br/>
        <w:t xml:space="preserve">  canonical_signature</w:t>
        <w:br/>
        <w:t xml:space="preserve">  historical_observations</w:t>
        <w:br/>
        <w:t xml:space="preserve">  behaviour_profile</w:t>
        <w:br/>
        <w:t xml:space="preserve">  spatial_profile</w:t>
        <w:br/>
        <w:t xml:space="preserve">  temporal_profile</w:t>
        <w:br/>
        <w:t xml:space="preserve">  known_events</w:t>
        <w:br/>
        <w:t xml:space="preserve">  anomaly_history</w:t>
        <w:br/>
        <w:t xml:space="preserve">  selected_skills_history</w:t>
        <w:br/>
        <w:t xml:space="preserve">  model_performance_history</w:t>
        <w:br/>
        <w:t xml:space="preserve">  preferred_models</w:t>
        <w:br/>
        <w:t xml:space="preserve">  escalation_models</w:t>
        <w:br/>
        <w:t xml:space="preserve">  prediction_statistics</w:t>
        <w:br/>
        <w:t>}</w:t>
      </w:r>
    </w:p>
    <w:p>
      <w:pPr>
        <w:pStyle w:val="Heading2"/>
      </w:pPr>
      <w:r>
        <w:t>3.3 Knowledge graph</w:t>
      </w:r>
    </w:p>
    <w:p>
      <w:r>
        <w:t>A knowledge graph can represent relationships among clusters, observations, tracks, skills, models, events and historical predictions. It should be used as a retrieval/context layer rather than forcing every inference into graph reasoning.</w:t>
      </w:r>
    </w:p>
    <w:p>
      <w:pPr>
        <w:spacing w:after="100"/>
      </w:pPr>
      <w:r>
        <w:rPr>
          <w:rFonts w:ascii="Consolas" w:hAnsi="Consolas"/>
          <w:sz w:val="16"/>
        </w:rPr>
        <w:t>Cluster C17</w:t>
        <w:br/>
        <w:t xml:space="preserve"> ├── observed_as → Observation O1052</w:t>
        <w:br/>
        <w:t xml:space="preserve"> ├── has_skill → Temporal</w:t>
        <w:br/>
        <w:t xml:space="preserve"> ├── has_skill → Spatial</w:t>
        <w:br/>
        <w:t xml:space="preserve"> ├── preferred_model → SSM</w:t>
        <w:br/>
        <w:t xml:space="preserve"> ├── preferred_model → ST-GNN</w:t>
        <w:br/>
        <w:t xml:space="preserve"> ├── has_history → BehaviourProfile</w:t>
        <w:br/>
        <w:t xml:space="preserve"> └── has_event → FrequencyDeviation</w:t>
      </w:r>
    </w:p>
    <w:p>
      <w:r>
        <w:br w:type="page"/>
      </w:r>
    </w:p>
    <w:p>
      <w:pPr>
        <w:pStyle w:val="Heading1"/>
      </w:pPr>
      <w:r>
        <w:t>4. JEV + Event/Evidence #1 — Cluster Selection</w:t>
      </w:r>
    </w:p>
    <w:p>
      <w:pPr>
        <w:pStyle w:val="Heading2"/>
      </w:pPr>
      <w:r>
        <w:t>4.1 Purpose</w:t>
      </w:r>
    </w:p>
    <w:p>
      <w:r>
        <w:t>The first selection determines the most appropriate existing cluster for the current observation. It combines candidate similarity with evidence and event context.</w:t>
      </w:r>
    </w:p>
    <w:p>
      <w:pPr>
        <w:pStyle w:val="Heading2"/>
      </w:pPr>
      <w:r>
        <w:t>4.2 Candidate generation</w:t>
      </w:r>
    </w:p>
    <w:p>
      <w:r>
        <w:t>A fast matcher can retrieve a small candidate set using feature similarity, embeddings, historical signatures or clustering indices. The purpose is to avoid comparing the observation against every historical item.</w:t>
      </w:r>
    </w:p>
    <w:p>
      <w:pPr>
        <w:pStyle w:val="Heading2"/>
      </w:pPr>
      <w:r>
        <w:t>4.3 Evidence inputs</w:t>
      </w:r>
    </w:p>
    <w:p>
      <w:pPr>
        <w:pStyle w:val="ListBullet"/>
      </w:pPr>
      <w:r>
        <w:t>Current feature similarity.</w:t>
      </w:r>
    </w:p>
    <w:p>
      <w:pPr>
        <w:pStyle w:val="ListBullet"/>
      </w:pPr>
      <w:r>
        <w:t>Temporal consistency with the candidate cluster.</w:t>
      </w:r>
    </w:p>
    <w:p>
      <w:pPr>
        <w:pStyle w:val="ListBullet"/>
      </w:pPr>
      <w:r>
        <w:t>Spatial/AoA consistency.</w:t>
      </w:r>
    </w:p>
    <w:p>
      <w:pPr>
        <w:pStyle w:val="ListBullet"/>
      </w:pPr>
      <w:r>
        <w:t>Historical association.</w:t>
      </w:r>
    </w:p>
    <w:p>
      <w:pPr>
        <w:pStyle w:val="ListBullet"/>
      </w:pPr>
      <w:r>
        <w:t>Cluster-level confidence statistics.</w:t>
      </w:r>
    </w:p>
    <w:p>
      <w:pPr>
        <w:pStyle w:val="ListBullet"/>
      </w:pPr>
      <w:r>
        <w:t>Current events/anomalies.</w:t>
      </w:r>
    </w:p>
    <w:p>
      <w:pPr>
        <w:pStyle w:val="ListBullet"/>
      </w:pPr>
      <w:r>
        <w:t>Observation quality.</w:t>
      </w:r>
    </w:p>
    <w:p>
      <w:pPr>
        <w:pStyle w:val="Heading2"/>
      </w:pPr>
      <w:r>
        <w:t>4.4 Output</w:t>
      </w:r>
    </w:p>
    <w:p>
      <w:pPr>
        <w:spacing w:after="100"/>
      </w:pPr>
      <w:r>
        <w:rPr>
          <w:rFonts w:ascii="Consolas" w:hAnsi="Consolas"/>
          <w:sz w:val="16"/>
        </w:rPr>
        <w:t>ClusterDecision {</w:t>
        <w:br/>
        <w:t xml:space="preserve">  selected_cluster</w:t>
        <w:br/>
        <w:t xml:space="preserve">  candidate_scores</w:t>
        <w:br/>
        <w:t xml:space="preserve">  evidence</w:t>
        <w:br/>
        <w:t xml:space="preserve">  confidence</w:t>
        <w:br/>
        <w:t xml:space="preserve">  novelty_score</w:t>
        <w:br/>
        <w:t xml:space="preserve">  reason_codes</w:t>
        <w:br/>
        <w:t>}</w:t>
      </w:r>
    </w:p>
    <w:p>
      <w:pPr>
        <w:pStyle w:val="Heading2"/>
      </w:pPr>
      <w:r>
        <w:t>4.5 Novel signal path</w:t>
      </w:r>
    </w:p>
    <w:p>
      <w:r>
        <w:t>If no candidate cluster is sufficiently supported, the system invokes the agentic assistance layer to propose a new cluster. The agent can summarize the evidence, suggest a meaningful cluster name/profile and request human approval. The human remains the authority for permanent creation.</w:t>
      </w:r>
    </w:p>
    <w:p>
      <w:r>
        <w:br w:type="page"/>
      </w:r>
    </w:p>
    <w:p>
      <w:pPr>
        <w:pStyle w:val="Heading1"/>
      </w:pPr>
      <w:r>
        <w:t>5. JEV + Event/Evidence #2 — Skill Selection</w:t>
      </w:r>
    </w:p>
    <w:p>
      <w:pPr>
        <w:pStyle w:val="Heading2"/>
      </w:pPr>
      <w:r>
        <w:t>5.1 Purpose</w:t>
      </w:r>
    </w:p>
    <w:p>
      <w:r>
        <w:t>After cluster selection, the question changes. The system now determines which analytical skills are relevant to this specific observation of the selected cluster.</w:t>
      </w:r>
    </w:p>
    <w:p>
      <w:pPr>
        <w:pStyle w:val="Heading2"/>
      </w:pPr>
      <w:r>
        <w:t>5.2 Why this is separate</w:t>
      </w:r>
    </w:p>
    <w:p>
      <w:r>
        <w:t>A cluster can have many possible analytical capabilities, but the current observation may only require a subset. For example, a known cluster may normally support temporal, spatial, anomaly and frequency skills, while a stable observation may only require temporal prediction.</w:t>
      </w:r>
    </w:p>
    <w:p>
      <w:pPr>
        <w:pStyle w:val="Heading2"/>
      </w:pPr>
      <w:r>
        <w:t>5.3 Inputs</w:t>
      </w:r>
    </w:p>
    <w:p>
      <w:pPr>
        <w:pStyle w:val="ListBullet"/>
      </w:pPr>
      <w:r>
        <w:t>Selected cluster profile.</w:t>
      </w:r>
    </w:p>
    <w:p>
      <w:pPr>
        <w:pStyle w:val="ListBullet"/>
      </w:pPr>
      <w:r>
        <w:t>Current RF observation.</w:t>
      </w:r>
    </w:p>
    <w:p>
      <w:pPr>
        <w:pStyle w:val="ListBullet"/>
      </w:pPr>
      <w:r>
        <w:t>Recent observation sequence.</w:t>
      </w:r>
    </w:p>
    <w:p>
      <w:pPr>
        <w:pStyle w:val="ListBullet"/>
      </w:pPr>
      <w:r>
        <w:t>Current events/evidence.</w:t>
      </w:r>
    </w:p>
    <w:p>
      <w:pPr>
        <w:pStyle w:val="ListBullet"/>
      </w:pPr>
      <w:r>
        <w:t>Historical behaviour.</w:t>
      </w:r>
    </w:p>
    <w:p>
      <w:pPr>
        <w:pStyle w:val="ListBullet"/>
      </w:pPr>
      <w:r>
        <w:t>Deviation from expected cluster behaviour.</w:t>
      </w:r>
    </w:p>
    <w:p>
      <w:pPr>
        <w:pStyle w:val="ListBullet"/>
      </w:pPr>
      <w:r>
        <w:t>Previous model performance for this cluster.</w:t>
      </w:r>
    </w:p>
    <w:p>
      <w:pPr>
        <w:pStyle w:val="ListBullet"/>
      </w:pPr>
      <w:r>
        <w:t>Current confidence/uncertainty.</w:t>
      </w:r>
    </w:p>
    <w:p>
      <w:pPr>
        <w:pStyle w:val="Heading2"/>
      </w:pPr>
      <w:r>
        <w:t>5.4 Skill examples</w:t>
      </w:r>
    </w:p>
    <w:p>
      <w:pPr>
        <w:pStyle w:val="ListBullet"/>
      </w:pPr>
      <w:r>
        <w:t>Frequency behaviour skill.</w:t>
      </w:r>
    </w:p>
    <w:p>
      <w:pPr>
        <w:pStyle w:val="ListBullet"/>
      </w:pPr>
      <w:r>
        <w:t>Temporal behaviour skill.</w:t>
      </w:r>
    </w:p>
    <w:p>
      <w:pPr>
        <w:pStyle w:val="ListBullet"/>
      </w:pPr>
      <w:r>
        <w:t>Spatial/track skill.</w:t>
      </w:r>
    </w:p>
    <w:p>
      <w:pPr>
        <w:pStyle w:val="ListBullet"/>
      </w:pPr>
      <w:r>
        <w:t>PRI/PRF skill.</w:t>
      </w:r>
    </w:p>
    <w:p>
      <w:pPr>
        <w:pStyle w:val="ListBullet"/>
      </w:pPr>
      <w:r>
        <w:t>Pulse/burst behaviour skill.</w:t>
      </w:r>
    </w:p>
    <w:p>
      <w:pPr>
        <w:pStyle w:val="ListBullet"/>
      </w:pPr>
      <w:r>
        <w:t>Anomaly/deviation skill.</w:t>
      </w:r>
    </w:p>
    <w:p>
      <w:pPr>
        <w:pStyle w:val="ListBullet"/>
      </w:pPr>
      <w:r>
        <w:t>Prediction skill.</w:t>
      </w:r>
    </w:p>
    <w:p>
      <w:pPr>
        <w:pStyle w:val="ListBullet"/>
      </w:pPr>
      <w:r>
        <w:t>Environment-context skill.</w:t>
      </w:r>
    </w:p>
    <w:p>
      <w:pPr>
        <w:pStyle w:val="ListBullet"/>
      </w:pPr>
      <w:r>
        <w:t>Historical matching skill.</w:t>
      </w:r>
    </w:p>
    <w:p>
      <w:pPr>
        <w:pStyle w:val="Heading2"/>
      </w:pPr>
      <w:r>
        <w:t>5.5 Output</w:t>
      </w:r>
    </w:p>
    <w:p>
      <w:pPr>
        <w:spacing w:after="100"/>
      </w:pPr>
      <w:r>
        <w:rPr>
          <w:rFonts w:ascii="Consolas" w:hAnsi="Consolas"/>
          <w:sz w:val="16"/>
        </w:rPr>
        <w:t>SkillDecision {</w:t>
        <w:br/>
        <w:t xml:space="preserve">  selected_skills</w:t>
        <w:br/>
        <w:t xml:space="preserve">  skill_scores</w:t>
        <w:br/>
        <w:t xml:space="preserve">  supporting_evidence</w:t>
        <w:br/>
        <w:t xml:space="preserve">  analysis_depth</w:t>
        <w:br/>
        <w:t xml:space="preserve">  required_models</w:t>
        <w:br/>
        <w:t xml:space="preserve">  escalation_policy</w:t>
        <w:br/>
        <w:t>}</w:t>
      </w:r>
    </w:p>
    <w:p>
      <w:r>
        <w:br w:type="page"/>
      </w:r>
    </w:p>
    <w:p>
      <w:pPr>
        <w:pStyle w:val="Heading1"/>
      </w:pPr>
      <w:r>
        <w:t>6. Adaptive Model Router</w:t>
      </w:r>
    </w:p>
    <w:p>
      <w:r>
        <w:t>The Model Router converts selected skills into an executable analytical graph. This is the computational control point of AVOLITE.</w:t>
      </w:r>
    </w:p>
    <w:p>
      <w:pPr>
        <w:spacing w:after="100"/>
      </w:pPr>
      <w:r>
        <w:rPr>
          <w:rFonts w:ascii="Consolas" w:hAnsi="Consolas"/>
          <w:sz w:val="16"/>
        </w:rPr>
        <w:t>Skills → Model mapping</w:t>
        <w:br/>
        <w:br/>
        <w:t>Temporal                 → SSM</w:t>
        <w:br/>
        <w:t>Relational               → GNN</w:t>
        <w:br/>
        <w:t>Spatial + Temporal       → ST-GNN</w:t>
        <w:br/>
        <w:t>Temporal + Relational    → SSM + GNN</w:t>
        <w:br/>
        <w:t>Spatial + Relational     → ST-GNN + GNN</w:t>
        <w:br/>
        <w:t>Complex multi-aspect     → GNN + SSM + ST-GNN + Ensemble</w:t>
      </w:r>
    </w:p>
    <w:p>
      <w:pPr>
        <w:pStyle w:val="Heading2"/>
      </w:pPr>
      <w:r>
        <w:t>6.1 GNN branch</w:t>
      </w:r>
    </w:p>
    <w:p>
      <w:r>
        <w:t>The GNN models relationships among observations, signals, tracks, clusters and historical states. Nodes can represent observations or state entities; edges can encode temporal association, similarity, spatial relation, same-cluster relation or track continuity.</w:t>
      </w:r>
    </w:p>
    <w:p>
      <w:pPr>
        <w:pStyle w:val="Heading2"/>
      </w:pPr>
      <w:r>
        <w:t>6.2 SSM branch</w:t>
      </w:r>
    </w:p>
    <w:p>
      <w:r>
        <w:t>The SSM models long temporal sequences. It is appropriate for frequency evolution, PRI evolution, amplitude changes, activity cycles and other sequential behaviour. The model receives an ordered sequence or latent sequence representation.</w:t>
      </w:r>
    </w:p>
    <w:p>
      <w:pPr>
        <w:pStyle w:val="Heading2"/>
      </w:pPr>
      <w:r>
        <w:t>6.3 ST-GNN branch</w:t>
      </w:r>
    </w:p>
    <w:p>
      <w:r>
        <w:t>The ST-GNN models spatio-temporal relationships jointly. It is particularly relevant when temporal behaviour and spatial/track/AoA relationships interact.</w:t>
      </w:r>
    </w:p>
    <w:p>
      <w:pPr>
        <w:pStyle w:val="Heading2"/>
      </w:pPr>
      <w:r>
        <w:t>6.4 Optional representation encoders</w:t>
      </w:r>
    </w:p>
    <w:p>
      <w:r>
        <w:t>Where suitable, CNN/ViT encoders can operate on time-frequency representations such as spectrograms. Their embeddings can become inputs to the GNN/SSM/ST-GNN pipeline. This should be treated as an optional skill/model rather than a mandatory path.</w:t>
      </w:r>
    </w:p>
    <w:p>
      <w:r>
        <w:br w:type="page"/>
      </w:r>
    </w:p>
    <w:p>
      <w:pPr>
        <w:pStyle w:val="Heading1"/>
      </w:pPr>
      <w:r>
        <w:t>7. Ensemble and Prediction Layer</w:t>
      </w:r>
    </w:p>
    <w:p>
      <w:pPr>
        <w:pStyle w:val="Heading2"/>
      </w:pPr>
      <w:r>
        <w:t>7.1 When ensemble is used</w:t>
      </w:r>
    </w:p>
    <w:p>
      <w:r>
        <w:t>Ensemble fusion is conditional. It is activated when multiple model branches are required or when the model router determines that model disagreement/evidence diversity is valuable.</w:t>
      </w:r>
    </w:p>
    <w:p>
      <w:pPr>
        <w:pStyle w:val="Heading2"/>
      </w:pPr>
      <w:r>
        <w:t>7.2 Inputs</w:t>
      </w:r>
    </w:p>
    <w:p>
      <w:pPr>
        <w:pStyle w:val="ListBullet"/>
      </w:pPr>
      <w:r>
        <w:t>Model predictions.</w:t>
      </w:r>
    </w:p>
    <w:p>
      <w:pPr>
        <w:pStyle w:val="ListBullet"/>
      </w:pPr>
      <w:r>
        <w:t>Latent embeddings.</w:t>
      </w:r>
    </w:p>
    <w:p>
      <w:pPr>
        <w:pStyle w:val="ListBullet"/>
      </w:pPr>
      <w:r>
        <w:t>Model confidence.</w:t>
      </w:r>
    </w:p>
    <w:p>
      <w:pPr>
        <w:pStyle w:val="ListBullet"/>
      </w:pPr>
      <w:r>
        <w:t>Uncertainty estimates.</w:t>
      </w:r>
    </w:p>
    <w:p>
      <w:pPr>
        <w:pStyle w:val="ListBullet"/>
      </w:pPr>
      <w:r>
        <w:t>Historical model performance.</w:t>
      </w:r>
    </w:p>
    <w:p>
      <w:pPr>
        <w:pStyle w:val="ListBullet"/>
      </w:pPr>
      <w:r>
        <w:t>Selected skills.</w:t>
      </w:r>
    </w:p>
    <w:p>
      <w:pPr>
        <w:pStyle w:val="ListBullet"/>
      </w:pPr>
      <w:r>
        <w:t>Cluster context.</w:t>
      </w:r>
    </w:p>
    <w:p>
      <w:pPr>
        <w:pStyle w:val="Heading2"/>
      </w:pPr>
      <w:r>
        <w:t>7.3 Output state</w:t>
      </w:r>
    </w:p>
    <w:p>
      <w:pPr>
        <w:spacing w:after="100"/>
      </w:pPr>
      <w:r>
        <w:rPr>
          <w:rFonts w:ascii="Consolas" w:hAnsi="Consolas"/>
          <w:sz w:val="16"/>
        </w:rPr>
        <w:t>RFIntelligenceState {</w:t>
        <w:br/>
        <w:t xml:space="preserve">  cluster_id</w:t>
        <w:br/>
        <w:t xml:space="preserve">  current_state</w:t>
        <w:br/>
        <w:t xml:space="preserve">  predicted_state</w:t>
        <w:br/>
        <w:t xml:space="preserve">  behaviour_state</w:t>
        <w:br/>
        <w:t xml:space="preserve">  temporal_state</w:t>
        <w:br/>
        <w:t xml:space="preserve">  spatial_state</w:t>
        <w:br/>
        <w:t xml:space="preserve">  anomaly_state</w:t>
        <w:br/>
        <w:t xml:space="preserve">  confidence</w:t>
        <w:br/>
        <w:t xml:space="preserve">  uncertainty</w:t>
        <w:br/>
        <w:t xml:space="preserve">  evidence</w:t>
        <w:br/>
        <w:t xml:space="preserve">  model_trace</w:t>
        <w:br/>
        <w:t>}</w:t>
      </w:r>
    </w:p>
    <w:p>
      <w:pPr>
        <w:pStyle w:val="Heading2"/>
      </w:pPr>
      <w:r>
        <w:t>7.4 Example</w:t>
      </w:r>
    </w:p>
    <w:p>
      <w:pPr>
        <w:spacing w:after="100"/>
      </w:pPr>
      <w:r>
        <w:rPr>
          <w:rFonts w:ascii="Consolas" w:hAnsi="Consolas"/>
          <w:sz w:val="16"/>
        </w:rPr>
        <w:t>SSM:</w:t>
        <w:br/>
        <w:t xml:space="preserve">  next_frequency = 9.3 GHz</w:t>
        <w:br/>
        <w:t xml:space="preserve">  confidence = 0.92</w:t>
        <w:br/>
        <w:br/>
        <w:t>ST-GNN:</w:t>
        <w:br/>
        <w:t xml:space="preserve">  aoa_trend = +0.4 degrees/step</w:t>
        <w:br/>
        <w:t xml:space="preserve">  confidence = 0.89</w:t>
        <w:br/>
        <w:br/>
        <w:t>GNN:</w:t>
        <w:br/>
        <w:t xml:space="preserve">  cluster_relationship_consistency = 0.88</w:t>
        <w:br/>
        <w:br/>
        <w:t>Fusion:</w:t>
        <w:br/>
        <w:t xml:space="preserve">  predicted_state = {frequency: 9.3 GHz,</w:t>
        <w:br/>
        <w:t xml:space="preserve">                     aoa_trend: increasing}</w:t>
        <w:br/>
        <w:t xml:space="preserve">  overall_confidence = 0.91</w:t>
      </w:r>
    </w:p>
    <w:p>
      <w:r>
        <w:br w:type="page"/>
      </w:r>
    </w:p>
    <w:p>
      <w:pPr>
        <w:pStyle w:val="Heading1"/>
      </w:pPr>
      <w:r>
        <w:t>8. RL Decision Layer</w:t>
      </w:r>
    </w:p>
    <w:p>
      <w:pPr>
        <w:pStyle w:val="Heading2"/>
      </w:pPr>
      <w:r>
        <w:t>8.1 Role</w:t>
      </w:r>
    </w:p>
    <w:p>
      <w:r>
        <w:t>RL should not replace the specialized RF analysis models. It receives the structured RF intelligence state and decides what action should be taken next. This preserves a clean distinction between prediction and action selection.</w:t>
      </w:r>
    </w:p>
    <w:p>
      <w:pPr>
        <w:pStyle w:val="Heading2"/>
      </w:pPr>
      <w:r>
        <w:t>8.2 RL state</w:t>
      </w:r>
    </w:p>
    <w:p>
      <w:pPr>
        <w:pStyle w:val="ListBullet"/>
      </w:pPr>
      <w:r>
        <w:t>Current RF intelligence state.</w:t>
      </w:r>
    </w:p>
    <w:p>
      <w:pPr>
        <w:pStyle w:val="ListBullet"/>
      </w:pPr>
      <w:r>
        <w:t>Predicted next state.</w:t>
      </w:r>
    </w:p>
    <w:p>
      <w:pPr>
        <w:pStyle w:val="ListBullet"/>
      </w:pPr>
      <w:r>
        <w:t>Confidence and uncertainty.</w:t>
      </w:r>
    </w:p>
    <w:p>
      <w:pPr>
        <w:pStyle w:val="ListBullet"/>
      </w:pPr>
      <w:r>
        <w:t>Historical cluster context.</w:t>
      </w:r>
    </w:p>
    <w:p>
      <w:pPr>
        <w:pStyle w:val="ListBullet"/>
      </w:pPr>
      <w:r>
        <w:t>Track quality.</w:t>
      </w:r>
    </w:p>
    <w:p>
      <w:pPr>
        <w:pStyle w:val="ListBullet"/>
      </w:pPr>
      <w:r>
        <w:t>Current receiver/sensing state.</w:t>
      </w:r>
    </w:p>
    <w:p>
      <w:pPr>
        <w:pStyle w:val="ListBullet"/>
      </w:pPr>
      <w:r>
        <w:t>Observation quality.</w:t>
      </w:r>
    </w:p>
    <w:p>
      <w:pPr>
        <w:pStyle w:val="ListBullet"/>
      </w:pPr>
      <w:r>
        <w:t>Available sensing actions.</w:t>
      </w:r>
    </w:p>
    <w:p>
      <w:pPr>
        <w:pStyle w:val="ListBullet"/>
      </w:pPr>
      <w:r>
        <w:t>Action cost or resource constraints.</w:t>
      </w:r>
    </w:p>
    <w:p>
      <w:pPr>
        <w:pStyle w:val="ListBullet"/>
      </w:pPr>
      <w:r>
        <w:t>Human/supervisory constraints.</w:t>
      </w:r>
    </w:p>
    <w:p>
      <w:pPr>
        <w:pStyle w:val="Heading2"/>
      </w:pPr>
      <w:r>
        <w:t>8.3 RL action space</w:t>
      </w:r>
    </w:p>
    <w:p>
      <w:r>
        <w:t>For the software prototype, actions can represent the next monitoring configuration or analysis depth: continue current monitoring, change sensing target, change dwell/observation allocation, request deeper analysis, or request human review. Exact receiver controls depend on the hardware interface.</w:t>
      </w:r>
    </w:p>
    <w:p>
      <w:pPr>
        <w:pStyle w:val="Heading2"/>
      </w:pPr>
      <w:r>
        <w:t>8.4 RL validation</w:t>
      </w:r>
    </w:p>
    <w:p>
      <w:r>
        <w:t>The decision layer can perform a validation/check stage using prediction consistency, uncertainty, historical performance and expected outcome before emitting the final decision.</w:t>
      </w:r>
    </w:p>
    <w:p>
      <w:pPr>
        <w:pStyle w:val="Heading2"/>
      </w:pPr>
      <w:r>
        <w:t>8.5 Prediction versus decision</w:t>
      </w:r>
    </w:p>
    <w:p>
      <w:pPr>
        <w:spacing w:after="100"/>
      </w:pPr>
      <w:r>
        <w:rPr>
          <w:rFonts w:ascii="Consolas" w:hAnsi="Consolas"/>
          <w:sz w:val="16"/>
        </w:rPr>
        <w:t>Specialized AI + Ensemble → "What is likely to happen?"</w:t>
        <w:br/>
        <w:t xml:space="preserve">RL                         → "What should the system do next?" </w:t>
      </w:r>
    </w:p>
    <w:p>
      <w:r>
        <w:br w:type="page"/>
      </w:r>
    </w:p>
    <w:p>
      <w:pPr>
        <w:pStyle w:val="Heading1"/>
      </w:pPr>
      <w:r>
        <w:t>9. Human-in-the-Loop and Agentic Layer</w:t>
      </w:r>
    </w:p>
    <w:p>
      <w:pPr>
        <w:pStyle w:val="Heading2"/>
      </w:pPr>
      <w:r>
        <w:t>9.1 Agent role</w:t>
      </w:r>
    </w:p>
    <w:p>
      <w:r>
        <w:t>The agent is an orchestration and assistance layer rather than an uncontrolled decision-maker. Its purpose is to help users retrieve information, explain why a cluster or skill was selected, assemble reports, detect candidate novel clusters and request human approval.</w:t>
      </w:r>
    </w:p>
    <w:p>
      <w:pPr>
        <w:pStyle w:val="Heading2"/>
      </w:pPr>
      <w:r>
        <w:t>9.2 New-cluster workflow</w:t>
      </w:r>
    </w:p>
    <w:p>
      <w:pPr>
        <w:spacing w:after="100"/>
      </w:pPr>
      <w:r>
        <w:rPr>
          <w:rFonts w:ascii="Consolas" w:hAnsi="Consolas"/>
          <w:sz w:val="16"/>
        </w:rPr>
        <w:t>Novel observation</w:t>
        <w:br/>
        <w:t xml:space="preserve">      ↓</w:t>
        <w:br/>
        <w:t>Evidence accumulation</w:t>
        <w:br/>
        <w:t xml:space="preserve">      ↓</w:t>
        <w:br/>
        <w:t>Agent proposes cluster profile/name</w:t>
        <w:br/>
        <w:t xml:space="preserve">      ↓</w:t>
        <w:br/>
        <w:t>Human engineer reviews</w:t>
        <w:br/>
        <w:t xml:space="preserve">      ↓</w:t>
        <w:br/>
        <w:t>Approve / modify / reject</w:t>
        <w:br/>
        <w:t xml:space="preserve">      ↓</w:t>
        <w:br/>
        <w:t>Knowledge store updated</w:t>
      </w:r>
    </w:p>
    <w:p>
      <w:pPr>
        <w:pStyle w:val="Heading2"/>
      </w:pPr>
      <w:r>
        <w:t>9.3 LLM reporting</w:t>
      </w:r>
    </w:p>
    <w:p>
      <w:r>
        <w:t>An LLM can convert structured events, model outputs and historical context into human-readable reports. It should receive structured evidence and provenance rather than inventing technical facts.</w:t>
      </w:r>
    </w:p>
    <w:p>
      <w:pPr>
        <w:pStyle w:val="Heading2"/>
      </w:pPr>
      <w:r>
        <w:t>9.4 Explainability</w:t>
      </w:r>
    </w:p>
    <w:p>
      <w:pPr>
        <w:pStyle w:val="ListBullet"/>
      </w:pPr>
      <w:r>
        <w:t>Cluster-selection evidence.</w:t>
      </w:r>
    </w:p>
    <w:p>
      <w:pPr>
        <w:pStyle w:val="ListBullet"/>
      </w:pPr>
      <w:r>
        <w:t>Skill-selection evidence.</w:t>
      </w:r>
    </w:p>
    <w:p>
      <w:pPr>
        <w:pStyle w:val="ListBullet"/>
      </w:pPr>
      <w:r>
        <w:t>Activated models.</w:t>
      </w:r>
    </w:p>
    <w:p>
      <w:pPr>
        <w:pStyle w:val="ListBullet"/>
      </w:pPr>
      <w:r>
        <w:t>Model confidence and disagreement.</w:t>
      </w:r>
    </w:p>
    <w:p>
      <w:pPr>
        <w:pStyle w:val="ListBullet"/>
      </w:pPr>
      <w:r>
        <w:t>Prediction basis.</w:t>
      </w:r>
    </w:p>
    <w:p>
      <w:pPr>
        <w:pStyle w:val="ListBullet"/>
      </w:pPr>
      <w:r>
        <w:t>RL state and selected action.</w:t>
      </w:r>
    </w:p>
    <w:p>
      <w:pPr>
        <w:pStyle w:val="ListBullet"/>
      </w:pPr>
      <w:r>
        <w:t>Human approval/feedback.</w:t>
      </w:r>
    </w:p>
    <w:p>
      <w:r>
        <w:br w:type="page"/>
      </w:r>
    </w:p>
    <w:p>
      <w:pPr>
        <w:pStyle w:val="Heading1"/>
      </w:pPr>
      <w:r>
        <w:t>10. Fast Path, Escalation and Computational Efficiency</w:t>
      </w:r>
    </w:p>
    <w:p>
      <w:pPr>
        <w:pStyle w:val="Heading2"/>
      </w:pPr>
      <w:r>
        <w:t>10.1 Fast path for known behaviour</w:t>
      </w:r>
    </w:p>
    <w:p>
      <w:pPr>
        <w:spacing w:after="100"/>
      </w:pPr>
      <w:r>
        <w:rPr>
          <w:rFonts w:ascii="Consolas" w:hAnsi="Consolas"/>
          <w:sz w:val="16"/>
        </w:rPr>
        <w:t>RF features</w:t>
        <w:br/>
        <w:t xml:space="preserve">   ↓</w:t>
        <w:br/>
        <w:t>JEV #1 → known cluster</w:t>
        <w:br/>
        <w:t xml:space="preserve">   ↓</w:t>
        <w:br/>
        <w:t>JEV #2 → known relevant skills</w:t>
        <w:br/>
        <w:t xml:space="preserve">   ↓</w:t>
        <w:br/>
        <w:t>Best validated model</w:t>
        <w:br/>
        <w:t xml:space="preserve">   ↓</w:t>
        <w:br/>
        <w:t>Prediction</w:t>
        <w:br/>
        <w:t xml:space="preserve">   ↓</w:t>
        <w:br/>
        <w:t>RL</w:t>
        <w:br/>
      </w:r>
    </w:p>
    <w:p>
      <w:r>
        <w:t>A recurring signal does not need to relearn its identity or rerun every expensive model. Its cluster knowledge, skill profile and historically validated model path can be retrieved.</w:t>
      </w:r>
    </w:p>
    <w:p>
      <w:pPr>
        <w:pStyle w:val="Heading2"/>
      </w:pPr>
      <w:r>
        <w:t>10.2 Escalation path</w:t>
      </w:r>
    </w:p>
    <w:p>
      <w:pPr>
        <w:spacing w:after="100"/>
      </w:pPr>
      <w:r>
        <w:rPr>
          <w:rFonts w:ascii="Consolas" w:hAnsi="Consolas"/>
          <w:sz w:val="16"/>
        </w:rPr>
        <w:t>Fast prediction</w:t>
        <w:br/>
        <w:t xml:space="preserve">      ↓</w:t>
        <w:br/>
        <w:t>Consistency check</w:t>
        <w:br/>
        <w:t xml:space="preserve">      │</w:t>
        <w:br/>
        <w:t xml:space="preserve">      ├── consistent → continue</w:t>
        <w:br/>
        <w:t xml:space="preserve">      │</w:t>
        <w:br/>
        <w:t xml:space="preserve">      └── deviation/uncertainty</w:t>
        <w:br/>
        <w:t xml:space="preserve">               ↓</w:t>
        <w:br/>
        <w:t xml:space="preserve">         new event/evidence</w:t>
        <w:br/>
        <w:t xml:space="preserve">               ↓</w:t>
        <w:br/>
        <w:t xml:space="preserve">          JEV #2 again</w:t>
        <w:br/>
        <w:t xml:space="preserve">               ↓</w:t>
        <w:br/>
        <w:t xml:space="preserve">       additional skills</w:t>
        <w:br/>
        <w:t xml:space="preserve">               ↓</w:t>
        <w:br/>
        <w:t xml:space="preserve">      additional models</w:t>
        <w:br/>
        <w:t xml:space="preserve">               ↓</w:t>
        <w:br/>
        <w:t xml:space="preserve">          ensemble</w:t>
        <w:br/>
        <w:t xml:space="preserve">               ↓</w:t>
        <w:br/>
        <w:t xml:space="preserve">          new prediction</w:t>
      </w:r>
    </w:p>
    <w:p>
      <w:pPr>
        <w:pStyle w:val="Heading2"/>
      </w:pPr>
      <w:r>
        <w:t>10.3 Why this matters</w:t>
      </w:r>
    </w:p>
    <w:p>
      <w:r>
        <w:t>The system spends computation where information is uncertain or behaviour has changed, rather than applying the maximum model stack to every observation. This should be measured experimentally through latency, model invocation count, compute utilization and prediction performance.</w:t>
      </w:r>
    </w:p>
    <w:p>
      <w:r>
        <w:br w:type="page"/>
      </w:r>
    </w:p>
    <w:p>
      <w:pPr>
        <w:pStyle w:val="Heading1"/>
      </w:pPr>
      <w:r>
        <w:t>11. End-to-End Example</w:t>
      </w:r>
    </w:p>
    <w:p>
      <w:pPr>
        <w:pStyle w:val="Heading2"/>
      </w:pPr>
      <w:r>
        <w:t>Scenario</w:t>
      </w:r>
    </w:p>
    <w:p>
      <w:r>
        <w:t>A known RF signal is observed. Hardware/DSP supplies frequency 8.4 GHz, PW 2 µs, PRI 1 ms, received power -63 dBm, SNR 18 dB and AoA 37 degrees.</w:t>
      </w:r>
    </w:p>
    <w:p>
      <w:pPr>
        <w:pStyle w:val="Heading2"/>
      </w:pPr>
      <w:r>
        <w:t>Step 1 — Observation</w:t>
      </w:r>
    </w:p>
    <w:p>
      <w:pPr>
        <w:spacing w:after="100"/>
      </w:pPr>
      <w:r>
        <w:rPr>
          <w:rFonts w:ascii="Consolas" w:hAnsi="Consolas"/>
          <w:sz w:val="16"/>
        </w:rPr>
        <w:t>O1052 = {8.4 GHz, 2 µs, 1 ms, -63 dBm, 18 dB, 37°}</w:t>
      </w:r>
    </w:p>
    <w:p>
      <w:pPr>
        <w:pStyle w:val="Heading2"/>
      </w:pPr>
      <w:r>
        <w:t>Step 2 — Cluster selection</w:t>
      </w:r>
    </w:p>
    <w:p>
      <w:r>
        <w:t>JEV + Event/Evidence #1 compares the observation against candidate clusters. C17 has the strongest supported association. The result is Cluster C17.</w:t>
      </w:r>
    </w:p>
    <w:p>
      <w:pPr>
        <w:pStyle w:val="Heading2"/>
      </w:pPr>
      <w:r>
        <w:t>Step 3 — Skill selection</w:t>
      </w:r>
    </w:p>
    <w:p>
      <w:r>
        <w:t>JEV + Event/Evidence #2 evaluates C17 together with the current observation. Frequency is changing and AoA is changing, while PRI is stable. The relevant skills become Frequency, Temporal, Spatial and Prediction.</w:t>
      </w:r>
    </w:p>
    <w:p>
      <w:pPr>
        <w:pStyle w:val="Heading2"/>
      </w:pPr>
      <w:r>
        <w:t>Step 4 — Model routing</w:t>
      </w:r>
    </w:p>
    <w:p>
      <w:r>
        <w:t>Temporal analysis activates the SSM. Spatial-temporal analysis activates ST-GNN. A GNN is activated only if relational evidence is required. If multiple branches are active, the ensemble fuses them.</w:t>
      </w:r>
    </w:p>
    <w:p>
      <w:pPr>
        <w:pStyle w:val="Heading2"/>
      </w:pPr>
      <w:r>
        <w:t>Step 5 — Prediction</w:t>
      </w:r>
    </w:p>
    <w:p>
      <w:pPr>
        <w:spacing w:after="100"/>
      </w:pPr>
      <w:r>
        <w:rPr>
          <w:rFonts w:ascii="Consolas" w:hAnsi="Consolas"/>
          <w:sz w:val="16"/>
        </w:rPr>
        <w:t>Predicted next frequency ≈ 9.3 GHz</w:t>
        <w:br/>
        <w:t>Predicted AoA trend     ≈ increasing</w:t>
        <w:br/>
        <w:t>PRI behaviour           ≈ stable</w:t>
        <w:br/>
        <w:t>Prediction confidence   ≈ 0.91</w:t>
      </w:r>
    </w:p>
    <w:p>
      <w:pPr>
        <w:pStyle w:val="Heading2"/>
      </w:pPr>
      <w:r>
        <w:t>Step 6 — RL</w:t>
      </w:r>
    </w:p>
    <w:p>
      <w:r>
        <w:t>RL receives the structured state, uncertainty, historical context and receiver state. It evaluates whether continued monitoring or another sensing action is appropriate.</w:t>
      </w:r>
    </w:p>
    <w:p>
      <w:pPr>
        <w:pStyle w:val="Heading2"/>
      </w:pPr>
      <w:r>
        <w:t>Step 7 — feedback</w:t>
      </w:r>
    </w:p>
    <w:p>
      <w:r>
        <w:t>The scheduler applies the approved monitoring configuration. A subsequent observation arrives. If it is near 9.3 GHz and consistent with the predicted behaviour, the system remains on the fast path. If it is unexpectedly far away, a deviation event causes deeper re-analysis.</w:t>
      </w:r>
    </w:p>
    <w:p>
      <w:r>
        <w:br w:type="page"/>
      </w:r>
    </w:p>
    <w:p>
      <w:pPr>
        <w:pStyle w:val="Heading1"/>
      </w:pPr>
      <w:r>
        <w:t>12. Data, Software and Storage Architecture</w:t>
      </w:r>
    </w:p>
    <w:p>
      <w:pPr>
        <w:pStyle w:val="Heading2"/>
      </w:pPr>
      <w:r>
        <w:t>12.1 Logical software services</w:t>
      </w:r>
    </w:p>
    <w:p>
      <w:pPr>
        <w:spacing w:after="100"/>
      </w:pPr>
      <w:r>
        <w:rPr>
          <w:rFonts w:ascii="Consolas" w:hAnsi="Consolas"/>
          <w:sz w:val="16"/>
        </w:rPr>
        <w:t>RF Feature Ingest Service</w:t>
        <w:br/>
        <w:t xml:space="preserve">        ↓</w:t>
        <w:br/>
        <w:t>Observation Service</w:t>
        <w:br/>
        <w:t xml:space="preserve">        ↓</w:t>
        <w:br/>
        <w:t>Cluster Retrieval / Matching Service</w:t>
        <w:br/>
        <w:t xml:space="preserve">        ↓</w:t>
        <w:br/>
        <w:t>JEV + Evidence Engine</w:t>
        <w:br/>
        <w:t xml:space="preserve">        ↓</w:t>
        <w:br/>
        <w:t>Skill Selection Service</w:t>
        <w:br/>
        <w:t xml:space="preserve">        ↓</w:t>
        <w:br/>
        <w:t>Model Router</w:t>
        <w:br/>
        <w:t xml:space="preserve">   ├── GNN Service</w:t>
        <w:br/>
        <w:t xml:space="preserve">   ├── SSM Service</w:t>
        <w:br/>
        <w:t xml:space="preserve">   └── ST-GNN Service</w:t>
        <w:br/>
        <w:t xml:space="preserve">        ↓</w:t>
        <w:br/>
        <w:t>Fusion / Prediction Service</w:t>
        <w:br/>
        <w:t xml:space="preserve">        ↓</w:t>
        <w:br/>
        <w:t>RL Decision Service</w:t>
        <w:br/>
        <w:t xml:space="preserve">        ↓</w:t>
        <w:br/>
        <w:t>Human / Agent Interface</w:t>
        <w:br/>
        <w:t xml:space="preserve">        ↓</w:t>
        <w:br/>
        <w:t>Scheduler / Receiver Control</w:t>
        <w:br/>
      </w:r>
    </w:p>
    <w:p>
      <w:pPr>
        <w:pStyle w:val="Heading2"/>
      </w:pPr>
      <w:r>
        <w:t>12.2 Storage</w:t>
      </w:r>
    </w:p>
    <w:p>
      <w:pPr>
        <w:pStyle w:val="ListBullet"/>
      </w:pPr>
      <w:r>
        <w:t>Hot state store: current observations, active tracks and current RF state.</w:t>
      </w:r>
    </w:p>
    <w:p>
      <w:pPr>
        <w:pStyle w:val="ListBullet"/>
      </w:pPr>
      <w:r>
        <w:t>Historical store: observations, cluster histories, predictions and outcomes.</w:t>
      </w:r>
    </w:p>
    <w:p>
      <w:pPr>
        <w:pStyle w:val="ListBullet"/>
      </w:pPr>
      <w:r>
        <w:t>Knowledge graph: relationships among clusters, observations, skills, events, models and reports.</w:t>
      </w:r>
    </w:p>
    <w:p>
      <w:pPr>
        <w:pStyle w:val="ListBullet"/>
      </w:pPr>
      <w:r>
        <w:t>Model registry: model version, training data version, performance and supported skills.</w:t>
      </w:r>
    </w:p>
    <w:p>
      <w:pPr>
        <w:pStyle w:val="ListBullet"/>
      </w:pPr>
      <w:r>
        <w:t>Audit log: cluster decision, skill decision, model activation, prediction, RL decision and human feedback.</w:t>
      </w:r>
    </w:p>
    <w:p>
      <w:pPr>
        <w:pStyle w:val="Heading2"/>
      </w:pPr>
      <w:r>
        <w:t>12.3 Event schema</w:t>
      </w:r>
    </w:p>
    <w:p>
      <w:pPr>
        <w:spacing w:after="100"/>
      </w:pPr>
      <w:r>
        <w:rPr>
          <w:rFonts w:ascii="Consolas" w:hAnsi="Consolas"/>
          <w:sz w:val="16"/>
        </w:rPr>
        <w:t>Event {</w:t>
        <w:br/>
        <w:t xml:space="preserve">  event_id</w:t>
        <w:br/>
        <w:t xml:space="preserve">  timestamp</w:t>
        <w:br/>
        <w:t xml:space="preserve">  type</w:t>
        <w:br/>
        <w:t xml:space="preserve">  source</w:t>
        <w:br/>
        <w:t xml:space="preserve">  cluster_id</w:t>
        <w:br/>
        <w:t xml:space="preserve">  observation_ids</w:t>
        <w:br/>
        <w:t xml:space="preserve">  evidence</w:t>
        <w:br/>
        <w:t xml:space="preserve">  severity</w:t>
        <w:br/>
        <w:t xml:space="preserve">  confidence</w:t>
        <w:br/>
        <w:t xml:space="preserve">  recommended_action</w:t>
        <w:br/>
        <w:t xml:space="preserve">  status</w:t>
        <w:br/>
        <w:t>}</w:t>
      </w:r>
    </w:p>
    <w:p>
      <w:r>
        <w:br w:type="page"/>
      </w:r>
    </w:p>
    <w:p>
      <w:pPr>
        <w:pStyle w:val="Heading1"/>
      </w:pPr>
      <w:r>
        <w:t>13. Implementation Technology Stack</w:t>
      </w:r>
    </w:p>
    <w:p>
      <w:pPr>
        <w:pStyle w:val="Heading2"/>
      </w:pPr>
      <w:r>
        <w:t>13.1 Suggested stack</w:t>
      </w:r>
    </w:p>
    <w:p>
      <w:pPr>
        <w:pStyle w:val="ListBullet"/>
      </w:pPr>
      <w:r>
        <w:t>MATLAB/Simulink: RF environment, receiver/DSP simulation, emitter generation, propagation and hardware-side interfaces.</w:t>
      </w:r>
    </w:p>
    <w:p>
      <w:pPr>
        <w:pStyle w:val="ListBullet"/>
      </w:pPr>
      <w:r>
        <w:t>Python: AI/ML orchestration, feature handling, clustering, model inference, training and RL.</w:t>
      </w:r>
    </w:p>
    <w:p>
      <w:pPr>
        <w:pStyle w:val="ListBullet"/>
      </w:pPr>
      <w:r>
        <w:t>PyTorch: neural model implementation for GNN/SSM/ST-GNN and optional image encoders.</w:t>
      </w:r>
    </w:p>
    <w:p>
      <w:pPr>
        <w:pStyle w:val="ListBullet"/>
      </w:pPr>
      <w:r>
        <w:t>PyTorch Geometric or DGL: graph construction and GNN/ST-GNN experimentation.</w:t>
      </w:r>
    </w:p>
    <w:p>
      <w:pPr>
        <w:pStyle w:val="ListBullet"/>
      </w:pPr>
      <w:r>
        <w:t>State-space model implementation: a validated SSM/Mamba-style implementation can be benchmarked against GRU/TCN baselines.</w:t>
      </w:r>
    </w:p>
    <w:p>
      <w:pPr>
        <w:pStyle w:val="ListBullet"/>
      </w:pPr>
      <w:r>
        <w:t>scikit-learn: clustering, classical baselines and Random Forest where appropriate.</w:t>
      </w:r>
    </w:p>
    <w:p>
      <w:pPr>
        <w:pStyle w:val="ListBullet"/>
      </w:pPr>
      <w:r>
        <w:t>FastAPI/gRPC or a lightweight IPC layer: MATLAB–Python integration.</w:t>
      </w:r>
    </w:p>
    <w:p>
      <w:pPr>
        <w:pStyle w:val="ListBullet"/>
      </w:pPr>
      <w:r>
        <w:t>PostgreSQL/Parquet/Timescale-style storage: structured observation and experiment records.</w:t>
      </w:r>
    </w:p>
    <w:p>
      <w:pPr>
        <w:pStyle w:val="ListBullet"/>
      </w:pPr>
      <w:r>
        <w:t>Neo4j or an equivalent graph database: knowledge graph if required by the implementation.</w:t>
      </w:r>
    </w:p>
    <w:p>
      <w:pPr>
        <w:pStyle w:val="ListBullet"/>
      </w:pPr>
      <w:r>
        <w:t>MLflow or an equivalent registry: model/version/experiment tracking.</w:t>
      </w:r>
    </w:p>
    <w:p>
      <w:pPr>
        <w:pStyle w:val="ListBullet"/>
      </w:pPr>
      <w:r>
        <w:t>React/Next.js or the project's chosen dashboard framework: visualization and operator interface.</w:t>
      </w:r>
    </w:p>
    <w:p>
      <w:pPr>
        <w:pStyle w:val="Heading2"/>
      </w:pPr>
      <w:r>
        <w:t>13.2 Recommended deployment separation</w:t>
      </w:r>
    </w:p>
    <w:p>
      <w:pPr>
        <w:spacing w:after="100"/>
      </w:pPr>
      <w:r>
        <w:rPr>
          <w:rFonts w:ascii="Consolas" w:hAnsi="Consolas"/>
          <w:sz w:val="16"/>
        </w:rPr>
        <w:t>MATLAB/Simulink</w:t>
        <w:br/>
        <w:t xml:space="preserve">      │</w:t>
        <w:br/>
        <w:t xml:space="preserve">      │ feature/control interface</w:t>
        <w:br/>
        <w:t xml:space="preserve">      ▼</w:t>
        <w:br/>
        <w:t>Python AI Runtime</w:t>
        <w:br/>
        <w:t xml:space="preserve">      │</w:t>
        <w:br/>
        <w:t xml:space="preserve">      ├── JEV/Evidence</w:t>
        <w:br/>
        <w:t xml:space="preserve">      ├── Cluster/Skill Router</w:t>
        <w:br/>
        <w:t xml:space="preserve">      ├── GNN</w:t>
        <w:br/>
        <w:t xml:space="preserve">      ├── SSM</w:t>
        <w:br/>
        <w:t xml:space="preserve">      ├── ST-GNN</w:t>
        <w:br/>
        <w:t xml:space="preserve">      ├── Ensemble</w:t>
        <w:br/>
        <w:t xml:space="preserve">      └── RL</w:t>
        <w:br/>
        <w:t xml:space="preserve">      │</w:t>
        <w:br/>
        <w:t xml:space="preserve">      ▼</w:t>
        <w:br/>
        <w:t>Scheduler / Control API</w:t>
        <w:br/>
        <w:t xml:space="preserve">      │</w:t>
        <w:br/>
        <w:t xml:space="preserve">      ▼</w:t>
        <w:br/>
        <w:t>MATLAB/Simulink receiver model</w:t>
      </w:r>
    </w:p>
    <w:p>
      <w:r>
        <w:br w:type="page"/>
      </w:r>
    </w:p>
    <w:p>
      <w:pPr>
        <w:pStyle w:val="Heading1"/>
      </w:pPr>
      <w:r>
        <w:t>14. Testing, Metrics and Validation</w:t>
      </w:r>
    </w:p>
    <w:p>
      <w:pPr>
        <w:pStyle w:val="Heading2"/>
      </w:pPr>
      <w:r>
        <w:t>14.1 Model metrics</w:t>
      </w:r>
    </w:p>
    <w:p>
      <w:pPr>
        <w:pStyle w:val="ListBullet"/>
      </w:pPr>
      <w:r>
        <w:t>Cluster association accuracy and false association rate.</w:t>
      </w:r>
    </w:p>
    <w:p>
      <w:pPr>
        <w:pStyle w:val="ListBullet"/>
      </w:pPr>
      <w:r>
        <w:t>Novelty detection performance.</w:t>
      </w:r>
    </w:p>
    <w:p>
      <w:pPr>
        <w:pStyle w:val="ListBullet"/>
      </w:pPr>
      <w:r>
        <w:t>Skill-selection precision/recall or decision utility.</w:t>
      </w:r>
    </w:p>
    <w:p>
      <w:pPr>
        <w:pStyle w:val="ListBullet"/>
      </w:pPr>
      <w:r>
        <w:t>Temporal prediction error.</w:t>
      </w:r>
    </w:p>
    <w:p>
      <w:pPr>
        <w:pStyle w:val="ListBullet"/>
      </w:pPr>
      <w:r>
        <w:t>Spatial/track prediction error.</w:t>
      </w:r>
    </w:p>
    <w:p>
      <w:pPr>
        <w:pStyle w:val="ListBullet"/>
      </w:pPr>
      <w:r>
        <w:t>Anomaly detection rate.</w:t>
      </w:r>
    </w:p>
    <w:p>
      <w:pPr>
        <w:pStyle w:val="ListBullet"/>
      </w:pPr>
      <w:r>
        <w:t>Calibration of confidence and uncertainty.</w:t>
      </w:r>
    </w:p>
    <w:p>
      <w:pPr>
        <w:pStyle w:val="ListBullet"/>
      </w:pPr>
      <w:r>
        <w:t>Ensemble performance versus individual models.</w:t>
      </w:r>
    </w:p>
    <w:p>
      <w:pPr>
        <w:pStyle w:val="Heading2"/>
      </w:pPr>
      <w:r>
        <w:t>14.2 System metrics</w:t>
      </w:r>
    </w:p>
    <w:p>
      <w:pPr>
        <w:pStyle w:val="ListBullet"/>
      </w:pPr>
      <w:r>
        <w:t>End-to-end latency.</w:t>
      </w:r>
    </w:p>
    <w:p>
      <w:pPr>
        <w:pStyle w:val="ListBullet"/>
      </w:pPr>
      <w:r>
        <w:t>Average inference time per observation.</w:t>
      </w:r>
    </w:p>
    <w:p>
      <w:pPr>
        <w:pStyle w:val="ListBullet"/>
      </w:pPr>
      <w:r>
        <w:t>Number of model branches activated per observation.</w:t>
      </w:r>
    </w:p>
    <w:p>
      <w:pPr>
        <w:pStyle w:val="ListBullet"/>
      </w:pPr>
      <w:r>
        <w:t>Compute utilization.</w:t>
      </w:r>
    </w:p>
    <w:p>
      <w:pPr>
        <w:pStyle w:val="ListBullet"/>
      </w:pPr>
      <w:r>
        <w:t>Percentage of observations handled through the fast path.</w:t>
      </w:r>
    </w:p>
    <w:p>
      <w:pPr>
        <w:pStyle w:val="ListBullet"/>
      </w:pPr>
      <w:r>
        <w:t>Escalation rate.</w:t>
      </w:r>
    </w:p>
    <w:p>
      <w:pPr>
        <w:pStyle w:val="ListBullet"/>
      </w:pPr>
      <w:r>
        <w:t>Prediction verification success.</w:t>
      </w:r>
    </w:p>
    <w:p>
      <w:pPr>
        <w:pStyle w:val="ListBullet"/>
      </w:pPr>
      <w:r>
        <w:t>Tracking continuity.</w:t>
      </w:r>
    </w:p>
    <w:p>
      <w:pPr>
        <w:pStyle w:val="ListBullet"/>
      </w:pPr>
      <w:r>
        <w:t>Receiver/sensing efficiency in simulation.</w:t>
      </w:r>
    </w:p>
    <w:p>
      <w:pPr>
        <w:pStyle w:val="Heading2"/>
      </w:pPr>
      <w:r>
        <w:t>14.3 Ablation plan</w:t>
      </w:r>
    </w:p>
    <w:p>
      <w:pPr>
        <w:spacing w:after="100"/>
      </w:pPr>
      <w:r>
        <w:rPr>
          <w:rFonts w:ascii="Consolas" w:hAnsi="Consolas"/>
          <w:sz w:val="16"/>
        </w:rPr>
        <w:t>Baseline:</w:t>
        <w:br/>
        <w:t xml:space="preserve">  SSM only</w:t>
        <w:br/>
        <w:br/>
        <w:t>Experiment 2:</w:t>
        <w:br/>
        <w:t xml:space="preserve">  SSM + GNN</w:t>
        <w:br/>
        <w:br/>
        <w:t>Experiment 3:</w:t>
        <w:br/>
        <w:t xml:space="preserve">  SSM + ST-GNN</w:t>
        <w:br/>
        <w:br/>
        <w:t>Experiment 4:</w:t>
        <w:br/>
        <w:t xml:space="preserve">  GNN + SSM + ST-GNN</w:t>
        <w:br/>
        <w:br/>
        <w:t>Experiment 5:</w:t>
        <w:br/>
        <w:t xml:space="preserve">  Add conditional ensemble</w:t>
        <w:br/>
        <w:br/>
        <w:t>Experiment 6:</w:t>
        <w:br/>
        <w:t xml:space="preserve">  Add JEV-driven skill/model routing</w:t>
        <w:br/>
        <w:br/>
        <w:t>Experiment 7:</w:t>
        <w:br/>
        <w:t xml:space="preserve">  Add RL adaptive decision loop</w:t>
      </w:r>
    </w:p>
    <w:p>
      <w:r>
        <w:t>The point is to demonstrate that each architectural addition provides a measurable benefit instead of relying only on architectural complexity.</w:t>
      </w:r>
    </w:p>
    <w:p>
      <w:r>
        <w:br w:type="page"/>
      </w:r>
    </w:p>
    <w:p>
      <w:pPr>
        <w:pStyle w:val="Heading1"/>
      </w:pPr>
      <w:r>
        <w:t>15. Security, Reliability and Governance</w:t>
      </w:r>
    </w:p>
    <w:p>
      <w:r>
        <w:t>Because this is a decision-support and receiver-control architecture, the software should treat model outputs as uncertain estimates rather than unquestionable truth.</w:t>
      </w:r>
    </w:p>
    <w:p>
      <w:pPr>
        <w:pStyle w:val="ListBullet"/>
      </w:pPr>
      <w:r>
        <w:t>Maintain provenance for every prediction and decision.</w:t>
      </w:r>
    </w:p>
    <w:p>
      <w:pPr>
        <w:pStyle w:val="ListBullet"/>
      </w:pPr>
      <w:r>
        <w:t>Record model version and skill configuration for each inference.</w:t>
      </w:r>
    </w:p>
    <w:p>
      <w:pPr>
        <w:pStyle w:val="ListBullet"/>
      </w:pPr>
      <w:r>
        <w:t>Separate simulator ground truth from AI-visible observations during evaluation.</w:t>
      </w:r>
    </w:p>
    <w:p>
      <w:pPr>
        <w:pStyle w:val="ListBullet"/>
      </w:pPr>
      <w:r>
        <w:t>Require human approval for new permanent cluster creation and other configured high-impact changes.</w:t>
      </w:r>
    </w:p>
    <w:p>
      <w:pPr>
        <w:pStyle w:val="ListBullet"/>
      </w:pPr>
      <w:r>
        <w:t>Use confidence thresholds and fallback paths.</w:t>
      </w:r>
    </w:p>
    <w:p>
      <w:pPr>
        <w:pStyle w:val="ListBullet"/>
      </w:pPr>
      <w:r>
        <w:t>Prevent an individual anomalous observation from permanently corrupting a cluster profile.</w:t>
      </w:r>
    </w:p>
    <w:p>
      <w:pPr>
        <w:pStyle w:val="ListBullet"/>
      </w:pPr>
      <w:r>
        <w:t>Keep an audit trail of agent recommendations and human modifications.</w:t>
      </w:r>
    </w:p>
    <w:p>
      <w:pPr>
        <w:pStyle w:val="ListBullet"/>
      </w:pPr>
      <w:r>
        <w:t>Version the knowledge graph/cluster profiles and model registry.</w:t>
      </w:r>
    </w:p>
    <w:p>
      <w:pPr>
        <w:pStyle w:val="ListBullet"/>
      </w:pPr>
      <w:r>
        <w:t>Use sandboxed simulation before allowing a policy/configuration to control physical hardware.</w:t>
      </w:r>
    </w:p>
    <w:p>
      <w:pPr>
        <w:pStyle w:val="Heading2"/>
      </w:pPr>
      <w:r>
        <w:t>15.1 Failure modes</w:t>
      </w:r>
    </w:p>
    <w:p>
      <w:pPr>
        <w:pStyle w:val="ListBullet"/>
      </w:pPr>
      <w:r>
        <w:t>Wrong cluster association → second-stage evidence and confidence checks.</w:t>
      </w:r>
    </w:p>
    <w:p>
      <w:pPr>
        <w:pStyle w:val="ListBullet"/>
      </w:pPr>
      <w:r>
        <w:t>Wrong skill selection → escalation and model disagreement monitoring.</w:t>
      </w:r>
    </w:p>
    <w:p>
      <w:pPr>
        <w:pStyle w:val="ListBullet"/>
      </w:pPr>
      <w:r>
        <w:t>Model drift → performance monitoring against verified outcomes.</w:t>
      </w:r>
    </w:p>
    <w:p>
      <w:pPr>
        <w:pStyle w:val="ListBullet"/>
      </w:pPr>
      <w:r>
        <w:t>Novel signal → agent proposes, human approves.</w:t>
      </w:r>
    </w:p>
    <w:p>
      <w:pPr>
        <w:pStyle w:val="ListBullet"/>
      </w:pPr>
      <w:r>
        <w:t>Prediction error → event generation and deeper analysis.</w:t>
      </w:r>
    </w:p>
    <w:p>
      <w:pPr>
        <w:pStyle w:val="ListBullet"/>
      </w:pPr>
      <w:r>
        <w:t>RL uncertainty → conservative fallback/human review.</w:t>
      </w:r>
    </w:p>
    <w:p>
      <w:pPr>
        <w:pStyle w:val="ListBullet"/>
      </w:pPr>
      <w:r>
        <w:t>Interface failure → safe receiver configuration and explicit error state.</w:t>
      </w:r>
    </w:p>
    <w:p>
      <w:r>
        <w:br w:type="page"/>
      </w:r>
    </w:p>
    <w:p>
      <w:pPr>
        <w:pStyle w:val="Heading1"/>
      </w:pPr>
      <w:r>
        <w:t>16. Final Architecture and Design Rationale</w:t>
      </w:r>
    </w:p>
    <w:p>
      <w:pPr>
        <w:spacing w:after="100"/>
      </w:pPr>
      <w:r>
        <w:rPr>
          <w:rFonts w:ascii="Consolas" w:hAnsi="Consolas"/>
          <w:sz w:val="16"/>
        </w:rPr>
        <w:t xml:space="preserve">                         AVOLITE</w:t>
        <w:br/>
        <w:t xml:space="preserve">                           │</w:t>
        <w:br/>
        <w:t xml:space="preserve">                    RF FEATURE INPUT</w:t>
        <w:br/>
        <w:t xml:space="preserve">                           │</w:t>
        <w:br/>
        <w:t xml:space="preserve">                           ▼</w:t>
        <w:br/>
        <w:t xml:space="preserve">                  OBSERVATION MANAGER</w:t>
        <w:br/>
        <w:t xml:space="preserve">                           │</w:t>
        <w:br/>
        <w:t xml:space="preserve">                           ▼</w:t>
        <w:br/>
        <w:t xml:space="preserve">             JEV + EVENT/EVIDENCE #1</w:t>
        <w:br/>
        <w:t xml:space="preserve">                    CLUSTER SELECTION</w:t>
        <w:br/>
        <w:t xml:space="preserve">                           │</w:t>
        <w:br/>
        <w:t xml:space="preserve">                           ▼</w:t>
        <w:br/>
        <w:t xml:space="preserve">                      CLUSTER</w:t>
        <w:br/>
        <w:t xml:space="preserve">                           │</w:t>
        <w:br/>
        <w:t xml:space="preserve">                           ▼</w:t>
        <w:br/>
        <w:t xml:space="preserve">             JEV + EVENT/EVIDENCE #2</w:t>
        <w:br/>
        <w:t xml:space="preserve">                     SKILL SELECTION</w:t>
        <w:br/>
        <w:t xml:space="preserve">                           │</w:t>
        <w:br/>
        <w:t xml:space="preserve">                           ▼</w:t>
        <w:br/>
        <w:t xml:space="preserve">                   MODEL ROUTER</w:t>
        <w:br/>
        <w:t xml:space="preserve">                           │</w:t>
        <w:br/>
        <w:t xml:space="preserve">             ┌─────────────┼─────────────┐</w:t>
        <w:br/>
        <w:t xml:space="preserve">             ▼             ▼             ▼</w:t>
        <w:br/>
        <w:t xml:space="preserve">            GNN           SSM          ST-GNN</w:t>
        <w:br/>
        <w:t xml:space="preserve">             │             │             │</w:t>
        <w:br/>
        <w:t xml:space="preserve">             └─────────────┼─────────────┘</w:t>
        <w:br/>
        <w:t xml:space="preserve">                           ▼</w:t>
        <w:br/>
        <w:t xml:space="preserve">                  CONDITIONAL ENSEMBLE</w:t>
        <w:br/>
        <w:t xml:space="preserve">                           │</w:t>
        <w:br/>
        <w:t xml:space="preserve">                           ▼</w:t>
        <w:br/>
        <w:t xml:space="preserve">              PREDICTION + UNCERTAINTY</w:t>
        <w:br/>
        <w:t xml:space="preserve">                           │</w:t>
        <w:br/>
        <w:t xml:space="preserve">                           ▼</w:t>
        <w:br/>
        <w:t xml:space="preserve">                           RL</w:t>
        <w:br/>
        <w:t xml:space="preserve">                  ANALYSIS + DECISION</w:t>
        <w:br/>
        <w:t xml:space="preserve">                           │</w:t>
        <w:br/>
        <w:t xml:space="preserve">                           ▼</w:t>
        <w:br/>
        <w:t xml:space="preserve">                    HUMAN ENGINEER</w:t>
        <w:br/>
        <w:t xml:space="preserve">                           │</w:t>
        <w:br/>
        <w:t xml:space="preserve">                           ▼</w:t>
        <w:br/>
        <w:t xml:space="preserve">                  ADAPTIVE SCHEDULER</w:t>
        <w:br/>
        <w:t xml:space="preserve">                           │</w:t>
        <w:br/>
        <w:t xml:space="preserve">                           ▼</w:t>
        <w:br/>
        <w:t xml:space="preserve">                 RECEIVER CONFIGURATION</w:t>
        <w:br/>
        <w:t xml:space="preserve">                           │</w:t>
        <w:br/>
        <w:t xml:space="preserve">                           ▼</w:t>
        <w:br/>
        <w:t xml:space="preserve">                     NEW RF FEATURES</w:t>
        <w:br/>
        <w:t xml:space="preserve">                           ↺</w:t>
      </w:r>
    </w:p>
    <w:p>
      <w:pPr>
        <w:pStyle w:val="Heading2"/>
      </w:pPr>
      <w:r>
        <w:t>Design rationale</w:t>
      </w:r>
    </w:p>
    <w:p>
      <w:r>
        <w:t>The architecture is sophisticated because it adapts computation as well as sensing. The first JEV stage answers the identity/association question. The second JEV stage selects the analytical skills relevant to the current observation. Those skills control model activation. This prevents the system from treating every RF observation as equally complex.</w:t>
      </w:r>
    </w:p>
    <w:p>
      <w:r>
        <w:t>The architecture is also persistent. Once a signal/cluster has accumulated validated historical behaviour, future observations can reuse the established cluster profile and preferred analytical path. A deviation does not invalidate the entire system; it creates evidence that can trigger additional skills and deeper models.</w:t>
      </w:r>
    </w:p>
    <w:p>
      <w:r>
        <w:t>The resulting loop is therefore: identify → contextualize → analyze → predict → decide → sense → verify. The system becomes progressively more efficient for recurring known behaviour while retaining an escalation path for novel or changing behaviour.</w:t>
      </w:r>
    </w:p>
    <w:p>
      <w:pPr>
        <w:pStyle w:val="Heading2"/>
      </w:pPr>
      <w:r>
        <w:t>Final one-line definition</w:t>
      </w:r>
    </w:p>
    <w:p>
      <w:r>
        <w:t>AVOLITE is an adaptive RF intelligence architecture that dynamically selects the relevant signal cluster, context-specific analytical skills and minimum necessary AI model path, fuses specialized predictions when required, uses RL for adaptive decision-making, and closes the loop through human-supervised receiver/sensing reconfiguration.</w:t>
      </w:r>
    </w:p>
    <w:p>
      <w:r>
        <w:br w:type="page"/>
      </w:r>
    </w:p>
    <w:p>
      <w:pPr>
        <w:pStyle w:val="Heading1"/>
      </w:pPr>
      <w:r>
        <w:t>17. Feedback Loop, Assumptions and Verification Plan</w:t>
      </w:r>
    </w:p>
    <w:p>
      <w:r>
        <w:t>This section captures the main assumptions and the feedback loop that should guide implementation.</w:t>
      </w:r>
    </w:p>
    <w:p>
      <w:pPr>
        <w:pStyle w:val="Heading2"/>
      </w:pPr>
      <w:r>
        <w:t>Assumptions</w:t>
      </w:r>
    </w:p>
    <w:p>
      <w:pPr>
        <w:pStyle w:val="ListBullet"/>
      </w:pPr>
      <w:r>
        <w:t>Hardware/DSP supplies reliable structured RF features; AI is not responsible for low-level ADC/DSP processing.</w:t>
      </w:r>
    </w:p>
    <w:p>
      <w:pPr>
        <w:pStyle w:val="ListBullet"/>
      </w:pPr>
      <w:r>
        <w:t>JEV refers to the project's selected evidence/decision mechanism; its exact mathematical implementation should be finalized before benchmarking.</w:t>
      </w:r>
    </w:p>
    <w:p>
      <w:pPr>
        <w:pStyle w:val="ListBullet"/>
      </w:pPr>
      <w:r>
        <w:t>Cluster and skill selection are distinct decisions performed within one analysis session.</w:t>
      </w:r>
    </w:p>
    <w:p>
      <w:pPr>
        <w:pStyle w:val="ListBullet"/>
      </w:pPr>
      <w:r>
        <w:t>GNN, SSM and ST-GNN are candidate specialist models, not mandatory simultaneous components.</w:t>
      </w:r>
    </w:p>
    <w:p>
      <w:pPr>
        <w:pStyle w:val="ListBullet"/>
      </w:pPr>
      <w:r>
        <w:t>Ensemble fusion is conditional and should be justified by complementary evidence.</w:t>
      </w:r>
    </w:p>
    <w:p>
      <w:pPr>
        <w:pStyle w:val="ListBullet"/>
      </w:pPr>
      <w:r>
        <w:t>RL is used for decision-making rather than replacing the specialized RF prediction models.</w:t>
      </w:r>
    </w:p>
    <w:p>
      <w:pPr>
        <w:pStyle w:val="Heading2"/>
      </w:pPr>
      <w:r>
        <w:t>Potential pitfalls</w:t>
      </w:r>
    </w:p>
    <w:p>
      <w:pPr>
        <w:pStyle w:val="ListBullet"/>
      </w:pPr>
      <w:r>
        <w:t>The architecture can become over-engineered if every model is activated without evidence.</w:t>
      </w:r>
    </w:p>
    <w:p>
      <w:pPr>
        <w:pStyle w:val="ListBullet"/>
      </w:pPr>
      <w:r>
        <w:t>Cluster drift can cause old knowledge to become unreliable; historical profiles need versioning and validation.</w:t>
      </w:r>
    </w:p>
    <w:p>
      <w:pPr>
        <w:pStyle w:val="ListBullet"/>
      </w:pPr>
      <w:r>
        <w:t>Model confidence is not automatically calibrated probability; calibration experiments are required.</w:t>
      </w:r>
    </w:p>
    <w:p>
      <w:pPr>
        <w:pStyle w:val="ListBullet"/>
      </w:pPr>
      <w:r>
        <w:t>Skill selection itself becomes a machine-learning/evidence problem and must be evaluated independently.</w:t>
      </w:r>
    </w:p>
    <w:p>
      <w:pPr>
        <w:pStyle w:val="ListBullet"/>
      </w:pPr>
      <w:r>
        <w:t>RL can exploit simulator artefacts; training and testing should use sufficiently diverse environments and held-out scenarios.</w:t>
      </w:r>
    </w:p>
    <w:p>
      <w:pPr>
        <w:pStyle w:val="ListBullet"/>
      </w:pPr>
      <w:r>
        <w:t>End-to-end claims should be backed by latency and accuracy measurements rather than architecture diagrams alone.</w:t>
      </w:r>
    </w:p>
    <w:p>
      <w:pPr>
        <w:pStyle w:val="Heading2"/>
      </w:pPr>
      <w:r>
        <w:t>How to verify the design</w:t>
      </w:r>
    </w:p>
    <w:p>
      <w:pPr>
        <w:pStyle w:val="ListBullet"/>
      </w:pPr>
      <w:r>
        <w:t>Create a controlled MATLAB/Simulink RF scenario with known ground truth.</w:t>
      </w:r>
    </w:p>
    <w:p>
      <w:pPr>
        <w:pStyle w:val="ListBullet"/>
      </w:pPr>
      <w:r>
        <w:t>Generate repeated observations of known clusters and measure fast-path reuse.</w:t>
      </w:r>
    </w:p>
    <w:p>
      <w:pPr>
        <w:pStyle w:val="ListBullet"/>
      </w:pPr>
      <w:r>
        <w:t>Inject controlled frequency/PRI/AoA behaviour changes and verify escalation.</w:t>
      </w:r>
    </w:p>
    <w:p>
      <w:pPr>
        <w:pStyle w:val="ListBullet"/>
      </w:pPr>
      <w:r>
        <w:t>Compare model combinations with ablation experiments.</w:t>
      </w:r>
    </w:p>
    <w:p>
      <w:pPr>
        <w:pStyle w:val="ListBullet"/>
      </w:pPr>
      <w:r>
        <w:t>Measure whether conditional routing reduces average inference cost without unacceptable prediction degradation.</w:t>
      </w:r>
    </w:p>
    <w:p>
      <w:pPr>
        <w:pStyle w:val="ListBullet"/>
      </w:pPr>
      <w:r>
        <w:t>Test novel-cluster handling separately from known-cluster identification.</w:t>
      </w:r>
    </w:p>
    <w:p>
      <w:pPr>
        <w:pStyle w:val="ListBullet"/>
      </w:pPr>
      <w:r>
        <w:t>Evaluate RL decisions against a fixed baseline scheduler in simulation.</w:t>
      </w:r>
    </w:p>
    <w:p>
      <w:pPr>
        <w:pStyle w:val="ListBullet"/>
      </w:pPr>
      <w:r>
        <w:t>Log every cluster decision, skill decision, model activation and prediction so results are reproducible.</w:t>
      </w:r>
    </w:p>
    <w:p>
      <w:r>
        <w:t>The strongest evidence for AVOLITE will come from demonstrating that adaptive routing reduces unnecessary computation while preserving or improving prediction and tracking performance. This is the core engineering hypothesis to validate.</w:t>
      </w:r>
    </w:p>
    <w:p>
      <w:r>
        <w:t>Source note: broader receiver/DSP architecture terminology in this report is aligned with the uploaded project material. fileciteturn0file0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