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320D" w14:textId="77777777" w:rsidR="006C7EC0" w:rsidRDefault="00000000">
      <w:pPr>
        <w:spacing w:before="280" w:after="40"/>
        <w:jc w:val="center"/>
      </w:pPr>
      <w:r>
        <w:rPr>
          <w:b/>
          <w:bCs/>
          <w:color w:val="1A3A5C"/>
          <w:sz w:val="40"/>
          <w:szCs w:val="40"/>
        </w:rPr>
        <w:t>SPARKLEAF PUBLICATIONS</w:t>
      </w:r>
    </w:p>
    <w:p w14:paraId="5F3623D1" w14:textId="77777777" w:rsidR="006C7EC0" w:rsidRDefault="00000000">
      <w:pPr>
        <w:spacing w:after="40"/>
        <w:jc w:val="center"/>
      </w:pPr>
      <w:r>
        <w:rPr>
          <w:b/>
          <w:bCs/>
          <w:color w:val="2E5F8A"/>
          <w:sz w:val="30"/>
          <w:szCs w:val="30"/>
        </w:rPr>
        <w:t>LEGAL PUBLISHING AGREEMENT</w:t>
      </w:r>
    </w:p>
    <w:p w14:paraId="3B08F5F2" w14:textId="77777777" w:rsidR="006C7EC0" w:rsidRDefault="006C7EC0">
      <w:pPr>
        <w:pBdr>
          <w:bottom w:val="single" w:sz="10" w:space="1" w:color="C8A951"/>
        </w:pBdr>
        <w:spacing w:before="20" w:after="20"/>
        <w:jc w:val="center"/>
      </w:pPr>
    </w:p>
    <w:p w14:paraId="61D029C4" w14:textId="77777777" w:rsidR="006C7EC0" w:rsidRDefault="006C7EC0">
      <w:pPr>
        <w:spacing w:after="40" w:line="276" w:lineRule="auto"/>
      </w:pPr>
    </w:p>
    <w:p w14:paraId="09DF30C7" w14:textId="77777777" w:rsidR="006C7EC0" w:rsidRDefault="00000000">
      <w:pPr>
        <w:spacing w:before="60" w:after="160" w:line="320" w:lineRule="auto"/>
        <w:jc w:val="both"/>
      </w:pPr>
      <w:r>
        <w:t>This Publishing Agreement (</w:t>
      </w:r>
      <w:r>
        <w:rPr>
          <w:b/>
          <w:bCs/>
        </w:rPr>
        <w:t>"Agreement"</w:t>
      </w:r>
      <w:r>
        <w:t>) is entered into as of the _____ day of ________________, 20____, by and between: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C7EC0" w14:paraId="5698BC81" w14:textId="77777777">
        <w:tblPrEx>
          <w:tblCellMar>
            <w:top w:w="0" w:type="dxa"/>
            <w:bottom w:w="0" w:type="dxa"/>
          </w:tblCellMar>
        </w:tblPrEx>
        <w:tc>
          <w:tcPr>
            <w:tcW w:w="2200" w:type="dxa"/>
            <w:tcBorders>
              <w:top w:val="nil"/>
              <w:left w:val="nil"/>
              <w:bottom w:val="nil"/>
              <w:right w:val="nil"/>
            </w:tcBorders>
            <w:shd w:val="clear" w:color="auto" w:fill="1A3A5C"/>
            <w:tcMar>
              <w:top w:w="100" w:type="dxa"/>
              <w:left w:w="160" w:type="dxa"/>
              <w:bottom w:w="100" w:type="dxa"/>
              <w:right w:w="160" w:type="dxa"/>
            </w:tcMar>
            <w:vAlign w:val="center"/>
          </w:tcPr>
          <w:p w14:paraId="525EFD56" w14:textId="77777777" w:rsidR="006C7EC0" w:rsidRDefault="00000000">
            <w:pPr>
              <w:spacing w:before="80" w:after="80" w:line="276" w:lineRule="auto"/>
            </w:pPr>
            <w:r>
              <w:rPr>
                <w:b/>
                <w:bCs/>
                <w:color w:val="FFFFFF"/>
                <w:sz w:val="20"/>
                <w:szCs w:val="20"/>
              </w:rPr>
              <w:t>PUBLISHER:</w:t>
            </w:r>
          </w:p>
        </w:tc>
        <w:tc>
          <w:tcPr>
            <w:tcW w:w="716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2129AB2E" w14:textId="77777777" w:rsidR="006C7EC0" w:rsidRDefault="00000000">
            <w:pPr>
              <w:spacing w:before="80" w:after="80" w:line="276" w:lineRule="auto"/>
            </w:pPr>
            <w:proofErr w:type="spellStart"/>
            <w:r>
              <w:rPr>
                <w:sz w:val="21"/>
                <w:szCs w:val="21"/>
              </w:rPr>
              <w:t>SparkLeaf</w:t>
            </w:r>
            <w:proofErr w:type="spellEnd"/>
            <w:r>
              <w:rPr>
                <w:sz w:val="21"/>
                <w:szCs w:val="21"/>
              </w:rPr>
              <w:t xml:space="preserve"> Publications, a publishing entity duly organized and operating under the laws of India.</w:t>
            </w:r>
          </w:p>
        </w:tc>
      </w:tr>
      <w:tr w:rsidR="006C7EC0" w14:paraId="76415AF2" w14:textId="77777777">
        <w:tblPrEx>
          <w:tblCellMar>
            <w:top w:w="0" w:type="dxa"/>
            <w:bottom w:w="0" w:type="dxa"/>
          </w:tblCellMar>
        </w:tblPrEx>
        <w:tc>
          <w:tcPr>
            <w:tcW w:w="2200" w:type="dxa"/>
            <w:tcBorders>
              <w:top w:val="nil"/>
              <w:left w:val="nil"/>
              <w:bottom w:val="nil"/>
              <w:right w:val="nil"/>
            </w:tcBorders>
            <w:shd w:val="clear" w:color="auto" w:fill="2E5F8A"/>
            <w:tcMar>
              <w:top w:w="100" w:type="dxa"/>
              <w:left w:w="160" w:type="dxa"/>
              <w:bottom w:w="100" w:type="dxa"/>
              <w:right w:w="160" w:type="dxa"/>
            </w:tcMar>
            <w:vAlign w:val="center"/>
          </w:tcPr>
          <w:p w14:paraId="3C8494EE" w14:textId="77777777" w:rsidR="006C7EC0" w:rsidRDefault="00000000">
            <w:pPr>
              <w:spacing w:before="80" w:after="80" w:line="276" w:lineRule="auto"/>
            </w:pPr>
            <w:r>
              <w:rPr>
                <w:b/>
                <w:bCs/>
                <w:color w:val="FFFFFF"/>
                <w:sz w:val="20"/>
                <w:szCs w:val="20"/>
              </w:rPr>
              <w:t>AUTHOR:</w:t>
            </w:r>
          </w:p>
        </w:tc>
        <w:tc>
          <w:tcPr>
            <w:tcW w:w="716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45522FCC" w14:textId="77777777" w:rsidR="006C7EC0" w:rsidRDefault="00000000">
            <w:pPr>
              <w:spacing w:before="60" w:after="40" w:line="276" w:lineRule="auto"/>
            </w:pPr>
            <w:r>
              <w:rPr>
                <w:b/>
                <w:bCs/>
                <w:sz w:val="21"/>
                <w:szCs w:val="21"/>
              </w:rPr>
              <w:t xml:space="preserve">Full Name: </w:t>
            </w:r>
            <w:r>
              <w:rPr>
                <w:color w:val="888888"/>
                <w:sz w:val="21"/>
                <w:szCs w:val="21"/>
              </w:rPr>
              <w:t>__________________________________</w:t>
            </w:r>
          </w:p>
          <w:p w14:paraId="7D008DEE" w14:textId="77777777" w:rsidR="006C7EC0" w:rsidRDefault="00000000">
            <w:pPr>
              <w:spacing w:after="40" w:line="276" w:lineRule="auto"/>
            </w:pPr>
            <w:r>
              <w:rPr>
                <w:b/>
                <w:bCs/>
                <w:sz w:val="21"/>
                <w:szCs w:val="21"/>
              </w:rPr>
              <w:t xml:space="preserve">Email Address: </w:t>
            </w:r>
            <w:r>
              <w:rPr>
                <w:color w:val="888888"/>
                <w:sz w:val="21"/>
                <w:szCs w:val="21"/>
              </w:rPr>
              <w:t>_____________________________</w:t>
            </w:r>
          </w:p>
          <w:p w14:paraId="1951E816" w14:textId="77777777" w:rsidR="006C7EC0" w:rsidRDefault="00000000">
            <w:pPr>
              <w:spacing w:after="60" w:line="276" w:lineRule="auto"/>
            </w:pPr>
            <w:r>
              <w:rPr>
                <w:b/>
                <w:bCs/>
                <w:sz w:val="21"/>
                <w:szCs w:val="21"/>
              </w:rPr>
              <w:t xml:space="preserve">Mobile Number: </w:t>
            </w:r>
            <w:r>
              <w:rPr>
                <w:color w:val="888888"/>
                <w:sz w:val="21"/>
                <w:szCs w:val="21"/>
              </w:rPr>
              <w:t>____________________________</w:t>
            </w:r>
          </w:p>
        </w:tc>
      </w:tr>
    </w:tbl>
    <w:p w14:paraId="444AF6A4" w14:textId="77777777" w:rsidR="006C7EC0" w:rsidRDefault="00000000">
      <w:pPr>
        <w:spacing w:before="60" w:after="60"/>
      </w:pPr>
      <w:r>
        <w:rPr>
          <w:i/>
          <w:iCs/>
          <w:sz w:val="21"/>
          <w:szCs w:val="21"/>
        </w:rPr>
        <w:t xml:space="preserve">Hereinafter, the Publisher and Author are collectively referred to as the </w:t>
      </w:r>
      <w:r>
        <w:rPr>
          <w:b/>
          <w:bCs/>
          <w:i/>
          <w:iCs/>
          <w:sz w:val="21"/>
          <w:szCs w:val="21"/>
        </w:rPr>
        <w:t>"Parties"</w:t>
      </w:r>
      <w:r>
        <w:rPr>
          <w:i/>
          <w:iCs/>
          <w:sz w:val="21"/>
          <w:szCs w:val="21"/>
        </w:rPr>
        <w:t xml:space="preserve"> and individually as a </w:t>
      </w:r>
      <w:r>
        <w:rPr>
          <w:b/>
          <w:bCs/>
          <w:i/>
          <w:iCs/>
          <w:sz w:val="21"/>
          <w:szCs w:val="21"/>
        </w:rPr>
        <w:t>"Party."</w:t>
      </w:r>
    </w:p>
    <w:p w14:paraId="0AE4CDD2" w14:textId="77777777" w:rsidR="006C7EC0" w:rsidRDefault="00000000">
      <w:pPr>
        <w:pBdr>
          <w:bottom w:val="single" w:sz="3" w:space="4" w:color="2E5F8A"/>
        </w:pBdr>
        <w:spacing w:before="260" w:after="100"/>
      </w:pPr>
      <w:r>
        <w:rPr>
          <w:b/>
          <w:bCs/>
          <w:color w:val="1A3A5C"/>
          <w:sz w:val="24"/>
          <w:szCs w:val="24"/>
        </w:rPr>
        <w:t>1.  WORK DETAILS</w:t>
      </w:r>
    </w:p>
    <w:p w14:paraId="06B89569" w14:textId="77777777" w:rsidR="006C7EC0" w:rsidRDefault="00000000">
      <w:pPr>
        <w:spacing w:before="40" w:after="100" w:line="300" w:lineRule="auto"/>
      </w:pPr>
      <w:r>
        <w:t>The Author agrees to publish the following literary work (the "Work") under the terms and conditions set forth in this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7EC0" w14:paraId="11F159DD"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D6E4F0"/>
            <w:tcMar>
              <w:top w:w="100" w:type="dxa"/>
              <w:left w:w="160" w:type="dxa"/>
              <w:bottom w:w="100" w:type="dxa"/>
              <w:right w:w="160" w:type="dxa"/>
            </w:tcMar>
            <w:vAlign w:val="center"/>
          </w:tcPr>
          <w:p w14:paraId="72487F62" w14:textId="77777777" w:rsidR="006C7EC0" w:rsidRDefault="00000000">
            <w:pPr>
              <w:spacing w:before="80" w:after="80" w:line="276" w:lineRule="auto"/>
            </w:pPr>
            <w:r>
              <w:rPr>
                <w:b/>
                <w:bCs/>
                <w:color w:val="1A3A5C"/>
                <w:sz w:val="21"/>
                <w:szCs w:val="21"/>
              </w:rPr>
              <w:t>Title of Work</w:t>
            </w:r>
          </w:p>
        </w:tc>
        <w:tc>
          <w:tcPr>
            <w:tcW w:w="6960" w:type="dxa"/>
            <w:tcBorders>
              <w:top w:val="single" w:sz="1" w:space="0" w:color="B0C4D8"/>
              <w:left w:val="single" w:sz="1" w:space="0" w:color="B0C4D8"/>
              <w:bottom w:val="single" w:sz="1" w:space="0" w:color="B0C4D8"/>
              <w:right w:val="single" w:sz="1" w:space="0" w:color="B0C4D8"/>
            </w:tcBorders>
            <w:shd w:val="clear" w:color="auto" w:fill="FFFFFF"/>
            <w:tcMar>
              <w:top w:w="100" w:type="dxa"/>
              <w:left w:w="160" w:type="dxa"/>
              <w:bottom w:w="100" w:type="dxa"/>
              <w:right w:w="160" w:type="dxa"/>
            </w:tcMar>
            <w:vAlign w:val="center"/>
          </w:tcPr>
          <w:p w14:paraId="624BD32D" w14:textId="77777777" w:rsidR="006C7EC0" w:rsidRDefault="00000000">
            <w:pPr>
              <w:spacing w:before="80" w:after="80" w:line="276" w:lineRule="auto"/>
            </w:pPr>
            <w:r>
              <w:rPr>
                <w:color w:val="AAAAAA"/>
                <w:sz w:val="21"/>
                <w:szCs w:val="21"/>
              </w:rPr>
              <w:t>__________________________________________</w:t>
            </w:r>
          </w:p>
        </w:tc>
      </w:tr>
      <w:tr w:rsidR="006C7EC0" w14:paraId="13F07FCD"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FFFFFF"/>
            <w:tcMar>
              <w:top w:w="100" w:type="dxa"/>
              <w:left w:w="160" w:type="dxa"/>
              <w:bottom w:w="100" w:type="dxa"/>
              <w:right w:w="160" w:type="dxa"/>
            </w:tcMar>
            <w:vAlign w:val="center"/>
          </w:tcPr>
          <w:p w14:paraId="73113811" w14:textId="77777777" w:rsidR="006C7EC0" w:rsidRDefault="00000000">
            <w:pPr>
              <w:spacing w:before="80" w:after="80" w:line="276" w:lineRule="auto"/>
            </w:pPr>
            <w:r>
              <w:rPr>
                <w:b/>
                <w:bCs/>
                <w:color w:val="1A3A5C"/>
                <w:sz w:val="21"/>
                <w:szCs w:val="21"/>
              </w:rPr>
              <w:t>Genre / Category</w:t>
            </w:r>
          </w:p>
        </w:tc>
        <w:tc>
          <w:tcPr>
            <w:tcW w:w="696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76A0DAA2" w14:textId="77777777" w:rsidR="006C7EC0" w:rsidRDefault="00000000">
            <w:pPr>
              <w:spacing w:before="80" w:after="80" w:line="276" w:lineRule="auto"/>
            </w:pPr>
            <w:r>
              <w:rPr>
                <w:color w:val="AAAAAA"/>
                <w:sz w:val="21"/>
                <w:szCs w:val="21"/>
              </w:rPr>
              <w:t>__________________________________________</w:t>
            </w:r>
          </w:p>
        </w:tc>
      </w:tr>
      <w:tr w:rsidR="006C7EC0" w14:paraId="1E172504" w14:textId="77777777">
        <w:tblPrEx>
          <w:tblCellMar>
            <w:top w:w="0" w:type="dxa"/>
            <w:bottom w:w="0" w:type="dxa"/>
          </w:tblCellMar>
        </w:tblPrEx>
        <w:tc>
          <w:tcPr>
            <w:tcW w:w="2400" w:type="dxa"/>
            <w:tcBorders>
              <w:top w:val="single" w:sz="1" w:space="0" w:color="B0C4D8"/>
              <w:left w:val="single" w:sz="1" w:space="0" w:color="B0C4D8"/>
              <w:bottom w:val="single" w:sz="1" w:space="0" w:color="B0C4D8"/>
              <w:right w:val="single" w:sz="1" w:space="0" w:color="B0C4D8"/>
            </w:tcBorders>
            <w:shd w:val="clear" w:color="auto" w:fill="D6E4F0"/>
            <w:tcMar>
              <w:top w:w="100" w:type="dxa"/>
              <w:left w:w="160" w:type="dxa"/>
              <w:bottom w:w="100" w:type="dxa"/>
              <w:right w:w="160" w:type="dxa"/>
            </w:tcMar>
            <w:vAlign w:val="center"/>
          </w:tcPr>
          <w:p w14:paraId="0C639432" w14:textId="77777777" w:rsidR="006C7EC0" w:rsidRDefault="00000000">
            <w:pPr>
              <w:spacing w:before="80" w:after="80" w:line="276" w:lineRule="auto"/>
            </w:pPr>
            <w:r>
              <w:rPr>
                <w:b/>
                <w:bCs/>
                <w:color w:val="1A3A5C"/>
                <w:sz w:val="21"/>
                <w:szCs w:val="21"/>
              </w:rPr>
              <w:t>Language of Publication</w:t>
            </w:r>
          </w:p>
        </w:tc>
        <w:tc>
          <w:tcPr>
            <w:tcW w:w="6960" w:type="dxa"/>
            <w:tcBorders>
              <w:top w:val="single" w:sz="1" w:space="0" w:color="B0C4D8"/>
              <w:left w:val="single" w:sz="1" w:space="0" w:color="B0C4D8"/>
              <w:bottom w:val="single" w:sz="1" w:space="0" w:color="B0C4D8"/>
              <w:right w:val="single" w:sz="1" w:space="0" w:color="B0C4D8"/>
            </w:tcBorders>
            <w:shd w:val="clear" w:color="auto" w:fill="FFFFFF"/>
            <w:tcMar>
              <w:top w:w="100" w:type="dxa"/>
              <w:left w:w="160" w:type="dxa"/>
              <w:bottom w:w="100" w:type="dxa"/>
              <w:right w:w="160" w:type="dxa"/>
            </w:tcMar>
            <w:vAlign w:val="center"/>
          </w:tcPr>
          <w:p w14:paraId="633908E5" w14:textId="77777777" w:rsidR="006C7EC0" w:rsidRDefault="00000000">
            <w:pPr>
              <w:spacing w:before="80" w:after="80" w:line="276" w:lineRule="auto"/>
            </w:pPr>
            <w:r>
              <w:rPr>
                <w:color w:val="AAAAAA"/>
                <w:sz w:val="21"/>
                <w:szCs w:val="21"/>
              </w:rPr>
              <w:t>__________________________________________</w:t>
            </w:r>
          </w:p>
        </w:tc>
      </w:tr>
    </w:tbl>
    <w:p w14:paraId="78F3CC89" w14:textId="77777777" w:rsidR="006C7EC0" w:rsidRDefault="006C7EC0">
      <w:pPr>
        <w:spacing w:after="40" w:line="276" w:lineRule="auto"/>
      </w:pPr>
    </w:p>
    <w:p w14:paraId="3BFAABEA" w14:textId="77777777" w:rsidR="006C7EC0" w:rsidRDefault="00000000">
      <w:pPr>
        <w:pBdr>
          <w:bottom w:val="single" w:sz="3" w:space="4" w:color="2E5F8A"/>
        </w:pBdr>
        <w:spacing w:before="260" w:after="100"/>
      </w:pPr>
      <w:r>
        <w:rPr>
          <w:b/>
          <w:bCs/>
          <w:color w:val="1A3A5C"/>
          <w:sz w:val="24"/>
          <w:szCs w:val="24"/>
        </w:rPr>
        <w:t>2.  SCOPE OF SERVICES</w:t>
      </w:r>
    </w:p>
    <w:p w14:paraId="1AA20B7F" w14:textId="77777777" w:rsidR="006C7EC0" w:rsidRDefault="00000000">
      <w:pPr>
        <w:spacing w:before="40" w:after="100" w:line="300" w:lineRule="auto"/>
      </w:pPr>
      <w:r>
        <w:t>Subject to the selected package and timely receipt of all Author-supplied materials and payments, the Publisher agrees to render the following services in connection with the publication of the Work:</w:t>
      </w:r>
    </w:p>
    <w:p w14:paraId="559FD8A8" w14:textId="77777777" w:rsidR="006C7EC0" w:rsidRDefault="00000000">
      <w:pPr>
        <w:pStyle w:val="ListParagraph"/>
        <w:numPr>
          <w:ilvl w:val="0"/>
          <w:numId w:val="2"/>
        </w:numPr>
        <w:spacing w:before="20" w:after="60" w:line="276" w:lineRule="auto"/>
      </w:pPr>
      <w:r>
        <w:t>ISBN (International Standard Book Number) registration.</w:t>
      </w:r>
    </w:p>
    <w:p w14:paraId="704796D8" w14:textId="77777777" w:rsidR="006C7EC0" w:rsidRDefault="00000000">
      <w:pPr>
        <w:pStyle w:val="ListParagraph"/>
        <w:numPr>
          <w:ilvl w:val="0"/>
          <w:numId w:val="2"/>
        </w:numPr>
        <w:spacing w:before="20" w:after="60" w:line="276" w:lineRule="auto"/>
      </w:pPr>
      <w:r>
        <w:t>Interior formatting and typesetting.</w:t>
      </w:r>
    </w:p>
    <w:p w14:paraId="0572D94E" w14:textId="77777777" w:rsidR="006C7EC0" w:rsidRDefault="00000000">
      <w:pPr>
        <w:pStyle w:val="ListParagraph"/>
        <w:numPr>
          <w:ilvl w:val="0"/>
          <w:numId w:val="2"/>
        </w:numPr>
        <w:spacing w:before="20" w:after="60" w:line="276" w:lineRule="auto"/>
      </w:pPr>
      <w:r>
        <w:t>Cover design and artwork.</w:t>
      </w:r>
    </w:p>
    <w:p w14:paraId="22072A21" w14:textId="77777777" w:rsidR="006C7EC0" w:rsidRDefault="00000000">
      <w:pPr>
        <w:pStyle w:val="ListParagraph"/>
        <w:numPr>
          <w:ilvl w:val="0"/>
          <w:numId w:val="2"/>
        </w:numPr>
        <w:spacing w:before="20" w:after="60" w:line="276" w:lineRule="auto"/>
      </w:pPr>
      <w:r>
        <w:t>Publishing and listing on applicable platforms.</w:t>
      </w:r>
    </w:p>
    <w:p w14:paraId="07E7EE96" w14:textId="77777777" w:rsidR="006C7EC0" w:rsidRDefault="00000000">
      <w:pPr>
        <w:pStyle w:val="ListParagraph"/>
        <w:numPr>
          <w:ilvl w:val="0"/>
          <w:numId w:val="2"/>
        </w:numPr>
        <w:spacing w:before="20" w:after="60" w:line="276" w:lineRule="auto"/>
      </w:pPr>
      <w:r>
        <w:t>Printing and physical distribution (where applicable and included in the selected package).</w:t>
      </w:r>
    </w:p>
    <w:p w14:paraId="67B8A59D" w14:textId="77777777" w:rsidR="006C7EC0" w:rsidRDefault="00000000">
      <w:pPr>
        <w:spacing w:before="40" w:after="100" w:line="300" w:lineRule="auto"/>
      </w:pPr>
      <w:r>
        <w:t>Any services not expressly included in the selected package shall be subject to additional charges, which will be communicated to the Author in writing prior to commencement.</w:t>
      </w:r>
    </w:p>
    <w:p w14:paraId="31B66FEC" w14:textId="77777777" w:rsidR="006C7EC0" w:rsidRDefault="00000000">
      <w:pPr>
        <w:pBdr>
          <w:bottom w:val="single" w:sz="3" w:space="4" w:color="2E5F8A"/>
        </w:pBdr>
        <w:spacing w:before="260" w:after="100"/>
      </w:pPr>
      <w:r>
        <w:rPr>
          <w:b/>
          <w:bCs/>
          <w:color w:val="1A3A5C"/>
          <w:sz w:val="24"/>
          <w:szCs w:val="24"/>
        </w:rPr>
        <w:t>3.  PAYMENT TERMS</w:t>
      </w:r>
    </w:p>
    <w:p w14:paraId="3EF07C30" w14:textId="77777777" w:rsidR="006C7EC0" w:rsidRDefault="00000000">
      <w:pPr>
        <w:spacing w:before="40" w:after="100" w:line="300" w:lineRule="auto"/>
      </w:pPr>
      <w:proofErr w:type="gramStart"/>
      <w:r>
        <w:lastRenderedPageBreak/>
        <w:t>3.1  The</w:t>
      </w:r>
      <w:proofErr w:type="gramEnd"/>
      <w:r>
        <w:t xml:space="preserve"> total consideration payable by the Author shall be as specified in the package selected at the time of execution of this Agreement.</w:t>
      </w:r>
    </w:p>
    <w:p w14:paraId="2AD913E8" w14:textId="77777777" w:rsidR="006C7EC0" w:rsidRDefault="00000000">
      <w:pPr>
        <w:spacing w:before="40" w:after="100" w:line="300" w:lineRule="auto"/>
      </w:pPr>
      <w:proofErr w:type="gramStart"/>
      <w:r>
        <w:t>3.2  All</w:t>
      </w:r>
      <w:proofErr w:type="gramEnd"/>
      <w:r>
        <w:t xml:space="preserve"> payments made by the Author to the Publisher are strictly non-refundable once work on the manuscript has commenced.</w:t>
      </w:r>
    </w:p>
    <w:p w14:paraId="64DD7648" w14:textId="77777777" w:rsidR="006C7EC0" w:rsidRDefault="00000000">
      <w:pPr>
        <w:spacing w:before="40" w:after="100" w:line="300" w:lineRule="auto"/>
      </w:pPr>
      <w:proofErr w:type="gramStart"/>
      <w:r>
        <w:t>3.3  The</w:t>
      </w:r>
      <w:proofErr w:type="gramEnd"/>
      <w:r>
        <w:t xml:space="preserve"> Publisher reserves the right to suspend or discontinue services in the event of non-payment or delayed payment, without any liability to the Author.</w:t>
      </w:r>
    </w:p>
    <w:p w14:paraId="1F0FA18B" w14:textId="77777777" w:rsidR="006C7EC0" w:rsidRDefault="00000000">
      <w:pPr>
        <w:pBdr>
          <w:bottom w:val="single" w:sz="3" w:space="4" w:color="2E5F8A"/>
        </w:pBdr>
        <w:spacing w:before="260" w:after="100"/>
      </w:pPr>
      <w:r>
        <w:rPr>
          <w:b/>
          <w:bCs/>
          <w:color w:val="1A3A5C"/>
          <w:sz w:val="24"/>
          <w:szCs w:val="24"/>
        </w:rPr>
        <w:t>4.  PRINTING &amp; INVENTORY</w:t>
      </w:r>
    </w:p>
    <w:p w14:paraId="35B50EDD" w14:textId="77777777" w:rsidR="006C7EC0" w:rsidRDefault="00000000">
      <w:pPr>
        <w:spacing w:before="40" w:after="100" w:line="300" w:lineRule="auto"/>
      </w:pPr>
      <w:proofErr w:type="gramStart"/>
      <w:r>
        <w:t>4.1  The</w:t>
      </w:r>
      <w:proofErr w:type="gramEnd"/>
      <w:r>
        <w:t xml:space="preserve"> Author shall receive a specified number of author's copies as determined by the selected package.</w:t>
      </w:r>
    </w:p>
    <w:p w14:paraId="7E08050E" w14:textId="77777777" w:rsidR="006C7EC0" w:rsidRDefault="00000000">
      <w:pPr>
        <w:spacing w:before="40" w:after="100" w:line="300" w:lineRule="auto"/>
      </w:pPr>
      <w:proofErr w:type="gramStart"/>
      <w:r>
        <w:t>4.2  All</w:t>
      </w:r>
      <w:proofErr w:type="gramEnd"/>
      <w:r>
        <w:t xml:space="preserve"> remaining printed copies shall be managed solely by the Publisher for the purposes of sale and distribution through its designated channels.</w:t>
      </w:r>
    </w:p>
    <w:p w14:paraId="14B6E2F3" w14:textId="77777777" w:rsidR="006C7EC0" w:rsidRDefault="00000000">
      <w:pPr>
        <w:spacing w:before="40" w:after="100" w:line="300" w:lineRule="auto"/>
      </w:pPr>
      <w:proofErr w:type="gramStart"/>
      <w:r>
        <w:t>4.3  The</w:t>
      </w:r>
      <w:proofErr w:type="gramEnd"/>
      <w:r>
        <w:t xml:space="preserve"> Publisher shall have full discretion over inventory management, including warehousing, logistics, and disposal of unsold stock.</w:t>
      </w:r>
    </w:p>
    <w:p w14:paraId="472D374E" w14:textId="77777777" w:rsidR="006C7EC0" w:rsidRDefault="00000000">
      <w:pPr>
        <w:pBdr>
          <w:bottom w:val="single" w:sz="3" w:space="4" w:color="2E5F8A"/>
        </w:pBdr>
        <w:spacing w:before="260" w:after="100"/>
      </w:pPr>
      <w:r>
        <w:rPr>
          <w:b/>
          <w:bCs/>
          <w:color w:val="1A3A5C"/>
          <w:sz w:val="24"/>
          <w:szCs w:val="24"/>
        </w:rPr>
        <w:t>5.  DISTRIBUTION RIGHTS</w:t>
      </w:r>
    </w:p>
    <w:p w14:paraId="2CAF7990" w14:textId="77777777" w:rsidR="006C7EC0" w:rsidRDefault="00000000">
      <w:pPr>
        <w:spacing w:before="40" w:after="100" w:line="300" w:lineRule="auto"/>
      </w:pPr>
      <w:proofErr w:type="gramStart"/>
      <w:r>
        <w:t>5.1  The</w:t>
      </w:r>
      <w:proofErr w:type="gramEnd"/>
      <w:r>
        <w:t xml:space="preserve"> Author hereby grants the Publisher a non-exclusive, worldwide right to distribute, market, and sell the Work through all available channels, including but not limited to online retail platforms such as Amazon, Flipkart, and other global or regional distributors.</w:t>
      </w:r>
    </w:p>
    <w:p w14:paraId="62D75510" w14:textId="77777777" w:rsidR="006C7EC0" w:rsidRDefault="00000000">
      <w:pPr>
        <w:spacing w:before="40" w:after="100" w:line="300" w:lineRule="auto"/>
      </w:pPr>
      <w:proofErr w:type="gramStart"/>
      <w:r>
        <w:t>5.2  This</w:t>
      </w:r>
      <w:proofErr w:type="gramEnd"/>
      <w:r>
        <w:t xml:space="preserve"> grant of distribution rights does not transfer ownership of the copyright to the Publisher and shall be subject to the royalty provisions set forth in Section 6 of this Agreement.</w:t>
      </w:r>
    </w:p>
    <w:p w14:paraId="79E73926" w14:textId="77777777" w:rsidR="006C7EC0" w:rsidRDefault="00000000">
      <w:pPr>
        <w:pBdr>
          <w:bottom w:val="single" w:sz="3" w:space="4" w:color="2E5F8A"/>
        </w:pBdr>
        <w:spacing w:before="260" w:after="100"/>
      </w:pPr>
      <w:r>
        <w:rPr>
          <w:b/>
          <w:bCs/>
          <w:color w:val="1A3A5C"/>
          <w:sz w:val="24"/>
          <w:szCs w:val="24"/>
        </w:rPr>
        <w:t>6.  ROYALTY MODEL</w:t>
      </w:r>
    </w:p>
    <w:p w14:paraId="36886E0D" w14:textId="77777777" w:rsidR="006C7EC0" w:rsidRDefault="00000000">
      <w:pPr>
        <w:spacing w:before="40" w:after="100" w:line="300" w:lineRule="auto"/>
      </w:pPr>
      <w:proofErr w:type="gramStart"/>
      <w:r>
        <w:t>6.1  The</w:t>
      </w:r>
      <w:proofErr w:type="gramEnd"/>
      <w:r>
        <w:t xml:space="preserve"> Publisher shall remit to the Author one hundred percent (100%) of the net profits derived from the sale of the Work, after deduction of the following:</w:t>
      </w:r>
    </w:p>
    <w:p w14:paraId="2AF2BD51" w14:textId="77777777" w:rsidR="006C7EC0" w:rsidRDefault="00000000">
      <w:pPr>
        <w:pStyle w:val="ListParagraph"/>
        <w:numPr>
          <w:ilvl w:val="0"/>
          <w:numId w:val="2"/>
        </w:numPr>
        <w:spacing w:before="20" w:after="60" w:line="276" w:lineRule="auto"/>
      </w:pPr>
      <w:r>
        <w:t>Production cost (printing, binding, and manufacturing); and</w:t>
      </w:r>
    </w:p>
    <w:p w14:paraId="3D55A90A" w14:textId="77777777" w:rsidR="006C7EC0" w:rsidRDefault="00000000">
      <w:pPr>
        <w:pStyle w:val="ListParagraph"/>
        <w:numPr>
          <w:ilvl w:val="0"/>
          <w:numId w:val="2"/>
        </w:numPr>
        <w:spacing w:before="20" w:after="60" w:line="276" w:lineRule="auto"/>
      </w:pPr>
      <w:r>
        <w:t>Distributor fees or platform commissions charged by third-party distributors.</w:t>
      </w:r>
    </w:p>
    <w:p w14:paraId="1A42AB98" w14:textId="77777777" w:rsidR="006C7EC0" w:rsidRDefault="00000000">
      <w:pPr>
        <w:spacing w:before="40" w:after="100" w:line="300" w:lineRule="auto"/>
      </w:pPr>
      <w:proofErr w:type="gramStart"/>
      <w:r>
        <w:t>6.2  The</w:t>
      </w:r>
      <w:proofErr w:type="gramEnd"/>
      <w:r>
        <w:t xml:space="preserve"> selling price of the Work shall be determined solely by the Publisher based on market conditions and pricing norms.</w:t>
      </w:r>
    </w:p>
    <w:p w14:paraId="0ABD9A39" w14:textId="77777777" w:rsidR="006C7EC0" w:rsidRDefault="00000000">
      <w:pPr>
        <w:spacing w:before="40" w:after="100" w:line="300" w:lineRule="auto"/>
      </w:pPr>
      <w:proofErr w:type="gramStart"/>
      <w:r>
        <w:t>6.3  Illustrative</w:t>
      </w:r>
      <w:proofErr w:type="gramEnd"/>
      <w:r>
        <w:t xml:space="preserve"> Royalty Calculation (figures are examples only; actual amounts may vary):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6C7EC0" w14:paraId="48C07D7F" w14:textId="77777777">
        <w:tblPrEx>
          <w:tblCellMar>
            <w:top w:w="0" w:type="dxa"/>
            <w:bottom w:w="0" w:type="dxa"/>
          </w:tblCellMar>
        </w:tblPrEx>
        <w:tc>
          <w:tcPr>
            <w:tcW w:w="3000" w:type="dxa"/>
            <w:tcBorders>
              <w:top w:val="single" w:sz="1" w:space="0" w:color="B0C4D8"/>
              <w:left w:val="single" w:sz="1" w:space="0" w:color="B0C4D8"/>
              <w:bottom w:val="single" w:sz="1" w:space="0" w:color="B0C4D8"/>
              <w:right w:val="single" w:sz="1" w:space="0" w:color="B0C4D8"/>
            </w:tcBorders>
            <w:shd w:val="clear" w:color="auto" w:fill="1A3A5C"/>
            <w:tcMar>
              <w:top w:w="100" w:type="dxa"/>
              <w:left w:w="160" w:type="dxa"/>
              <w:bottom w:w="100" w:type="dxa"/>
              <w:right w:w="160" w:type="dxa"/>
            </w:tcMar>
            <w:vAlign w:val="center"/>
          </w:tcPr>
          <w:p w14:paraId="26D2326F" w14:textId="77777777" w:rsidR="006C7EC0" w:rsidRDefault="00000000">
            <w:pPr>
              <w:spacing w:before="80" w:after="80" w:line="276" w:lineRule="auto"/>
            </w:pPr>
            <w:r>
              <w:rPr>
                <w:b/>
                <w:bCs/>
                <w:color w:val="FFFFFF"/>
                <w:sz w:val="21"/>
                <w:szCs w:val="21"/>
              </w:rPr>
              <w:t>Component</w:t>
            </w:r>
          </w:p>
        </w:tc>
        <w:tc>
          <w:tcPr>
            <w:tcW w:w="3000" w:type="dxa"/>
            <w:tcBorders>
              <w:top w:val="single" w:sz="1" w:space="0" w:color="B0C4D8"/>
              <w:left w:val="single" w:sz="1" w:space="0" w:color="B0C4D8"/>
              <w:bottom w:val="single" w:sz="1" w:space="0" w:color="B0C4D8"/>
              <w:right w:val="single" w:sz="1" w:space="0" w:color="B0C4D8"/>
            </w:tcBorders>
            <w:shd w:val="clear" w:color="auto" w:fill="1A3A5C"/>
            <w:tcMar>
              <w:top w:w="100" w:type="dxa"/>
              <w:left w:w="160" w:type="dxa"/>
              <w:bottom w:w="100" w:type="dxa"/>
              <w:right w:w="160" w:type="dxa"/>
            </w:tcMar>
            <w:vAlign w:val="center"/>
          </w:tcPr>
          <w:p w14:paraId="68E588DD" w14:textId="77777777" w:rsidR="006C7EC0" w:rsidRDefault="00000000">
            <w:pPr>
              <w:spacing w:before="80" w:after="80" w:line="276" w:lineRule="auto"/>
              <w:jc w:val="right"/>
            </w:pPr>
            <w:r>
              <w:rPr>
                <w:b/>
                <w:bCs/>
                <w:color w:val="FFFFFF"/>
                <w:sz w:val="21"/>
                <w:szCs w:val="21"/>
              </w:rPr>
              <w:t>Amount (INR)</w:t>
            </w:r>
          </w:p>
        </w:tc>
      </w:tr>
      <w:tr w:rsidR="006C7EC0" w14:paraId="5442EBB5" w14:textId="77777777">
        <w:tblPrEx>
          <w:tblCellMar>
            <w:top w:w="0" w:type="dxa"/>
            <w:bottom w:w="0" w:type="dxa"/>
          </w:tblCellMar>
        </w:tblPrEx>
        <w:tc>
          <w:tcPr>
            <w:tcW w:w="3000" w:type="dxa"/>
            <w:tcBorders>
              <w:top w:val="single" w:sz="1" w:space="0" w:color="B0C4D8"/>
              <w:left w:val="single" w:sz="1" w:space="0" w:color="B0C4D8"/>
              <w:bottom w:val="single" w:sz="1" w:space="0" w:color="B0C4D8"/>
              <w:right w:val="single" w:sz="1" w:space="0" w:color="B0C4D8"/>
            </w:tcBorders>
            <w:shd w:val="clear" w:color="auto" w:fill="FFFFFF"/>
            <w:tcMar>
              <w:top w:w="100" w:type="dxa"/>
              <w:left w:w="160" w:type="dxa"/>
              <w:bottom w:w="100" w:type="dxa"/>
              <w:right w:w="160" w:type="dxa"/>
            </w:tcMar>
            <w:vAlign w:val="center"/>
          </w:tcPr>
          <w:p w14:paraId="1B9B4A9B" w14:textId="77777777" w:rsidR="006C7EC0" w:rsidRDefault="00000000">
            <w:pPr>
              <w:spacing w:before="80" w:after="80" w:line="276" w:lineRule="auto"/>
            </w:pPr>
            <w:r>
              <w:rPr>
                <w:sz w:val="21"/>
                <w:szCs w:val="21"/>
              </w:rPr>
              <w:t>Selling Price</w:t>
            </w:r>
          </w:p>
        </w:tc>
        <w:tc>
          <w:tcPr>
            <w:tcW w:w="3000" w:type="dxa"/>
            <w:tcBorders>
              <w:top w:val="single" w:sz="1" w:space="0" w:color="B0C4D8"/>
              <w:left w:val="single" w:sz="1" w:space="0" w:color="B0C4D8"/>
              <w:bottom w:val="single" w:sz="1" w:space="0" w:color="B0C4D8"/>
              <w:right w:val="single" w:sz="1" w:space="0" w:color="B0C4D8"/>
            </w:tcBorders>
            <w:shd w:val="clear" w:color="auto" w:fill="FFFFFF"/>
            <w:tcMar>
              <w:top w:w="100" w:type="dxa"/>
              <w:left w:w="160" w:type="dxa"/>
              <w:bottom w:w="100" w:type="dxa"/>
              <w:right w:w="160" w:type="dxa"/>
            </w:tcMar>
            <w:vAlign w:val="center"/>
          </w:tcPr>
          <w:p w14:paraId="2F89CB24" w14:textId="77777777" w:rsidR="006C7EC0" w:rsidRDefault="00000000">
            <w:pPr>
              <w:spacing w:before="80" w:after="80" w:line="276" w:lineRule="auto"/>
              <w:jc w:val="right"/>
            </w:pPr>
            <w:r>
              <w:rPr>
                <w:sz w:val="21"/>
                <w:szCs w:val="21"/>
              </w:rPr>
              <w:t>₹ 250</w:t>
            </w:r>
          </w:p>
        </w:tc>
      </w:tr>
      <w:tr w:rsidR="006C7EC0" w14:paraId="7D1CA7EA" w14:textId="77777777">
        <w:tblPrEx>
          <w:tblCellMar>
            <w:top w:w="0" w:type="dxa"/>
            <w:bottom w:w="0" w:type="dxa"/>
          </w:tblCellMar>
        </w:tblPrEx>
        <w:tc>
          <w:tcPr>
            <w:tcW w:w="300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26597179" w14:textId="77777777" w:rsidR="006C7EC0" w:rsidRDefault="00000000">
            <w:pPr>
              <w:spacing w:before="80" w:after="80" w:line="276" w:lineRule="auto"/>
            </w:pPr>
            <w:r>
              <w:rPr>
                <w:sz w:val="21"/>
                <w:szCs w:val="21"/>
              </w:rPr>
              <w:t>Less: Production Cost</w:t>
            </w:r>
          </w:p>
        </w:tc>
        <w:tc>
          <w:tcPr>
            <w:tcW w:w="300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5062E5F4" w14:textId="77777777" w:rsidR="006C7EC0" w:rsidRDefault="00000000">
            <w:pPr>
              <w:spacing w:before="80" w:after="80" w:line="276" w:lineRule="auto"/>
              <w:jc w:val="right"/>
            </w:pPr>
            <w:r>
              <w:rPr>
                <w:sz w:val="21"/>
                <w:szCs w:val="21"/>
              </w:rPr>
              <w:t>₹ 120</w:t>
            </w:r>
          </w:p>
        </w:tc>
      </w:tr>
      <w:tr w:rsidR="006C7EC0" w14:paraId="2F115EAA" w14:textId="77777777">
        <w:tblPrEx>
          <w:tblCellMar>
            <w:top w:w="0" w:type="dxa"/>
            <w:bottom w:w="0" w:type="dxa"/>
          </w:tblCellMar>
        </w:tblPrEx>
        <w:tc>
          <w:tcPr>
            <w:tcW w:w="3000" w:type="dxa"/>
            <w:tcBorders>
              <w:top w:val="single" w:sz="1" w:space="0" w:color="B0C4D8"/>
              <w:left w:val="single" w:sz="1" w:space="0" w:color="B0C4D8"/>
              <w:bottom w:val="single" w:sz="1" w:space="0" w:color="B0C4D8"/>
              <w:right w:val="single" w:sz="1" w:space="0" w:color="B0C4D8"/>
            </w:tcBorders>
            <w:shd w:val="clear" w:color="auto" w:fill="FFFFFF"/>
            <w:tcMar>
              <w:top w:w="100" w:type="dxa"/>
              <w:left w:w="160" w:type="dxa"/>
              <w:bottom w:w="100" w:type="dxa"/>
              <w:right w:w="160" w:type="dxa"/>
            </w:tcMar>
            <w:vAlign w:val="center"/>
          </w:tcPr>
          <w:p w14:paraId="4F62B9E3" w14:textId="77777777" w:rsidR="006C7EC0" w:rsidRDefault="00000000">
            <w:pPr>
              <w:spacing w:before="80" w:after="80" w:line="276" w:lineRule="auto"/>
            </w:pPr>
            <w:r>
              <w:rPr>
                <w:sz w:val="21"/>
                <w:szCs w:val="21"/>
              </w:rPr>
              <w:t>Less: Distributor Cost</w:t>
            </w:r>
          </w:p>
        </w:tc>
        <w:tc>
          <w:tcPr>
            <w:tcW w:w="3000" w:type="dxa"/>
            <w:tcBorders>
              <w:top w:val="single" w:sz="1" w:space="0" w:color="B0C4D8"/>
              <w:left w:val="single" w:sz="1" w:space="0" w:color="B0C4D8"/>
              <w:bottom w:val="single" w:sz="1" w:space="0" w:color="B0C4D8"/>
              <w:right w:val="single" w:sz="1" w:space="0" w:color="B0C4D8"/>
            </w:tcBorders>
            <w:shd w:val="clear" w:color="auto" w:fill="FFFFFF"/>
            <w:tcMar>
              <w:top w:w="100" w:type="dxa"/>
              <w:left w:w="160" w:type="dxa"/>
              <w:bottom w:w="100" w:type="dxa"/>
              <w:right w:w="160" w:type="dxa"/>
            </w:tcMar>
            <w:vAlign w:val="center"/>
          </w:tcPr>
          <w:p w14:paraId="1982194D" w14:textId="77777777" w:rsidR="006C7EC0" w:rsidRDefault="00000000">
            <w:pPr>
              <w:spacing w:before="80" w:after="80" w:line="276" w:lineRule="auto"/>
              <w:jc w:val="right"/>
            </w:pPr>
            <w:r>
              <w:rPr>
                <w:sz w:val="21"/>
                <w:szCs w:val="21"/>
              </w:rPr>
              <w:t>₹ 80</w:t>
            </w:r>
          </w:p>
        </w:tc>
      </w:tr>
      <w:tr w:rsidR="006C7EC0" w14:paraId="3C4DC0E6" w14:textId="77777777">
        <w:tblPrEx>
          <w:tblCellMar>
            <w:top w:w="0" w:type="dxa"/>
            <w:bottom w:w="0" w:type="dxa"/>
          </w:tblCellMar>
        </w:tblPrEx>
        <w:tc>
          <w:tcPr>
            <w:tcW w:w="3000" w:type="dxa"/>
            <w:tcBorders>
              <w:top w:val="single" w:sz="1" w:space="0" w:color="B0C4D8"/>
              <w:left w:val="single" w:sz="1" w:space="0" w:color="B0C4D8"/>
              <w:bottom w:val="single" w:sz="1" w:space="0" w:color="B0C4D8"/>
              <w:right w:val="single" w:sz="1" w:space="0" w:color="B0C4D8"/>
            </w:tcBorders>
            <w:shd w:val="clear" w:color="auto" w:fill="D6E4F0"/>
            <w:tcMar>
              <w:top w:w="100" w:type="dxa"/>
              <w:left w:w="160" w:type="dxa"/>
              <w:bottom w:w="100" w:type="dxa"/>
              <w:right w:w="160" w:type="dxa"/>
            </w:tcMar>
            <w:vAlign w:val="center"/>
          </w:tcPr>
          <w:p w14:paraId="4869625E" w14:textId="77777777" w:rsidR="006C7EC0" w:rsidRDefault="00000000">
            <w:pPr>
              <w:spacing w:before="80" w:after="80" w:line="276" w:lineRule="auto"/>
            </w:pPr>
            <w:r>
              <w:rPr>
                <w:b/>
                <w:bCs/>
                <w:color w:val="1A3A5C"/>
                <w:sz w:val="21"/>
                <w:szCs w:val="21"/>
              </w:rPr>
              <w:t>Author's Royalty</w:t>
            </w:r>
          </w:p>
        </w:tc>
        <w:tc>
          <w:tcPr>
            <w:tcW w:w="3000" w:type="dxa"/>
            <w:tcBorders>
              <w:top w:val="single" w:sz="1" w:space="0" w:color="B0C4D8"/>
              <w:left w:val="single" w:sz="1" w:space="0" w:color="B0C4D8"/>
              <w:bottom w:val="single" w:sz="1" w:space="0" w:color="B0C4D8"/>
              <w:right w:val="single" w:sz="1" w:space="0" w:color="B0C4D8"/>
            </w:tcBorders>
            <w:shd w:val="clear" w:color="auto" w:fill="D6E4F0"/>
            <w:tcMar>
              <w:top w:w="100" w:type="dxa"/>
              <w:left w:w="160" w:type="dxa"/>
              <w:bottom w:w="100" w:type="dxa"/>
              <w:right w:w="160" w:type="dxa"/>
            </w:tcMar>
            <w:vAlign w:val="center"/>
          </w:tcPr>
          <w:p w14:paraId="0DEF9C59" w14:textId="77777777" w:rsidR="006C7EC0" w:rsidRDefault="00000000">
            <w:pPr>
              <w:spacing w:before="80" w:after="80" w:line="276" w:lineRule="auto"/>
              <w:jc w:val="right"/>
            </w:pPr>
            <w:r>
              <w:rPr>
                <w:b/>
                <w:bCs/>
                <w:color w:val="1A3A5C"/>
                <w:sz w:val="21"/>
                <w:szCs w:val="21"/>
              </w:rPr>
              <w:t>₹ 50</w:t>
            </w:r>
          </w:p>
        </w:tc>
      </w:tr>
    </w:tbl>
    <w:p w14:paraId="0DEE04BC" w14:textId="77777777" w:rsidR="006C7EC0" w:rsidRDefault="006C7EC0">
      <w:pPr>
        <w:spacing w:after="40" w:line="276" w:lineRule="auto"/>
      </w:pPr>
    </w:p>
    <w:p w14:paraId="7F385737" w14:textId="77777777" w:rsidR="006C7EC0" w:rsidRDefault="00000000">
      <w:pPr>
        <w:spacing w:before="40" w:after="100" w:line="300" w:lineRule="auto"/>
      </w:pPr>
      <w:proofErr w:type="gramStart"/>
      <w:r>
        <w:t>6.4  Royalties</w:t>
      </w:r>
      <w:proofErr w:type="gramEnd"/>
      <w:r>
        <w:t xml:space="preserve"> shall be transferred directly to the Author's designated bank account. The Author undertakes to provide complete and accurate banking details to facilitate such transfers. The Publisher shall not be liable for delays caused by incorrect or incomplete banking information.</w:t>
      </w:r>
    </w:p>
    <w:p w14:paraId="2F76DEA7" w14:textId="77777777" w:rsidR="006C7EC0" w:rsidRDefault="00000000">
      <w:pPr>
        <w:pBdr>
          <w:bottom w:val="single" w:sz="3" w:space="4" w:color="2E5F8A"/>
        </w:pBdr>
        <w:spacing w:before="260" w:after="100"/>
      </w:pPr>
      <w:r>
        <w:rPr>
          <w:b/>
          <w:bCs/>
          <w:color w:val="1A3A5C"/>
          <w:sz w:val="24"/>
          <w:szCs w:val="24"/>
        </w:rPr>
        <w:t>7.  AUTHOR WARRANTIES AND REPRESENTATIONS</w:t>
      </w:r>
    </w:p>
    <w:p w14:paraId="7E48884D" w14:textId="77777777" w:rsidR="006C7EC0" w:rsidRDefault="00000000">
      <w:pPr>
        <w:spacing w:before="40" w:after="100" w:line="300" w:lineRule="auto"/>
      </w:pPr>
      <w:r>
        <w:t>The Author hereby represents, warrants, and covenants to the Publisher that:</w:t>
      </w:r>
    </w:p>
    <w:p w14:paraId="3FA1F7CC" w14:textId="77777777" w:rsidR="006C7EC0" w:rsidRDefault="00000000">
      <w:pPr>
        <w:pStyle w:val="ListParagraph"/>
        <w:numPr>
          <w:ilvl w:val="0"/>
          <w:numId w:val="2"/>
        </w:numPr>
        <w:spacing w:before="20" w:after="60" w:line="276" w:lineRule="auto"/>
      </w:pPr>
      <w:r>
        <w:t>The Work is original and entirely the Author's own creation;</w:t>
      </w:r>
    </w:p>
    <w:p w14:paraId="43AC1078" w14:textId="77777777" w:rsidR="006C7EC0" w:rsidRDefault="00000000">
      <w:pPr>
        <w:pStyle w:val="ListParagraph"/>
        <w:numPr>
          <w:ilvl w:val="0"/>
          <w:numId w:val="2"/>
        </w:numPr>
        <w:spacing w:before="20" w:after="60" w:line="276" w:lineRule="auto"/>
      </w:pPr>
      <w:r>
        <w:t>The Work does not infringe upon any copyright, trademark, trade secret, or other intellectual property rights of any third party;</w:t>
      </w:r>
    </w:p>
    <w:p w14:paraId="3B00B0BF" w14:textId="77777777" w:rsidR="006C7EC0" w:rsidRDefault="00000000">
      <w:pPr>
        <w:pStyle w:val="ListParagraph"/>
        <w:numPr>
          <w:ilvl w:val="0"/>
          <w:numId w:val="2"/>
        </w:numPr>
        <w:spacing w:before="20" w:after="60" w:line="276" w:lineRule="auto"/>
      </w:pPr>
      <w:r>
        <w:t>The Work is free from plagiarism and has not been previously published in the same or substantially similar form;</w:t>
      </w:r>
    </w:p>
    <w:p w14:paraId="24897178" w14:textId="77777777" w:rsidR="006C7EC0" w:rsidRDefault="00000000">
      <w:pPr>
        <w:pStyle w:val="ListParagraph"/>
        <w:numPr>
          <w:ilvl w:val="0"/>
          <w:numId w:val="2"/>
        </w:numPr>
        <w:spacing w:before="20" w:after="60" w:line="276" w:lineRule="auto"/>
      </w:pPr>
      <w:r>
        <w:t>The Work does not contain any defamatory, obscene, unlawful, or otherwise objectionable content; and</w:t>
      </w:r>
    </w:p>
    <w:p w14:paraId="47D2D984" w14:textId="77777777" w:rsidR="006C7EC0" w:rsidRDefault="00000000">
      <w:pPr>
        <w:pStyle w:val="ListParagraph"/>
        <w:numPr>
          <w:ilvl w:val="0"/>
          <w:numId w:val="2"/>
        </w:numPr>
        <w:spacing w:before="20" w:after="60" w:line="276" w:lineRule="auto"/>
      </w:pPr>
      <w:r>
        <w:t>The Author has the full right, power, and authority to enter into this Agreement and to grant the rights herein.</w:t>
      </w:r>
    </w:p>
    <w:p w14:paraId="7EEF7D62" w14:textId="77777777" w:rsidR="006C7EC0" w:rsidRDefault="00000000">
      <w:pPr>
        <w:pBdr>
          <w:bottom w:val="single" w:sz="3" w:space="4" w:color="2E5F8A"/>
        </w:pBdr>
        <w:spacing w:before="260" w:after="100"/>
      </w:pPr>
      <w:r>
        <w:rPr>
          <w:b/>
          <w:bCs/>
          <w:color w:val="1A3A5C"/>
          <w:sz w:val="24"/>
          <w:szCs w:val="24"/>
        </w:rPr>
        <w:t>8.  COPYRIGHT OWNERSHIP</w:t>
      </w:r>
    </w:p>
    <w:p w14:paraId="44AA100A" w14:textId="77777777" w:rsidR="006C7EC0" w:rsidRDefault="00000000">
      <w:pPr>
        <w:spacing w:before="40" w:after="100" w:line="300" w:lineRule="auto"/>
      </w:pPr>
      <w:proofErr w:type="gramStart"/>
      <w:r>
        <w:t>8.1  The</w:t>
      </w:r>
      <w:proofErr w:type="gramEnd"/>
      <w:r>
        <w:t xml:space="preserve"> Author shall at all times retain full copyright ownership of the Work. Nothing in this Agreement shall be construed as an assignment or transfer of copyright to the Publisher.</w:t>
      </w:r>
    </w:p>
    <w:p w14:paraId="4B3617CA" w14:textId="77777777" w:rsidR="006C7EC0" w:rsidRDefault="00000000">
      <w:pPr>
        <w:spacing w:before="40" w:after="100" w:line="300" w:lineRule="auto"/>
      </w:pPr>
      <w:proofErr w:type="gramStart"/>
      <w:r>
        <w:t>8.2  The</w:t>
      </w:r>
      <w:proofErr w:type="gramEnd"/>
      <w:r>
        <w:t xml:space="preserve"> Publisher is granted only the limited publishing and distribution rights expressly set forth herein. The Publisher may not sublicense, assign, or transfer any such rights to a third party without the prior written consent of the Author.</w:t>
      </w:r>
    </w:p>
    <w:p w14:paraId="753B7726" w14:textId="77777777" w:rsidR="006C7EC0" w:rsidRDefault="00000000">
      <w:pPr>
        <w:pBdr>
          <w:bottom w:val="single" w:sz="3" w:space="4" w:color="2E5F8A"/>
        </w:pBdr>
        <w:spacing w:before="260" w:after="100"/>
      </w:pPr>
      <w:r>
        <w:rPr>
          <w:b/>
          <w:bCs/>
          <w:color w:val="1A3A5C"/>
          <w:sz w:val="24"/>
          <w:szCs w:val="24"/>
        </w:rPr>
        <w:t>9.  PROJECT TIMELINE</w:t>
      </w:r>
    </w:p>
    <w:p w14:paraId="0556D3AF" w14:textId="77777777" w:rsidR="006C7EC0" w:rsidRDefault="00000000">
      <w:pPr>
        <w:spacing w:before="40" w:after="100" w:line="300" w:lineRule="auto"/>
      </w:pPr>
      <w:proofErr w:type="gramStart"/>
      <w:r>
        <w:t>9.1  The</w:t>
      </w:r>
      <w:proofErr w:type="gramEnd"/>
      <w:r>
        <w:t xml:space="preserve"> estimated timeline for publication is fifteen (15) to thirty (30) working days from the date of receipt of the final, approved manuscript and full payment, whichever is later.</w:t>
      </w:r>
    </w:p>
    <w:p w14:paraId="6F03A32F" w14:textId="77777777" w:rsidR="006C7EC0" w:rsidRDefault="00000000">
      <w:pPr>
        <w:spacing w:before="40" w:after="100" w:line="300" w:lineRule="auto"/>
      </w:pPr>
      <w:proofErr w:type="gramStart"/>
      <w:r>
        <w:t>9.2  This</w:t>
      </w:r>
      <w:proofErr w:type="gramEnd"/>
      <w:r>
        <w:t xml:space="preserve"> timeline is an estimate only and may be subject to variation depending on the volume of revision requests, platform processing times, and other factors beyond the Publisher's control.</w:t>
      </w:r>
    </w:p>
    <w:p w14:paraId="79982E44" w14:textId="77777777" w:rsidR="006C7EC0" w:rsidRDefault="00000000">
      <w:pPr>
        <w:spacing w:before="40" w:after="100" w:line="300" w:lineRule="auto"/>
      </w:pPr>
      <w:proofErr w:type="gramStart"/>
      <w:r>
        <w:t>9.3  The</w:t>
      </w:r>
      <w:proofErr w:type="gramEnd"/>
      <w:r>
        <w:t xml:space="preserve"> Publisher shall notify the Author of any material delay and shall </w:t>
      </w:r>
      <w:proofErr w:type="spellStart"/>
      <w:r>
        <w:t>endeavour</w:t>
      </w:r>
      <w:proofErr w:type="spellEnd"/>
      <w:r>
        <w:t xml:space="preserve"> to complete services within a reasonable extended timeframe.</w:t>
      </w:r>
    </w:p>
    <w:p w14:paraId="5E33F1FE" w14:textId="77777777" w:rsidR="006C7EC0" w:rsidRDefault="00000000">
      <w:pPr>
        <w:pBdr>
          <w:bottom w:val="single" w:sz="3" w:space="4" w:color="2E5F8A"/>
        </w:pBdr>
        <w:spacing w:before="260" w:after="100"/>
      </w:pPr>
      <w:r>
        <w:rPr>
          <w:b/>
          <w:bCs/>
          <w:color w:val="1A3A5C"/>
          <w:sz w:val="24"/>
          <w:szCs w:val="24"/>
        </w:rPr>
        <w:t>10.  REVISIONS</w:t>
      </w:r>
    </w:p>
    <w:p w14:paraId="09D790E4" w14:textId="77777777" w:rsidR="006C7EC0" w:rsidRDefault="00000000">
      <w:pPr>
        <w:spacing w:before="40" w:after="100" w:line="300" w:lineRule="auto"/>
      </w:pPr>
      <w:proofErr w:type="gramStart"/>
      <w:r>
        <w:t>10.1  The</w:t>
      </w:r>
      <w:proofErr w:type="gramEnd"/>
      <w:r>
        <w:t xml:space="preserve"> Publisher shall provide a reasonable number of basic revisions to formatting and cover design as part of the standard package.</w:t>
      </w:r>
    </w:p>
    <w:p w14:paraId="2DDE38B8" w14:textId="77777777" w:rsidR="006C7EC0" w:rsidRDefault="00000000">
      <w:pPr>
        <w:spacing w:before="40" w:after="100" w:line="300" w:lineRule="auto"/>
      </w:pPr>
      <w:proofErr w:type="gramStart"/>
      <w:r>
        <w:t>10.2  Revisions</w:t>
      </w:r>
      <w:proofErr w:type="gramEnd"/>
      <w:r>
        <w:t xml:space="preserve"> that are substantial in nature, involve restructuring of content, or exceed the scope of the selected package may incur additional charges, which will be communicated to the Author in advance.</w:t>
      </w:r>
    </w:p>
    <w:p w14:paraId="4132C608" w14:textId="77777777" w:rsidR="006C7EC0" w:rsidRDefault="00000000">
      <w:pPr>
        <w:pBdr>
          <w:bottom w:val="single" w:sz="3" w:space="4" w:color="2E5F8A"/>
        </w:pBdr>
        <w:spacing w:before="260" w:after="100"/>
      </w:pPr>
      <w:r>
        <w:rPr>
          <w:b/>
          <w:bCs/>
          <w:color w:val="1A3A5C"/>
          <w:sz w:val="24"/>
          <w:szCs w:val="24"/>
        </w:rPr>
        <w:t>11.  TERMINATION</w:t>
      </w:r>
    </w:p>
    <w:p w14:paraId="53E3FCEB" w14:textId="77777777" w:rsidR="006C7EC0" w:rsidRDefault="00000000">
      <w:pPr>
        <w:spacing w:before="40" w:after="100" w:line="300" w:lineRule="auto"/>
      </w:pPr>
      <w:proofErr w:type="gramStart"/>
      <w:r>
        <w:lastRenderedPageBreak/>
        <w:t>11.1  This</w:t>
      </w:r>
      <w:proofErr w:type="gramEnd"/>
      <w:r>
        <w:t xml:space="preserve"> Agreement shall be binding upon both Parties from the date of execution. The Author acknowledges and agrees that once work on the manuscript has commenced, this Agreement cannot be unilaterally cancelled or terminated by the Author.</w:t>
      </w:r>
    </w:p>
    <w:p w14:paraId="6C6A9F4E" w14:textId="77777777" w:rsidR="006C7EC0" w:rsidRDefault="00000000">
      <w:pPr>
        <w:spacing w:before="40" w:after="100" w:line="300" w:lineRule="auto"/>
      </w:pPr>
      <w:proofErr w:type="gramStart"/>
      <w:r>
        <w:t>11.2  No</w:t>
      </w:r>
      <w:proofErr w:type="gramEnd"/>
      <w:r>
        <w:t xml:space="preserve"> refund shall be issued upon termination or cancellation, whether voluntary or otherwise, once services have commenced.</w:t>
      </w:r>
    </w:p>
    <w:p w14:paraId="516E6EAB" w14:textId="77777777" w:rsidR="006C7EC0" w:rsidRDefault="00000000">
      <w:pPr>
        <w:spacing w:before="40" w:after="100" w:line="300" w:lineRule="auto"/>
      </w:pPr>
      <w:proofErr w:type="gramStart"/>
      <w:r>
        <w:t>11.3  The</w:t>
      </w:r>
      <w:proofErr w:type="gramEnd"/>
      <w:r>
        <w:t xml:space="preserve"> Publisher may terminate this Agreement in the event of a material breach by the Author, including but not limited to failure of the Author's warranties under Section 7.</w:t>
      </w:r>
    </w:p>
    <w:p w14:paraId="14986F5D" w14:textId="77777777" w:rsidR="006C7EC0" w:rsidRDefault="00000000">
      <w:pPr>
        <w:pBdr>
          <w:bottom w:val="single" w:sz="3" w:space="4" w:color="2E5F8A"/>
        </w:pBdr>
        <w:spacing w:before="260" w:after="100"/>
      </w:pPr>
      <w:r>
        <w:rPr>
          <w:b/>
          <w:bCs/>
          <w:color w:val="1A3A5C"/>
          <w:sz w:val="24"/>
          <w:szCs w:val="24"/>
        </w:rPr>
        <w:t>12.  LIMITATION OF LIABILITY</w:t>
      </w:r>
    </w:p>
    <w:p w14:paraId="36F50313" w14:textId="77777777" w:rsidR="006C7EC0" w:rsidRDefault="00000000">
      <w:pPr>
        <w:spacing w:before="40" w:after="100" w:line="300" w:lineRule="auto"/>
      </w:pPr>
      <w:proofErr w:type="gramStart"/>
      <w:r>
        <w:t>12.1  The</w:t>
      </w:r>
      <w:proofErr w:type="gramEnd"/>
      <w:r>
        <w:t xml:space="preserve"> Publisher shall not be held liable for actual, incidental, or consequential losses arising from market performance, levels of sales, or delays attributable to third-party distribution platforms.</w:t>
      </w:r>
    </w:p>
    <w:p w14:paraId="7083C3E5" w14:textId="77777777" w:rsidR="006C7EC0" w:rsidRDefault="00000000">
      <w:pPr>
        <w:spacing w:before="40" w:after="100" w:line="300" w:lineRule="auto"/>
      </w:pPr>
      <w:proofErr w:type="gramStart"/>
      <w:r>
        <w:t>12.2  The</w:t>
      </w:r>
      <w:proofErr w:type="gramEnd"/>
      <w:r>
        <w:t xml:space="preserve"> Publisher's total aggregate liability to the Author under this Agreement shall in no event exceed the total amount paid by the Author to the Publisher under the applicable package.</w:t>
      </w:r>
    </w:p>
    <w:p w14:paraId="09FF19C9" w14:textId="77777777" w:rsidR="006C7EC0" w:rsidRDefault="00000000">
      <w:pPr>
        <w:pBdr>
          <w:bottom w:val="single" w:sz="3" w:space="4" w:color="2E5F8A"/>
        </w:pBdr>
        <w:spacing w:before="260" w:after="100"/>
      </w:pPr>
      <w:r>
        <w:rPr>
          <w:b/>
          <w:bCs/>
          <w:color w:val="1A3A5C"/>
          <w:sz w:val="24"/>
          <w:szCs w:val="24"/>
        </w:rPr>
        <w:t>13.  GOVERNING LAW &amp; DISPUTE RESOLUTION</w:t>
      </w:r>
    </w:p>
    <w:p w14:paraId="1A8CF596" w14:textId="77777777" w:rsidR="006C7EC0" w:rsidRDefault="00000000">
      <w:pPr>
        <w:spacing w:before="40" w:after="100" w:line="300" w:lineRule="auto"/>
      </w:pPr>
      <w:proofErr w:type="gramStart"/>
      <w:r>
        <w:t>13.1  This</w:t>
      </w:r>
      <w:proofErr w:type="gramEnd"/>
      <w:r>
        <w:t xml:space="preserve"> Agreement shall be governed by and construed in accordance with the laws of the Republic of India.</w:t>
      </w:r>
    </w:p>
    <w:p w14:paraId="2CB62C7F" w14:textId="77777777" w:rsidR="006C7EC0" w:rsidRDefault="00000000">
      <w:pPr>
        <w:spacing w:before="40" w:after="100" w:line="300" w:lineRule="auto"/>
      </w:pPr>
      <w:proofErr w:type="gramStart"/>
      <w:r>
        <w:t>13.2  Any</w:t>
      </w:r>
      <w:proofErr w:type="gramEnd"/>
      <w:r>
        <w:t xml:space="preserve"> dispute, controversy, or claim arising out of or relating to this Agreement, or the breach thereof, shall first be attempted to be resolved by good-faith negotiation between the Parties.</w:t>
      </w:r>
    </w:p>
    <w:p w14:paraId="63D5D608" w14:textId="77777777" w:rsidR="006C7EC0" w:rsidRDefault="00000000">
      <w:pPr>
        <w:spacing w:before="40" w:after="100" w:line="300" w:lineRule="auto"/>
      </w:pPr>
      <w:proofErr w:type="gramStart"/>
      <w:r>
        <w:t>13.3  In</w:t>
      </w:r>
      <w:proofErr w:type="gramEnd"/>
      <w:r>
        <w:t xml:space="preserve"> the event such negotiation fails, the matter shall be submitted to binding arbitration in accordance with the Arbitration and Conciliation Act, 1996, and the courts of competent jurisdiction in India shall have exclusive jurisdiction over any related legal proceedings.</w:t>
      </w:r>
    </w:p>
    <w:p w14:paraId="1D80DF34" w14:textId="77777777" w:rsidR="006C7EC0" w:rsidRDefault="00000000">
      <w:pPr>
        <w:pBdr>
          <w:bottom w:val="single" w:sz="3" w:space="4" w:color="2E5F8A"/>
        </w:pBdr>
        <w:spacing w:before="260" w:after="100"/>
      </w:pPr>
      <w:r>
        <w:rPr>
          <w:b/>
          <w:bCs/>
          <w:color w:val="1A3A5C"/>
          <w:sz w:val="24"/>
          <w:szCs w:val="24"/>
        </w:rPr>
        <w:t>14.  ENTIRE AGREEMENT &amp; MISCELLANEOUS</w:t>
      </w:r>
    </w:p>
    <w:p w14:paraId="73FF8FC0" w14:textId="77777777" w:rsidR="006C7EC0" w:rsidRDefault="00000000">
      <w:pPr>
        <w:spacing w:before="40" w:after="100" w:line="300" w:lineRule="auto"/>
      </w:pPr>
      <w:proofErr w:type="gramStart"/>
      <w:r>
        <w:t>14.1  Entire</w:t>
      </w:r>
      <w:proofErr w:type="gramEnd"/>
      <w:r>
        <w:t xml:space="preserve"> Agreement: This Agreement constitutes the entire agreement between the Parties with respect to the subject matter hereof and supersedes all prior negotiations, representations, warranties, and understandings, whether oral or written.</w:t>
      </w:r>
    </w:p>
    <w:p w14:paraId="2E3AABFE" w14:textId="77777777" w:rsidR="006C7EC0" w:rsidRDefault="00000000">
      <w:pPr>
        <w:spacing w:before="40" w:after="100" w:line="300" w:lineRule="auto"/>
      </w:pPr>
      <w:proofErr w:type="gramStart"/>
      <w:r>
        <w:t>14.2  Amendments</w:t>
      </w:r>
      <w:proofErr w:type="gramEnd"/>
      <w:r>
        <w:t>: No amendment, modification, or waiver of any provision of this Agreement shall be valid unless made in writing and duly signed by both Parties.</w:t>
      </w:r>
    </w:p>
    <w:p w14:paraId="1BE4F0D7" w14:textId="77777777" w:rsidR="006C7EC0" w:rsidRDefault="00000000">
      <w:pPr>
        <w:spacing w:before="40" w:after="100" w:line="300" w:lineRule="auto"/>
      </w:pPr>
      <w:proofErr w:type="gramStart"/>
      <w:r>
        <w:t>14.3  Severability</w:t>
      </w:r>
      <w:proofErr w:type="gramEnd"/>
      <w:r>
        <w:t>: If any provision of this Agreement is held to be invalid, illegal, or unenforceable, such provision shall be modified to the minimum extent necessary to make it enforceable, and the remaining provisions shall continue in full force and effect.</w:t>
      </w:r>
    </w:p>
    <w:p w14:paraId="38F8191C" w14:textId="77777777" w:rsidR="006C7EC0" w:rsidRDefault="00000000">
      <w:pPr>
        <w:spacing w:before="40" w:after="100" w:line="300" w:lineRule="auto"/>
      </w:pPr>
      <w:proofErr w:type="gramStart"/>
      <w:r>
        <w:t>14.4  Waiver</w:t>
      </w:r>
      <w:proofErr w:type="gramEnd"/>
      <w:r>
        <w:t>: A failure or delay by either Party to exercise any right or remedy under this Agreement shall not constitute a waiver of that right or remedy.</w:t>
      </w:r>
    </w:p>
    <w:p w14:paraId="20E81912" w14:textId="77777777" w:rsidR="006C7EC0" w:rsidRDefault="00000000">
      <w:pPr>
        <w:spacing w:before="40" w:after="100" w:line="300" w:lineRule="auto"/>
      </w:pPr>
      <w:proofErr w:type="gramStart"/>
      <w:r>
        <w:t>14.5  Notices</w:t>
      </w:r>
      <w:proofErr w:type="gramEnd"/>
      <w:r>
        <w:t>: All notices and communications under this Agreement shall be made in writing and delivered by email or registered post to the addresses provided by the Parties at execution.</w:t>
      </w:r>
    </w:p>
    <w:p w14:paraId="03168F79" w14:textId="77777777" w:rsidR="006C7EC0" w:rsidRDefault="006C7EC0">
      <w:pPr>
        <w:spacing w:after="40" w:line="276" w:lineRule="auto"/>
      </w:pPr>
    </w:p>
    <w:p w14:paraId="138AD6D2" w14:textId="77777777" w:rsidR="006C7EC0" w:rsidRDefault="006C7EC0">
      <w:pPr>
        <w:pBdr>
          <w:bottom w:val="single" w:sz="8" w:space="1" w:color="C8A951"/>
        </w:pBdr>
        <w:spacing w:before="40" w:after="40"/>
      </w:pPr>
    </w:p>
    <w:p w14:paraId="5060032B" w14:textId="77777777" w:rsidR="006C7EC0" w:rsidRDefault="006C7EC0">
      <w:pPr>
        <w:spacing w:after="40" w:line="276" w:lineRule="auto"/>
      </w:pPr>
    </w:p>
    <w:p w14:paraId="0E66610A" w14:textId="77777777" w:rsidR="006C7EC0" w:rsidRDefault="00000000">
      <w:pPr>
        <w:spacing w:before="40" w:after="160"/>
        <w:jc w:val="center"/>
      </w:pPr>
      <w:r>
        <w:rPr>
          <w:b/>
          <w:bCs/>
          <w:color w:val="1A3A5C"/>
          <w:sz w:val="24"/>
          <w:szCs w:val="24"/>
        </w:rPr>
        <w:t>IN WITNESS WHEREOF</w:t>
      </w:r>
    </w:p>
    <w:p w14:paraId="08A57D00" w14:textId="77777777" w:rsidR="006C7EC0" w:rsidRDefault="00000000">
      <w:pPr>
        <w:spacing w:before="40" w:after="100" w:line="300" w:lineRule="auto"/>
      </w:pPr>
      <w:r>
        <w:lastRenderedPageBreak/>
        <w:t>The Parties hereto have executed this Legal Publishing Agreement as of the date first written above.</w:t>
      </w:r>
    </w:p>
    <w:p w14:paraId="4FB91D99" w14:textId="77777777" w:rsidR="006C7EC0" w:rsidRDefault="006C7EC0">
      <w:pPr>
        <w:spacing w:after="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7"/>
        <w:gridCol w:w="326"/>
        <w:gridCol w:w="4517"/>
      </w:tblGrid>
      <w:tr w:rsidR="006C7EC0" w14:paraId="509642D5" w14:textId="77777777">
        <w:tblPrEx>
          <w:tblCellMar>
            <w:top w:w="0" w:type="dxa"/>
            <w:bottom w:w="0" w:type="dxa"/>
          </w:tblCellMar>
        </w:tblPrEx>
        <w:tc>
          <w:tcPr>
            <w:tcW w:w="4580" w:type="dxa"/>
            <w:tcBorders>
              <w:top w:val="nil"/>
              <w:left w:val="nil"/>
              <w:bottom w:val="nil"/>
              <w:right w:val="nil"/>
            </w:tcBorders>
            <w:shd w:val="clear" w:color="auto" w:fill="1A3A5C"/>
            <w:tcMar>
              <w:top w:w="100" w:type="dxa"/>
              <w:left w:w="160" w:type="dxa"/>
              <w:bottom w:w="100" w:type="dxa"/>
              <w:right w:w="160" w:type="dxa"/>
            </w:tcMar>
            <w:vAlign w:val="center"/>
          </w:tcPr>
          <w:p w14:paraId="0BB1640E" w14:textId="77777777" w:rsidR="006C7EC0" w:rsidRDefault="00000000">
            <w:pPr>
              <w:spacing w:before="80" w:after="80" w:line="276" w:lineRule="auto"/>
              <w:jc w:val="center"/>
            </w:pPr>
            <w:r>
              <w:rPr>
                <w:b/>
                <w:bCs/>
                <w:color w:val="FFFFFF"/>
              </w:rPr>
              <w:t>AUTHOR</w:t>
            </w:r>
          </w:p>
        </w:tc>
        <w:tc>
          <w:tcPr>
            <w:tcW w:w="200" w:type="dxa"/>
            <w:tcBorders>
              <w:top w:val="nil"/>
              <w:left w:val="nil"/>
              <w:bottom w:val="nil"/>
              <w:right w:val="nil"/>
            </w:tcBorders>
            <w:tcMar>
              <w:top w:w="100" w:type="dxa"/>
              <w:left w:w="160" w:type="dxa"/>
              <w:bottom w:w="100" w:type="dxa"/>
              <w:right w:w="160" w:type="dxa"/>
            </w:tcMar>
            <w:vAlign w:val="center"/>
          </w:tcPr>
          <w:p w14:paraId="2F582F06" w14:textId="77777777" w:rsidR="006C7EC0" w:rsidRDefault="006C7EC0">
            <w:pPr>
              <w:spacing w:after="80" w:line="276" w:lineRule="auto"/>
            </w:pPr>
          </w:p>
        </w:tc>
        <w:tc>
          <w:tcPr>
            <w:tcW w:w="4580" w:type="dxa"/>
            <w:tcBorders>
              <w:top w:val="nil"/>
              <w:left w:val="nil"/>
              <w:bottom w:val="nil"/>
              <w:right w:val="nil"/>
            </w:tcBorders>
            <w:shd w:val="clear" w:color="auto" w:fill="2E5F8A"/>
            <w:tcMar>
              <w:top w:w="100" w:type="dxa"/>
              <w:left w:w="160" w:type="dxa"/>
              <w:bottom w:w="100" w:type="dxa"/>
              <w:right w:w="160" w:type="dxa"/>
            </w:tcMar>
            <w:vAlign w:val="center"/>
          </w:tcPr>
          <w:p w14:paraId="6510CD06" w14:textId="77777777" w:rsidR="006C7EC0" w:rsidRDefault="00000000">
            <w:pPr>
              <w:spacing w:before="80" w:after="80" w:line="276" w:lineRule="auto"/>
              <w:jc w:val="center"/>
            </w:pPr>
            <w:r>
              <w:rPr>
                <w:b/>
                <w:bCs/>
                <w:color w:val="FFFFFF"/>
              </w:rPr>
              <w:t>SPARKLEAF PUBLICATIONS</w:t>
            </w:r>
          </w:p>
        </w:tc>
      </w:tr>
      <w:tr w:rsidR="006C7EC0" w14:paraId="5B58141E" w14:textId="77777777">
        <w:tblPrEx>
          <w:tblCellMar>
            <w:top w:w="0" w:type="dxa"/>
            <w:bottom w:w="0" w:type="dxa"/>
          </w:tblCellMar>
        </w:tblPrEx>
        <w:tc>
          <w:tcPr>
            <w:tcW w:w="458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2F8ED58C" w14:textId="77777777" w:rsidR="006C7EC0" w:rsidRDefault="00000000">
            <w:pPr>
              <w:spacing w:before="100" w:after="100" w:line="276" w:lineRule="auto"/>
            </w:pPr>
            <w:r>
              <w:rPr>
                <w:b/>
                <w:bCs/>
                <w:color w:val="1A3A5C"/>
                <w:sz w:val="20"/>
                <w:szCs w:val="20"/>
              </w:rPr>
              <w:t xml:space="preserve">Name:  </w:t>
            </w:r>
            <w:r>
              <w:rPr>
                <w:color w:val="AAAAAA"/>
                <w:sz w:val="20"/>
                <w:szCs w:val="20"/>
              </w:rPr>
              <w:t>________________________________</w:t>
            </w:r>
          </w:p>
        </w:tc>
        <w:tc>
          <w:tcPr>
            <w:tcW w:w="200" w:type="dxa"/>
            <w:tcBorders>
              <w:top w:val="nil"/>
              <w:left w:val="nil"/>
              <w:bottom w:val="nil"/>
              <w:right w:val="nil"/>
            </w:tcBorders>
            <w:tcMar>
              <w:top w:w="100" w:type="dxa"/>
              <w:left w:w="160" w:type="dxa"/>
              <w:bottom w:w="100" w:type="dxa"/>
              <w:right w:w="160" w:type="dxa"/>
            </w:tcMar>
            <w:vAlign w:val="center"/>
          </w:tcPr>
          <w:p w14:paraId="15A3327B" w14:textId="77777777" w:rsidR="006C7EC0" w:rsidRDefault="006C7EC0">
            <w:pPr>
              <w:spacing w:after="80" w:line="276" w:lineRule="auto"/>
            </w:pPr>
          </w:p>
        </w:tc>
        <w:tc>
          <w:tcPr>
            <w:tcW w:w="458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30D44B43" w14:textId="77777777" w:rsidR="006C7EC0" w:rsidRDefault="00000000">
            <w:pPr>
              <w:spacing w:before="100" w:after="100" w:line="276" w:lineRule="auto"/>
            </w:pPr>
            <w:r>
              <w:rPr>
                <w:b/>
                <w:bCs/>
                <w:color w:val="2E5F8A"/>
                <w:sz w:val="20"/>
                <w:szCs w:val="20"/>
              </w:rPr>
              <w:t xml:space="preserve">Authorized Signatory:  </w:t>
            </w:r>
            <w:r>
              <w:rPr>
                <w:color w:val="AAAAAA"/>
                <w:sz w:val="20"/>
                <w:szCs w:val="20"/>
              </w:rPr>
              <w:t>________________________________</w:t>
            </w:r>
          </w:p>
        </w:tc>
      </w:tr>
      <w:tr w:rsidR="006C7EC0" w14:paraId="41E77016" w14:textId="77777777">
        <w:tblPrEx>
          <w:tblCellMar>
            <w:top w:w="0" w:type="dxa"/>
            <w:bottom w:w="0" w:type="dxa"/>
          </w:tblCellMar>
        </w:tblPrEx>
        <w:tc>
          <w:tcPr>
            <w:tcW w:w="458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5D08A760" w14:textId="77777777" w:rsidR="006C7EC0" w:rsidRDefault="00000000">
            <w:pPr>
              <w:spacing w:before="100" w:after="100" w:line="276" w:lineRule="auto"/>
            </w:pPr>
            <w:r>
              <w:rPr>
                <w:b/>
                <w:bCs/>
                <w:color w:val="1A3A5C"/>
                <w:sz w:val="20"/>
                <w:szCs w:val="20"/>
              </w:rPr>
              <w:t xml:space="preserve">Signature:  </w:t>
            </w:r>
            <w:r>
              <w:rPr>
                <w:color w:val="AAAAAA"/>
                <w:sz w:val="20"/>
                <w:szCs w:val="20"/>
              </w:rPr>
              <w:t>________________________________</w:t>
            </w:r>
          </w:p>
        </w:tc>
        <w:tc>
          <w:tcPr>
            <w:tcW w:w="200" w:type="dxa"/>
            <w:tcBorders>
              <w:top w:val="nil"/>
              <w:left w:val="nil"/>
              <w:bottom w:val="nil"/>
              <w:right w:val="nil"/>
            </w:tcBorders>
            <w:tcMar>
              <w:top w:w="100" w:type="dxa"/>
              <w:left w:w="160" w:type="dxa"/>
              <w:bottom w:w="100" w:type="dxa"/>
              <w:right w:w="160" w:type="dxa"/>
            </w:tcMar>
            <w:vAlign w:val="center"/>
          </w:tcPr>
          <w:p w14:paraId="3009FDF8" w14:textId="77777777" w:rsidR="006C7EC0" w:rsidRDefault="006C7EC0">
            <w:pPr>
              <w:spacing w:after="80" w:line="276" w:lineRule="auto"/>
            </w:pPr>
          </w:p>
        </w:tc>
        <w:tc>
          <w:tcPr>
            <w:tcW w:w="458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0A60E2BF" w14:textId="77777777" w:rsidR="006C7EC0" w:rsidRDefault="00000000">
            <w:pPr>
              <w:spacing w:before="100" w:after="100" w:line="276" w:lineRule="auto"/>
            </w:pPr>
            <w:r>
              <w:rPr>
                <w:b/>
                <w:bCs/>
                <w:color w:val="2E5F8A"/>
                <w:sz w:val="20"/>
                <w:szCs w:val="20"/>
              </w:rPr>
              <w:t xml:space="preserve">Signature:  </w:t>
            </w:r>
            <w:r>
              <w:rPr>
                <w:color w:val="AAAAAA"/>
                <w:sz w:val="20"/>
                <w:szCs w:val="20"/>
              </w:rPr>
              <w:t>________________________________</w:t>
            </w:r>
          </w:p>
        </w:tc>
      </w:tr>
      <w:tr w:rsidR="006C7EC0" w14:paraId="6A354710" w14:textId="77777777">
        <w:tblPrEx>
          <w:tblCellMar>
            <w:top w:w="0" w:type="dxa"/>
            <w:bottom w:w="0" w:type="dxa"/>
          </w:tblCellMar>
        </w:tblPrEx>
        <w:tc>
          <w:tcPr>
            <w:tcW w:w="458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66C3C665" w14:textId="77777777" w:rsidR="006C7EC0" w:rsidRDefault="00000000">
            <w:pPr>
              <w:spacing w:before="100" w:after="100" w:line="276" w:lineRule="auto"/>
            </w:pPr>
            <w:r>
              <w:rPr>
                <w:b/>
                <w:bCs/>
                <w:color w:val="1A3A5C"/>
                <w:sz w:val="20"/>
                <w:szCs w:val="20"/>
              </w:rPr>
              <w:t xml:space="preserve">Date:  </w:t>
            </w:r>
            <w:r>
              <w:rPr>
                <w:color w:val="AAAAAA"/>
                <w:sz w:val="20"/>
                <w:szCs w:val="20"/>
              </w:rPr>
              <w:t>________________________________</w:t>
            </w:r>
          </w:p>
        </w:tc>
        <w:tc>
          <w:tcPr>
            <w:tcW w:w="200" w:type="dxa"/>
            <w:tcBorders>
              <w:top w:val="nil"/>
              <w:left w:val="nil"/>
              <w:bottom w:val="nil"/>
              <w:right w:val="nil"/>
            </w:tcBorders>
            <w:tcMar>
              <w:top w:w="100" w:type="dxa"/>
              <w:left w:w="160" w:type="dxa"/>
              <w:bottom w:w="100" w:type="dxa"/>
              <w:right w:w="160" w:type="dxa"/>
            </w:tcMar>
            <w:vAlign w:val="center"/>
          </w:tcPr>
          <w:p w14:paraId="7F9EF8B0" w14:textId="77777777" w:rsidR="006C7EC0" w:rsidRDefault="006C7EC0">
            <w:pPr>
              <w:spacing w:after="80" w:line="276" w:lineRule="auto"/>
            </w:pPr>
          </w:p>
        </w:tc>
        <w:tc>
          <w:tcPr>
            <w:tcW w:w="4580" w:type="dxa"/>
            <w:tcBorders>
              <w:top w:val="single" w:sz="1" w:space="0" w:color="B0C4D8"/>
              <w:left w:val="single" w:sz="1" w:space="0" w:color="B0C4D8"/>
              <w:bottom w:val="single" w:sz="1" w:space="0" w:color="B0C4D8"/>
              <w:right w:val="single" w:sz="1" w:space="0" w:color="B0C4D8"/>
            </w:tcBorders>
            <w:shd w:val="clear" w:color="auto" w:fill="F5F7FA"/>
            <w:tcMar>
              <w:top w:w="100" w:type="dxa"/>
              <w:left w:w="160" w:type="dxa"/>
              <w:bottom w:w="100" w:type="dxa"/>
              <w:right w:w="160" w:type="dxa"/>
            </w:tcMar>
            <w:vAlign w:val="center"/>
          </w:tcPr>
          <w:p w14:paraId="10B77CA4" w14:textId="77777777" w:rsidR="006C7EC0" w:rsidRDefault="00000000">
            <w:pPr>
              <w:spacing w:before="100" w:after="100" w:line="276" w:lineRule="auto"/>
            </w:pPr>
            <w:r>
              <w:rPr>
                <w:b/>
                <w:bCs/>
                <w:color w:val="2E5F8A"/>
                <w:sz w:val="20"/>
                <w:szCs w:val="20"/>
              </w:rPr>
              <w:t xml:space="preserve">Date:  </w:t>
            </w:r>
            <w:r>
              <w:rPr>
                <w:color w:val="AAAAAA"/>
                <w:sz w:val="20"/>
                <w:szCs w:val="20"/>
              </w:rPr>
              <w:t>________________________________</w:t>
            </w:r>
          </w:p>
        </w:tc>
      </w:tr>
    </w:tbl>
    <w:p w14:paraId="18F42674" w14:textId="77777777" w:rsidR="006C7EC0" w:rsidRDefault="006C7EC0">
      <w:pPr>
        <w:spacing w:after="40" w:line="276" w:lineRule="auto"/>
      </w:pPr>
    </w:p>
    <w:p w14:paraId="6973EA5C" w14:textId="77777777" w:rsidR="006C7EC0" w:rsidRDefault="00000000">
      <w:pPr>
        <w:spacing w:before="40"/>
        <w:jc w:val="center"/>
      </w:pPr>
      <w:proofErr w:type="spellStart"/>
      <w:r>
        <w:rPr>
          <w:i/>
          <w:iCs/>
          <w:color w:val="2E5F8A"/>
          <w:sz w:val="18"/>
          <w:szCs w:val="18"/>
        </w:rPr>
        <w:t>SparkLeaf</w:t>
      </w:r>
      <w:proofErr w:type="spellEnd"/>
      <w:r>
        <w:rPr>
          <w:i/>
          <w:iCs/>
          <w:color w:val="2E5F8A"/>
          <w:sz w:val="18"/>
          <w:szCs w:val="18"/>
        </w:rPr>
        <w:t xml:space="preserve"> </w:t>
      </w:r>
      <w:proofErr w:type="gramStart"/>
      <w:r>
        <w:rPr>
          <w:i/>
          <w:iCs/>
          <w:color w:val="2E5F8A"/>
          <w:sz w:val="18"/>
          <w:szCs w:val="18"/>
        </w:rPr>
        <w:t>Publications  |</w:t>
      </w:r>
      <w:proofErr w:type="gramEnd"/>
      <w:r>
        <w:rPr>
          <w:i/>
          <w:iCs/>
          <w:color w:val="2E5F8A"/>
          <w:sz w:val="18"/>
          <w:szCs w:val="18"/>
        </w:rPr>
        <w:t xml:space="preserve">  Confidential </w:t>
      </w:r>
      <w:proofErr w:type="gramStart"/>
      <w:r>
        <w:rPr>
          <w:i/>
          <w:iCs/>
          <w:color w:val="2E5F8A"/>
          <w:sz w:val="18"/>
          <w:szCs w:val="18"/>
        </w:rPr>
        <w:t>Document  |</w:t>
      </w:r>
      <w:proofErr w:type="gramEnd"/>
      <w:r>
        <w:rPr>
          <w:i/>
          <w:iCs/>
          <w:color w:val="2E5F8A"/>
          <w:sz w:val="18"/>
          <w:szCs w:val="18"/>
        </w:rPr>
        <w:t xml:space="preserve">  All Rights Reserved</w:t>
      </w:r>
    </w:p>
    <w:sectPr w:rsidR="006C7EC0">
      <w:headerReference w:type="default" r:id="rId7"/>
      <w:footerReference w:type="default" r:id="rId8"/>
      <w:pgSz w:w="12240" w:h="15840"/>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E245A" w14:textId="77777777" w:rsidR="00861E0D" w:rsidRDefault="00861E0D">
      <w:r>
        <w:separator/>
      </w:r>
    </w:p>
  </w:endnote>
  <w:endnote w:type="continuationSeparator" w:id="0">
    <w:p w14:paraId="3EF71DD3" w14:textId="77777777" w:rsidR="00861E0D" w:rsidRDefault="00861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AA13" w14:textId="77777777" w:rsidR="006C7EC0" w:rsidRDefault="00000000">
    <w:pPr>
      <w:pBdr>
        <w:top w:val="single" w:sz="4" w:space="4" w:color="C8A951"/>
      </w:pBdr>
      <w:tabs>
        <w:tab w:val="right" w:pos="9026"/>
      </w:tabs>
      <w:spacing w:before="60"/>
    </w:pPr>
    <w:proofErr w:type="spellStart"/>
    <w:r>
      <w:rPr>
        <w:color w:val="2E5F8A"/>
        <w:sz w:val="18"/>
        <w:szCs w:val="18"/>
      </w:rPr>
      <w:t>SparkLeaf</w:t>
    </w:r>
    <w:proofErr w:type="spellEnd"/>
    <w:r>
      <w:rPr>
        <w:color w:val="2E5F8A"/>
        <w:sz w:val="18"/>
        <w:szCs w:val="18"/>
      </w:rPr>
      <w:t xml:space="preserve"> </w:t>
    </w:r>
    <w:proofErr w:type="gramStart"/>
    <w:r>
      <w:rPr>
        <w:color w:val="2E5F8A"/>
        <w:sz w:val="18"/>
        <w:szCs w:val="18"/>
      </w:rPr>
      <w:t>Publications  |</w:t>
    </w:r>
    <w:proofErr w:type="gramEnd"/>
    <w:r>
      <w:rPr>
        <w:color w:val="2E5F8A"/>
        <w:sz w:val="18"/>
        <w:szCs w:val="18"/>
      </w:rPr>
      <w:t xml:space="preserve">  Confidential</w:t>
    </w:r>
    <w:r>
      <w:rPr>
        <w:color w:val="2E5F8A"/>
        <w:sz w:val="18"/>
        <w:szCs w:val="18"/>
      </w:rPr>
      <w:tab/>
      <w:t xml:space="preserve">Page </w:t>
    </w:r>
    <w:r>
      <w:fldChar w:fldCharType="begin"/>
    </w:r>
    <w:r>
      <w:instrText>PAGE</w:instrText>
    </w:r>
    <w:r>
      <w:fldChar w:fldCharType="separate"/>
    </w:r>
    <w:r w:rsidR="00F521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26A9E" w14:textId="77777777" w:rsidR="00861E0D" w:rsidRDefault="00861E0D">
      <w:r>
        <w:separator/>
      </w:r>
    </w:p>
  </w:footnote>
  <w:footnote w:type="continuationSeparator" w:id="0">
    <w:p w14:paraId="2ED54205" w14:textId="77777777" w:rsidR="00861E0D" w:rsidRDefault="00861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EB31" w14:textId="77777777" w:rsidR="006C7EC0" w:rsidRDefault="00000000">
    <w:pPr>
      <w:pBdr>
        <w:bottom w:val="single" w:sz="6" w:space="4" w:color="C8A951"/>
      </w:pBdr>
      <w:spacing w:after="60"/>
    </w:pPr>
    <w:r>
      <w:rPr>
        <w:b/>
        <w:bCs/>
        <w:color w:val="1A3A5C"/>
        <w:sz w:val="26"/>
        <w:szCs w:val="26"/>
      </w:rPr>
      <w:t>SPARKLEAF PUBLICATIONS</w:t>
    </w:r>
    <w:r>
      <w:rPr>
        <w:color w:val="2E5F8A"/>
        <w:sz w:val="20"/>
        <w:szCs w:val="20"/>
      </w:rPr>
      <w:t xml:space="preserve">    |    LEGAL PUBLISHING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A4A30"/>
    <w:multiLevelType w:val="hybridMultilevel"/>
    <w:tmpl w:val="B130016A"/>
    <w:lvl w:ilvl="0" w:tplc="B91C0AA0">
      <w:start w:val="1"/>
      <w:numFmt w:val="bullet"/>
      <w:lvlText w:val="•"/>
      <w:lvlJc w:val="left"/>
      <w:pPr>
        <w:ind w:left="720" w:hanging="360"/>
      </w:pPr>
    </w:lvl>
    <w:lvl w:ilvl="1" w:tplc="0FDCBEEA">
      <w:numFmt w:val="decimal"/>
      <w:lvlText w:val=""/>
      <w:lvlJc w:val="left"/>
    </w:lvl>
    <w:lvl w:ilvl="2" w:tplc="BB72AB7C">
      <w:numFmt w:val="decimal"/>
      <w:lvlText w:val=""/>
      <w:lvlJc w:val="left"/>
    </w:lvl>
    <w:lvl w:ilvl="3" w:tplc="5A82ABAA">
      <w:numFmt w:val="decimal"/>
      <w:lvlText w:val=""/>
      <w:lvlJc w:val="left"/>
    </w:lvl>
    <w:lvl w:ilvl="4" w:tplc="22F098FE">
      <w:numFmt w:val="decimal"/>
      <w:lvlText w:val=""/>
      <w:lvlJc w:val="left"/>
    </w:lvl>
    <w:lvl w:ilvl="5" w:tplc="D8BC5EB6">
      <w:numFmt w:val="decimal"/>
      <w:lvlText w:val=""/>
      <w:lvlJc w:val="left"/>
    </w:lvl>
    <w:lvl w:ilvl="6" w:tplc="D40C55E6">
      <w:numFmt w:val="decimal"/>
      <w:lvlText w:val=""/>
      <w:lvlJc w:val="left"/>
    </w:lvl>
    <w:lvl w:ilvl="7" w:tplc="D5D26CB8">
      <w:numFmt w:val="decimal"/>
      <w:lvlText w:val=""/>
      <w:lvlJc w:val="left"/>
    </w:lvl>
    <w:lvl w:ilvl="8" w:tplc="3880E9B4">
      <w:numFmt w:val="decimal"/>
      <w:lvlText w:val=""/>
      <w:lvlJc w:val="left"/>
    </w:lvl>
  </w:abstractNum>
  <w:abstractNum w:abstractNumId="1" w15:restartNumberingAfterBreak="0">
    <w:nsid w:val="7CD4243A"/>
    <w:multiLevelType w:val="hybridMultilevel"/>
    <w:tmpl w:val="09242A20"/>
    <w:lvl w:ilvl="0" w:tplc="5214420E">
      <w:start w:val="1"/>
      <w:numFmt w:val="bullet"/>
      <w:lvlText w:val="●"/>
      <w:lvlJc w:val="left"/>
      <w:pPr>
        <w:ind w:left="720" w:hanging="360"/>
      </w:pPr>
    </w:lvl>
    <w:lvl w:ilvl="1" w:tplc="7F9879EA">
      <w:start w:val="1"/>
      <w:numFmt w:val="bullet"/>
      <w:lvlText w:val="○"/>
      <w:lvlJc w:val="left"/>
      <w:pPr>
        <w:ind w:left="1440" w:hanging="360"/>
      </w:pPr>
    </w:lvl>
    <w:lvl w:ilvl="2" w:tplc="76DEB4F0">
      <w:start w:val="1"/>
      <w:numFmt w:val="bullet"/>
      <w:lvlText w:val="■"/>
      <w:lvlJc w:val="left"/>
      <w:pPr>
        <w:ind w:left="2160" w:hanging="360"/>
      </w:pPr>
    </w:lvl>
    <w:lvl w:ilvl="3" w:tplc="E4007428">
      <w:start w:val="1"/>
      <w:numFmt w:val="bullet"/>
      <w:lvlText w:val="●"/>
      <w:lvlJc w:val="left"/>
      <w:pPr>
        <w:ind w:left="2880" w:hanging="360"/>
      </w:pPr>
    </w:lvl>
    <w:lvl w:ilvl="4" w:tplc="87C89CD2">
      <w:start w:val="1"/>
      <w:numFmt w:val="bullet"/>
      <w:lvlText w:val="○"/>
      <w:lvlJc w:val="left"/>
      <w:pPr>
        <w:ind w:left="3600" w:hanging="360"/>
      </w:pPr>
    </w:lvl>
    <w:lvl w:ilvl="5" w:tplc="A74ED57A">
      <w:start w:val="1"/>
      <w:numFmt w:val="bullet"/>
      <w:lvlText w:val="■"/>
      <w:lvlJc w:val="left"/>
      <w:pPr>
        <w:ind w:left="4320" w:hanging="360"/>
      </w:pPr>
    </w:lvl>
    <w:lvl w:ilvl="6" w:tplc="4B766644">
      <w:start w:val="1"/>
      <w:numFmt w:val="bullet"/>
      <w:lvlText w:val="●"/>
      <w:lvlJc w:val="left"/>
      <w:pPr>
        <w:ind w:left="5040" w:hanging="360"/>
      </w:pPr>
    </w:lvl>
    <w:lvl w:ilvl="7" w:tplc="B4A4A12C">
      <w:start w:val="1"/>
      <w:numFmt w:val="bullet"/>
      <w:lvlText w:val="●"/>
      <w:lvlJc w:val="left"/>
      <w:pPr>
        <w:ind w:left="5760" w:hanging="360"/>
      </w:pPr>
    </w:lvl>
    <w:lvl w:ilvl="8" w:tplc="A3D82024">
      <w:start w:val="1"/>
      <w:numFmt w:val="bullet"/>
      <w:lvlText w:val="●"/>
      <w:lvlJc w:val="left"/>
      <w:pPr>
        <w:ind w:left="6480" w:hanging="360"/>
      </w:pPr>
    </w:lvl>
  </w:abstractNum>
  <w:num w:numId="1" w16cid:durableId="1258639902">
    <w:abstractNumId w:val="1"/>
    <w:lvlOverride w:ilvl="0">
      <w:startOverride w:val="1"/>
    </w:lvlOverride>
  </w:num>
  <w:num w:numId="2" w16cid:durableId="479461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EC0"/>
    <w:rsid w:val="005F6A47"/>
    <w:rsid w:val="006C7EC0"/>
    <w:rsid w:val="00861E0D"/>
    <w:rsid w:val="00F5213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64353"/>
  <w15:docId w15:val="{BD6E4762-366B-439C-83FE-3D31C34CF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2D3E50"/>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1344</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kpagare@hotmail.com</dc:creator>
  <cp:lastModifiedBy>Kiran Pagare</cp:lastModifiedBy>
  <cp:revision>2</cp:revision>
  <dcterms:created xsi:type="dcterms:W3CDTF">2026-05-02T11:33:00Z</dcterms:created>
  <dcterms:modified xsi:type="dcterms:W3CDTF">2026-05-02T12:44:00Z</dcterms:modified>
</cp:coreProperties>
</file>