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wmf" ContentType="image/x-wmf"/>
  <Override PartName="/word/media/image4.wmf" ContentType="image/x-wmf"/>
  <Override PartName="/word/media/image9.wmf" ContentType="image/x-wmf"/>
  <Override PartName="/word/media/image14.wmf" ContentType="image/x-wmf"/>
  <Override PartName="/word/media/image5.wmf" ContentType="image/x-wmf"/>
  <Override PartName="/word/media/image15.wmf" ContentType="image/x-wmf"/>
  <Override PartName="/word/media/image6.wmf" ContentType="image/x-wmf"/>
  <Override PartName="/word/media/image10.wmf" ContentType="image/x-wmf"/>
  <Override PartName="/word/media/image1.wmf" ContentType="image/x-wmf"/>
  <Override PartName="/word/media/image16.wmf" ContentType="image/x-wmf"/>
  <Override PartName="/word/media/image7.wmf" ContentType="image/x-wmf"/>
  <Override PartName="/word/media/image11.wmf" ContentType="image/x-wmf"/>
  <Override PartName="/word/media/image2.wmf" ContentType="image/x-wmf"/>
  <Override PartName="/word/media/image8.wmf" ContentType="image/x-wmf"/>
  <Override PartName="/word/media/image12.wmf" ContentType="image/x-wmf"/>
  <Override PartName="/word/media/image3.wmf" ContentType="image/x-wmf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spacing w:lineRule="auto" w:line="276" w:before="0" w:after="200"/>
        <w:jc w:val="left"/>
        <w:rPr>
          <w:rFonts w:ascii="Calibri" w:hAnsi="Calibri"/>
          <w:sz w:val="22"/>
          <w:lang w:val="en-US"/>
        </w:rPr>
      </w:pPr>
      <w:r>
        <w:rPr>
          <w:rFonts w:ascii="Calibri" w:hAnsi="Calibri"/>
          <w:sz w:val="22"/>
          <w:lang w:val="en-US"/>
        </w:rPr>
      </w:r>
    </w:p>
    <w:p>
      <w:pPr>
        <w:pStyle w:val="Normal"/>
        <w:bidi w:val="0"/>
        <w:spacing w:lineRule="auto" w:line="276" w:before="0" w:after="200"/>
        <w:jc w:val="center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/>
          <w:sz w:val="40"/>
          <w:lang w:val="en-US"/>
        </w:rPr>
        <w:t>SANDHIYA S-ACE12362-TRAINEE</w:t>
      </w:r>
    </w:p>
    <w:p>
      <w:pPr>
        <w:pStyle w:val="Normal"/>
        <w:bidi w:val="0"/>
        <w:spacing w:lineRule="auto" w:line="276" w:before="0" w:after="200"/>
        <w:jc w:val="lef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/>
          <w:sz w:val="22"/>
          <w:lang w:val="en-US"/>
        </w:rPr>
        <w:t>1. Azure Home page: search virtual machine in the search bar.</w:t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b w:val="false"/>
          <w:sz w:val="22"/>
          <w:lang w:val="en-US"/>
        </w:rPr>
      </w:pPr>
      <w:r>
        <w:rPr/>
        <w:drawing>
          <wp:inline distT="0" distB="0" distL="0" distR="0">
            <wp:extent cx="5276850" cy="2965450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/>
          <w:sz w:val="22"/>
          <w:lang w:val="en-US"/>
        </w:rPr>
        <w:t>2.  click create button</w:t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b w:val="false"/>
          <w:sz w:val="22"/>
          <w:lang w:val="en-US"/>
        </w:rPr>
      </w:pPr>
      <w:r>
        <w:rPr/>
        <w:drawing>
          <wp:inline distT="0" distB="0" distL="0" distR="0">
            <wp:extent cx="5276850" cy="296545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/>
          <w:sz w:val="22"/>
          <w:lang w:val="en-US"/>
        </w:rPr>
        <w:t>3. Select subscription as free trail and create resource group</w:t>
      </w:r>
      <w:r>
        <w:rPr>
          <w:rFonts w:ascii="Calibri" w:hAnsi="Calibri"/>
          <w:b w:val="false"/>
          <w:sz w:val="22"/>
          <w:lang w:val="en-US"/>
        </w:rPr>
        <w:t>.</w:t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b w:val="false"/>
          <w:sz w:val="22"/>
          <w:lang w:val="en-US"/>
        </w:rPr>
      </w:pPr>
      <w:r>
        <w:rPr/>
        <w:drawing>
          <wp:inline distT="0" distB="0" distL="0" distR="0">
            <wp:extent cx="5276850" cy="2965450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  <w:t>3.</w:t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/>
          <w:sz w:val="22"/>
          <w:lang w:val="en-US"/>
        </w:rPr>
        <w:t>3."demo" resource group has been created</w:t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b w:val="false"/>
          <w:sz w:val="22"/>
          <w:lang w:val="en-US"/>
        </w:rPr>
      </w:pPr>
      <w:r>
        <w:rPr/>
        <w:drawing>
          <wp:inline distT="0" distB="0" distL="0" distR="0">
            <wp:extent cx="5276850" cy="2965450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b/>
          <w:sz w:val="22"/>
          <w:lang w:val="en-US"/>
        </w:rPr>
      </w:pPr>
      <w:r>
        <w:rPr>
          <w:rFonts w:ascii="Calibri" w:hAnsi="Calibri"/>
          <w:b/>
          <w:sz w:val="22"/>
          <w:lang w:val="en-US"/>
        </w:rPr>
        <w:t>4. Give the virtual machine name and select the region</w:t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b w:val="false"/>
          <w:sz w:val="22"/>
          <w:lang w:val="en-US"/>
        </w:rPr>
      </w:pPr>
      <w:r>
        <w:rPr/>
        <w:drawing>
          <wp:inline distT="0" distB="0" distL="0" distR="0">
            <wp:extent cx="5276850" cy="2965450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/>
          <w:sz w:val="22"/>
          <w:lang w:val="en-US"/>
        </w:rPr>
        <w:t xml:space="preserve">5. select the availability zone and image </w:t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b w:val="false"/>
          <w:sz w:val="22"/>
          <w:lang w:val="en-US"/>
        </w:rPr>
      </w:pPr>
      <w:r>
        <w:rPr/>
        <w:drawing>
          <wp:inline distT="0" distB="0" distL="0" distR="0">
            <wp:extent cx="5276850" cy="2965450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/>
          <w:sz w:val="22"/>
          <w:lang w:val="en-US"/>
        </w:rPr>
        <w:t>6.  set administer credentials for virtual machine:</w:t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b w:val="false"/>
          <w:sz w:val="22"/>
          <w:lang w:val="en-US"/>
        </w:rPr>
      </w:pPr>
      <w:r>
        <w:rPr/>
        <w:drawing>
          <wp:inline distT="0" distB="0" distL="0" distR="0">
            <wp:extent cx="5276850" cy="2965450"/>
            <wp:effectExtent l="0" t="0" r="0" b="0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b/>
          <w:sz w:val="22"/>
          <w:lang w:val="en-US"/>
        </w:rPr>
      </w:pPr>
      <w:r>
        <w:rPr>
          <w:rFonts w:ascii="Calibri" w:hAnsi="Calibri"/>
          <w:b/>
          <w:sz w:val="22"/>
          <w:lang w:val="en-US"/>
        </w:rPr>
        <w:t>7. after giving all the details click review and create</w:t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b w:val="false"/>
          <w:sz w:val="22"/>
          <w:lang w:val="en-US"/>
        </w:rPr>
      </w:pPr>
      <w:r>
        <w:rPr/>
        <w:drawing>
          <wp:inline distT="0" distB="0" distL="0" distR="0">
            <wp:extent cx="5276850" cy="2965450"/>
            <wp:effectExtent l="0" t="0" r="0" b="0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  <w:t>8.</w:t>
      </w:r>
      <w:r>
        <w:rPr>
          <w:rFonts w:ascii="Calibri" w:hAnsi="Calibri"/>
          <w:b/>
          <w:sz w:val="22"/>
          <w:lang w:val="en-US"/>
        </w:rPr>
        <w:t xml:space="preserve"> after reviwing the details click create.</w:t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b w:val="false"/>
          <w:sz w:val="22"/>
          <w:lang w:val="en-US"/>
        </w:rPr>
      </w:pPr>
      <w:r>
        <w:rPr/>
        <w:drawing>
          <wp:inline distT="0" distB="0" distL="0" distR="0">
            <wp:extent cx="5276850" cy="2965450"/>
            <wp:effectExtent l="0" t="0" r="0" b="0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/>
          <w:sz w:val="22"/>
          <w:lang w:val="en-US"/>
        </w:rPr>
        <w:t>9. virtual machine is in deployment progress.</w:t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b w:val="false"/>
          <w:sz w:val="22"/>
          <w:lang w:val="en-US"/>
        </w:rPr>
      </w:pPr>
      <w:r>
        <w:rPr/>
        <w:drawing>
          <wp:inline distT="0" distB="0" distL="0" distR="0">
            <wp:extent cx="5276850" cy="2965450"/>
            <wp:effectExtent l="0" t="0" r="0" b="0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/>
          <w:sz w:val="22"/>
          <w:lang w:val="en-US"/>
        </w:rPr>
        <w:t>10. deployment is complete sucessfully.</w:t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b w:val="false"/>
          <w:sz w:val="22"/>
          <w:lang w:val="en-US"/>
        </w:rPr>
      </w:pPr>
      <w:r>
        <w:rPr/>
        <w:drawing>
          <wp:inline distT="0" distB="0" distL="0" distR="0">
            <wp:extent cx="5276850" cy="2965450"/>
            <wp:effectExtent l="0" t="0" r="0" b="0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/>
          <w:sz w:val="22"/>
          <w:lang w:val="en-US"/>
        </w:rPr>
        <w:t>11. then click connect</w:t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b w:val="false"/>
          <w:sz w:val="22"/>
          <w:lang w:val="en-US"/>
        </w:rPr>
      </w:pPr>
      <w:r>
        <w:rPr/>
        <w:drawing>
          <wp:inline distT="0" distB="0" distL="0" distR="0">
            <wp:extent cx="5276850" cy="2965450"/>
            <wp:effectExtent l="0" t="0" r="0" b="0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b/>
          <w:sz w:val="22"/>
          <w:lang w:val="en-US"/>
        </w:rPr>
      </w:pPr>
      <w:r>
        <w:rPr>
          <w:rFonts w:ascii="Calibri" w:hAnsi="Calibri"/>
          <w:b/>
          <w:sz w:val="22"/>
          <w:lang w:val="en-US"/>
        </w:rPr>
        <w:t>12. download the RDP file to connect with Remote desktop</w:t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b w:val="false"/>
          <w:sz w:val="22"/>
          <w:lang w:val="en-US"/>
        </w:rPr>
      </w:pPr>
      <w:r>
        <w:rPr/>
        <w:drawing>
          <wp:inline distT="0" distB="0" distL="0" distR="0">
            <wp:extent cx="5276850" cy="2965450"/>
            <wp:effectExtent l="0" t="0" r="0" b="0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/>
          <w:sz w:val="22"/>
          <w:lang w:val="en-US"/>
        </w:rPr>
        <w:t>13. Click the downloaded rdp file</w:t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b w:val="false"/>
          <w:sz w:val="22"/>
          <w:lang w:val="en-US"/>
        </w:rPr>
      </w:pPr>
      <w:r>
        <w:rPr/>
        <w:drawing>
          <wp:inline distT="0" distB="0" distL="0" distR="0">
            <wp:extent cx="5276850" cy="2965450"/>
            <wp:effectExtent l="0" t="0" r="0" b="0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b/>
          <w:sz w:val="22"/>
          <w:lang w:val="en-US"/>
        </w:rPr>
      </w:pPr>
      <w:r>
        <w:rPr>
          <w:rFonts w:ascii="Calibri" w:hAnsi="Calibri"/>
          <w:b/>
          <w:sz w:val="22"/>
          <w:lang w:val="en-US"/>
        </w:rPr>
        <w:t>14. Click connect button</w:t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b w:val="false"/>
          <w:sz w:val="22"/>
          <w:lang w:val="en-US"/>
        </w:rPr>
      </w:pPr>
      <w:r>
        <w:rPr/>
        <w:drawing>
          <wp:inline distT="0" distB="0" distL="0" distR="0">
            <wp:extent cx="5276850" cy="2965450"/>
            <wp:effectExtent l="0" t="0" r="0" b="0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/>
          <w:sz w:val="22"/>
          <w:lang w:val="en-US"/>
        </w:rPr>
        <w:t>15. Give admistration creadentials .click ok.</w:t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b w:val="false"/>
          <w:sz w:val="22"/>
          <w:lang w:val="en-US"/>
        </w:rPr>
      </w:pPr>
      <w:r>
        <w:rPr/>
        <w:drawing>
          <wp:inline distT="0" distB="0" distL="0" distR="0">
            <wp:extent cx="5276850" cy="2965450"/>
            <wp:effectExtent l="0" t="0" r="0" b="0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/>
          <w:sz w:val="22"/>
          <w:lang w:val="en-US"/>
        </w:rPr>
        <w:t>16. click "Yes " to connect then server will be launched.</w:t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b w:val="false"/>
          <w:sz w:val="22"/>
          <w:lang w:val="en-US"/>
        </w:rPr>
      </w:pPr>
      <w:r>
        <w:rPr/>
        <w:drawing>
          <wp:inline distT="0" distB="0" distL="0" distR="0">
            <wp:extent cx="5276850" cy="2965450"/>
            <wp:effectExtent l="0" t="0" r="0" b="0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</w:r>
    </w:p>
    <w:p>
      <w:pPr>
        <w:pStyle w:val="Normal"/>
        <w:bidi w:val="0"/>
        <w:spacing w:lineRule="auto" w:line="276" w:before="0" w:after="200"/>
        <w:jc w:val="lef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Calibri">
    <w:charset w:val="00"/>
    <w:family w:val="auto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hyphenationZone w:val="0"/>
  <w:compat>
    <w:doNotBreakWrappedTables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bidi w:val="0"/>
    </w:pPr>
    <w:rPr>
      <w:rFonts w:ascii="Liberation Serif" w:hAnsi="Liberation Serif" w:eastAsia="NSimSun" w:cs="Lucida Sans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wmf"/><Relationship Id="rId3" Type="http://schemas.openxmlformats.org/officeDocument/2006/relationships/image" Target="media/image2.wmf"/><Relationship Id="rId4" Type="http://schemas.openxmlformats.org/officeDocument/2006/relationships/image" Target="media/image3.wmf"/><Relationship Id="rId5" Type="http://schemas.openxmlformats.org/officeDocument/2006/relationships/image" Target="media/image3.wmf"/><Relationship Id="rId6" Type="http://schemas.openxmlformats.org/officeDocument/2006/relationships/image" Target="media/image4.wmf"/><Relationship Id="rId7" Type="http://schemas.openxmlformats.org/officeDocument/2006/relationships/image" Target="media/image5.wmf"/><Relationship Id="rId8" Type="http://schemas.openxmlformats.org/officeDocument/2006/relationships/image" Target="media/image6.wmf"/><Relationship Id="rId9" Type="http://schemas.openxmlformats.org/officeDocument/2006/relationships/image" Target="media/image7.wmf"/><Relationship Id="rId10" Type="http://schemas.openxmlformats.org/officeDocument/2006/relationships/image" Target="media/image8.wmf"/><Relationship Id="rId11" Type="http://schemas.openxmlformats.org/officeDocument/2006/relationships/image" Target="media/image9.wmf"/><Relationship Id="rId12" Type="http://schemas.openxmlformats.org/officeDocument/2006/relationships/image" Target="media/image10.wmf"/><Relationship Id="rId13" Type="http://schemas.openxmlformats.org/officeDocument/2006/relationships/image" Target="media/image11.wmf"/><Relationship Id="rId14" Type="http://schemas.openxmlformats.org/officeDocument/2006/relationships/image" Target="media/image12.wmf"/><Relationship Id="rId15" Type="http://schemas.openxmlformats.org/officeDocument/2006/relationships/image" Target="media/image13.wmf"/><Relationship Id="rId16" Type="http://schemas.openxmlformats.org/officeDocument/2006/relationships/image" Target="media/image14.wmf"/><Relationship Id="rId17" Type="http://schemas.openxmlformats.org/officeDocument/2006/relationships/image" Target="media/image15.wmf"/><Relationship Id="rId18" Type="http://schemas.openxmlformats.org/officeDocument/2006/relationships/image" Target="media/image16.wmf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LibreOffice/24.8.1.2$Linux_X86_64 LibreOffice_project/87fa9aec1a63e70835390b81c40bb8993f1d4ff6</Application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cp:revision>0</cp:revision>
  <dc:subject/>
  <dc:title/>
</cp:coreProperties>
</file>