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95" w:rsidRDefault="00CB7EE1">
      <w:pPr>
        <w:spacing w:before="53" w:line="590" w:lineRule="atLeast"/>
        <w:ind w:left="4044" w:right="1348" w:hanging="1883"/>
        <w:rPr>
          <w:b/>
          <w:sz w:val="28"/>
        </w:rPr>
      </w:pPr>
      <w:r>
        <w:rPr>
          <w:b/>
          <w:sz w:val="28"/>
        </w:rPr>
        <w:t>OBJECT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ORIENTED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PROGRAMMING </w:t>
      </w:r>
      <w:r>
        <w:rPr>
          <w:b/>
          <w:sz w:val="28"/>
          <w:u w:val="single"/>
        </w:rPr>
        <w:t>WEEK – I</w:t>
      </w:r>
    </w:p>
    <w:p w:rsidR="00B26795" w:rsidRDefault="00CB7EE1">
      <w:pPr>
        <w:spacing w:before="6"/>
        <w:ind w:left="165"/>
        <w:rPr>
          <w:b/>
          <w:sz w:val="24"/>
        </w:rPr>
      </w:pPr>
      <w:r>
        <w:rPr>
          <w:b/>
          <w:sz w:val="24"/>
        </w:rPr>
        <w:t>WEEK-1: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BASICS</w:t>
      </w:r>
    </w:p>
    <w:p w:rsidR="00B26795" w:rsidRDefault="00CB7EE1">
      <w:pPr>
        <w:pStyle w:val="ListParagraph"/>
        <w:numPr>
          <w:ilvl w:val="0"/>
          <w:numId w:val="2"/>
        </w:numPr>
        <w:tabs>
          <w:tab w:val="left" w:pos="549"/>
          <w:tab w:val="left" w:pos="551"/>
        </w:tabs>
        <w:jc w:val="both"/>
        <w:rPr>
          <w:sz w:val="24"/>
        </w:rPr>
      </w:pPr>
      <w:r>
        <w:rPr>
          <w:sz w:val="24"/>
        </w:rPr>
        <w:t>Write a java program that prints all real solutions to the quadratic equation ax</w:t>
      </w:r>
      <w:r>
        <w:rPr>
          <w:sz w:val="24"/>
          <w:vertAlign w:val="superscript"/>
        </w:rPr>
        <w:t>2</w:t>
      </w:r>
      <w:r>
        <w:rPr>
          <w:sz w:val="24"/>
        </w:rPr>
        <w:t>+bx+c=0. Read in a, b, c and use the quadratic formula.</w:t>
      </w:r>
    </w:p>
    <w:p w:rsidR="00B26795" w:rsidRDefault="00CB7EE1">
      <w:pPr>
        <w:pStyle w:val="ListParagraph"/>
        <w:numPr>
          <w:ilvl w:val="0"/>
          <w:numId w:val="2"/>
        </w:numPr>
        <w:tabs>
          <w:tab w:val="left" w:pos="549"/>
          <w:tab w:val="left" w:pos="551"/>
        </w:tabs>
        <w:jc w:val="both"/>
        <w:rPr>
          <w:sz w:val="24"/>
        </w:rPr>
      </w:pPr>
      <w:r>
        <w:rPr>
          <w:sz w:val="24"/>
        </w:rPr>
        <w:t>The Fibonacci sequence is defined by the following rule. The first two values in the sequence are 1 and</w:t>
      </w:r>
      <w:r>
        <w:rPr>
          <w:spacing w:val="31"/>
          <w:sz w:val="24"/>
        </w:rPr>
        <w:t xml:space="preserve"> </w:t>
      </w:r>
      <w:r>
        <w:rPr>
          <w:sz w:val="24"/>
        </w:rPr>
        <w:t>1.</w:t>
      </w:r>
      <w:r>
        <w:rPr>
          <w:spacing w:val="28"/>
          <w:sz w:val="24"/>
        </w:rPr>
        <w:t xml:space="preserve"> </w:t>
      </w:r>
      <w:r>
        <w:rPr>
          <w:sz w:val="24"/>
        </w:rPr>
        <w:t>Every</w:t>
      </w:r>
      <w:r>
        <w:rPr>
          <w:spacing w:val="25"/>
          <w:sz w:val="24"/>
        </w:rPr>
        <w:t xml:space="preserve"> </w:t>
      </w:r>
      <w:r>
        <w:rPr>
          <w:sz w:val="24"/>
        </w:rPr>
        <w:t>subsequent</w:t>
      </w:r>
      <w:r>
        <w:rPr>
          <w:spacing w:val="31"/>
          <w:sz w:val="24"/>
        </w:rPr>
        <w:t xml:space="preserve"> </w:t>
      </w:r>
      <w:r>
        <w:rPr>
          <w:sz w:val="24"/>
        </w:rPr>
        <w:t>value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sum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two</w:t>
      </w:r>
      <w:r>
        <w:rPr>
          <w:spacing w:val="25"/>
          <w:sz w:val="24"/>
        </w:rPr>
        <w:t xml:space="preserve"> </w:t>
      </w:r>
      <w:r>
        <w:rPr>
          <w:sz w:val="24"/>
        </w:rPr>
        <w:t>values</w:t>
      </w:r>
      <w:r>
        <w:rPr>
          <w:spacing w:val="28"/>
          <w:sz w:val="24"/>
        </w:rPr>
        <w:t xml:space="preserve"> </w:t>
      </w:r>
      <w:r>
        <w:rPr>
          <w:sz w:val="24"/>
        </w:rPr>
        <w:t>preceding it.</w:t>
      </w:r>
      <w:r>
        <w:rPr>
          <w:spacing w:val="35"/>
          <w:sz w:val="24"/>
        </w:rPr>
        <w:t xml:space="preserve"> </w:t>
      </w:r>
      <w:r>
        <w:rPr>
          <w:sz w:val="24"/>
        </w:rPr>
        <w:t>Write</w:t>
      </w:r>
      <w:r>
        <w:rPr>
          <w:spacing w:val="35"/>
          <w:sz w:val="24"/>
        </w:rPr>
        <w:t xml:space="preserve"> </w:t>
      </w:r>
      <w:r>
        <w:rPr>
          <w:sz w:val="24"/>
        </w:rPr>
        <w:t>a java</w:t>
      </w:r>
      <w:r>
        <w:rPr>
          <w:spacing w:val="37"/>
          <w:sz w:val="24"/>
        </w:rPr>
        <w:t xml:space="preserve"> </w:t>
      </w:r>
      <w:r>
        <w:rPr>
          <w:sz w:val="24"/>
        </w:rPr>
        <w:t>program</w:t>
      </w:r>
      <w:r>
        <w:rPr>
          <w:spacing w:val="38"/>
          <w:sz w:val="24"/>
        </w:rPr>
        <w:t xml:space="preserve"> </w:t>
      </w:r>
      <w:r>
        <w:rPr>
          <w:sz w:val="24"/>
        </w:rPr>
        <w:t>that uses both recursive and non recursive functions.</w:t>
      </w:r>
    </w:p>
    <w:p w:rsidR="00B26795" w:rsidRDefault="00B26795">
      <w:pPr>
        <w:pStyle w:val="BodyText"/>
        <w:spacing w:before="93"/>
        <w:ind w:firstLine="0"/>
        <w:rPr>
          <w:sz w:val="20"/>
        </w:rPr>
      </w:pPr>
    </w:p>
    <w:tbl>
      <w:tblPr>
        <w:tblW w:w="0" w:type="auto"/>
        <w:tblInd w:w="67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8049"/>
      </w:tblGrid>
      <w:tr w:rsidR="00B26795">
        <w:trPr>
          <w:trHeight w:val="550"/>
        </w:trPr>
        <w:tc>
          <w:tcPr>
            <w:tcW w:w="1188" w:type="dxa"/>
            <w:tcBorders>
              <w:bottom w:val="single" w:sz="18" w:space="0" w:color="6FAC46"/>
            </w:tcBorders>
          </w:tcPr>
          <w:p w:rsidR="00B26795" w:rsidRDefault="00CB7EE1">
            <w:pPr>
              <w:pStyle w:val="TableParagraph"/>
              <w:spacing w:line="275" w:lineRule="exact"/>
              <w:ind w:left="19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8049" w:type="dxa"/>
            <w:tcBorders>
              <w:bottom w:val="single" w:sz="18" w:space="0" w:color="6FAC46"/>
            </w:tcBorders>
          </w:tcPr>
          <w:p w:rsidR="00B26795" w:rsidRDefault="00CB7EE1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Statement</w:t>
            </w:r>
          </w:p>
        </w:tc>
      </w:tr>
      <w:tr w:rsidR="00B26795">
        <w:trPr>
          <w:trHeight w:val="829"/>
        </w:trPr>
        <w:tc>
          <w:tcPr>
            <w:tcW w:w="1188" w:type="dxa"/>
            <w:tcBorders>
              <w:top w:val="single" w:sz="18" w:space="0" w:color="6FAC46"/>
            </w:tcBorders>
            <w:shd w:val="clear" w:color="auto" w:fill="DBEBD0"/>
          </w:tcPr>
          <w:p w:rsidR="00B26795" w:rsidRDefault="00B26795">
            <w:pPr>
              <w:pStyle w:val="TableParagraph"/>
              <w:rPr>
                <w:sz w:val="24"/>
              </w:rPr>
            </w:pPr>
          </w:p>
          <w:p w:rsidR="00B26795" w:rsidRDefault="00CB7EE1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49" w:type="dxa"/>
            <w:tcBorders>
              <w:top w:val="single" w:sz="18" w:space="0" w:color="6FAC46"/>
            </w:tcBorders>
            <w:shd w:val="clear" w:color="auto" w:fill="DBEBD0"/>
          </w:tcPr>
          <w:p w:rsidR="00B26795" w:rsidRDefault="00CB7E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quadratic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equation ax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+bx+c=0. Read in a, b, c and use the quadratic formula.</w:t>
            </w:r>
          </w:p>
        </w:tc>
      </w:tr>
      <w:tr w:rsidR="00B26795">
        <w:trPr>
          <w:trHeight w:val="690"/>
        </w:trPr>
        <w:tc>
          <w:tcPr>
            <w:tcW w:w="1188" w:type="dxa"/>
          </w:tcPr>
          <w:p w:rsidR="00B26795" w:rsidRDefault="00CB7EE1">
            <w:pPr>
              <w:pStyle w:val="TableParagraph"/>
              <w:spacing w:before="207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049" w:type="dxa"/>
          </w:tcPr>
          <w:p w:rsidR="00B26795" w:rsidRDefault="00CB7EE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largest of the 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given </w:t>
            </w:r>
            <w:r>
              <w:rPr>
                <w:spacing w:val="-2"/>
                <w:sz w:val="24"/>
              </w:rPr>
              <w:t>number.</w:t>
            </w:r>
          </w:p>
        </w:tc>
      </w:tr>
      <w:tr w:rsidR="00B26795">
        <w:trPr>
          <w:trHeight w:val="690"/>
        </w:trPr>
        <w:tc>
          <w:tcPr>
            <w:tcW w:w="1188" w:type="dxa"/>
            <w:shd w:val="clear" w:color="auto" w:fill="DBEBD0"/>
          </w:tcPr>
          <w:p w:rsidR="00B26795" w:rsidRDefault="00CB7EE1">
            <w:pPr>
              <w:pStyle w:val="TableParagraph"/>
              <w:spacing w:before="205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049" w:type="dxa"/>
            <w:shd w:val="clear" w:color="auto" w:fill="DBEBD0"/>
          </w:tcPr>
          <w:p w:rsidR="00B26795" w:rsidRDefault="00CB7EE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find smallest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given </w:t>
            </w:r>
            <w:r>
              <w:rPr>
                <w:spacing w:val="-2"/>
                <w:sz w:val="24"/>
              </w:rPr>
              <w:t>number.</w:t>
            </w:r>
          </w:p>
        </w:tc>
      </w:tr>
      <w:tr w:rsidR="00B26795">
        <w:trPr>
          <w:trHeight w:val="1103"/>
        </w:trPr>
        <w:tc>
          <w:tcPr>
            <w:tcW w:w="1188" w:type="dxa"/>
          </w:tcPr>
          <w:p w:rsidR="00B26795" w:rsidRDefault="00B26795">
            <w:pPr>
              <w:pStyle w:val="TableParagraph"/>
              <w:spacing w:before="138"/>
              <w:rPr>
                <w:sz w:val="24"/>
              </w:rPr>
            </w:pPr>
          </w:p>
          <w:p w:rsidR="00B26795" w:rsidRDefault="00CB7EE1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049" w:type="dxa"/>
          </w:tcPr>
          <w:p w:rsidR="00B26795" w:rsidRDefault="00CB7EE1">
            <w:pPr>
              <w:pStyle w:val="TableParagraph"/>
              <w:spacing w:line="360" w:lineRule="auto"/>
              <w:ind w:left="107" w:right="11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other or greater than the other.</w:t>
            </w:r>
          </w:p>
        </w:tc>
      </w:tr>
      <w:tr w:rsidR="00B26795">
        <w:trPr>
          <w:trHeight w:val="2759"/>
        </w:trPr>
        <w:tc>
          <w:tcPr>
            <w:tcW w:w="1188" w:type="dxa"/>
            <w:shd w:val="clear" w:color="auto" w:fill="DBEBD0"/>
          </w:tcPr>
          <w:p w:rsidR="00B26795" w:rsidRDefault="00B26795">
            <w:pPr>
              <w:pStyle w:val="TableParagraph"/>
              <w:rPr>
                <w:sz w:val="24"/>
              </w:rPr>
            </w:pPr>
          </w:p>
          <w:p w:rsidR="00B26795" w:rsidRDefault="00B26795">
            <w:pPr>
              <w:pStyle w:val="TableParagraph"/>
              <w:rPr>
                <w:sz w:val="24"/>
              </w:rPr>
            </w:pPr>
          </w:p>
          <w:p w:rsidR="00B26795" w:rsidRDefault="00B26795">
            <w:pPr>
              <w:pStyle w:val="TableParagraph"/>
              <w:rPr>
                <w:sz w:val="24"/>
              </w:rPr>
            </w:pPr>
          </w:p>
          <w:p w:rsidR="00B26795" w:rsidRDefault="00B26795">
            <w:pPr>
              <w:pStyle w:val="TableParagraph"/>
              <w:spacing w:before="138"/>
              <w:rPr>
                <w:sz w:val="24"/>
              </w:rPr>
            </w:pPr>
          </w:p>
          <w:p w:rsidR="00B26795" w:rsidRDefault="00CB7EE1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049" w:type="dxa"/>
            <w:shd w:val="clear" w:color="auto" w:fill="DBEBD0"/>
          </w:tcPr>
          <w:p w:rsidR="00B26795" w:rsidRDefault="00CB7EE1">
            <w:pPr>
              <w:pStyle w:val="TableParagraph"/>
              <w:spacing w:line="360" w:lineRule="auto"/>
              <w:ind w:left="107" w:right="66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electricity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electricity: For the first 200 units: 80 per unit</w:t>
            </w:r>
          </w:p>
          <w:p w:rsidR="00B26795" w:rsidRDefault="00CB7EE1">
            <w:pPr>
              <w:pStyle w:val="TableParagraph"/>
              <w:spacing w:line="360" w:lineRule="auto"/>
              <w:ind w:left="107" w:right="3982"/>
              <w:rPr>
                <w:sz w:val="24"/>
              </w:rPr>
            </w:pPr>
            <w:r>
              <w:rPr>
                <w:sz w:val="24"/>
              </w:rPr>
              <w:t>For the next 100 units: 90per unit Beyond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units: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Rs.1.00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  <w:p w:rsidR="00B26795" w:rsidRDefault="00CB7EE1">
            <w:pPr>
              <w:pStyle w:val="TableParagraph"/>
              <w:ind w:left="107" w:right="11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charged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charge.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 is more than Rs.400, then an additional surcharge of 15% of total amount is</w:t>
            </w:r>
          </w:p>
          <w:p w:rsidR="00B26795" w:rsidRDefault="00CB7EE1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charged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units consumed and print out the charges with names.</w:t>
            </w:r>
          </w:p>
        </w:tc>
      </w:tr>
      <w:tr w:rsidR="00B26795">
        <w:trPr>
          <w:trHeight w:val="3314"/>
        </w:trPr>
        <w:tc>
          <w:tcPr>
            <w:tcW w:w="1188" w:type="dxa"/>
          </w:tcPr>
          <w:p w:rsidR="00B26795" w:rsidRDefault="00B26795">
            <w:pPr>
              <w:pStyle w:val="TableParagraph"/>
              <w:rPr>
                <w:sz w:val="24"/>
              </w:rPr>
            </w:pPr>
          </w:p>
          <w:p w:rsidR="00B26795" w:rsidRDefault="00B26795">
            <w:pPr>
              <w:pStyle w:val="TableParagraph"/>
              <w:rPr>
                <w:sz w:val="24"/>
              </w:rPr>
            </w:pPr>
          </w:p>
          <w:p w:rsidR="00B26795" w:rsidRDefault="00B26795">
            <w:pPr>
              <w:pStyle w:val="TableParagraph"/>
              <w:rPr>
                <w:sz w:val="24"/>
              </w:rPr>
            </w:pPr>
          </w:p>
          <w:p w:rsidR="00B26795" w:rsidRDefault="00B26795">
            <w:pPr>
              <w:pStyle w:val="TableParagraph"/>
              <w:rPr>
                <w:sz w:val="24"/>
              </w:rPr>
            </w:pPr>
          </w:p>
          <w:p w:rsidR="00B26795" w:rsidRDefault="00B26795">
            <w:pPr>
              <w:pStyle w:val="TableParagraph"/>
              <w:spacing w:before="138"/>
              <w:rPr>
                <w:sz w:val="24"/>
              </w:rPr>
            </w:pPr>
          </w:p>
          <w:p w:rsidR="00B26795" w:rsidRDefault="00CB7EE1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8049" w:type="dxa"/>
          </w:tcPr>
          <w:p w:rsidR="00B26795" w:rsidRDefault="00CB7EE1">
            <w:pPr>
              <w:pStyle w:val="TableParagraph"/>
              <w:spacing w:before="1"/>
              <w:ind w:left="90"/>
              <w:rPr>
                <w:sz w:val="24"/>
              </w:rPr>
            </w:pPr>
            <w:r>
              <w:rPr>
                <w:sz w:val="24"/>
              </w:rPr>
              <w:t>Admission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following </w:t>
            </w:r>
            <w:r>
              <w:rPr>
                <w:spacing w:val="-2"/>
                <w:sz w:val="24"/>
              </w:rPr>
              <w:t>conditions:</w:t>
            </w:r>
          </w:p>
          <w:p w:rsidR="00B26795" w:rsidRDefault="00CB7EE1">
            <w:pPr>
              <w:pStyle w:val="TableParagraph"/>
              <w:numPr>
                <w:ilvl w:val="0"/>
                <w:numId w:val="1"/>
              </w:numPr>
              <w:tabs>
                <w:tab w:val="left" w:pos="1151"/>
              </w:tabs>
              <w:spacing w:before="137"/>
              <w:ind w:left="1151" w:hanging="324"/>
              <w:rPr>
                <w:sz w:val="24"/>
              </w:rPr>
            </w:pPr>
            <w:r>
              <w:rPr>
                <w:sz w:val="24"/>
              </w:rPr>
              <w:t xml:space="preserve">Marks in </w:t>
            </w:r>
            <w:r>
              <w:rPr>
                <w:spacing w:val="-2"/>
                <w:sz w:val="24"/>
              </w:rPr>
              <w:t>Mathematics&gt;=60</w:t>
            </w:r>
          </w:p>
          <w:p w:rsidR="00B26795" w:rsidRDefault="00CB7EE1">
            <w:pPr>
              <w:pStyle w:val="TableParagraph"/>
              <w:numPr>
                <w:ilvl w:val="0"/>
                <w:numId w:val="1"/>
              </w:numPr>
              <w:tabs>
                <w:tab w:val="left" w:pos="1164"/>
              </w:tabs>
              <w:spacing w:before="139"/>
              <w:ind w:left="1164" w:hanging="337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Physics&gt;=50</w:t>
            </w:r>
          </w:p>
          <w:p w:rsidR="00B26795" w:rsidRDefault="00CB7EE1">
            <w:pPr>
              <w:pStyle w:val="TableParagraph"/>
              <w:numPr>
                <w:ilvl w:val="0"/>
                <w:numId w:val="1"/>
              </w:numPr>
              <w:tabs>
                <w:tab w:val="left" w:pos="1151"/>
              </w:tabs>
              <w:spacing w:before="137"/>
              <w:ind w:left="1151" w:hanging="32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Chemistry&gt;=40</w:t>
            </w:r>
          </w:p>
          <w:p w:rsidR="00B26795" w:rsidRDefault="00CB7EE1">
            <w:pPr>
              <w:pStyle w:val="TableParagraph"/>
              <w:numPr>
                <w:ilvl w:val="0"/>
                <w:numId w:val="1"/>
              </w:numPr>
              <w:tabs>
                <w:tab w:val="left" w:pos="1164"/>
              </w:tabs>
              <w:spacing w:before="139" w:line="360" w:lineRule="auto"/>
              <w:ind w:left="827" w:right="1029" w:firstLine="0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subjects&gt;=200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Mathematics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Physics&gt;=150</w:t>
            </w:r>
          </w:p>
          <w:p w:rsidR="00B26795" w:rsidRDefault="00CB7EE1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 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subjects, 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Java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process </w:t>
            </w:r>
            <w:r>
              <w:rPr>
                <w:spacing w:val="-5"/>
                <w:sz w:val="24"/>
              </w:rPr>
              <w:t>the</w:t>
            </w:r>
          </w:p>
          <w:p w:rsidR="00B26795" w:rsidRDefault="00CB7EE1">
            <w:pPr>
              <w:pStyle w:val="TableParagraph"/>
              <w:spacing w:before="137"/>
              <w:ind w:left="827"/>
              <w:rPr>
                <w:sz w:val="24"/>
              </w:rPr>
            </w:pPr>
            <w:proofErr w:type="gramStart"/>
            <w:r>
              <w:rPr>
                <w:sz w:val="24"/>
              </w:rPr>
              <w:t>applications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2"/>
                <w:sz w:val="24"/>
              </w:rPr>
              <w:t xml:space="preserve"> candidates.</w:t>
            </w:r>
          </w:p>
        </w:tc>
      </w:tr>
    </w:tbl>
    <w:p w:rsidR="00B26795" w:rsidRDefault="00B26795">
      <w:pPr>
        <w:pStyle w:val="TableParagraph"/>
        <w:rPr>
          <w:sz w:val="24"/>
        </w:rPr>
        <w:sectPr w:rsidR="00B26795">
          <w:headerReference w:type="default" r:id="rId7"/>
          <w:type w:val="continuous"/>
          <w:pgSz w:w="11900" w:h="16850"/>
          <w:pgMar w:top="2040" w:right="1275" w:bottom="1058" w:left="1275" w:header="708" w:footer="0" w:gutter="0"/>
          <w:pgNumType w:start="1"/>
          <w:cols w:space="720"/>
        </w:sectPr>
      </w:pPr>
    </w:p>
    <w:tbl>
      <w:tblPr>
        <w:tblW w:w="0" w:type="auto"/>
        <w:tblInd w:w="67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8049"/>
      </w:tblGrid>
      <w:tr w:rsidR="00B26795">
        <w:trPr>
          <w:trHeight w:val="827"/>
        </w:trPr>
        <w:tc>
          <w:tcPr>
            <w:tcW w:w="1188" w:type="dxa"/>
            <w:shd w:val="clear" w:color="auto" w:fill="DBEBD0"/>
          </w:tcPr>
          <w:p w:rsidR="00B26795" w:rsidRDefault="00CB7EE1">
            <w:pPr>
              <w:pStyle w:val="TableParagraph"/>
              <w:spacing w:before="274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7</w:t>
            </w:r>
          </w:p>
        </w:tc>
        <w:tc>
          <w:tcPr>
            <w:tcW w:w="8049" w:type="dxa"/>
            <w:shd w:val="clear" w:color="auto" w:fill="DBEBD0"/>
          </w:tcPr>
          <w:p w:rsidR="00B26795" w:rsidRDefault="00CB7EE1">
            <w:pPr>
              <w:pStyle w:val="TableParagraph"/>
              <w:spacing w:line="275" w:lineRule="exact"/>
              <w:ind w:left="9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find 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 triangle is scalene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isosceles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or</w:t>
            </w:r>
          </w:p>
          <w:p w:rsidR="00B26795" w:rsidRDefault="00CB7EE1">
            <w:pPr>
              <w:pStyle w:val="TableParagraph"/>
              <w:spacing w:before="137"/>
              <w:ind w:left="9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equilateral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</w:tr>
      <w:tr w:rsidR="00B26795">
        <w:trPr>
          <w:trHeight w:val="827"/>
        </w:trPr>
        <w:tc>
          <w:tcPr>
            <w:tcW w:w="1188" w:type="dxa"/>
          </w:tcPr>
          <w:p w:rsidR="00B26795" w:rsidRDefault="00CB7EE1">
            <w:pPr>
              <w:pStyle w:val="TableParagraph"/>
              <w:spacing w:before="274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8049" w:type="dxa"/>
          </w:tcPr>
          <w:p w:rsidR="00B26795" w:rsidRDefault="00CB7EE1">
            <w:pPr>
              <w:pStyle w:val="TableParagraph"/>
              <w:spacing w:line="275" w:lineRule="exact"/>
              <w:ind w:left="9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grades of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0 </w:t>
            </w:r>
            <w:r>
              <w:rPr>
                <w:spacing w:val="-5"/>
                <w:sz w:val="24"/>
              </w:rPr>
              <w:t>and</w:t>
            </w:r>
          </w:p>
          <w:p w:rsidR="00B26795" w:rsidRDefault="00CB7EE1">
            <w:pPr>
              <w:pStyle w:val="TableParagraph"/>
              <w:spacing w:before="139"/>
              <w:ind w:left="90"/>
              <w:rPr>
                <w:sz w:val="24"/>
              </w:rPr>
            </w:pPr>
            <w:r>
              <w:rPr>
                <w:spacing w:val="-4"/>
                <w:sz w:val="24"/>
              </w:rPr>
              <w:t>100.</w:t>
            </w:r>
          </w:p>
        </w:tc>
      </w:tr>
      <w:tr w:rsidR="00B26795">
        <w:trPr>
          <w:trHeight w:val="1242"/>
        </w:trPr>
        <w:tc>
          <w:tcPr>
            <w:tcW w:w="1188" w:type="dxa"/>
            <w:shd w:val="clear" w:color="auto" w:fill="DBEBD0"/>
          </w:tcPr>
          <w:p w:rsidR="00B26795" w:rsidRDefault="00B26795">
            <w:pPr>
              <w:pStyle w:val="TableParagraph"/>
              <w:spacing w:before="207"/>
              <w:rPr>
                <w:sz w:val="24"/>
              </w:rPr>
            </w:pPr>
          </w:p>
          <w:p w:rsidR="00B26795" w:rsidRDefault="00CB7EE1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049" w:type="dxa"/>
            <w:shd w:val="clear" w:color="auto" w:fill="DBEBD0"/>
          </w:tcPr>
          <w:p w:rsidR="00B26795" w:rsidRDefault="00CB7EE1">
            <w:pPr>
              <w:pStyle w:val="TableParagraph"/>
              <w:spacing w:line="275" w:lineRule="exact"/>
              <w:ind w:left="9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Fibonacci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values </w:t>
            </w:r>
            <w:r>
              <w:rPr>
                <w:spacing w:val="-5"/>
                <w:sz w:val="24"/>
              </w:rPr>
              <w:t>in</w:t>
            </w:r>
          </w:p>
          <w:p w:rsidR="00B26795" w:rsidRDefault="00CB7EE1">
            <w:pPr>
              <w:pStyle w:val="TableParagraph"/>
              <w:spacing w:before="5" w:line="410" w:lineRule="atLeast"/>
              <w:ind w:left="90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1. Every subsequent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value is the sum of the two values preceding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it. Write a java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program that uses non - recursive function.</w:t>
            </w:r>
          </w:p>
        </w:tc>
      </w:tr>
      <w:tr w:rsidR="00B26795">
        <w:trPr>
          <w:trHeight w:val="829"/>
        </w:trPr>
        <w:tc>
          <w:tcPr>
            <w:tcW w:w="1188" w:type="dxa"/>
          </w:tcPr>
          <w:p w:rsidR="00B26795" w:rsidRDefault="00CB7EE1">
            <w:pPr>
              <w:pStyle w:val="TableParagraph"/>
              <w:spacing w:before="274"/>
              <w:ind w:left="19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049" w:type="dxa"/>
          </w:tcPr>
          <w:p w:rsidR="00B26795" w:rsidRDefault="00CB7EE1">
            <w:pPr>
              <w:pStyle w:val="TableParagraph"/>
              <w:spacing w:line="276" w:lineRule="exact"/>
              <w:ind w:left="107" w:right="182"/>
              <w:jc w:val="both"/>
              <w:rPr>
                <w:sz w:val="24"/>
              </w:rPr>
            </w:pPr>
            <w:r>
              <w:rPr>
                <w:sz w:val="24"/>
              </w:rPr>
              <w:t>The Fibonacci sequence is defined by the following rule. The first two values 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 and 1. Every subsequent value is the sum of the two values preceding it. Write a java program that uses recursive function.</w:t>
            </w:r>
          </w:p>
        </w:tc>
      </w:tr>
    </w:tbl>
    <w:p w:rsidR="00CB7EE1" w:rsidRDefault="00CB7EE1"/>
    <w:sectPr w:rsidR="00CB7EE1" w:rsidSect="00B26795">
      <w:type w:val="continuous"/>
      <w:pgSz w:w="11900" w:h="16850"/>
      <w:pgMar w:top="2040" w:right="1275" w:bottom="280" w:left="1275" w:header="70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EE1" w:rsidRDefault="00CB7EE1" w:rsidP="00B26795">
      <w:r>
        <w:separator/>
      </w:r>
    </w:p>
  </w:endnote>
  <w:endnote w:type="continuationSeparator" w:id="0">
    <w:p w:rsidR="00CB7EE1" w:rsidRDefault="00CB7EE1" w:rsidP="00B26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EE1" w:rsidRDefault="00CB7EE1" w:rsidP="00B26795">
      <w:r>
        <w:separator/>
      </w:r>
    </w:p>
  </w:footnote>
  <w:footnote w:type="continuationSeparator" w:id="0">
    <w:p w:rsidR="00CB7EE1" w:rsidRDefault="00CB7EE1" w:rsidP="00B267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795" w:rsidRDefault="00037B47">
    <w:pPr>
      <w:pStyle w:val="BodyText"/>
      <w:spacing w:line="14" w:lineRule="auto"/>
      <w:ind w:firstLine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199.55pt;margin-top:78.65pt;width:228.3pt;height:24.55pt;z-index:-251658240;mso-position-horizontal-relative:page;mso-position-vertical-relative:page" filled="f" stroked="f">
          <v:textbox inset="0,0,0,0">
            <w:txbxContent>
              <w:p w:rsidR="00B26795" w:rsidRDefault="00CB7EE1">
                <w:pPr>
                  <w:spacing w:before="19"/>
                  <w:ind w:left="20"/>
                  <w:rPr>
                    <w:rFonts w:ascii="Arial Black"/>
                    <w:sz w:val="32"/>
                  </w:rPr>
                </w:pPr>
                <w:r>
                  <w:rPr>
                    <w:rFonts w:ascii="Arial Black"/>
                    <w:sz w:val="32"/>
                  </w:rPr>
                  <w:t>DEPARTMENT</w:t>
                </w:r>
                <w:r>
                  <w:rPr>
                    <w:rFonts w:ascii="Arial Black"/>
                    <w:spacing w:val="-17"/>
                    <w:sz w:val="32"/>
                  </w:rPr>
                  <w:t xml:space="preserve"> </w:t>
                </w:r>
                <w:r>
                  <w:rPr>
                    <w:rFonts w:ascii="Arial Black"/>
                    <w:sz w:val="32"/>
                  </w:rPr>
                  <w:t>OF</w:t>
                </w:r>
                <w:r>
                  <w:rPr>
                    <w:rFonts w:ascii="Arial Black"/>
                    <w:spacing w:val="-14"/>
                    <w:sz w:val="32"/>
                  </w:rPr>
                  <w:t xml:space="preserve"> </w:t>
                </w:r>
                <w:r w:rsidR="00037B47">
                  <w:rPr>
                    <w:rFonts w:ascii="Arial Black"/>
                    <w:spacing w:val="-5"/>
                    <w:sz w:val="32"/>
                  </w:rPr>
                  <w:t>CSD</w:t>
                </w:r>
              </w:p>
            </w:txbxContent>
          </v:textbox>
          <w10:wrap anchorx="page" anchory="page"/>
        </v:shape>
      </w:pict>
    </w:r>
    <w:r w:rsidR="00CB7EE1">
      <w:rPr>
        <w:noProof/>
        <w:sz w:val="20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449579</wp:posOffset>
          </wp:positionV>
          <wp:extent cx="5481574" cy="56007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1574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47A40"/>
    <w:multiLevelType w:val="hybridMultilevel"/>
    <w:tmpl w:val="5D32AD90"/>
    <w:lvl w:ilvl="0" w:tplc="08FE3F9E">
      <w:start w:val="1"/>
      <w:numFmt w:val="lowerLetter"/>
      <w:lvlText w:val="%1."/>
      <w:lvlJc w:val="left"/>
      <w:pPr>
        <w:ind w:left="551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B2EB72">
      <w:numFmt w:val="bullet"/>
      <w:lvlText w:val="•"/>
      <w:lvlJc w:val="left"/>
      <w:pPr>
        <w:ind w:left="1438" w:hanging="272"/>
      </w:pPr>
      <w:rPr>
        <w:rFonts w:hint="default"/>
        <w:lang w:val="en-US" w:eastAsia="en-US" w:bidi="ar-SA"/>
      </w:rPr>
    </w:lvl>
    <w:lvl w:ilvl="2" w:tplc="01B6E6D2">
      <w:numFmt w:val="bullet"/>
      <w:lvlText w:val="•"/>
      <w:lvlJc w:val="left"/>
      <w:pPr>
        <w:ind w:left="2317" w:hanging="272"/>
      </w:pPr>
      <w:rPr>
        <w:rFonts w:hint="default"/>
        <w:lang w:val="en-US" w:eastAsia="en-US" w:bidi="ar-SA"/>
      </w:rPr>
    </w:lvl>
    <w:lvl w:ilvl="3" w:tplc="AD6A6D4E">
      <w:numFmt w:val="bullet"/>
      <w:lvlText w:val="•"/>
      <w:lvlJc w:val="left"/>
      <w:pPr>
        <w:ind w:left="3196" w:hanging="272"/>
      </w:pPr>
      <w:rPr>
        <w:rFonts w:hint="default"/>
        <w:lang w:val="en-US" w:eastAsia="en-US" w:bidi="ar-SA"/>
      </w:rPr>
    </w:lvl>
    <w:lvl w:ilvl="4" w:tplc="CE2616C4">
      <w:numFmt w:val="bullet"/>
      <w:lvlText w:val="•"/>
      <w:lvlJc w:val="left"/>
      <w:pPr>
        <w:ind w:left="4075" w:hanging="272"/>
      </w:pPr>
      <w:rPr>
        <w:rFonts w:hint="default"/>
        <w:lang w:val="en-US" w:eastAsia="en-US" w:bidi="ar-SA"/>
      </w:rPr>
    </w:lvl>
    <w:lvl w:ilvl="5" w:tplc="D37014FA">
      <w:numFmt w:val="bullet"/>
      <w:lvlText w:val="•"/>
      <w:lvlJc w:val="left"/>
      <w:pPr>
        <w:ind w:left="4954" w:hanging="272"/>
      </w:pPr>
      <w:rPr>
        <w:rFonts w:hint="default"/>
        <w:lang w:val="en-US" w:eastAsia="en-US" w:bidi="ar-SA"/>
      </w:rPr>
    </w:lvl>
    <w:lvl w:ilvl="6" w:tplc="2D9C0D1A">
      <w:numFmt w:val="bullet"/>
      <w:lvlText w:val="•"/>
      <w:lvlJc w:val="left"/>
      <w:pPr>
        <w:ind w:left="5833" w:hanging="272"/>
      </w:pPr>
      <w:rPr>
        <w:rFonts w:hint="default"/>
        <w:lang w:val="en-US" w:eastAsia="en-US" w:bidi="ar-SA"/>
      </w:rPr>
    </w:lvl>
    <w:lvl w:ilvl="7" w:tplc="FE76A09C">
      <w:numFmt w:val="bullet"/>
      <w:lvlText w:val="•"/>
      <w:lvlJc w:val="left"/>
      <w:pPr>
        <w:ind w:left="6712" w:hanging="272"/>
      </w:pPr>
      <w:rPr>
        <w:rFonts w:hint="default"/>
        <w:lang w:val="en-US" w:eastAsia="en-US" w:bidi="ar-SA"/>
      </w:rPr>
    </w:lvl>
    <w:lvl w:ilvl="8" w:tplc="FA04F318">
      <w:numFmt w:val="bullet"/>
      <w:lvlText w:val="•"/>
      <w:lvlJc w:val="left"/>
      <w:pPr>
        <w:ind w:left="7591" w:hanging="272"/>
      </w:pPr>
      <w:rPr>
        <w:rFonts w:hint="default"/>
        <w:lang w:val="en-US" w:eastAsia="en-US" w:bidi="ar-SA"/>
      </w:rPr>
    </w:lvl>
  </w:abstractNum>
  <w:abstractNum w:abstractNumId="1">
    <w:nsid w:val="55381BEE"/>
    <w:multiLevelType w:val="hybridMultilevel"/>
    <w:tmpl w:val="80361AF6"/>
    <w:lvl w:ilvl="0" w:tplc="B6C093B6">
      <w:start w:val="1"/>
      <w:numFmt w:val="lowerLetter"/>
      <w:lvlText w:val="(%1)"/>
      <w:lvlJc w:val="left"/>
      <w:pPr>
        <w:ind w:left="1152" w:hanging="3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9A63160">
      <w:numFmt w:val="bullet"/>
      <w:lvlText w:val="•"/>
      <w:lvlJc w:val="left"/>
      <w:pPr>
        <w:ind w:left="1846" w:hanging="325"/>
      </w:pPr>
      <w:rPr>
        <w:rFonts w:hint="default"/>
        <w:lang w:val="en-US" w:eastAsia="en-US" w:bidi="ar-SA"/>
      </w:rPr>
    </w:lvl>
    <w:lvl w:ilvl="2" w:tplc="AD02C290">
      <w:numFmt w:val="bullet"/>
      <w:lvlText w:val="•"/>
      <w:lvlJc w:val="left"/>
      <w:pPr>
        <w:ind w:left="2533" w:hanging="325"/>
      </w:pPr>
      <w:rPr>
        <w:rFonts w:hint="default"/>
        <w:lang w:val="en-US" w:eastAsia="en-US" w:bidi="ar-SA"/>
      </w:rPr>
    </w:lvl>
    <w:lvl w:ilvl="3" w:tplc="C51669C4">
      <w:numFmt w:val="bullet"/>
      <w:lvlText w:val="•"/>
      <w:lvlJc w:val="left"/>
      <w:pPr>
        <w:ind w:left="3220" w:hanging="325"/>
      </w:pPr>
      <w:rPr>
        <w:rFonts w:hint="default"/>
        <w:lang w:val="en-US" w:eastAsia="en-US" w:bidi="ar-SA"/>
      </w:rPr>
    </w:lvl>
    <w:lvl w:ilvl="4" w:tplc="2556D80E">
      <w:numFmt w:val="bullet"/>
      <w:lvlText w:val="•"/>
      <w:lvlJc w:val="left"/>
      <w:pPr>
        <w:ind w:left="3907" w:hanging="325"/>
      </w:pPr>
      <w:rPr>
        <w:rFonts w:hint="default"/>
        <w:lang w:val="en-US" w:eastAsia="en-US" w:bidi="ar-SA"/>
      </w:rPr>
    </w:lvl>
    <w:lvl w:ilvl="5" w:tplc="2F0C3FBC">
      <w:numFmt w:val="bullet"/>
      <w:lvlText w:val="•"/>
      <w:lvlJc w:val="left"/>
      <w:pPr>
        <w:ind w:left="4594" w:hanging="325"/>
      </w:pPr>
      <w:rPr>
        <w:rFonts w:hint="default"/>
        <w:lang w:val="en-US" w:eastAsia="en-US" w:bidi="ar-SA"/>
      </w:rPr>
    </w:lvl>
    <w:lvl w:ilvl="6" w:tplc="77A8CDD0">
      <w:numFmt w:val="bullet"/>
      <w:lvlText w:val="•"/>
      <w:lvlJc w:val="left"/>
      <w:pPr>
        <w:ind w:left="5281" w:hanging="325"/>
      </w:pPr>
      <w:rPr>
        <w:rFonts w:hint="default"/>
        <w:lang w:val="en-US" w:eastAsia="en-US" w:bidi="ar-SA"/>
      </w:rPr>
    </w:lvl>
    <w:lvl w:ilvl="7" w:tplc="4142F4DE">
      <w:numFmt w:val="bullet"/>
      <w:lvlText w:val="•"/>
      <w:lvlJc w:val="left"/>
      <w:pPr>
        <w:ind w:left="5968" w:hanging="325"/>
      </w:pPr>
      <w:rPr>
        <w:rFonts w:hint="default"/>
        <w:lang w:val="en-US" w:eastAsia="en-US" w:bidi="ar-SA"/>
      </w:rPr>
    </w:lvl>
    <w:lvl w:ilvl="8" w:tplc="8492787C">
      <w:numFmt w:val="bullet"/>
      <w:lvlText w:val="•"/>
      <w:lvlJc w:val="left"/>
      <w:pPr>
        <w:ind w:left="6655" w:hanging="32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26795"/>
    <w:rsid w:val="00037B47"/>
    <w:rsid w:val="00B26795"/>
    <w:rsid w:val="00CB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67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6795"/>
    <w:pPr>
      <w:ind w:hanging="27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26795"/>
    <w:pPr>
      <w:spacing w:before="19"/>
      <w:ind w:left="20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rsid w:val="00B26795"/>
    <w:pPr>
      <w:ind w:left="551" w:right="257" w:hanging="272"/>
      <w:jc w:val="both"/>
    </w:pPr>
  </w:style>
  <w:style w:type="paragraph" w:customStyle="1" w:styleId="TableParagraph">
    <w:name w:val="Table Paragraph"/>
    <w:basedOn w:val="Normal"/>
    <w:uiPriority w:val="1"/>
    <w:qFormat/>
    <w:rsid w:val="00B26795"/>
  </w:style>
  <w:style w:type="paragraph" w:styleId="Header">
    <w:name w:val="header"/>
    <w:basedOn w:val="Normal"/>
    <w:link w:val="HeaderChar"/>
    <w:uiPriority w:val="99"/>
    <w:semiHidden/>
    <w:unhideWhenUsed/>
    <w:rsid w:val="00037B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B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37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B4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3</cp:revision>
  <dcterms:created xsi:type="dcterms:W3CDTF">2025-02-01T17:40:00Z</dcterms:created>
  <dcterms:modified xsi:type="dcterms:W3CDTF">2025-02-01T17:42:00Z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for Office 365</vt:lpwstr>
  </property>
</Properties>
</file>