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1 - Calling ISLR library and printing the summary of Carseats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  <w:r>
        <w:rPr>
          <w:rStyle w:val="CommentTok"/>
        </w:rPr>
        <w:t xml:space="preserve">#assigning the Carseats dataset to a variable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2 - Printing the number of rows in the dataset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in the dataset are:"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(s)))</w:t>
      </w:r>
    </w:p>
    <w:p>
      <w:pPr>
        <w:pStyle w:val="SourceCode"/>
      </w:pPr>
      <w:r>
        <w:rPr>
          <w:rStyle w:val="VerbatimChar"/>
        </w:rPr>
        <w:t xml:space="preserve">## [1] "Number of rows in the dataset are: 400"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value of Advertising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Advertising)))</w:t>
      </w:r>
      <w:r>
        <w:rPr>
          <w:rStyle w:val="CommentTok"/>
        </w:rPr>
        <w:t xml:space="preserve">#calculating the maximum value of the Advertising column</w:t>
      </w:r>
    </w:p>
    <w:p>
      <w:pPr>
        <w:pStyle w:val="SourceCode"/>
      </w:pPr>
      <w:r>
        <w:rPr>
          <w:rStyle w:val="VerbatimChar"/>
        </w:rPr>
        <w:t xml:space="preserve">## [1] "Maximum value of Advertising is: 29"</w:t>
      </w:r>
    </w:p>
    <w:p>
      <w:pPr>
        <w:pStyle w:val="FirstParagraph"/>
      </w:pPr>
      <w:r>
        <w:t xml:space="preserve">3 - Calculating Interquartile Range (IQR)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Inter Quartile Range of Price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Price)))</w:t>
      </w:r>
    </w:p>
    <w:p>
      <w:pPr>
        <w:pStyle w:val="SourceCode"/>
      </w:pPr>
      <w:r>
        <w:rPr>
          <w:rStyle w:val="VerbatimChar"/>
        </w:rPr>
        <w:t xml:space="preserve">## [1] "The Inter Quartile Range of Price is: 31"</w:t>
      </w:r>
    </w:p>
    <w:p>
      <w:pPr>
        <w:pStyle w:val="FirstParagraph"/>
      </w:pPr>
      <w:r>
        <w:t xml:space="preserve">4 - Plotting Price vs Sales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_Assignment1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#calculating the correaltion between Price and Sales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FirstParagraph"/>
      </w:pPr>
      <w:r>
        <w:t xml:space="preserve">Here, from the plot we notice that, as the Price of the Carseats are increasing the sales are decreasing.</w:t>
      </w:r>
      <w:r>
        <w:br/>
      </w:r>
      <w:r>
        <w:t xml:space="preserve">From the above we calculated the correlation of Price and Sales of the Carseats. We notice that the correlation between the two is a negative linear correlation.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2022-10-02T23:28:57Z</dcterms:created>
  <dcterms:modified xsi:type="dcterms:W3CDTF">2022-10-02T23:28:57Z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