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A853" w14:textId="603F9635" w:rsidR="0076525C" w:rsidRDefault="00CA2523">
      <w:r>
        <w:t>Zendesk Introduction – Rise 360 module</w:t>
      </w:r>
    </w:p>
    <w:p w14:paraId="77C98B1A" w14:textId="77777777" w:rsidR="00CA2523" w:rsidRDefault="00CA2523"/>
    <w:p w14:paraId="520BD4F1" w14:textId="77777777" w:rsidR="00CA2523" w:rsidRPr="00CA2523" w:rsidRDefault="00CA2523" w:rsidP="00CA2523">
      <w:pPr>
        <w:rPr>
          <w:b/>
          <w:bCs/>
        </w:rPr>
      </w:pPr>
      <w:r w:rsidRPr="00CA2523">
        <w:rPr>
          <w:b/>
          <w:bCs/>
        </w:rPr>
        <w:t>Module Title: Zendesk Essentials for Fraud Support</w:t>
      </w:r>
    </w:p>
    <w:p w14:paraId="2AF4FA6B" w14:textId="77777777" w:rsidR="00CA2523" w:rsidRPr="00CA2523" w:rsidRDefault="00CA2523" w:rsidP="00CA2523">
      <w:r w:rsidRPr="00CA2523">
        <w:rPr>
          <w:b/>
          <w:bCs/>
        </w:rPr>
        <w:t>Course Description:</w:t>
      </w:r>
      <w:r w:rsidRPr="00CA2523">
        <w:t xml:space="preserve"> Master the fundamental navigation, ticket handling mechanics, and internal communication standards required to accurately process Fraud Support cases.</w:t>
      </w:r>
    </w:p>
    <w:p w14:paraId="13379EAF" w14:textId="77777777" w:rsidR="00CA2523" w:rsidRPr="00CA2523" w:rsidRDefault="00CA2523" w:rsidP="00CA2523">
      <w:pPr>
        <w:rPr>
          <w:b/>
          <w:bCs/>
        </w:rPr>
      </w:pPr>
      <w:r w:rsidRPr="00CA2523">
        <w:rPr>
          <w:b/>
          <w:bCs/>
        </w:rPr>
        <w:t>Learning Objectives</w:t>
      </w:r>
    </w:p>
    <w:p w14:paraId="57CF61CF" w14:textId="77777777" w:rsidR="00CA2523" w:rsidRPr="00CA2523" w:rsidRDefault="00CA2523" w:rsidP="00CA2523">
      <w:r w:rsidRPr="00CA2523">
        <w:t>By the end of this self-paced module, you will be able to:</w:t>
      </w:r>
    </w:p>
    <w:p w14:paraId="49E831EB" w14:textId="77777777" w:rsidR="00CA2523" w:rsidRPr="00CA2523" w:rsidRDefault="00CA2523" w:rsidP="00CA2523">
      <w:pPr>
        <w:numPr>
          <w:ilvl w:val="0"/>
          <w:numId w:val="1"/>
        </w:numPr>
      </w:pPr>
      <w:r w:rsidRPr="00CA2523">
        <w:rPr>
          <w:b/>
          <w:bCs/>
        </w:rPr>
        <w:t>Identify</w:t>
      </w:r>
      <w:r w:rsidRPr="00CA2523">
        <w:t xml:space="preserve"> the mandatory case details required in the Zendesk left-side ticket panel.</w:t>
      </w:r>
    </w:p>
    <w:p w14:paraId="6BCFD78A" w14:textId="77777777" w:rsidR="00CA2523" w:rsidRPr="00CA2523" w:rsidRDefault="00CA2523" w:rsidP="00CA2523">
      <w:pPr>
        <w:numPr>
          <w:ilvl w:val="0"/>
          <w:numId w:val="1"/>
        </w:numPr>
      </w:pPr>
      <w:r w:rsidRPr="00CA2523">
        <w:rPr>
          <w:b/>
          <w:bCs/>
        </w:rPr>
        <w:t>Differentiate</w:t>
      </w:r>
      <w:r w:rsidRPr="00CA2523">
        <w:t xml:space="preserve"> between Public Replies and Internal Notes to secure sensitive information.</w:t>
      </w:r>
    </w:p>
    <w:p w14:paraId="1F8CBACD" w14:textId="77777777" w:rsidR="00CA2523" w:rsidRPr="00CA2523" w:rsidRDefault="00CA2523" w:rsidP="00CA2523">
      <w:pPr>
        <w:numPr>
          <w:ilvl w:val="0"/>
          <w:numId w:val="1"/>
        </w:numPr>
      </w:pPr>
      <w:r w:rsidRPr="00CA2523">
        <w:rPr>
          <w:b/>
          <w:bCs/>
        </w:rPr>
        <w:t>Execute</w:t>
      </w:r>
      <w:r w:rsidRPr="00CA2523">
        <w:t xml:space="preserve"> proper ticket check protocols and accurately determine when to merge or isolate duplicate tickets.</w:t>
      </w:r>
    </w:p>
    <w:p w14:paraId="74E71313" w14:textId="77777777" w:rsidR="00CA2523" w:rsidRPr="00CA2523" w:rsidRDefault="00CA2523" w:rsidP="00CA2523">
      <w:pPr>
        <w:numPr>
          <w:ilvl w:val="0"/>
          <w:numId w:val="1"/>
        </w:numPr>
      </w:pPr>
      <w:r w:rsidRPr="00CA2523">
        <w:rPr>
          <w:b/>
          <w:bCs/>
        </w:rPr>
        <w:t>Apply</w:t>
      </w:r>
      <w:r w:rsidRPr="00CA2523">
        <w:t xml:space="preserve"> correct review protocols for translated communications.</w:t>
      </w:r>
    </w:p>
    <w:p w14:paraId="5FD3C07A" w14:textId="77777777" w:rsidR="00CA2523" w:rsidRPr="00CA2523" w:rsidRDefault="00CA2523" w:rsidP="00CA2523">
      <w:r w:rsidRPr="00CA2523">
        <w:pict w14:anchorId="6EA23E72">
          <v:rect id="_x0000_i1061" style="width:0;height:1.5pt" o:hralign="center" o:hrstd="t" o:hr="t" fillcolor="#a0a0a0" stroked="f"/>
        </w:pict>
      </w:r>
    </w:p>
    <w:p w14:paraId="598BFCD5" w14:textId="77777777" w:rsidR="00CA2523" w:rsidRPr="00CA2523" w:rsidRDefault="00CA2523" w:rsidP="00CA2523">
      <w:pPr>
        <w:rPr>
          <w:b/>
          <w:bCs/>
        </w:rPr>
      </w:pPr>
      <w:r w:rsidRPr="00CA2523">
        <w:rPr>
          <w:b/>
          <w:bCs/>
        </w:rPr>
        <w:t>Section 1: Zendesk Tool Overview &amp; Interface</w:t>
      </w:r>
    </w:p>
    <w:p w14:paraId="6A6F6286" w14:textId="77777777" w:rsidR="00CA2523" w:rsidRPr="00CA2523" w:rsidRDefault="00CA2523" w:rsidP="00CA2523">
      <w:pPr>
        <w:rPr>
          <w:b/>
          <w:bCs/>
        </w:rPr>
      </w:pPr>
      <w:r w:rsidRPr="00CA2523">
        <w:rPr>
          <w:b/>
          <w:bCs/>
        </w:rPr>
        <w:t>Block: Section Introduction</w:t>
      </w:r>
    </w:p>
    <w:p w14:paraId="4E23A524" w14:textId="77777777" w:rsidR="00CA2523" w:rsidRPr="00CA2523" w:rsidRDefault="00CA2523" w:rsidP="00CA2523">
      <w:r w:rsidRPr="00CA2523">
        <w:t>Zendesk is our primary customer relationship management (CRM) and ticketing platform. It automatically routes incoming fraud support requests by language, priority, and agent skill set to connect you directly with owners, users, and reviewers. Let's break down the essential layout fields you must use during every investigation.</w:t>
      </w:r>
    </w:p>
    <w:p w14:paraId="48833696" w14:textId="77777777" w:rsidR="00CA2523" w:rsidRPr="00CA2523" w:rsidRDefault="00CA2523" w:rsidP="00CA2523">
      <w:pPr>
        <w:rPr>
          <w:b/>
          <w:bCs/>
        </w:rPr>
      </w:pPr>
      <w:r w:rsidRPr="00CA2523">
        <w:rPr>
          <w:b/>
          <w:bCs/>
        </w:rPr>
        <w:t>Block: Accordion (Left-Side Panel – Ticket Fields)</w:t>
      </w:r>
    </w:p>
    <w:p w14:paraId="6CD1F088" w14:textId="77777777" w:rsidR="00CA2523" w:rsidRPr="00CA2523" w:rsidRDefault="00CA2523" w:rsidP="00CA2523">
      <w:pPr>
        <w:numPr>
          <w:ilvl w:val="0"/>
          <w:numId w:val="2"/>
        </w:numPr>
      </w:pPr>
      <w:r w:rsidRPr="00CA2523">
        <w:rPr>
          <w:b/>
          <w:bCs/>
        </w:rPr>
        <w:t>Location ID &amp; Review ID</w:t>
      </w:r>
    </w:p>
    <w:p w14:paraId="4D057BA7" w14:textId="77777777" w:rsidR="00CA2523" w:rsidRPr="00CA2523" w:rsidRDefault="00CA2523" w:rsidP="00CA2523">
      <w:pPr>
        <w:numPr>
          <w:ilvl w:val="1"/>
          <w:numId w:val="2"/>
        </w:numPr>
      </w:pPr>
      <w:r w:rsidRPr="00CA2523">
        <w:rPr>
          <w:i/>
          <w:iCs/>
        </w:rPr>
        <w:t>On-Screen Text:</w:t>
      </w:r>
      <w:r w:rsidRPr="00CA2523">
        <w:t xml:space="preserve"> Mandatory data entry fields located in the left section of your interface. Populating these fields automatically generates deep links to open the case directly in key internal tools like the User Review Database (URD) and Location Center (LC).</w:t>
      </w:r>
    </w:p>
    <w:p w14:paraId="6665A562" w14:textId="77777777" w:rsidR="00CA2523" w:rsidRPr="00CA2523" w:rsidRDefault="00CA2523" w:rsidP="00CA2523">
      <w:pPr>
        <w:numPr>
          <w:ilvl w:val="0"/>
          <w:numId w:val="2"/>
        </w:numPr>
      </w:pPr>
      <w:r w:rsidRPr="00CA2523">
        <w:rPr>
          <w:b/>
          <w:bCs/>
        </w:rPr>
        <w:t>Ticket Reason</w:t>
      </w:r>
    </w:p>
    <w:p w14:paraId="64869A22" w14:textId="77777777" w:rsidR="00CA2523" w:rsidRPr="00CA2523" w:rsidRDefault="00CA2523" w:rsidP="00CA2523">
      <w:pPr>
        <w:numPr>
          <w:ilvl w:val="1"/>
          <w:numId w:val="2"/>
        </w:numPr>
      </w:pPr>
      <w:r w:rsidRPr="00CA2523">
        <w:rPr>
          <w:i/>
          <w:iCs/>
        </w:rPr>
        <w:t>On-Screen Text:</w:t>
      </w:r>
      <w:r w:rsidRPr="00CA2523">
        <w:t xml:space="preserve"> A mandatory drop-down menu selection to categorize the core issue of the ticket.</w:t>
      </w:r>
    </w:p>
    <w:p w14:paraId="1AD3FC05" w14:textId="77777777" w:rsidR="00CA2523" w:rsidRPr="00CA2523" w:rsidRDefault="00CA2523" w:rsidP="00CA2523">
      <w:pPr>
        <w:numPr>
          <w:ilvl w:val="0"/>
          <w:numId w:val="2"/>
        </w:numPr>
      </w:pPr>
      <w:r w:rsidRPr="00CA2523">
        <w:rPr>
          <w:b/>
          <w:bCs/>
        </w:rPr>
        <w:lastRenderedPageBreak/>
        <w:t>Action Triggers &amp; Escalations</w:t>
      </w:r>
    </w:p>
    <w:p w14:paraId="51781459" w14:textId="77777777" w:rsidR="00CA2523" w:rsidRPr="00CA2523" w:rsidRDefault="00CA2523" w:rsidP="00CA2523">
      <w:pPr>
        <w:numPr>
          <w:ilvl w:val="1"/>
          <w:numId w:val="2"/>
        </w:numPr>
      </w:pPr>
      <w:r w:rsidRPr="00CA2523">
        <w:rPr>
          <w:i/>
          <w:iCs/>
        </w:rPr>
        <w:t>On-Screen Text:</w:t>
      </w:r>
      <w:r w:rsidRPr="00CA2523">
        <w:t xml:space="preserve"> Checkboxes to update case milestones based on your investigation findings. Select these manually to execute or log actions like:</w:t>
      </w:r>
    </w:p>
    <w:p w14:paraId="06B16D95" w14:textId="77777777" w:rsidR="00CA2523" w:rsidRPr="00CA2523" w:rsidRDefault="00CA2523" w:rsidP="00CA2523">
      <w:pPr>
        <w:numPr>
          <w:ilvl w:val="2"/>
          <w:numId w:val="2"/>
        </w:numPr>
      </w:pPr>
      <w:r w:rsidRPr="00CA2523">
        <w:rPr>
          <w:b/>
          <w:bCs/>
        </w:rPr>
        <w:t>Red Badge on Property:</w:t>
      </w:r>
      <w:r w:rsidRPr="00CA2523">
        <w:t xml:space="preserve"> Check this when a warning badge is actively posted on a property's public page.</w:t>
      </w:r>
    </w:p>
    <w:p w14:paraId="5FC59909" w14:textId="77777777" w:rsidR="00CA2523" w:rsidRPr="00CA2523" w:rsidRDefault="00CA2523" w:rsidP="00CA2523">
      <w:pPr>
        <w:numPr>
          <w:ilvl w:val="2"/>
          <w:numId w:val="2"/>
        </w:numPr>
      </w:pPr>
      <w:r w:rsidRPr="00CA2523">
        <w:rPr>
          <w:b/>
          <w:bCs/>
        </w:rPr>
        <w:t>Penalty Mitigated:</w:t>
      </w:r>
      <w:r w:rsidRPr="00CA2523">
        <w:t xml:space="preserve"> Check this when a penalty mitigation plan is applied.</w:t>
      </w:r>
    </w:p>
    <w:p w14:paraId="3A8CD90B" w14:textId="77777777" w:rsidR="00CA2523" w:rsidRPr="00CA2523" w:rsidRDefault="00CA2523" w:rsidP="00CA2523">
      <w:pPr>
        <w:numPr>
          <w:ilvl w:val="2"/>
          <w:numId w:val="2"/>
        </w:numPr>
      </w:pPr>
      <w:r w:rsidRPr="00CA2523">
        <w:rPr>
          <w:b/>
          <w:bCs/>
        </w:rPr>
        <w:t>Escalate to Tier 2 / SGS Second Opinion:</w:t>
      </w:r>
      <w:r w:rsidRPr="00CA2523">
        <w:t xml:space="preserve"> Check these when escalating upwards or getting formal leadership/QA second opinions.</w:t>
      </w:r>
    </w:p>
    <w:p w14:paraId="486F4E9E" w14:textId="77777777" w:rsidR="00CA2523" w:rsidRPr="00CA2523" w:rsidRDefault="00CA2523" w:rsidP="00CA2523">
      <w:pPr>
        <w:numPr>
          <w:ilvl w:val="2"/>
          <w:numId w:val="2"/>
        </w:numPr>
      </w:pPr>
      <w:r w:rsidRPr="00CA2523">
        <w:rPr>
          <w:b/>
          <w:bCs/>
        </w:rPr>
        <w:t>Property Sweep:</w:t>
      </w:r>
      <w:r w:rsidRPr="00CA2523">
        <w:t xml:space="preserve"> Check whenever a comprehensive property sweep is requested or performed.</w:t>
      </w:r>
    </w:p>
    <w:p w14:paraId="7127D225" w14:textId="77777777" w:rsidR="00CA2523" w:rsidRPr="00CA2523" w:rsidRDefault="00CA2523" w:rsidP="00CA2523">
      <w:pPr>
        <w:rPr>
          <w:b/>
          <w:bCs/>
        </w:rPr>
      </w:pPr>
      <w:r w:rsidRPr="00CA2523">
        <w:rPr>
          <w:b/>
          <w:bCs/>
        </w:rPr>
        <w:t>Block: Tabs (Ticket Status Definitions)</w:t>
      </w:r>
    </w:p>
    <w:p w14:paraId="1FB5D1F9" w14:textId="77777777" w:rsidR="00CA2523" w:rsidRPr="00CA2523" w:rsidRDefault="00CA2523" w:rsidP="00CA2523">
      <w:pPr>
        <w:numPr>
          <w:ilvl w:val="0"/>
          <w:numId w:val="3"/>
        </w:numPr>
      </w:pPr>
      <w:r w:rsidRPr="00CA2523">
        <w:rPr>
          <w:b/>
          <w:bCs/>
        </w:rPr>
        <w:t>New</w:t>
      </w:r>
    </w:p>
    <w:p w14:paraId="1D45131A" w14:textId="77777777" w:rsidR="00CA2523" w:rsidRPr="00CA2523" w:rsidRDefault="00CA2523" w:rsidP="00CA2523">
      <w:pPr>
        <w:numPr>
          <w:ilvl w:val="1"/>
          <w:numId w:val="3"/>
        </w:numPr>
      </w:pPr>
      <w:r w:rsidRPr="00CA2523">
        <w:rPr>
          <w:i/>
          <w:iCs/>
        </w:rPr>
        <w:t>Definition:</w:t>
      </w:r>
      <w:r w:rsidRPr="00CA2523">
        <w:t xml:space="preserve"> The ticket is currently unassigned. Once assigned to an agent, it cannot be </w:t>
      </w:r>
      <w:proofErr w:type="gramStart"/>
      <w:r w:rsidRPr="00CA2523">
        <w:t>reverted back</w:t>
      </w:r>
      <w:proofErr w:type="gramEnd"/>
      <w:r w:rsidRPr="00CA2523">
        <w:t xml:space="preserve"> to this status.</w:t>
      </w:r>
    </w:p>
    <w:p w14:paraId="7DFA9785" w14:textId="77777777" w:rsidR="00CA2523" w:rsidRPr="00CA2523" w:rsidRDefault="00CA2523" w:rsidP="00CA2523">
      <w:pPr>
        <w:numPr>
          <w:ilvl w:val="0"/>
          <w:numId w:val="3"/>
        </w:numPr>
      </w:pPr>
      <w:r w:rsidRPr="00CA2523">
        <w:rPr>
          <w:b/>
          <w:bCs/>
        </w:rPr>
        <w:t>Open</w:t>
      </w:r>
    </w:p>
    <w:p w14:paraId="1193C9AC" w14:textId="77777777" w:rsidR="00CA2523" w:rsidRPr="00CA2523" w:rsidRDefault="00CA2523" w:rsidP="00CA2523">
      <w:pPr>
        <w:numPr>
          <w:ilvl w:val="1"/>
          <w:numId w:val="3"/>
        </w:numPr>
      </w:pPr>
      <w:r w:rsidRPr="00CA2523">
        <w:rPr>
          <w:i/>
          <w:iCs/>
        </w:rPr>
        <w:t>Definition:</w:t>
      </w:r>
      <w:r w:rsidRPr="00CA2523">
        <w:t xml:space="preserve"> The ticket has been assigned to you and is actively being worked on.</w:t>
      </w:r>
    </w:p>
    <w:p w14:paraId="6DAC84CD" w14:textId="77777777" w:rsidR="00CA2523" w:rsidRPr="00CA2523" w:rsidRDefault="00CA2523" w:rsidP="00CA2523">
      <w:pPr>
        <w:numPr>
          <w:ilvl w:val="0"/>
          <w:numId w:val="3"/>
        </w:numPr>
      </w:pPr>
      <w:r w:rsidRPr="00CA2523">
        <w:rPr>
          <w:b/>
          <w:bCs/>
        </w:rPr>
        <w:t>Pending</w:t>
      </w:r>
    </w:p>
    <w:p w14:paraId="0E6FAAF4" w14:textId="77777777" w:rsidR="00CA2523" w:rsidRPr="00CA2523" w:rsidRDefault="00CA2523" w:rsidP="00CA2523">
      <w:pPr>
        <w:numPr>
          <w:ilvl w:val="1"/>
          <w:numId w:val="3"/>
        </w:numPr>
      </w:pPr>
      <w:r w:rsidRPr="00CA2523">
        <w:rPr>
          <w:i/>
          <w:iCs/>
        </w:rPr>
        <w:t>Definition:</w:t>
      </w:r>
      <w:r w:rsidRPr="00CA2523">
        <w:t xml:space="preserve"> You have responded to the customer and are waiting for additional information from the requester.</w:t>
      </w:r>
    </w:p>
    <w:p w14:paraId="6CFE1D7E" w14:textId="77777777" w:rsidR="00CA2523" w:rsidRPr="00CA2523" w:rsidRDefault="00CA2523" w:rsidP="00CA2523">
      <w:pPr>
        <w:numPr>
          <w:ilvl w:val="0"/>
          <w:numId w:val="3"/>
        </w:numPr>
      </w:pPr>
      <w:proofErr w:type="gramStart"/>
      <w:r w:rsidRPr="00CA2523">
        <w:rPr>
          <w:b/>
          <w:bCs/>
        </w:rPr>
        <w:t>On-hold</w:t>
      </w:r>
      <w:proofErr w:type="gramEnd"/>
    </w:p>
    <w:p w14:paraId="6BBE5638" w14:textId="77777777" w:rsidR="00CA2523" w:rsidRPr="00CA2523" w:rsidRDefault="00CA2523" w:rsidP="00CA2523">
      <w:pPr>
        <w:numPr>
          <w:ilvl w:val="1"/>
          <w:numId w:val="3"/>
        </w:numPr>
      </w:pPr>
      <w:r w:rsidRPr="00CA2523">
        <w:rPr>
          <w:i/>
          <w:iCs/>
        </w:rPr>
        <w:t>Definition:</w:t>
      </w:r>
      <w:r w:rsidRPr="00CA2523">
        <w:t xml:space="preserve"> You are awaiting a response, action, or second opinion from another internal team.</w:t>
      </w:r>
    </w:p>
    <w:p w14:paraId="7FFE8E76" w14:textId="77777777" w:rsidR="00CA2523" w:rsidRPr="00CA2523" w:rsidRDefault="00CA2523" w:rsidP="00CA2523">
      <w:pPr>
        <w:numPr>
          <w:ilvl w:val="0"/>
          <w:numId w:val="3"/>
        </w:numPr>
      </w:pPr>
      <w:r w:rsidRPr="00CA2523">
        <w:rPr>
          <w:b/>
          <w:bCs/>
        </w:rPr>
        <w:t>Solved</w:t>
      </w:r>
    </w:p>
    <w:p w14:paraId="63AC4943" w14:textId="77777777" w:rsidR="00CA2523" w:rsidRPr="00CA2523" w:rsidRDefault="00CA2523" w:rsidP="00CA2523">
      <w:pPr>
        <w:numPr>
          <w:ilvl w:val="1"/>
          <w:numId w:val="3"/>
        </w:numPr>
      </w:pPr>
      <w:r w:rsidRPr="00CA2523">
        <w:rPr>
          <w:i/>
          <w:iCs/>
        </w:rPr>
        <w:t>Definition:</w:t>
      </w:r>
      <w:r w:rsidRPr="00CA2523">
        <w:t xml:space="preserve"> The case is fully </w:t>
      </w:r>
      <w:proofErr w:type="gramStart"/>
      <w:r w:rsidRPr="00CA2523">
        <w:t>resolved</w:t>
      </w:r>
      <w:proofErr w:type="gramEnd"/>
      <w:r w:rsidRPr="00CA2523">
        <w:t xml:space="preserve"> and no further active work is required.</w:t>
      </w:r>
    </w:p>
    <w:p w14:paraId="63838E0B" w14:textId="77777777" w:rsidR="00CA2523" w:rsidRPr="00CA2523" w:rsidRDefault="00CA2523" w:rsidP="00CA2523">
      <w:r w:rsidRPr="00CA2523">
        <w:pict w14:anchorId="61428AAE">
          <v:rect id="_x0000_i1062" style="width:0;height:1.5pt" o:hralign="center" o:hrstd="t" o:hr="t" fillcolor="#a0a0a0" stroked="f"/>
        </w:pict>
      </w:r>
    </w:p>
    <w:p w14:paraId="48ED1BC1" w14:textId="77777777" w:rsidR="00CA2523" w:rsidRPr="00CA2523" w:rsidRDefault="00CA2523" w:rsidP="00CA2523">
      <w:pPr>
        <w:rPr>
          <w:b/>
          <w:bCs/>
        </w:rPr>
      </w:pPr>
      <w:r w:rsidRPr="00CA2523">
        <w:rPr>
          <w:b/>
          <w:bCs/>
        </w:rPr>
        <w:t>Section 2: Communication Mechanics &amp; Notes</w:t>
      </w:r>
    </w:p>
    <w:p w14:paraId="4B4E9A32" w14:textId="77777777" w:rsidR="00CA2523" w:rsidRPr="00CA2523" w:rsidRDefault="00CA2523" w:rsidP="00CA2523">
      <w:pPr>
        <w:rPr>
          <w:b/>
          <w:bCs/>
        </w:rPr>
      </w:pPr>
      <w:r w:rsidRPr="00CA2523">
        <w:rPr>
          <w:b/>
          <w:bCs/>
        </w:rPr>
        <w:t>Block: Section Introduction</w:t>
      </w:r>
    </w:p>
    <w:p w14:paraId="217E5D43" w14:textId="77777777" w:rsidR="00CA2523" w:rsidRPr="00CA2523" w:rsidRDefault="00CA2523" w:rsidP="00CA2523">
      <w:r w:rsidRPr="00CA2523">
        <w:lastRenderedPageBreak/>
        <w:t xml:space="preserve">Documenting your investigation cleanly and choosing the right communication lane determines our quality, efficiency, and compliance. Mistaking a public box for a private comment constitutes a </w:t>
      </w:r>
      <w:r w:rsidRPr="00CA2523">
        <w:rPr>
          <w:b/>
          <w:bCs/>
        </w:rPr>
        <w:t>Critical Error</w:t>
      </w:r>
      <w:r w:rsidRPr="00CA2523">
        <w:t>.</w:t>
      </w:r>
    </w:p>
    <w:p w14:paraId="07CC98CD" w14:textId="77777777" w:rsidR="00CA2523" w:rsidRPr="00CA2523" w:rsidRDefault="00CA2523" w:rsidP="00CA2523">
      <w:pPr>
        <w:rPr>
          <w:b/>
          <w:bCs/>
        </w:rPr>
      </w:pPr>
      <w:r w:rsidRPr="00CA2523">
        <w:rPr>
          <w:b/>
          <w:bCs/>
        </w:rPr>
        <w:t>Block: Grid / Two-Column Text (The Core Fields)</w:t>
      </w:r>
    </w:p>
    <w:p w14:paraId="4F0EB28F" w14:textId="77777777" w:rsidR="00CA2523" w:rsidRPr="00CA2523" w:rsidRDefault="00CA2523" w:rsidP="00CA2523">
      <w:pPr>
        <w:numPr>
          <w:ilvl w:val="0"/>
          <w:numId w:val="4"/>
        </w:numPr>
      </w:pPr>
      <w:r w:rsidRPr="00CA2523">
        <w:rPr>
          <w:b/>
          <w:bCs/>
        </w:rPr>
        <w:t>Internal Note (Yellow Background)</w:t>
      </w:r>
    </w:p>
    <w:p w14:paraId="01E4F9BC" w14:textId="77777777" w:rsidR="00CA2523" w:rsidRPr="00CA2523" w:rsidRDefault="00CA2523" w:rsidP="00CA2523">
      <w:pPr>
        <w:numPr>
          <w:ilvl w:val="1"/>
          <w:numId w:val="4"/>
        </w:numPr>
      </w:pPr>
      <w:r w:rsidRPr="00CA2523">
        <w:rPr>
          <w:i/>
          <w:iCs/>
        </w:rPr>
        <w:t>On-Screen Text:</w:t>
      </w:r>
      <w:r w:rsidRPr="00CA2523">
        <w:t xml:space="preserve"> Visible </w:t>
      </w:r>
      <w:r w:rsidRPr="00CA2523">
        <w:rPr>
          <w:b/>
          <w:bCs/>
        </w:rPr>
        <w:t>only</w:t>
      </w:r>
      <w:r w:rsidRPr="00CA2523">
        <w:t xml:space="preserve"> to internal employees. Use this field to log your real-time research, decisions, technical evidence, and actions taken during a fraud case investigation.</w:t>
      </w:r>
    </w:p>
    <w:p w14:paraId="484D5659" w14:textId="77777777" w:rsidR="00CA2523" w:rsidRPr="00CA2523" w:rsidRDefault="00CA2523" w:rsidP="00CA2523">
      <w:pPr>
        <w:numPr>
          <w:ilvl w:val="0"/>
          <w:numId w:val="4"/>
        </w:numPr>
      </w:pPr>
      <w:r w:rsidRPr="00CA2523">
        <w:rPr>
          <w:b/>
          <w:bCs/>
        </w:rPr>
        <w:t>Public Reply (White Background)</w:t>
      </w:r>
    </w:p>
    <w:p w14:paraId="59F65EE3" w14:textId="77777777" w:rsidR="00CA2523" w:rsidRPr="00CA2523" w:rsidRDefault="00CA2523" w:rsidP="00CA2523">
      <w:pPr>
        <w:numPr>
          <w:ilvl w:val="1"/>
          <w:numId w:val="4"/>
        </w:numPr>
      </w:pPr>
      <w:r w:rsidRPr="00CA2523">
        <w:rPr>
          <w:i/>
          <w:iCs/>
        </w:rPr>
        <w:t>On-Screen Text:</w:t>
      </w:r>
      <w:r w:rsidRPr="00CA2523">
        <w:t xml:space="preserve"> Communicates </w:t>
      </w:r>
      <w:r w:rsidRPr="00CA2523">
        <w:rPr>
          <w:b/>
          <w:bCs/>
        </w:rPr>
        <w:t>directly</w:t>
      </w:r>
      <w:r w:rsidRPr="00CA2523">
        <w:t xml:space="preserve"> with the ticket requester. It is visible to external audiences—always review your response carefully for tone and factual accuracy before sending.</w:t>
      </w:r>
    </w:p>
    <w:p w14:paraId="5BA3110A" w14:textId="77777777" w:rsidR="00CA2523" w:rsidRPr="00CA2523" w:rsidRDefault="00CA2523" w:rsidP="00CA2523">
      <w:pPr>
        <w:rPr>
          <w:b/>
          <w:bCs/>
        </w:rPr>
      </w:pPr>
      <w:r w:rsidRPr="00CA2523">
        <w:rPr>
          <w:b/>
          <w:bCs/>
        </w:rPr>
        <w:t>Block: Flashcards (Internal Notes Standards)</w:t>
      </w:r>
    </w:p>
    <w:p w14:paraId="19D1A006" w14:textId="77777777" w:rsidR="00CA2523" w:rsidRPr="00CA2523" w:rsidRDefault="00CA2523" w:rsidP="00CA2523">
      <w:pPr>
        <w:numPr>
          <w:ilvl w:val="0"/>
          <w:numId w:val="5"/>
        </w:numPr>
      </w:pPr>
      <w:r w:rsidRPr="00CA2523">
        <w:rPr>
          <w:b/>
          <w:bCs/>
        </w:rPr>
        <w:t>Card 1 Front:</w:t>
      </w:r>
      <w:r w:rsidRPr="00CA2523">
        <w:t xml:space="preserve"> What to Include in Internal Notes</w:t>
      </w:r>
    </w:p>
    <w:p w14:paraId="19F4D588" w14:textId="77777777" w:rsidR="00CA2523" w:rsidRPr="00CA2523" w:rsidRDefault="00CA2523" w:rsidP="00CA2523">
      <w:pPr>
        <w:numPr>
          <w:ilvl w:val="1"/>
          <w:numId w:val="5"/>
        </w:numPr>
      </w:pPr>
      <w:r w:rsidRPr="00CA2523">
        <w:rPr>
          <w:b/>
          <w:bCs/>
        </w:rPr>
        <w:t>Card 1 Back:</w:t>
      </w:r>
      <w:r w:rsidRPr="00CA2523">
        <w:t xml:space="preserve"> Hard data, explanations of your logic, specific Review IDs/Location IDs, removal reasons, and manual translations of evidence that cannot be copied/pasted.</w:t>
      </w:r>
    </w:p>
    <w:p w14:paraId="60B08398" w14:textId="77777777" w:rsidR="00CA2523" w:rsidRPr="00CA2523" w:rsidRDefault="00CA2523" w:rsidP="00CA2523">
      <w:pPr>
        <w:numPr>
          <w:ilvl w:val="0"/>
          <w:numId w:val="5"/>
        </w:numPr>
      </w:pPr>
      <w:r w:rsidRPr="00CA2523">
        <w:rPr>
          <w:b/>
          <w:bCs/>
        </w:rPr>
        <w:t>Card 2 Front:</w:t>
      </w:r>
      <w:r w:rsidRPr="00CA2523">
        <w:t xml:space="preserve"> What NOT to Include in Internal Notes</w:t>
      </w:r>
    </w:p>
    <w:p w14:paraId="6EB5391B" w14:textId="77777777" w:rsidR="00CA2523" w:rsidRPr="00CA2523" w:rsidRDefault="00CA2523" w:rsidP="00CA2523">
      <w:pPr>
        <w:numPr>
          <w:ilvl w:val="1"/>
          <w:numId w:val="5"/>
        </w:numPr>
      </w:pPr>
      <w:r w:rsidRPr="00CA2523">
        <w:rPr>
          <w:b/>
          <w:bCs/>
        </w:rPr>
        <w:t>Card 2 Back:</w:t>
      </w:r>
      <w:r w:rsidRPr="00CA2523">
        <w:t xml:space="preserve"> Personal opinions about the requester, overly casual or humorous language, screenshots, or attachments of internal files.</w:t>
      </w:r>
    </w:p>
    <w:p w14:paraId="395CA750" w14:textId="77777777" w:rsidR="00CA2523" w:rsidRPr="00CA2523" w:rsidRDefault="00CA2523" w:rsidP="00CA2523">
      <w:pPr>
        <w:numPr>
          <w:ilvl w:val="0"/>
          <w:numId w:val="5"/>
        </w:numPr>
      </w:pPr>
      <w:r w:rsidRPr="00CA2523">
        <w:rPr>
          <w:b/>
          <w:bCs/>
        </w:rPr>
        <w:t>Card 3 Front:</w:t>
      </w:r>
      <w:r w:rsidRPr="00CA2523">
        <w:t xml:space="preserve"> Example of a POOR Internal Note</w:t>
      </w:r>
    </w:p>
    <w:p w14:paraId="328B6E1F" w14:textId="77777777" w:rsidR="00CA2523" w:rsidRPr="00CA2523" w:rsidRDefault="00CA2523" w:rsidP="00CA2523">
      <w:pPr>
        <w:numPr>
          <w:ilvl w:val="1"/>
          <w:numId w:val="5"/>
        </w:numPr>
      </w:pPr>
      <w:r w:rsidRPr="00CA2523">
        <w:rPr>
          <w:b/>
          <w:bCs/>
        </w:rPr>
        <w:t>Card 3 Back:</w:t>
      </w:r>
      <w:r w:rsidRPr="00CA2523">
        <w:t xml:space="preserve"> </w:t>
      </w:r>
      <w:r w:rsidRPr="00CA2523">
        <w:rPr>
          <w:i/>
          <w:iCs/>
        </w:rPr>
        <w:t>"Investigated the issue, sent incentive surveys."</w:t>
      </w:r>
      <w:r w:rsidRPr="00CA2523">
        <w:t xml:space="preserve"> (Too vague! It fails to document your actual logic or specific targets).</w:t>
      </w:r>
    </w:p>
    <w:p w14:paraId="2A0C6EBC" w14:textId="77777777" w:rsidR="00CA2523" w:rsidRPr="00CA2523" w:rsidRDefault="00CA2523" w:rsidP="00CA2523">
      <w:pPr>
        <w:numPr>
          <w:ilvl w:val="0"/>
          <w:numId w:val="5"/>
        </w:numPr>
      </w:pPr>
      <w:r w:rsidRPr="00CA2523">
        <w:rPr>
          <w:b/>
          <w:bCs/>
        </w:rPr>
        <w:t>Card 4 Front:</w:t>
      </w:r>
      <w:r w:rsidRPr="00CA2523">
        <w:t xml:space="preserve"> Example of a GOOD Internal Note</w:t>
      </w:r>
    </w:p>
    <w:p w14:paraId="3A00E31C" w14:textId="77777777" w:rsidR="00CA2523" w:rsidRPr="00CA2523" w:rsidRDefault="00CA2523" w:rsidP="00CA2523">
      <w:pPr>
        <w:numPr>
          <w:ilvl w:val="1"/>
          <w:numId w:val="5"/>
        </w:numPr>
      </w:pPr>
      <w:r w:rsidRPr="00CA2523">
        <w:rPr>
          <w:b/>
          <w:bCs/>
        </w:rPr>
        <w:t>Card 4 Back:</w:t>
      </w:r>
      <w:r w:rsidRPr="00CA2523">
        <w:t xml:space="preserve"> </w:t>
      </w:r>
      <w:r w:rsidRPr="00CA2523">
        <w:rPr>
          <w:i/>
          <w:iCs/>
        </w:rPr>
        <w:t>"Looked at reviews submitted between Sept 1st and Sept 30th, found pattern of formulaic email addresses from 1st-time users, removed as SB."</w:t>
      </w:r>
    </w:p>
    <w:p w14:paraId="4F158795" w14:textId="77777777" w:rsidR="00CA2523" w:rsidRPr="00CA2523" w:rsidRDefault="00CA2523" w:rsidP="00CA2523">
      <w:r w:rsidRPr="00CA2523">
        <w:pict w14:anchorId="50CF2B5F">
          <v:rect id="_x0000_i1063" style="width:0;height:1.5pt" o:hralign="center" o:hrstd="t" o:hr="t" fillcolor="#a0a0a0" stroked="f"/>
        </w:pict>
      </w:r>
    </w:p>
    <w:p w14:paraId="07FF33E0" w14:textId="77777777" w:rsidR="00CA2523" w:rsidRPr="00CA2523" w:rsidRDefault="00CA2523" w:rsidP="00CA2523">
      <w:pPr>
        <w:rPr>
          <w:b/>
          <w:bCs/>
        </w:rPr>
      </w:pPr>
      <w:r w:rsidRPr="00CA2523">
        <w:rPr>
          <w:b/>
          <w:bCs/>
        </w:rPr>
        <w:t>Section 3: Daily Triage &amp; Ticket Handling Mechanics</w:t>
      </w:r>
    </w:p>
    <w:p w14:paraId="6475DC8F" w14:textId="77777777" w:rsidR="00CA2523" w:rsidRPr="00CA2523" w:rsidRDefault="00CA2523" w:rsidP="00CA2523">
      <w:pPr>
        <w:rPr>
          <w:b/>
          <w:bCs/>
        </w:rPr>
      </w:pPr>
      <w:r w:rsidRPr="00CA2523">
        <w:rPr>
          <w:b/>
          <w:bCs/>
        </w:rPr>
        <w:t>Block: Process Block (The Preliminary Checklist)</w:t>
      </w:r>
    </w:p>
    <w:p w14:paraId="189B3F08" w14:textId="77777777" w:rsidR="00CA2523" w:rsidRPr="00CA2523" w:rsidRDefault="00CA2523" w:rsidP="00CA2523">
      <w:pPr>
        <w:numPr>
          <w:ilvl w:val="0"/>
          <w:numId w:val="6"/>
        </w:numPr>
      </w:pPr>
      <w:r w:rsidRPr="00CA2523">
        <w:rPr>
          <w:b/>
          <w:bCs/>
        </w:rPr>
        <w:lastRenderedPageBreak/>
        <w:t>Step 1: Process Reopened Cases First</w:t>
      </w:r>
    </w:p>
    <w:p w14:paraId="16CDCAA9" w14:textId="77777777" w:rsidR="00CA2523" w:rsidRPr="00CA2523" w:rsidRDefault="00CA2523" w:rsidP="00CA2523">
      <w:pPr>
        <w:numPr>
          <w:ilvl w:val="1"/>
          <w:numId w:val="6"/>
        </w:numPr>
      </w:pPr>
      <w:r w:rsidRPr="00CA2523">
        <w:rPr>
          <w:i/>
          <w:iCs/>
        </w:rPr>
        <w:t>Text:</w:t>
      </w:r>
      <w:r w:rsidRPr="00CA2523">
        <w:t xml:space="preserve"> Always start your shift by processing reopened tickets in your queue before opening brand-new ones.</w:t>
      </w:r>
    </w:p>
    <w:p w14:paraId="6FE46412" w14:textId="77777777" w:rsidR="00CA2523" w:rsidRPr="00CA2523" w:rsidRDefault="00CA2523" w:rsidP="00CA2523">
      <w:pPr>
        <w:numPr>
          <w:ilvl w:val="0"/>
          <w:numId w:val="6"/>
        </w:numPr>
      </w:pPr>
      <w:r w:rsidRPr="00CA2523">
        <w:rPr>
          <w:b/>
          <w:bCs/>
        </w:rPr>
        <w:t>Step 2: Check Customer Context Panels</w:t>
      </w:r>
    </w:p>
    <w:p w14:paraId="27E00CF6" w14:textId="77777777" w:rsidR="00CA2523" w:rsidRPr="00CA2523" w:rsidRDefault="00CA2523" w:rsidP="00CA2523">
      <w:pPr>
        <w:numPr>
          <w:ilvl w:val="1"/>
          <w:numId w:val="6"/>
        </w:numPr>
      </w:pPr>
      <w:r w:rsidRPr="00CA2523">
        <w:rPr>
          <w:i/>
          <w:iCs/>
        </w:rPr>
        <w:t>Text:</w:t>
      </w:r>
      <w:r w:rsidRPr="00CA2523">
        <w:t xml:space="preserve"> Scan the "Most Recent Tickets" </w:t>
      </w:r>
      <w:proofErr w:type="gramStart"/>
      <w:r w:rsidRPr="00CA2523">
        <w:t>apps</w:t>
      </w:r>
      <w:proofErr w:type="gramEnd"/>
      <w:r w:rsidRPr="00CA2523">
        <w:t xml:space="preserve"> panel to see if an active ticket already exists for the same property, requester, or issue to prevent duplicate workflows.</w:t>
      </w:r>
    </w:p>
    <w:p w14:paraId="595E0E1C" w14:textId="77777777" w:rsidR="00CA2523" w:rsidRPr="00CA2523" w:rsidRDefault="00CA2523" w:rsidP="00CA2523">
      <w:pPr>
        <w:numPr>
          <w:ilvl w:val="0"/>
          <w:numId w:val="6"/>
        </w:numPr>
      </w:pPr>
      <w:r w:rsidRPr="00CA2523">
        <w:rPr>
          <w:b/>
          <w:bCs/>
        </w:rPr>
        <w:t>Step 3: Self-Assign ("Take It")</w:t>
      </w:r>
    </w:p>
    <w:p w14:paraId="085032B9" w14:textId="77777777" w:rsidR="00CA2523" w:rsidRPr="00CA2523" w:rsidRDefault="00CA2523" w:rsidP="00CA2523">
      <w:pPr>
        <w:numPr>
          <w:ilvl w:val="1"/>
          <w:numId w:val="6"/>
        </w:numPr>
      </w:pPr>
      <w:r w:rsidRPr="00CA2523">
        <w:rPr>
          <w:i/>
          <w:iCs/>
        </w:rPr>
        <w:t>Text:</w:t>
      </w:r>
      <w:r w:rsidRPr="00CA2523">
        <w:t xml:space="preserve"> Formally assign the ticket to yourself by clicking the </w:t>
      </w:r>
      <w:r w:rsidRPr="00CA2523">
        <w:rPr>
          <w:b/>
          <w:bCs/>
        </w:rPr>
        <w:t>take it</w:t>
      </w:r>
      <w:r w:rsidRPr="00CA2523">
        <w:t xml:space="preserve"> </w:t>
      </w:r>
      <w:proofErr w:type="gramStart"/>
      <w:r w:rsidRPr="00CA2523">
        <w:t>trigger</w:t>
      </w:r>
      <w:proofErr w:type="gramEnd"/>
      <w:r w:rsidRPr="00CA2523">
        <w:t xml:space="preserve">. Ensure "Ticket" is selected as the form </w:t>
      </w:r>
      <w:proofErr w:type="gramStart"/>
      <w:r w:rsidRPr="00CA2523">
        <w:t>type, and</w:t>
      </w:r>
      <w:proofErr w:type="gramEnd"/>
      <w:r w:rsidRPr="00CA2523">
        <w:t xml:space="preserve"> fill out your mandatory fields.</w:t>
      </w:r>
    </w:p>
    <w:p w14:paraId="07B6A1ED" w14:textId="77777777" w:rsidR="00CA2523" w:rsidRPr="00CA2523" w:rsidRDefault="00CA2523" w:rsidP="00CA2523">
      <w:pPr>
        <w:rPr>
          <w:b/>
          <w:bCs/>
        </w:rPr>
      </w:pPr>
      <w:r w:rsidRPr="00CA2523">
        <w:rPr>
          <w:b/>
          <w:bCs/>
        </w:rPr>
        <w:t>Block: Accordion (The Rules of Merging Tickets)</w:t>
      </w:r>
    </w:p>
    <w:p w14:paraId="046EB5DA" w14:textId="77777777" w:rsidR="00CA2523" w:rsidRPr="00CA2523" w:rsidRDefault="00CA2523" w:rsidP="00CA2523">
      <w:pPr>
        <w:numPr>
          <w:ilvl w:val="0"/>
          <w:numId w:val="7"/>
        </w:numPr>
      </w:pPr>
      <w:r w:rsidRPr="00CA2523">
        <w:rPr>
          <w:b/>
          <w:bCs/>
        </w:rPr>
        <w:t>When to Merge</w:t>
      </w:r>
    </w:p>
    <w:p w14:paraId="26431AE1" w14:textId="77777777" w:rsidR="00CA2523" w:rsidRPr="00CA2523" w:rsidRDefault="00CA2523" w:rsidP="00CA2523">
      <w:pPr>
        <w:numPr>
          <w:ilvl w:val="1"/>
          <w:numId w:val="7"/>
        </w:numPr>
      </w:pPr>
      <w:r w:rsidRPr="00CA2523">
        <w:rPr>
          <w:i/>
          <w:iCs/>
        </w:rPr>
        <w:t>On-Screen Text:</w:t>
      </w:r>
      <w:r w:rsidRPr="00CA2523">
        <w:t xml:space="preserve"> You should merge open tickets </w:t>
      </w:r>
      <w:r w:rsidRPr="00CA2523">
        <w:rPr>
          <w:b/>
          <w:bCs/>
        </w:rPr>
        <w:t>only</w:t>
      </w:r>
      <w:r w:rsidRPr="00CA2523">
        <w:t xml:space="preserve"> if you discover multiple inquiries coming from the exact same requester regarding the exact same topic. If a duplicate inquiry is already closed/solved, apply the mandatory internal comment: </w:t>
      </w:r>
      <w:r w:rsidRPr="00CA2523">
        <w:rPr>
          <w:i/>
          <w:iCs/>
        </w:rPr>
        <w:t>"Addressed in ticket XXXXX, setting ticket to solved as no further action is needed."</w:t>
      </w:r>
    </w:p>
    <w:p w14:paraId="776AE36E" w14:textId="77777777" w:rsidR="00CA2523" w:rsidRPr="00CA2523" w:rsidRDefault="00CA2523" w:rsidP="00CA2523">
      <w:pPr>
        <w:numPr>
          <w:ilvl w:val="0"/>
          <w:numId w:val="7"/>
        </w:numPr>
      </w:pPr>
      <w:r w:rsidRPr="00CA2523">
        <w:rPr>
          <w:b/>
          <w:bCs/>
        </w:rPr>
        <w:t>When NOT to Merge</w:t>
      </w:r>
    </w:p>
    <w:p w14:paraId="5AA3EDEB" w14:textId="77777777" w:rsidR="00CA2523" w:rsidRPr="00CA2523" w:rsidRDefault="00CA2523" w:rsidP="00CA2523">
      <w:pPr>
        <w:numPr>
          <w:ilvl w:val="1"/>
          <w:numId w:val="7"/>
        </w:numPr>
      </w:pPr>
      <w:r w:rsidRPr="00CA2523">
        <w:rPr>
          <w:i/>
          <w:iCs/>
        </w:rPr>
        <w:t>On-Screen Text:</w:t>
      </w:r>
      <w:r w:rsidRPr="00CA2523">
        <w:t xml:space="preserve"> </w:t>
      </w:r>
      <w:r w:rsidRPr="00CA2523">
        <w:rPr>
          <w:b/>
          <w:bCs/>
        </w:rPr>
        <w:t>Never merge</w:t>
      </w:r>
      <w:r w:rsidRPr="00CA2523">
        <w:t xml:space="preserve"> under the following scenarios:</w:t>
      </w:r>
    </w:p>
    <w:p w14:paraId="5DEB2D0E" w14:textId="77777777" w:rsidR="00CA2523" w:rsidRPr="00CA2523" w:rsidRDefault="00CA2523" w:rsidP="00CA2523">
      <w:pPr>
        <w:numPr>
          <w:ilvl w:val="2"/>
          <w:numId w:val="7"/>
        </w:numPr>
      </w:pPr>
      <w:r w:rsidRPr="00CA2523">
        <w:t>Tickets from an owner and a user, even if they refer to the same review/situation.</w:t>
      </w:r>
    </w:p>
    <w:p w14:paraId="222C6660" w14:textId="77777777" w:rsidR="00CA2523" w:rsidRPr="00CA2523" w:rsidRDefault="00CA2523" w:rsidP="00CA2523">
      <w:pPr>
        <w:numPr>
          <w:ilvl w:val="2"/>
          <w:numId w:val="7"/>
        </w:numPr>
      </w:pPr>
      <w:r w:rsidRPr="00CA2523">
        <w:t>Tickets from two different owners of the same property.</w:t>
      </w:r>
    </w:p>
    <w:p w14:paraId="1C60471F" w14:textId="77777777" w:rsidR="00CA2523" w:rsidRPr="00CA2523" w:rsidRDefault="00CA2523" w:rsidP="00CA2523">
      <w:pPr>
        <w:numPr>
          <w:ilvl w:val="2"/>
          <w:numId w:val="7"/>
        </w:numPr>
      </w:pPr>
      <w:r w:rsidRPr="00CA2523">
        <w:t>Tickets from the same owner but regarding 2 different properties or completely distinct fraud issues.</w:t>
      </w:r>
    </w:p>
    <w:p w14:paraId="3495265C" w14:textId="77777777" w:rsidR="00CA2523" w:rsidRPr="00CA2523" w:rsidRDefault="00CA2523" w:rsidP="00CA2523">
      <w:pPr>
        <w:numPr>
          <w:ilvl w:val="0"/>
          <w:numId w:val="7"/>
        </w:numPr>
      </w:pPr>
      <w:r w:rsidRPr="00CA2523">
        <w:rPr>
          <w:b/>
          <w:bCs/>
        </w:rPr>
        <w:t>Inquiries from the Same Organization</w:t>
      </w:r>
    </w:p>
    <w:p w14:paraId="58ED76CE" w14:textId="77777777" w:rsidR="00CA2523" w:rsidRPr="00CA2523" w:rsidRDefault="00CA2523" w:rsidP="00CA2523">
      <w:pPr>
        <w:numPr>
          <w:ilvl w:val="1"/>
          <w:numId w:val="7"/>
        </w:numPr>
      </w:pPr>
      <w:r w:rsidRPr="00CA2523">
        <w:rPr>
          <w:i/>
          <w:iCs/>
        </w:rPr>
        <w:t>On-Screen Text:</w:t>
      </w:r>
      <w:r w:rsidRPr="00CA2523">
        <w:t xml:space="preserve"> When multiple distinct staff members from the same organization contact support regarding the same issue, </w:t>
      </w:r>
      <w:r w:rsidRPr="00CA2523">
        <w:rPr>
          <w:b/>
          <w:bCs/>
        </w:rPr>
        <w:t>do not merge the tickets</w:t>
      </w:r>
      <w:r w:rsidRPr="00CA2523">
        <w:t>. Respond to each requester individually using our standardized macro to request a single designated representative.</w:t>
      </w:r>
    </w:p>
    <w:p w14:paraId="28F39F71" w14:textId="77777777" w:rsidR="00CA2523" w:rsidRPr="00CA2523" w:rsidRDefault="00CA2523" w:rsidP="00CA2523">
      <w:r w:rsidRPr="00CA2523">
        <w:lastRenderedPageBreak/>
        <w:pict w14:anchorId="36BFC683">
          <v:rect id="_x0000_i1064" style="width:0;height:1.5pt" o:hralign="center" o:hrstd="t" o:hr="t" fillcolor="#a0a0a0" stroked="f"/>
        </w:pict>
      </w:r>
    </w:p>
    <w:p w14:paraId="25388D64" w14:textId="77777777" w:rsidR="00CA2523" w:rsidRPr="00CA2523" w:rsidRDefault="00CA2523" w:rsidP="00CA2523">
      <w:pPr>
        <w:rPr>
          <w:b/>
          <w:bCs/>
        </w:rPr>
      </w:pPr>
      <w:r w:rsidRPr="00CA2523">
        <w:rPr>
          <w:b/>
          <w:bCs/>
        </w:rPr>
        <w:t>Section 4: Translation Paths &amp; Protocols</w:t>
      </w:r>
    </w:p>
    <w:p w14:paraId="0594F8EB" w14:textId="77777777" w:rsidR="00CA2523" w:rsidRPr="00CA2523" w:rsidRDefault="00CA2523" w:rsidP="00CA2523">
      <w:pPr>
        <w:rPr>
          <w:b/>
          <w:bCs/>
        </w:rPr>
      </w:pPr>
      <w:r w:rsidRPr="00CA2523">
        <w:rPr>
          <w:b/>
          <w:bCs/>
        </w:rPr>
        <w:t>Block: Section Introduction</w:t>
      </w:r>
    </w:p>
    <w:p w14:paraId="3F1DFCB4" w14:textId="77777777" w:rsidR="00CA2523" w:rsidRPr="00CA2523" w:rsidRDefault="00CA2523" w:rsidP="00CA2523">
      <w:r w:rsidRPr="00CA2523">
        <w:t>Zendesk displays ongoing conversations chronologically from top to bottom, with the newest response appearing at the very end. When processing foreign-language cases, always utilize the integrated native translation tool instead of external services.</w:t>
      </w:r>
    </w:p>
    <w:p w14:paraId="7C745B1B" w14:textId="77777777" w:rsidR="00CA2523" w:rsidRPr="00CA2523" w:rsidRDefault="00CA2523" w:rsidP="00CA2523">
      <w:pPr>
        <w:rPr>
          <w:b/>
          <w:bCs/>
        </w:rPr>
      </w:pPr>
      <w:r w:rsidRPr="00CA2523">
        <w:rPr>
          <w:b/>
          <w:bCs/>
        </w:rPr>
        <w:t>Block: Two-Column Text (The Paths)</w:t>
      </w:r>
    </w:p>
    <w:p w14:paraId="16D81339" w14:textId="77777777" w:rsidR="00CA2523" w:rsidRPr="00CA2523" w:rsidRDefault="00CA2523" w:rsidP="00CA2523">
      <w:pPr>
        <w:numPr>
          <w:ilvl w:val="0"/>
          <w:numId w:val="8"/>
        </w:numPr>
      </w:pPr>
      <w:r w:rsidRPr="00CA2523">
        <w:rPr>
          <w:b/>
          <w:bCs/>
        </w:rPr>
        <w:t>Path A: Auto-Assist Responses</w:t>
      </w:r>
    </w:p>
    <w:p w14:paraId="7A662149" w14:textId="77777777" w:rsidR="00CA2523" w:rsidRPr="00CA2523" w:rsidRDefault="00CA2523" w:rsidP="00CA2523">
      <w:pPr>
        <w:numPr>
          <w:ilvl w:val="1"/>
          <w:numId w:val="8"/>
        </w:numPr>
      </w:pPr>
      <w:r w:rsidRPr="00CA2523">
        <w:rPr>
          <w:i/>
          <w:iCs/>
        </w:rPr>
        <w:t>On-Screen Text:</w:t>
      </w:r>
      <w:r w:rsidRPr="00CA2523">
        <w:t xml:space="preserve"> If you utilize a pre-written response framework generated entirely by the Auto Assist system, you </w:t>
      </w:r>
      <w:r w:rsidRPr="00CA2523">
        <w:rPr>
          <w:b/>
          <w:bCs/>
        </w:rPr>
        <w:t>MUST thoroughly review the foreign language message manually</w:t>
      </w:r>
      <w:r w:rsidRPr="00CA2523">
        <w:t xml:space="preserve"> for context and accuracy before hitting send.</w:t>
      </w:r>
    </w:p>
    <w:p w14:paraId="3B17D479" w14:textId="77777777" w:rsidR="00CA2523" w:rsidRPr="00CA2523" w:rsidRDefault="00CA2523" w:rsidP="00CA2523">
      <w:pPr>
        <w:numPr>
          <w:ilvl w:val="0"/>
          <w:numId w:val="8"/>
        </w:numPr>
      </w:pPr>
      <w:r w:rsidRPr="00CA2523">
        <w:rPr>
          <w:b/>
          <w:bCs/>
        </w:rPr>
        <w:t>Path B: Translating Your Custom English Draft</w:t>
      </w:r>
    </w:p>
    <w:p w14:paraId="1C3EEF9D" w14:textId="77777777" w:rsidR="00CA2523" w:rsidRPr="00CA2523" w:rsidRDefault="00CA2523" w:rsidP="00CA2523">
      <w:pPr>
        <w:numPr>
          <w:ilvl w:val="1"/>
          <w:numId w:val="8"/>
        </w:numPr>
      </w:pPr>
      <w:r w:rsidRPr="00CA2523">
        <w:rPr>
          <w:i/>
          <w:iCs/>
        </w:rPr>
        <w:t>On-Screen Text:</w:t>
      </w:r>
      <w:r w:rsidRPr="00CA2523">
        <w:t xml:space="preserve"> If you manually typed and customized your own unique response in English and used the Zendesk tool to translate it into the user's language, </w:t>
      </w:r>
      <w:r w:rsidRPr="00CA2523">
        <w:rPr>
          <w:b/>
          <w:bCs/>
        </w:rPr>
        <w:t>you are NOT required to audit the final AI translation</w:t>
      </w:r>
      <w:r w:rsidRPr="00CA2523">
        <w:t>.</w:t>
      </w:r>
    </w:p>
    <w:p w14:paraId="357B22B7" w14:textId="77777777" w:rsidR="00CA2523" w:rsidRPr="00CA2523" w:rsidRDefault="00CA2523" w:rsidP="00CA2523">
      <w:r w:rsidRPr="00CA2523">
        <w:rPr>
          <w:i/>
          <w:iCs/>
        </w:rPr>
        <w:t>Rule of Thumb:</w:t>
      </w:r>
      <w:r w:rsidRPr="00CA2523">
        <w:t xml:space="preserve"> No matter which path you use, always paste the original English text layout inside an Internal Note before dispatching the translated reply.</w:t>
      </w:r>
    </w:p>
    <w:p w14:paraId="4FEFA7A9" w14:textId="77777777" w:rsidR="00CA2523" w:rsidRPr="00CA2523" w:rsidRDefault="00CA2523" w:rsidP="00CA2523">
      <w:r w:rsidRPr="00CA2523">
        <w:pict w14:anchorId="762F51C0">
          <v:rect id="_x0000_i1065" style="width:0;height:1.5pt" o:hralign="center" o:hrstd="t" o:hr="t" fillcolor="#a0a0a0" stroked="f"/>
        </w:pict>
      </w:r>
    </w:p>
    <w:p w14:paraId="37FFEECA" w14:textId="77777777" w:rsidR="00CA2523" w:rsidRPr="00CA2523" w:rsidRDefault="00CA2523" w:rsidP="00CA2523">
      <w:pPr>
        <w:rPr>
          <w:b/>
          <w:bCs/>
        </w:rPr>
      </w:pPr>
      <w:r w:rsidRPr="00CA2523">
        <w:rPr>
          <w:b/>
          <w:bCs/>
        </w:rPr>
        <w:t>Section 5: Knowledge Check</w:t>
      </w:r>
    </w:p>
    <w:p w14:paraId="7078808A" w14:textId="77777777" w:rsidR="00CA2523" w:rsidRPr="00CA2523" w:rsidRDefault="00CA2523" w:rsidP="00CA2523">
      <w:pPr>
        <w:rPr>
          <w:b/>
          <w:bCs/>
        </w:rPr>
      </w:pPr>
      <w:r w:rsidRPr="00CA2523">
        <w:rPr>
          <w:b/>
          <w:bCs/>
        </w:rPr>
        <w:t>Block: Multiple Choice Question</w:t>
      </w:r>
    </w:p>
    <w:p w14:paraId="59E82112" w14:textId="77777777" w:rsidR="00CA2523" w:rsidRPr="00CA2523" w:rsidRDefault="00CA2523" w:rsidP="00CA2523">
      <w:r w:rsidRPr="00CA2523">
        <w:rPr>
          <w:b/>
          <w:bCs/>
        </w:rPr>
        <w:t>Question:</w:t>
      </w:r>
      <w:r w:rsidRPr="00CA2523">
        <w:t xml:space="preserve"> You find two open tickets regarding the same disputed review. One ticket was submitted by the property owner, and the other was submitted by a user. What should you do?</w:t>
      </w:r>
    </w:p>
    <w:p w14:paraId="3949A1F5" w14:textId="77777777" w:rsidR="00CA2523" w:rsidRPr="00CA2523" w:rsidRDefault="00CA2523" w:rsidP="00CA2523">
      <w:pPr>
        <w:numPr>
          <w:ilvl w:val="0"/>
          <w:numId w:val="9"/>
        </w:numPr>
      </w:pPr>
      <w:r w:rsidRPr="00CA2523">
        <w:t xml:space="preserve">A) Merge the user's ticket into the owner's ticket since they </w:t>
      </w:r>
      <w:proofErr w:type="gramStart"/>
      <w:r w:rsidRPr="00CA2523">
        <w:t>concern</w:t>
      </w:r>
      <w:proofErr w:type="gramEnd"/>
      <w:r w:rsidRPr="00CA2523">
        <w:t xml:space="preserve"> the same case.</w:t>
      </w:r>
    </w:p>
    <w:p w14:paraId="58D6F57D" w14:textId="77777777" w:rsidR="00CA2523" w:rsidRPr="00CA2523" w:rsidRDefault="00CA2523" w:rsidP="00CA2523">
      <w:pPr>
        <w:numPr>
          <w:ilvl w:val="0"/>
          <w:numId w:val="9"/>
        </w:numPr>
      </w:pPr>
      <w:r w:rsidRPr="00CA2523">
        <w:t>B) Merge both tickets to prevent duplicate updates.</w:t>
      </w:r>
    </w:p>
    <w:p w14:paraId="4994B32C" w14:textId="77777777" w:rsidR="00CA2523" w:rsidRPr="00CA2523" w:rsidRDefault="00CA2523" w:rsidP="00CA2523">
      <w:pPr>
        <w:numPr>
          <w:ilvl w:val="0"/>
          <w:numId w:val="9"/>
        </w:numPr>
      </w:pPr>
      <w:r w:rsidRPr="00CA2523">
        <w:rPr>
          <w:b/>
          <w:bCs/>
        </w:rPr>
        <w:t>C) Do not merge the tickets. Process and respond to the owner and user independently.</w:t>
      </w:r>
    </w:p>
    <w:p w14:paraId="68AA7500" w14:textId="77777777" w:rsidR="00CA2523" w:rsidRPr="00CA2523" w:rsidRDefault="00CA2523" w:rsidP="00CA2523">
      <w:pPr>
        <w:numPr>
          <w:ilvl w:val="0"/>
          <w:numId w:val="9"/>
        </w:numPr>
      </w:pPr>
      <w:r w:rsidRPr="00CA2523">
        <w:t>D) Mark the user's ticket as spam and only solve the owner's ticket.</w:t>
      </w:r>
    </w:p>
    <w:p w14:paraId="6E576EEB" w14:textId="77777777" w:rsidR="00CA2523" w:rsidRPr="00CA2523" w:rsidRDefault="00CA2523" w:rsidP="00CA2523">
      <w:pPr>
        <w:numPr>
          <w:ilvl w:val="0"/>
          <w:numId w:val="9"/>
        </w:numPr>
      </w:pPr>
      <w:r w:rsidRPr="00CA2523">
        <w:rPr>
          <w:i/>
          <w:iCs/>
        </w:rPr>
        <w:lastRenderedPageBreak/>
        <w:t>Feedback for Correct Answer:</w:t>
      </w:r>
      <w:r w:rsidRPr="00CA2523">
        <w:t xml:space="preserve"> Excellent! Tickets from an owner and a user must never be merged, even if they share the exact same review situation.</w:t>
      </w:r>
    </w:p>
    <w:p w14:paraId="2B47191F" w14:textId="77777777" w:rsidR="00CA2523" w:rsidRPr="00CA2523" w:rsidRDefault="00CA2523" w:rsidP="00CA2523">
      <w:pPr>
        <w:rPr>
          <w:b/>
          <w:bCs/>
        </w:rPr>
      </w:pPr>
      <w:r w:rsidRPr="00CA2523">
        <w:rPr>
          <w:b/>
          <w:bCs/>
        </w:rPr>
        <w:t>Block: Multiple Choice Question</w:t>
      </w:r>
    </w:p>
    <w:p w14:paraId="619B7587" w14:textId="77777777" w:rsidR="00CA2523" w:rsidRPr="00CA2523" w:rsidRDefault="00CA2523" w:rsidP="00CA2523">
      <w:r w:rsidRPr="00CA2523">
        <w:rPr>
          <w:b/>
          <w:bCs/>
        </w:rPr>
        <w:t>Question:</w:t>
      </w:r>
      <w:r w:rsidRPr="00CA2523">
        <w:t xml:space="preserve"> An agent is finalizing an investigation and wants to record internal evidence, including a specific Review ID and the justification behind removing a set of reviews. Where should this be written?</w:t>
      </w:r>
    </w:p>
    <w:p w14:paraId="23F8AFE2" w14:textId="77777777" w:rsidR="00CA2523" w:rsidRPr="00CA2523" w:rsidRDefault="00CA2523" w:rsidP="00CA2523">
      <w:pPr>
        <w:numPr>
          <w:ilvl w:val="0"/>
          <w:numId w:val="10"/>
        </w:numPr>
      </w:pPr>
      <w:r w:rsidRPr="00CA2523">
        <w:t>A) Inside a Public Reply with an attached screenshot of the tool database.</w:t>
      </w:r>
    </w:p>
    <w:p w14:paraId="168043E6" w14:textId="77777777" w:rsidR="00CA2523" w:rsidRPr="00CA2523" w:rsidRDefault="00CA2523" w:rsidP="00CA2523">
      <w:pPr>
        <w:numPr>
          <w:ilvl w:val="0"/>
          <w:numId w:val="10"/>
        </w:numPr>
      </w:pPr>
      <w:r w:rsidRPr="00CA2523">
        <w:t>B) In the left-side panel notes only.</w:t>
      </w:r>
    </w:p>
    <w:p w14:paraId="51B99D61" w14:textId="77777777" w:rsidR="00CA2523" w:rsidRPr="00CA2523" w:rsidRDefault="00CA2523" w:rsidP="00CA2523">
      <w:pPr>
        <w:numPr>
          <w:ilvl w:val="0"/>
          <w:numId w:val="10"/>
        </w:numPr>
      </w:pPr>
      <w:r w:rsidRPr="00CA2523">
        <w:rPr>
          <w:b/>
          <w:bCs/>
        </w:rPr>
        <w:t>C) Inside an Internal Note (yellow background) using clear, evidence-based descriptions.</w:t>
      </w:r>
    </w:p>
    <w:p w14:paraId="58D76F5F" w14:textId="77777777" w:rsidR="00CA2523" w:rsidRPr="00CA2523" w:rsidRDefault="00CA2523" w:rsidP="00CA2523">
      <w:pPr>
        <w:numPr>
          <w:ilvl w:val="0"/>
          <w:numId w:val="10"/>
        </w:numPr>
      </w:pPr>
      <w:r w:rsidRPr="00CA2523">
        <w:t>D) In an email forwarded from another internal department.</w:t>
      </w:r>
    </w:p>
    <w:p w14:paraId="5BD8873F" w14:textId="77777777" w:rsidR="00CA2523" w:rsidRPr="00CA2523" w:rsidRDefault="00CA2523" w:rsidP="00CA2523">
      <w:pPr>
        <w:numPr>
          <w:ilvl w:val="0"/>
          <w:numId w:val="10"/>
        </w:numPr>
      </w:pPr>
      <w:r w:rsidRPr="00CA2523">
        <w:rPr>
          <w:i/>
          <w:iCs/>
        </w:rPr>
        <w:t>Feedback for Correct Answer:</w:t>
      </w:r>
      <w:r w:rsidRPr="00CA2523">
        <w:t xml:space="preserve"> Correct! Internal Notes are used to outline research, actions, and specific IDs exclusively for internal teams to review.</w:t>
      </w:r>
    </w:p>
    <w:p w14:paraId="00A2974B" w14:textId="594CA302" w:rsidR="00CA2523" w:rsidRDefault="00CA2523"/>
    <w:p w14:paraId="5E685E89" w14:textId="77777777" w:rsidR="00CA2523" w:rsidRPr="00CA2523" w:rsidRDefault="00CA2523" w:rsidP="00CA2523">
      <w:pPr>
        <w:rPr>
          <w:b/>
          <w:bCs/>
        </w:rPr>
      </w:pPr>
      <w:r w:rsidRPr="00CA2523">
        <w:rPr>
          <w:b/>
          <w:bCs/>
        </w:rPr>
        <w:t>Block: Multiple Choice Question (Left-Panel Mechanics)</w:t>
      </w:r>
    </w:p>
    <w:p w14:paraId="64FFA188" w14:textId="77777777" w:rsidR="00CA2523" w:rsidRPr="00CA2523" w:rsidRDefault="00CA2523" w:rsidP="00CA2523">
      <w:r w:rsidRPr="00CA2523">
        <w:rPr>
          <w:b/>
          <w:bCs/>
        </w:rPr>
        <w:t>Question:</w:t>
      </w:r>
      <w:r w:rsidRPr="00CA2523">
        <w:t xml:space="preserve"> While working on a case, you log an entry </w:t>
      </w:r>
      <w:proofErr w:type="gramStart"/>
      <w:r w:rsidRPr="00CA2523">
        <w:t>in</w:t>
      </w:r>
      <w:proofErr w:type="gramEnd"/>
      <w:r w:rsidRPr="00CA2523">
        <w:t xml:space="preserve"> the left section of Zendesk. Why is it essential that you fill out the Location ID and Review ID fields completely and accurately?</w:t>
      </w:r>
    </w:p>
    <w:p w14:paraId="3DE4D099" w14:textId="77777777" w:rsidR="00CA2523" w:rsidRPr="00CA2523" w:rsidRDefault="00CA2523" w:rsidP="00CA2523">
      <w:pPr>
        <w:numPr>
          <w:ilvl w:val="0"/>
          <w:numId w:val="11"/>
        </w:numPr>
      </w:pPr>
      <w:r w:rsidRPr="00CA2523">
        <w:t>A) It automatically converts the ticket status from Open to Pending.</w:t>
      </w:r>
    </w:p>
    <w:p w14:paraId="0E235088" w14:textId="77777777" w:rsidR="00CA2523" w:rsidRPr="00CA2523" w:rsidRDefault="00CA2523" w:rsidP="00CA2523">
      <w:pPr>
        <w:numPr>
          <w:ilvl w:val="0"/>
          <w:numId w:val="11"/>
        </w:numPr>
      </w:pPr>
      <w:r w:rsidRPr="00CA2523">
        <w:t>B) It unlocks the drop-down menu for action triggers like Penalty Mitigated.</w:t>
      </w:r>
    </w:p>
    <w:p w14:paraId="7BD527CD" w14:textId="77777777" w:rsidR="00CA2523" w:rsidRPr="00CA2523" w:rsidRDefault="00CA2523" w:rsidP="00CA2523">
      <w:pPr>
        <w:numPr>
          <w:ilvl w:val="0"/>
          <w:numId w:val="11"/>
        </w:numPr>
      </w:pPr>
      <w:r w:rsidRPr="00CA2523">
        <w:rPr>
          <w:b/>
          <w:bCs/>
        </w:rPr>
        <w:t>C) It populates the section with direct links that allow you to open the case in the URD and Location Center.</w:t>
      </w:r>
    </w:p>
    <w:p w14:paraId="3B64DEBB" w14:textId="77777777" w:rsidR="00CA2523" w:rsidRPr="00CA2523" w:rsidRDefault="00CA2523" w:rsidP="00CA2523">
      <w:pPr>
        <w:numPr>
          <w:ilvl w:val="0"/>
          <w:numId w:val="11"/>
        </w:numPr>
      </w:pPr>
      <w:r w:rsidRPr="00CA2523">
        <w:t>D) It automatically translates the ticket layout into the agent's default profile language.</w:t>
      </w:r>
    </w:p>
    <w:p w14:paraId="27C17E22" w14:textId="77777777" w:rsidR="00CA2523" w:rsidRPr="00CA2523" w:rsidRDefault="00CA2523" w:rsidP="00CA2523">
      <w:pPr>
        <w:numPr>
          <w:ilvl w:val="0"/>
          <w:numId w:val="11"/>
        </w:numPr>
      </w:pPr>
      <w:r w:rsidRPr="00CA2523">
        <w:rPr>
          <w:i/>
          <w:iCs/>
        </w:rPr>
        <w:t>Feedback for Correct Answer:</w:t>
      </w:r>
      <w:r w:rsidRPr="00CA2523">
        <w:t xml:space="preserve"> Spot on! Filling out the mandatory fields in the left section generates live cross-platform links to your investigation </w:t>
      </w:r>
      <w:proofErr w:type="gramStart"/>
      <w:r w:rsidRPr="00CA2523">
        <w:t>databases</w:t>
      </w:r>
      <w:proofErr w:type="gramEnd"/>
      <w:r w:rsidRPr="00CA2523">
        <w:t>.</w:t>
      </w:r>
    </w:p>
    <w:p w14:paraId="45109BCB" w14:textId="77777777" w:rsidR="00CA2523" w:rsidRPr="00CA2523" w:rsidRDefault="00CA2523" w:rsidP="00CA2523">
      <w:pPr>
        <w:rPr>
          <w:b/>
          <w:bCs/>
        </w:rPr>
      </w:pPr>
      <w:r w:rsidRPr="00CA2523">
        <w:rPr>
          <w:b/>
          <w:bCs/>
        </w:rPr>
        <w:t>Block: Multiple Choice Question (Triage Best Practices)</w:t>
      </w:r>
    </w:p>
    <w:p w14:paraId="2935927D" w14:textId="77777777" w:rsidR="00CA2523" w:rsidRPr="00CA2523" w:rsidRDefault="00CA2523" w:rsidP="00CA2523">
      <w:r w:rsidRPr="00CA2523">
        <w:rPr>
          <w:b/>
          <w:bCs/>
        </w:rPr>
        <w:t>Question:</w:t>
      </w:r>
      <w:r w:rsidRPr="00CA2523">
        <w:t xml:space="preserve"> At the start of your shift, your queue contains three brand-new tickets assigned to you by your Team Lead, along with two older tickets that a requester layout has just reopened. Which tickets should you handle first?</w:t>
      </w:r>
    </w:p>
    <w:p w14:paraId="074193CA" w14:textId="77777777" w:rsidR="00CA2523" w:rsidRPr="00CA2523" w:rsidRDefault="00CA2523" w:rsidP="00CA2523">
      <w:pPr>
        <w:numPr>
          <w:ilvl w:val="0"/>
          <w:numId w:val="12"/>
        </w:numPr>
      </w:pPr>
      <w:r w:rsidRPr="00CA2523">
        <w:lastRenderedPageBreak/>
        <w:t>B) Handle the new tickets first to maintain our speed-of-answer service levels.</w:t>
      </w:r>
    </w:p>
    <w:p w14:paraId="79CF5FB5" w14:textId="77777777" w:rsidR="00CA2523" w:rsidRPr="00CA2523" w:rsidRDefault="00CA2523" w:rsidP="00CA2523">
      <w:pPr>
        <w:numPr>
          <w:ilvl w:val="0"/>
          <w:numId w:val="12"/>
        </w:numPr>
      </w:pPr>
      <w:r w:rsidRPr="00CA2523">
        <w:t>B) Pick the easiest ticket first to clear your queue volume quickly.</w:t>
      </w:r>
    </w:p>
    <w:p w14:paraId="23978CDB" w14:textId="77777777" w:rsidR="00CA2523" w:rsidRPr="00CA2523" w:rsidRDefault="00CA2523" w:rsidP="00CA2523">
      <w:pPr>
        <w:numPr>
          <w:ilvl w:val="0"/>
          <w:numId w:val="12"/>
        </w:numPr>
      </w:pPr>
      <w:r w:rsidRPr="00CA2523">
        <w:rPr>
          <w:b/>
          <w:bCs/>
        </w:rPr>
        <w:t>C) Process the two reopened cases completely before touching any new tickets.</w:t>
      </w:r>
    </w:p>
    <w:p w14:paraId="080368D5" w14:textId="77777777" w:rsidR="00CA2523" w:rsidRPr="00CA2523" w:rsidRDefault="00CA2523" w:rsidP="00CA2523">
      <w:pPr>
        <w:numPr>
          <w:ilvl w:val="0"/>
          <w:numId w:val="12"/>
        </w:numPr>
      </w:pPr>
      <w:r w:rsidRPr="00CA2523">
        <w:t>D) Merge the reopened cases into the new tickets to consolidate your metrics.</w:t>
      </w:r>
    </w:p>
    <w:p w14:paraId="05D95A7F" w14:textId="77777777" w:rsidR="00CA2523" w:rsidRPr="00CA2523" w:rsidRDefault="00CA2523" w:rsidP="00CA2523">
      <w:pPr>
        <w:numPr>
          <w:ilvl w:val="0"/>
          <w:numId w:val="12"/>
        </w:numPr>
      </w:pPr>
      <w:r w:rsidRPr="00CA2523">
        <w:rPr>
          <w:i/>
          <w:iCs/>
        </w:rPr>
        <w:t>Feedback for Correct Answer:</w:t>
      </w:r>
      <w:r w:rsidRPr="00CA2523">
        <w:t xml:space="preserve"> Correct! Daily triage protocol states that agents must always process reopened cases before starting work on new ones.</w:t>
      </w:r>
    </w:p>
    <w:p w14:paraId="7E716691" w14:textId="77777777" w:rsidR="00CA2523" w:rsidRPr="00CA2523" w:rsidRDefault="00CA2523" w:rsidP="00CA2523">
      <w:pPr>
        <w:rPr>
          <w:b/>
          <w:bCs/>
        </w:rPr>
      </w:pPr>
      <w:r w:rsidRPr="00CA2523">
        <w:rPr>
          <w:b/>
          <w:bCs/>
        </w:rPr>
        <w:t>Block: Multiple Choice Question (Translation Paths)</w:t>
      </w:r>
    </w:p>
    <w:p w14:paraId="5F78BDDD" w14:textId="77777777" w:rsidR="00CA2523" w:rsidRPr="00CA2523" w:rsidRDefault="00CA2523" w:rsidP="00CA2523">
      <w:r w:rsidRPr="00CA2523">
        <w:rPr>
          <w:b/>
          <w:bCs/>
        </w:rPr>
        <w:t>Question:</w:t>
      </w:r>
      <w:r w:rsidRPr="00CA2523">
        <w:t xml:space="preserve"> You write a highly customized, custom response layout in English to address a complex review dispute. You then use the integrated tool to translate your original draft into Italian for the end-user. According to layout rules, what is your next step?</w:t>
      </w:r>
    </w:p>
    <w:p w14:paraId="3618A46C" w14:textId="77777777" w:rsidR="00CA2523" w:rsidRPr="00CA2523" w:rsidRDefault="00CA2523" w:rsidP="00CA2523">
      <w:pPr>
        <w:numPr>
          <w:ilvl w:val="0"/>
          <w:numId w:val="13"/>
        </w:numPr>
      </w:pPr>
      <w:r w:rsidRPr="00CA2523">
        <w:t>A) You must perform a full manual audit on the final Italian text to verify its contextual structure.</w:t>
      </w:r>
    </w:p>
    <w:p w14:paraId="6A68949B" w14:textId="77777777" w:rsidR="00CA2523" w:rsidRPr="00CA2523" w:rsidRDefault="00CA2523" w:rsidP="00CA2523">
      <w:pPr>
        <w:numPr>
          <w:ilvl w:val="0"/>
          <w:numId w:val="13"/>
        </w:numPr>
      </w:pPr>
      <w:r w:rsidRPr="00CA2523">
        <w:t>B) You must use an external online translation engine to verify the tool's accuracy.</w:t>
      </w:r>
    </w:p>
    <w:p w14:paraId="4919E230" w14:textId="77777777" w:rsidR="00CA2523" w:rsidRPr="00CA2523" w:rsidRDefault="00CA2523" w:rsidP="00CA2523">
      <w:pPr>
        <w:numPr>
          <w:ilvl w:val="0"/>
          <w:numId w:val="13"/>
        </w:numPr>
      </w:pPr>
      <w:r w:rsidRPr="00CA2523">
        <w:rPr>
          <w:b/>
          <w:bCs/>
        </w:rPr>
        <w:t>C) You can send the reply immediately without auditing the final foreign text, but you must paste your original English layout into an Internal Note first.</w:t>
      </w:r>
    </w:p>
    <w:p w14:paraId="01072A27" w14:textId="77777777" w:rsidR="00CA2523" w:rsidRPr="00CA2523" w:rsidRDefault="00CA2523" w:rsidP="00CA2523">
      <w:pPr>
        <w:numPr>
          <w:ilvl w:val="0"/>
          <w:numId w:val="13"/>
        </w:numPr>
      </w:pPr>
      <w:r w:rsidRPr="00CA2523">
        <w:t>D) You must flag the ticket to an Italian-speaking Tier 2 agent for a mandatory second opinion review.</w:t>
      </w:r>
    </w:p>
    <w:p w14:paraId="0AE8BE10" w14:textId="77777777" w:rsidR="00CA2523" w:rsidRPr="00CA2523" w:rsidRDefault="00CA2523" w:rsidP="00CA2523">
      <w:pPr>
        <w:numPr>
          <w:ilvl w:val="0"/>
          <w:numId w:val="13"/>
        </w:numPr>
      </w:pPr>
      <w:r w:rsidRPr="00CA2523">
        <w:rPr>
          <w:i/>
          <w:iCs/>
        </w:rPr>
        <w:t>Feedback for Correct Answer:</w:t>
      </w:r>
      <w:r w:rsidRPr="00CA2523">
        <w:t xml:space="preserve"> Exactly! Under Translation Path B, when you author the source English text yourself, you do not need to double-check the final AI-generated translation, but you must record your English original draft in an Internal Note before replying.</w:t>
      </w:r>
    </w:p>
    <w:p w14:paraId="1DD01F84" w14:textId="77777777" w:rsidR="00CA2523" w:rsidRPr="00CA2523" w:rsidRDefault="00CA2523" w:rsidP="00CA2523">
      <w:pPr>
        <w:rPr>
          <w:b/>
          <w:bCs/>
        </w:rPr>
      </w:pPr>
      <w:r w:rsidRPr="00CA2523">
        <w:rPr>
          <w:b/>
          <w:bCs/>
        </w:rPr>
        <w:t>Block: Multiple Choice Question (Duplicate Organization Handling)</w:t>
      </w:r>
    </w:p>
    <w:p w14:paraId="5455D6AB" w14:textId="77777777" w:rsidR="00CA2523" w:rsidRPr="00CA2523" w:rsidRDefault="00CA2523" w:rsidP="00CA2523">
      <w:r w:rsidRPr="00CA2523">
        <w:rPr>
          <w:b/>
          <w:bCs/>
        </w:rPr>
        <w:t>Question:</w:t>
      </w:r>
      <w:r w:rsidRPr="00CA2523">
        <w:t xml:space="preserve"> You notice three open tickets in your workspace regarding the same property restriction. Each ticket was submitted by a different manager working for the exact same hotel resort organization. How should you proceed?</w:t>
      </w:r>
    </w:p>
    <w:p w14:paraId="7C1939CB" w14:textId="77777777" w:rsidR="00CA2523" w:rsidRPr="00CA2523" w:rsidRDefault="00CA2523" w:rsidP="00CA2523">
      <w:pPr>
        <w:numPr>
          <w:ilvl w:val="0"/>
          <w:numId w:val="14"/>
        </w:numPr>
      </w:pPr>
      <w:r w:rsidRPr="00CA2523">
        <w:t>A) Merge all three tickets into one and assign it to the primary resort email address.</w:t>
      </w:r>
    </w:p>
    <w:p w14:paraId="6ECB16D5" w14:textId="77777777" w:rsidR="00CA2523" w:rsidRPr="00CA2523" w:rsidRDefault="00CA2523" w:rsidP="00CA2523">
      <w:pPr>
        <w:numPr>
          <w:ilvl w:val="0"/>
          <w:numId w:val="14"/>
        </w:numPr>
      </w:pPr>
      <w:r w:rsidRPr="00CA2523">
        <w:t>B) Keep the oldest ticket open and mark the other two as spam to stop double-work layout confusion.</w:t>
      </w:r>
    </w:p>
    <w:p w14:paraId="0037CD6A" w14:textId="77777777" w:rsidR="00CA2523" w:rsidRPr="00CA2523" w:rsidRDefault="00CA2523" w:rsidP="00CA2523">
      <w:pPr>
        <w:numPr>
          <w:ilvl w:val="0"/>
          <w:numId w:val="14"/>
        </w:numPr>
      </w:pPr>
      <w:r w:rsidRPr="00CA2523">
        <w:rPr>
          <w:b/>
          <w:bCs/>
        </w:rPr>
        <w:lastRenderedPageBreak/>
        <w:t>C) Keep the tickets isolated. Respond to each manager individually using our macro to ask them to name a single point of contact.</w:t>
      </w:r>
    </w:p>
    <w:p w14:paraId="77CFFB80" w14:textId="77777777" w:rsidR="00CA2523" w:rsidRPr="00CA2523" w:rsidRDefault="00CA2523" w:rsidP="00CA2523">
      <w:pPr>
        <w:numPr>
          <w:ilvl w:val="0"/>
          <w:numId w:val="14"/>
        </w:numPr>
      </w:pPr>
      <w:r w:rsidRPr="00CA2523">
        <w:t>D) Merge the tickets together only if they share identical text or property links.</w:t>
      </w:r>
    </w:p>
    <w:p w14:paraId="00F04CD9" w14:textId="77777777" w:rsidR="00CA2523" w:rsidRPr="00CA2523" w:rsidRDefault="00CA2523" w:rsidP="00CA2523">
      <w:pPr>
        <w:numPr>
          <w:ilvl w:val="0"/>
          <w:numId w:val="14"/>
        </w:numPr>
      </w:pPr>
      <w:r w:rsidRPr="00CA2523">
        <w:rPr>
          <w:i/>
          <w:iCs/>
        </w:rPr>
        <w:t>Feedback for Correct Answer:</w:t>
      </w:r>
      <w:r w:rsidRPr="00CA2523">
        <w:t xml:space="preserve"> Correct! When multiple staff members from the exact same organization contact support regarding one issue, do not merge them. You must respond to each person individually and request a streamlined single point of contact layout moving forward.</w:t>
      </w:r>
    </w:p>
    <w:p w14:paraId="1DC0DF8D" w14:textId="77777777" w:rsidR="00CA2523" w:rsidRPr="00CA2523" w:rsidRDefault="00CA2523" w:rsidP="00CA2523">
      <w:pPr>
        <w:rPr>
          <w:b/>
          <w:bCs/>
        </w:rPr>
      </w:pPr>
      <w:r w:rsidRPr="00CA2523">
        <w:rPr>
          <w:b/>
          <w:bCs/>
        </w:rPr>
        <w:t>Block: Multiple Choice Question (Critical Error Prevention)</w:t>
      </w:r>
    </w:p>
    <w:p w14:paraId="0B4CD8FA" w14:textId="77777777" w:rsidR="00CA2523" w:rsidRPr="00CA2523" w:rsidRDefault="00CA2523" w:rsidP="00CA2523">
      <w:r w:rsidRPr="00CA2523">
        <w:rPr>
          <w:b/>
          <w:bCs/>
        </w:rPr>
        <w:t>Question:</w:t>
      </w:r>
      <w:r w:rsidRPr="00CA2523">
        <w:t xml:space="preserve"> You need to pass an investigative update along to an internal legal team detailing a suspicious review string, but the ticket layout is currently set to a Public Reply box. What happens if you type this internal data directly into the active field?</w:t>
      </w:r>
    </w:p>
    <w:p w14:paraId="1E2CA901" w14:textId="77777777" w:rsidR="00CA2523" w:rsidRPr="00CA2523" w:rsidRDefault="00CA2523" w:rsidP="00CA2523">
      <w:pPr>
        <w:numPr>
          <w:ilvl w:val="0"/>
          <w:numId w:val="15"/>
        </w:numPr>
      </w:pPr>
      <w:r w:rsidRPr="00CA2523">
        <w:t>A) The system automatically turns it into a yellow note layout if it detects specific tool names.</w:t>
      </w:r>
    </w:p>
    <w:p w14:paraId="325C53B5" w14:textId="77777777" w:rsidR="00CA2523" w:rsidRPr="00CA2523" w:rsidRDefault="00CA2523" w:rsidP="00CA2523">
      <w:pPr>
        <w:numPr>
          <w:ilvl w:val="0"/>
          <w:numId w:val="15"/>
        </w:numPr>
      </w:pPr>
      <w:r w:rsidRPr="00CA2523">
        <w:rPr>
          <w:b/>
          <w:bCs/>
        </w:rPr>
        <w:t>B) The text will be sent straight to the external end-user requester, resulting in a severe critical error.</w:t>
      </w:r>
    </w:p>
    <w:p w14:paraId="1B041BC3" w14:textId="77777777" w:rsidR="00CA2523" w:rsidRPr="00CA2523" w:rsidRDefault="00CA2523" w:rsidP="00CA2523">
      <w:pPr>
        <w:numPr>
          <w:ilvl w:val="0"/>
          <w:numId w:val="15"/>
        </w:numPr>
      </w:pPr>
      <w:r w:rsidRPr="00CA2523">
        <w:t>C) The update will stay hidden as an unsubmitted layout until a QA lead manually approves it.</w:t>
      </w:r>
    </w:p>
    <w:p w14:paraId="07A9D13C" w14:textId="77777777" w:rsidR="00CA2523" w:rsidRPr="00CA2523" w:rsidRDefault="00CA2523" w:rsidP="00CA2523">
      <w:pPr>
        <w:numPr>
          <w:ilvl w:val="0"/>
          <w:numId w:val="15"/>
        </w:numPr>
      </w:pPr>
      <w:r w:rsidRPr="00CA2523">
        <w:t>D) It will save purely as historical text layout visible only to internal team members.</w:t>
      </w:r>
    </w:p>
    <w:p w14:paraId="18CCAE46" w14:textId="77777777" w:rsidR="00CA2523" w:rsidRPr="00CA2523" w:rsidRDefault="00CA2523" w:rsidP="00CA2523">
      <w:pPr>
        <w:numPr>
          <w:ilvl w:val="0"/>
          <w:numId w:val="15"/>
        </w:numPr>
      </w:pPr>
      <w:r w:rsidRPr="00CA2523">
        <w:rPr>
          <w:i/>
          <w:iCs/>
        </w:rPr>
        <w:t>Feedback for Correct Answer:</w:t>
      </w:r>
      <w:r w:rsidRPr="00CA2523">
        <w:t xml:space="preserve"> Correct! Public Replies (white background) are emailed directly to the customer requester. You must manually switch the field to an Internal Note (yellow background) to make sure sensitive investigation data remains completely hidden from external audiences.</w:t>
      </w:r>
    </w:p>
    <w:p w14:paraId="40B266CF" w14:textId="77777777" w:rsidR="00CA2523" w:rsidRPr="00CA2523" w:rsidRDefault="00CA2523" w:rsidP="00CA2523">
      <w:pPr>
        <w:rPr>
          <w:b/>
          <w:bCs/>
        </w:rPr>
      </w:pPr>
      <w:r w:rsidRPr="00CA2523">
        <w:rPr>
          <w:b/>
          <w:bCs/>
        </w:rPr>
        <w:t>Style 1: Sorting Activity (Drag and Drop)</w:t>
      </w:r>
    </w:p>
    <w:p w14:paraId="171EF163" w14:textId="77777777" w:rsidR="00CA2523" w:rsidRPr="00CA2523" w:rsidRDefault="00CA2523" w:rsidP="00CA2523">
      <w:pPr>
        <w:numPr>
          <w:ilvl w:val="0"/>
          <w:numId w:val="16"/>
        </w:numPr>
      </w:pPr>
      <w:r w:rsidRPr="00CA2523">
        <w:rPr>
          <w:b/>
          <w:bCs/>
        </w:rPr>
        <w:t>Rise 360 Implementation:</w:t>
      </w:r>
      <w:r w:rsidRPr="00CA2523">
        <w:t xml:space="preserve"> Use the </w:t>
      </w:r>
      <w:r w:rsidRPr="00CA2523">
        <w:rPr>
          <w:b/>
          <w:bCs/>
        </w:rPr>
        <w:t>Sorting Activity block</w:t>
      </w:r>
      <w:r w:rsidRPr="00CA2523">
        <w:t>. It presents agents with cards that they must drag into the correct category bucket.</w:t>
      </w:r>
    </w:p>
    <w:p w14:paraId="191F22CE" w14:textId="77777777" w:rsidR="00CA2523" w:rsidRPr="00CA2523" w:rsidRDefault="00CA2523" w:rsidP="00CA2523">
      <w:pPr>
        <w:numPr>
          <w:ilvl w:val="0"/>
          <w:numId w:val="16"/>
        </w:numPr>
      </w:pPr>
      <w:r w:rsidRPr="00CA2523">
        <w:rPr>
          <w:b/>
          <w:bCs/>
        </w:rPr>
        <w:t>Objective:</w:t>
      </w:r>
      <w:r w:rsidRPr="00CA2523">
        <w:t xml:space="preserve"> Testing categorization rules for private vs. public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gridCol w:w="4973"/>
      </w:tblGrid>
      <w:tr w:rsidR="00CA2523" w:rsidRPr="00CA2523" w14:paraId="08A3A544" w14:textId="77777777">
        <w:trPr>
          <w:tblCellSpacing w:w="15" w:type="dxa"/>
        </w:trPr>
        <w:tc>
          <w:tcPr>
            <w:tcW w:w="0" w:type="auto"/>
            <w:tcBorders>
              <w:bottom w:val="single" w:sz="4" w:space="0" w:color="D2D2D2"/>
            </w:tcBorders>
            <w:vAlign w:val="center"/>
            <w:hideMark/>
          </w:tcPr>
          <w:p w14:paraId="5A870962" w14:textId="77777777" w:rsidR="00CA2523" w:rsidRPr="00CA2523" w:rsidRDefault="00CA2523" w:rsidP="00CA2523">
            <w:pPr>
              <w:rPr>
                <w:b/>
                <w:bCs/>
              </w:rPr>
            </w:pPr>
            <w:r w:rsidRPr="00CA2523">
              <w:rPr>
                <w:b/>
                <w:bCs/>
              </w:rPr>
              <w:t>Category Bucket: Internal Note (Yellow)</w:t>
            </w:r>
          </w:p>
        </w:tc>
        <w:tc>
          <w:tcPr>
            <w:tcW w:w="0" w:type="auto"/>
            <w:tcBorders>
              <w:bottom w:val="single" w:sz="4" w:space="0" w:color="D2D2D2"/>
            </w:tcBorders>
            <w:vAlign w:val="center"/>
            <w:hideMark/>
          </w:tcPr>
          <w:p w14:paraId="097FD88F" w14:textId="77777777" w:rsidR="00CA2523" w:rsidRPr="00CA2523" w:rsidRDefault="00CA2523" w:rsidP="00CA2523">
            <w:pPr>
              <w:rPr>
                <w:b/>
                <w:bCs/>
              </w:rPr>
            </w:pPr>
            <w:r w:rsidRPr="00CA2523">
              <w:rPr>
                <w:b/>
                <w:bCs/>
              </w:rPr>
              <w:t>Category Bucket: Public Reply (White)</w:t>
            </w:r>
          </w:p>
        </w:tc>
      </w:tr>
      <w:tr w:rsidR="00CA2523" w:rsidRPr="00CA2523" w14:paraId="6B2CE2C4" w14:textId="77777777">
        <w:trPr>
          <w:tblCellSpacing w:w="15" w:type="dxa"/>
        </w:trPr>
        <w:tc>
          <w:tcPr>
            <w:tcW w:w="0" w:type="auto"/>
            <w:tcBorders>
              <w:bottom w:val="single" w:sz="4" w:space="0" w:color="D2D2D2"/>
            </w:tcBorders>
            <w:vAlign w:val="center"/>
            <w:hideMark/>
          </w:tcPr>
          <w:p w14:paraId="0907E7D7" w14:textId="77777777" w:rsidR="00CA2523" w:rsidRPr="00CA2523" w:rsidRDefault="00CA2523" w:rsidP="00CA2523">
            <w:r w:rsidRPr="00CA2523">
              <w:t>Specific Review IDs and Location IDs</w:t>
            </w:r>
          </w:p>
        </w:tc>
        <w:tc>
          <w:tcPr>
            <w:tcW w:w="0" w:type="auto"/>
            <w:tcBorders>
              <w:bottom w:val="single" w:sz="4" w:space="0" w:color="D2D2D2"/>
            </w:tcBorders>
            <w:vAlign w:val="center"/>
            <w:hideMark/>
          </w:tcPr>
          <w:p w14:paraId="0F55D72F" w14:textId="77777777" w:rsidR="00CA2523" w:rsidRPr="00CA2523" w:rsidRDefault="00CA2523" w:rsidP="00CA2523">
            <w:r w:rsidRPr="00CA2523">
              <w:t>Polite, professional greeting to a property owner</w:t>
            </w:r>
          </w:p>
        </w:tc>
      </w:tr>
      <w:tr w:rsidR="00CA2523" w:rsidRPr="00CA2523" w14:paraId="78E80C29" w14:textId="77777777">
        <w:trPr>
          <w:tblCellSpacing w:w="15" w:type="dxa"/>
        </w:trPr>
        <w:tc>
          <w:tcPr>
            <w:tcW w:w="0" w:type="auto"/>
            <w:tcBorders>
              <w:bottom w:val="single" w:sz="4" w:space="0" w:color="D2D2D2"/>
            </w:tcBorders>
            <w:vAlign w:val="center"/>
            <w:hideMark/>
          </w:tcPr>
          <w:p w14:paraId="340457FD" w14:textId="77777777" w:rsidR="00CA2523" w:rsidRPr="00CA2523" w:rsidRDefault="00CA2523" w:rsidP="00CA2523">
            <w:r w:rsidRPr="00CA2523">
              <w:t>Logic behind review removal decisions</w:t>
            </w:r>
          </w:p>
        </w:tc>
        <w:tc>
          <w:tcPr>
            <w:tcW w:w="0" w:type="auto"/>
            <w:tcBorders>
              <w:bottom w:val="single" w:sz="4" w:space="0" w:color="D2D2D2"/>
            </w:tcBorders>
            <w:vAlign w:val="center"/>
            <w:hideMark/>
          </w:tcPr>
          <w:p w14:paraId="25B05636" w14:textId="77777777" w:rsidR="00CA2523" w:rsidRPr="00CA2523" w:rsidRDefault="00CA2523" w:rsidP="00CA2523">
            <w:r w:rsidRPr="00CA2523">
              <w:t>Explanations of user-facing content guidelines</w:t>
            </w:r>
          </w:p>
        </w:tc>
      </w:tr>
      <w:tr w:rsidR="00CA2523" w:rsidRPr="00CA2523" w14:paraId="1FD3E155" w14:textId="77777777">
        <w:trPr>
          <w:tblCellSpacing w:w="15" w:type="dxa"/>
        </w:trPr>
        <w:tc>
          <w:tcPr>
            <w:tcW w:w="0" w:type="auto"/>
            <w:tcBorders>
              <w:bottom w:val="nil"/>
            </w:tcBorders>
            <w:vAlign w:val="center"/>
            <w:hideMark/>
          </w:tcPr>
          <w:p w14:paraId="79278A16" w14:textId="77777777" w:rsidR="00CA2523" w:rsidRPr="00CA2523" w:rsidRDefault="00CA2523" w:rsidP="00CA2523">
            <w:r w:rsidRPr="00CA2523">
              <w:lastRenderedPageBreak/>
              <w:t>Manual translations of hard-to-copy text</w:t>
            </w:r>
          </w:p>
        </w:tc>
        <w:tc>
          <w:tcPr>
            <w:tcW w:w="0" w:type="auto"/>
            <w:tcBorders>
              <w:bottom w:val="nil"/>
            </w:tcBorders>
            <w:vAlign w:val="center"/>
            <w:hideMark/>
          </w:tcPr>
          <w:p w14:paraId="7CE95E4E" w14:textId="77777777" w:rsidR="00CA2523" w:rsidRPr="00CA2523" w:rsidRDefault="00CA2523" w:rsidP="00CA2523">
            <w:r w:rsidRPr="00CA2523">
              <w:t>Direct instructions on how to claim a property</w:t>
            </w:r>
          </w:p>
        </w:tc>
      </w:tr>
    </w:tbl>
    <w:p w14:paraId="1E782B42" w14:textId="77777777" w:rsidR="00CA2523" w:rsidRPr="00CA2523" w:rsidRDefault="00CA2523" w:rsidP="00CA2523">
      <w:pPr>
        <w:numPr>
          <w:ilvl w:val="0"/>
          <w:numId w:val="17"/>
        </w:numPr>
      </w:pPr>
      <w:r w:rsidRPr="00CA2523">
        <w:rPr>
          <w:b/>
          <w:bCs/>
        </w:rPr>
        <w:t>Drop Card Items to Sort:</w:t>
      </w:r>
    </w:p>
    <w:p w14:paraId="0320515B" w14:textId="77777777" w:rsidR="00CA2523" w:rsidRPr="00CA2523" w:rsidRDefault="00CA2523" w:rsidP="00CA2523">
      <w:pPr>
        <w:numPr>
          <w:ilvl w:val="1"/>
          <w:numId w:val="17"/>
        </w:numPr>
      </w:pPr>
      <w:r w:rsidRPr="00CA2523">
        <w:rPr>
          <w:i/>
          <w:iCs/>
        </w:rPr>
        <w:t>Card:</w:t>
      </w:r>
      <w:r w:rsidRPr="00CA2523">
        <w:t xml:space="preserve"> "Specific Review IDs and Location IDs" → </w:t>
      </w:r>
      <w:r w:rsidRPr="00CA2523">
        <w:rPr>
          <w:b/>
          <w:bCs/>
        </w:rPr>
        <w:t>Internal Note</w:t>
      </w:r>
    </w:p>
    <w:p w14:paraId="09DDC363" w14:textId="77777777" w:rsidR="00CA2523" w:rsidRPr="00CA2523" w:rsidRDefault="00CA2523" w:rsidP="00CA2523">
      <w:pPr>
        <w:numPr>
          <w:ilvl w:val="1"/>
          <w:numId w:val="17"/>
        </w:numPr>
      </w:pPr>
      <w:r w:rsidRPr="00CA2523">
        <w:rPr>
          <w:i/>
          <w:iCs/>
        </w:rPr>
        <w:t>Card:</w:t>
      </w:r>
      <w:r w:rsidRPr="00CA2523">
        <w:t xml:space="preserve"> "Logic behind review removal decisions" → </w:t>
      </w:r>
      <w:r w:rsidRPr="00CA2523">
        <w:rPr>
          <w:b/>
          <w:bCs/>
        </w:rPr>
        <w:t>Internal Note</w:t>
      </w:r>
    </w:p>
    <w:p w14:paraId="1B9D70B4" w14:textId="77777777" w:rsidR="00CA2523" w:rsidRPr="00CA2523" w:rsidRDefault="00CA2523" w:rsidP="00CA2523">
      <w:pPr>
        <w:numPr>
          <w:ilvl w:val="1"/>
          <w:numId w:val="17"/>
        </w:numPr>
      </w:pPr>
      <w:r w:rsidRPr="00CA2523">
        <w:rPr>
          <w:i/>
          <w:iCs/>
        </w:rPr>
        <w:t>Card:</w:t>
      </w:r>
      <w:r w:rsidRPr="00CA2523">
        <w:t xml:space="preserve"> "Polite, professional greeting to a property owner" → </w:t>
      </w:r>
      <w:r w:rsidRPr="00CA2523">
        <w:rPr>
          <w:b/>
          <w:bCs/>
        </w:rPr>
        <w:t>Public Reply</w:t>
      </w:r>
    </w:p>
    <w:p w14:paraId="01F97BA8" w14:textId="77777777" w:rsidR="00CA2523" w:rsidRPr="00CA2523" w:rsidRDefault="00CA2523" w:rsidP="00CA2523">
      <w:pPr>
        <w:numPr>
          <w:ilvl w:val="1"/>
          <w:numId w:val="17"/>
        </w:numPr>
      </w:pPr>
      <w:r w:rsidRPr="00CA2523">
        <w:rPr>
          <w:i/>
          <w:iCs/>
        </w:rPr>
        <w:t>Card:</w:t>
      </w:r>
      <w:r w:rsidRPr="00CA2523">
        <w:t xml:space="preserve"> "Explanations of user-facing content guidelines" → </w:t>
      </w:r>
      <w:r w:rsidRPr="00CA2523">
        <w:rPr>
          <w:b/>
          <w:bCs/>
        </w:rPr>
        <w:t>Public Reply</w:t>
      </w:r>
    </w:p>
    <w:p w14:paraId="5B099131" w14:textId="77777777" w:rsidR="00CA2523" w:rsidRPr="00CA2523" w:rsidRDefault="00CA2523" w:rsidP="00CA2523">
      <w:r w:rsidRPr="00CA2523">
        <w:pict w14:anchorId="4A4BD336">
          <v:rect id="_x0000_i1113" style="width:0;height:1.5pt" o:hralign="center" o:hrstd="t" o:hr="t" fillcolor="#a0a0a0" stroked="f"/>
        </w:pict>
      </w:r>
    </w:p>
    <w:p w14:paraId="1913ECFE" w14:textId="77777777" w:rsidR="00CA2523" w:rsidRPr="00CA2523" w:rsidRDefault="00CA2523" w:rsidP="00CA2523">
      <w:pPr>
        <w:rPr>
          <w:b/>
          <w:bCs/>
        </w:rPr>
      </w:pPr>
      <w:r w:rsidRPr="00CA2523">
        <w:rPr>
          <w:b/>
          <w:bCs/>
        </w:rPr>
        <w:t>Style 2: Multiple-Response Grid</w:t>
      </w:r>
    </w:p>
    <w:p w14:paraId="2C779973" w14:textId="77777777" w:rsidR="00CA2523" w:rsidRPr="00CA2523" w:rsidRDefault="00CA2523" w:rsidP="00CA2523">
      <w:pPr>
        <w:numPr>
          <w:ilvl w:val="0"/>
          <w:numId w:val="18"/>
        </w:numPr>
      </w:pPr>
      <w:r w:rsidRPr="00CA2523">
        <w:rPr>
          <w:b/>
          <w:bCs/>
        </w:rPr>
        <w:t>Rise 360 Implementation:</w:t>
      </w:r>
      <w:r w:rsidRPr="00CA2523">
        <w:t xml:space="preserve"> Use a </w:t>
      </w:r>
      <w:r w:rsidRPr="00CA2523">
        <w:rPr>
          <w:b/>
          <w:bCs/>
        </w:rPr>
        <w:t>Multiple-Response Knowledge Check block</w:t>
      </w:r>
      <w:r w:rsidRPr="00CA2523">
        <w:t xml:space="preserve"> (checkboxes instead of radio buttons). Agents must select </w:t>
      </w:r>
      <w:r w:rsidRPr="00CA2523">
        <w:rPr>
          <w:i/>
          <w:iCs/>
        </w:rPr>
        <w:t>all</w:t>
      </w:r>
      <w:r w:rsidRPr="00CA2523">
        <w:t xml:space="preserve"> items that apply.</w:t>
      </w:r>
    </w:p>
    <w:p w14:paraId="0346AE11" w14:textId="77777777" w:rsidR="00CA2523" w:rsidRPr="00CA2523" w:rsidRDefault="00CA2523" w:rsidP="00CA2523">
      <w:pPr>
        <w:numPr>
          <w:ilvl w:val="0"/>
          <w:numId w:val="18"/>
        </w:numPr>
      </w:pPr>
      <w:r w:rsidRPr="00CA2523">
        <w:rPr>
          <w:b/>
          <w:bCs/>
        </w:rPr>
        <w:t>Objective:</w:t>
      </w:r>
      <w:r w:rsidRPr="00CA2523">
        <w:t xml:space="preserve"> Reinforcing the strict conditions of when tickets must not be merged.</w:t>
      </w:r>
    </w:p>
    <w:p w14:paraId="49907B1F" w14:textId="77777777" w:rsidR="00CA2523" w:rsidRPr="00CA2523" w:rsidRDefault="00CA2523" w:rsidP="00CA2523">
      <w:r w:rsidRPr="00CA2523">
        <w:rPr>
          <w:b/>
          <w:bCs/>
        </w:rPr>
        <w:t>Question:</w:t>
      </w:r>
      <w:r w:rsidRPr="00CA2523">
        <w:br/>
        <w:t xml:space="preserve">You are performing preliminary queue checks. Under which of the following scenarios are you </w:t>
      </w:r>
      <w:r w:rsidRPr="00CA2523">
        <w:rPr>
          <w:b/>
          <w:bCs/>
        </w:rPr>
        <w:t>STRICTLY PROHIBITED</w:t>
      </w:r>
      <w:r w:rsidRPr="00CA2523">
        <w:t xml:space="preserve"> from merging tickets? </w:t>
      </w:r>
      <w:r w:rsidRPr="00CA2523">
        <w:rPr>
          <w:i/>
          <w:iCs/>
        </w:rPr>
        <w:t>(Select all that apply)</w:t>
      </w:r>
    </w:p>
    <w:p w14:paraId="46D02FE7" w14:textId="77777777" w:rsidR="00CA2523" w:rsidRPr="00CA2523" w:rsidRDefault="00CA2523" w:rsidP="00CA2523">
      <w:pPr>
        <w:numPr>
          <w:ilvl w:val="0"/>
          <w:numId w:val="19"/>
        </w:numPr>
      </w:pPr>
      <w:r w:rsidRPr="00CA2523">
        <w:rPr>
          <w:b/>
          <w:bCs/>
        </w:rPr>
        <w:t>A) An open ticket from an owner and an open ticket from a user regarding the same review.</w:t>
      </w:r>
    </w:p>
    <w:p w14:paraId="3BCA8104" w14:textId="77777777" w:rsidR="00CA2523" w:rsidRPr="00CA2523" w:rsidRDefault="00CA2523" w:rsidP="00CA2523">
      <w:pPr>
        <w:numPr>
          <w:ilvl w:val="0"/>
          <w:numId w:val="19"/>
        </w:numPr>
      </w:pPr>
      <w:r w:rsidRPr="00CA2523">
        <w:t>B) Multiple open tickets sent by the exact same requester about the exact same topic.</w:t>
      </w:r>
    </w:p>
    <w:p w14:paraId="62C456F5" w14:textId="77777777" w:rsidR="00CA2523" w:rsidRPr="00CA2523" w:rsidRDefault="00CA2523" w:rsidP="00CA2523">
      <w:pPr>
        <w:numPr>
          <w:ilvl w:val="0"/>
          <w:numId w:val="19"/>
        </w:numPr>
      </w:pPr>
      <w:r w:rsidRPr="00CA2523">
        <w:rPr>
          <w:b/>
          <w:bCs/>
        </w:rPr>
        <w:t xml:space="preserve">C) Two </w:t>
      </w:r>
      <w:proofErr w:type="gramStart"/>
      <w:r w:rsidRPr="00CA2523">
        <w:rPr>
          <w:b/>
          <w:bCs/>
        </w:rPr>
        <w:t>open tickets</w:t>
      </w:r>
      <w:proofErr w:type="gramEnd"/>
      <w:r w:rsidRPr="00CA2523">
        <w:rPr>
          <w:b/>
          <w:bCs/>
        </w:rPr>
        <w:t xml:space="preserve"> from the same </w:t>
      </w:r>
      <w:proofErr w:type="gramStart"/>
      <w:r w:rsidRPr="00CA2523">
        <w:rPr>
          <w:b/>
          <w:bCs/>
        </w:rPr>
        <w:t>owner, but</w:t>
      </w:r>
      <w:proofErr w:type="gramEnd"/>
      <w:r w:rsidRPr="00CA2523">
        <w:rPr>
          <w:b/>
          <w:bCs/>
        </w:rPr>
        <w:t xml:space="preserve"> tracking two completely different properties.</w:t>
      </w:r>
    </w:p>
    <w:p w14:paraId="2148F369" w14:textId="77777777" w:rsidR="00CA2523" w:rsidRPr="00CA2523" w:rsidRDefault="00CA2523" w:rsidP="00CA2523">
      <w:pPr>
        <w:numPr>
          <w:ilvl w:val="0"/>
          <w:numId w:val="19"/>
        </w:numPr>
      </w:pPr>
      <w:r w:rsidRPr="00CA2523">
        <w:rPr>
          <w:b/>
          <w:bCs/>
        </w:rPr>
        <w:t>D) Separate open tickets sent in by two different registered co-owners of a single property.</w:t>
      </w:r>
    </w:p>
    <w:p w14:paraId="06AEC709" w14:textId="77777777" w:rsidR="00CA2523" w:rsidRPr="00CA2523" w:rsidRDefault="00CA2523" w:rsidP="00CA2523">
      <w:r w:rsidRPr="00CA2523">
        <w:rPr>
          <w:b/>
          <w:bCs/>
        </w:rPr>
        <w:t>Correct Answer:</w:t>
      </w:r>
      <w:r w:rsidRPr="00CA2523">
        <w:t xml:space="preserve"> A, C, and D.</w:t>
      </w:r>
    </w:p>
    <w:p w14:paraId="7A16471C" w14:textId="77777777" w:rsidR="00CA2523" w:rsidRPr="00CA2523" w:rsidRDefault="00CA2523" w:rsidP="00CA2523">
      <w:pPr>
        <w:numPr>
          <w:ilvl w:val="0"/>
          <w:numId w:val="20"/>
        </w:numPr>
      </w:pPr>
      <w:r w:rsidRPr="00CA2523">
        <w:rPr>
          <w:b/>
          <w:bCs/>
        </w:rPr>
        <w:t>Feedback:</w:t>
      </w:r>
      <w:r w:rsidRPr="00CA2523">
        <w:t xml:space="preserve"> Great job! You only merge if it is the </w:t>
      </w:r>
      <w:r w:rsidRPr="00CA2523">
        <w:rPr>
          <w:i/>
          <w:iCs/>
        </w:rPr>
        <w:t>same requester</w:t>
      </w:r>
      <w:r w:rsidRPr="00CA2523">
        <w:t xml:space="preserve"> and </w:t>
      </w:r>
      <w:r w:rsidRPr="00CA2523">
        <w:rPr>
          <w:i/>
          <w:iCs/>
        </w:rPr>
        <w:t>same topic</w:t>
      </w:r>
      <w:r w:rsidRPr="00CA2523">
        <w:t>. Owners and users must never be merged, different properties must stay separate, and multiple owners or team members must be handled via independent replies rather than merges.</w:t>
      </w:r>
    </w:p>
    <w:p w14:paraId="43B2E8C5" w14:textId="77777777" w:rsidR="00CA2523" w:rsidRPr="00CA2523" w:rsidRDefault="00CA2523" w:rsidP="00CA2523">
      <w:r w:rsidRPr="00CA2523">
        <w:pict w14:anchorId="59F28C64">
          <v:rect id="_x0000_i1114" style="width:0;height:1.5pt" o:hralign="center" o:hrstd="t" o:hr="t" fillcolor="#a0a0a0" stroked="f"/>
        </w:pict>
      </w:r>
    </w:p>
    <w:p w14:paraId="4198A11D" w14:textId="77777777" w:rsidR="00CA2523" w:rsidRPr="00CA2523" w:rsidRDefault="00CA2523" w:rsidP="00CA2523">
      <w:pPr>
        <w:rPr>
          <w:b/>
          <w:bCs/>
        </w:rPr>
      </w:pPr>
      <w:r w:rsidRPr="00CA2523">
        <w:rPr>
          <w:b/>
          <w:bCs/>
        </w:rPr>
        <w:t>Style 3: Scenario Flashcards (Self-Assessment)</w:t>
      </w:r>
    </w:p>
    <w:p w14:paraId="17699D52" w14:textId="77777777" w:rsidR="00CA2523" w:rsidRPr="00CA2523" w:rsidRDefault="00CA2523" w:rsidP="00CA2523">
      <w:pPr>
        <w:numPr>
          <w:ilvl w:val="0"/>
          <w:numId w:val="21"/>
        </w:numPr>
      </w:pPr>
      <w:r w:rsidRPr="00CA2523">
        <w:rPr>
          <w:b/>
          <w:bCs/>
        </w:rPr>
        <w:lastRenderedPageBreak/>
        <w:t>Rise 360 Implementation:</w:t>
      </w:r>
      <w:r w:rsidRPr="00CA2523">
        <w:t xml:space="preserve"> Use the </w:t>
      </w:r>
      <w:r w:rsidRPr="00CA2523">
        <w:rPr>
          <w:b/>
          <w:bCs/>
        </w:rPr>
        <w:t>Flashcard block</w:t>
      </w:r>
      <w:r w:rsidRPr="00CA2523">
        <w:t>. Agents read a real-world scenario on the front, decide on their answer, and flip the card to see the correct operational procedure.</w:t>
      </w:r>
    </w:p>
    <w:p w14:paraId="49C506B7" w14:textId="77777777" w:rsidR="00CA2523" w:rsidRPr="00CA2523" w:rsidRDefault="00CA2523" w:rsidP="00CA2523">
      <w:pPr>
        <w:numPr>
          <w:ilvl w:val="0"/>
          <w:numId w:val="21"/>
        </w:numPr>
      </w:pPr>
      <w:r w:rsidRPr="00CA2523">
        <w:rPr>
          <w:b/>
          <w:bCs/>
        </w:rPr>
        <w:t>Objective:</w:t>
      </w:r>
      <w:r w:rsidRPr="00CA2523">
        <w:t xml:space="preserve"> Applying target protocols to everyday queue scenarios.</w:t>
      </w:r>
    </w:p>
    <w:p w14:paraId="269F6F9A" w14:textId="77777777" w:rsidR="00CA2523" w:rsidRPr="00CA2523" w:rsidRDefault="00CA2523" w:rsidP="00CA2523">
      <w:pPr>
        <w:numPr>
          <w:ilvl w:val="0"/>
          <w:numId w:val="21"/>
        </w:numPr>
      </w:pPr>
      <w:r w:rsidRPr="00CA2523">
        <w:rPr>
          <w:b/>
          <w:bCs/>
        </w:rPr>
        <w:t>Flashcard 1 Front:</w:t>
      </w:r>
    </w:p>
    <w:p w14:paraId="4D89279C" w14:textId="77777777" w:rsidR="00CA2523" w:rsidRPr="00CA2523" w:rsidRDefault="00CA2523" w:rsidP="00CA2523">
      <w:pPr>
        <w:numPr>
          <w:ilvl w:val="1"/>
          <w:numId w:val="21"/>
        </w:numPr>
      </w:pPr>
      <w:r w:rsidRPr="00CA2523">
        <w:rPr>
          <w:i/>
          <w:iCs/>
        </w:rPr>
        <w:t>Text:</w:t>
      </w:r>
      <w:r w:rsidRPr="00CA2523">
        <w:t xml:space="preserve"> "You receive an incoming ticket written entirely in French. You intend to use an automated, system-generated pre-written template via Auto Assist to reply in French. What is your translation verification protocol?"</w:t>
      </w:r>
    </w:p>
    <w:p w14:paraId="21C15C26" w14:textId="77777777" w:rsidR="00CA2523" w:rsidRPr="00CA2523" w:rsidRDefault="00CA2523" w:rsidP="00CA2523">
      <w:pPr>
        <w:numPr>
          <w:ilvl w:val="0"/>
          <w:numId w:val="21"/>
        </w:numPr>
      </w:pPr>
      <w:r w:rsidRPr="00CA2523">
        <w:rPr>
          <w:b/>
          <w:bCs/>
        </w:rPr>
        <w:t>Flashcard 1 Back:</w:t>
      </w:r>
    </w:p>
    <w:p w14:paraId="11F8D46E" w14:textId="77777777" w:rsidR="00CA2523" w:rsidRPr="00CA2523" w:rsidRDefault="00CA2523" w:rsidP="00CA2523">
      <w:pPr>
        <w:numPr>
          <w:ilvl w:val="1"/>
          <w:numId w:val="21"/>
        </w:numPr>
      </w:pPr>
      <w:r w:rsidRPr="00CA2523">
        <w:rPr>
          <w:i/>
          <w:iCs/>
        </w:rPr>
        <w:t>Answer:</w:t>
      </w:r>
      <w:r w:rsidRPr="00CA2523">
        <w:t xml:space="preserve"> </w:t>
      </w:r>
      <w:r w:rsidRPr="00CA2523">
        <w:rPr>
          <w:b/>
          <w:bCs/>
        </w:rPr>
        <w:t>Path A Protocol.</w:t>
      </w:r>
      <w:r w:rsidRPr="00CA2523">
        <w:t xml:space="preserve"> Because the entire message is system-generated and you did not author it, you </w:t>
      </w:r>
      <w:r w:rsidRPr="00CA2523">
        <w:rPr>
          <w:b/>
          <w:bCs/>
        </w:rPr>
        <w:t>MUST thoroughly review and manually audit</w:t>
      </w:r>
      <w:r w:rsidRPr="00CA2523">
        <w:t xml:space="preserve"> the foreign language text before sending to ensure accurate context.</w:t>
      </w:r>
    </w:p>
    <w:p w14:paraId="11FA4366" w14:textId="77777777" w:rsidR="00CA2523" w:rsidRPr="00CA2523" w:rsidRDefault="00CA2523" w:rsidP="00CA2523">
      <w:pPr>
        <w:numPr>
          <w:ilvl w:val="0"/>
          <w:numId w:val="21"/>
        </w:numPr>
      </w:pPr>
      <w:r w:rsidRPr="00CA2523">
        <w:rPr>
          <w:b/>
          <w:bCs/>
        </w:rPr>
        <w:t>Flashcard 2 Front:</w:t>
      </w:r>
    </w:p>
    <w:p w14:paraId="48F865D0" w14:textId="77777777" w:rsidR="00CA2523" w:rsidRPr="00CA2523" w:rsidRDefault="00CA2523" w:rsidP="00CA2523">
      <w:pPr>
        <w:numPr>
          <w:ilvl w:val="1"/>
          <w:numId w:val="21"/>
        </w:numPr>
      </w:pPr>
      <w:r w:rsidRPr="00CA2523">
        <w:rPr>
          <w:i/>
          <w:iCs/>
        </w:rPr>
        <w:t>Text:</w:t>
      </w:r>
      <w:r w:rsidRPr="00CA2523">
        <w:t xml:space="preserve"> "An owner sends a reply that appears completely blank in your Zendesk thread interface. You cannot see their email body, sender address, or CC targets. How do you find this missing data?"</w:t>
      </w:r>
    </w:p>
    <w:p w14:paraId="7C66BA85" w14:textId="77777777" w:rsidR="00CA2523" w:rsidRPr="00CA2523" w:rsidRDefault="00CA2523" w:rsidP="00CA2523">
      <w:pPr>
        <w:numPr>
          <w:ilvl w:val="0"/>
          <w:numId w:val="21"/>
        </w:numPr>
      </w:pPr>
      <w:r w:rsidRPr="00CA2523">
        <w:rPr>
          <w:b/>
          <w:bCs/>
        </w:rPr>
        <w:t>Flashcard 2 Back:</w:t>
      </w:r>
    </w:p>
    <w:p w14:paraId="0C0E77FB" w14:textId="77777777" w:rsidR="00CA2523" w:rsidRPr="00CA2523" w:rsidRDefault="00CA2523" w:rsidP="00CA2523">
      <w:pPr>
        <w:numPr>
          <w:ilvl w:val="1"/>
          <w:numId w:val="21"/>
        </w:numPr>
      </w:pPr>
      <w:r w:rsidRPr="00CA2523">
        <w:rPr>
          <w:i/>
          <w:iCs/>
        </w:rPr>
        <w:t>Answer:</w:t>
      </w:r>
      <w:r w:rsidRPr="00CA2523">
        <w:t xml:space="preserve"> Click the </w:t>
      </w:r>
      <w:r w:rsidRPr="00CA2523">
        <w:rPr>
          <w:b/>
          <w:bCs/>
        </w:rPr>
        <w:t>three-dot menu</w:t>
      </w:r>
      <w:r w:rsidRPr="00CA2523">
        <w:t xml:space="preserve"> located at the top-right corner of the end-user's response block (next to their name) and select </w:t>
      </w:r>
      <w:r w:rsidRPr="00CA2523">
        <w:rPr>
          <w:b/>
          <w:bCs/>
        </w:rPr>
        <w:t>"View Original Email"</w:t>
      </w:r>
      <w:r w:rsidRPr="00CA2523">
        <w:t xml:space="preserve"> to reveal the full unformatted source content.</w:t>
      </w:r>
    </w:p>
    <w:p w14:paraId="221D8ECF" w14:textId="77777777" w:rsidR="00CA2523" w:rsidRPr="00CA2523" w:rsidRDefault="00CA2523" w:rsidP="00CA2523">
      <w:r w:rsidRPr="00CA2523">
        <w:pict w14:anchorId="4900C6FF">
          <v:rect id="_x0000_i1115" style="width:0;height:1.5pt" o:hralign="center" o:hrstd="t" o:hr="t" fillcolor="#a0a0a0" stroked="f"/>
        </w:pict>
      </w:r>
    </w:p>
    <w:p w14:paraId="62FC5EA2" w14:textId="77777777" w:rsidR="00CA2523" w:rsidRPr="00CA2523" w:rsidRDefault="00CA2523" w:rsidP="00CA2523">
      <w:pPr>
        <w:rPr>
          <w:b/>
          <w:bCs/>
        </w:rPr>
      </w:pPr>
      <w:r w:rsidRPr="00CA2523">
        <w:rPr>
          <w:b/>
          <w:bCs/>
        </w:rPr>
        <w:t>Style 4: Process Sequence Order</w:t>
      </w:r>
    </w:p>
    <w:p w14:paraId="06C758FA" w14:textId="77777777" w:rsidR="00CA2523" w:rsidRPr="00CA2523" w:rsidRDefault="00CA2523" w:rsidP="00CA2523">
      <w:pPr>
        <w:numPr>
          <w:ilvl w:val="0"/>
          <w:numId w:val="22"/>
        </w:numPr>
      </w:pPr>
      <w:r w:rsidRPr="00CA2523">
        <w:rPr>
          <w:b/>
          <w:bCs/>
        </w:rPr>
        <w:t>Rise 360 Implementation:</w:t>
      </w:r>
      <w:r w:rsidRPr="00CA2523">
        <w:t xml:space="preserve"> Use a </w:t>
      </w:r>
      <w:r w:rsidRPr="00CA2523">
        <w:rPr>
          <w:b/>
          <w:bCs/>
        </w:rPr>
        <w:t>Numbered List block embedded inside a text matching check</w:t>
      </w:r>
      <w:r w:rsidRPr="00CA2523">
        <w:t xml:space="preserve"> or standard multiple-choice to verify the exact chronological workflow.</w:t>
      </w:r>
    </w:p>
    <w:p w14:paraId="28AD266B" w14:textId="77777777" w:rsidR="00CA2523" w:rsidRPr="00CA2523" w:rsidRDefault="00CA2523" w:rsidP="00CA2523">
      <w:pPr>
        <w:numPr>
          <w:ilvl w:val="0"/>
          <w:numId w:val="22"/>
        </w:numPr>
      </w:pPr>
      <w:r w:rsidRPr="00CA2523">
        <w:rPr>
          <w:b/>
          <w:bCs/>
        </w:rPr>
        <w:t>Objective:</w:t>
      </w:r>
      <w:r w:rsidRPr="00CA2523">
        <w:t xml:space="preserve"> Verifying correct case assignment and save sequencing.</w:t>
      </w:r>
    </w:p>
    <w:p w14:paraId="15A7A82C" w14:textId="77777777" w:rsidR="00CA2523" w:rsidRPr="00CA2523" w:rsidRDefault="00CA2523" w:rsidP="00CA2523">
      <w:r w:rsidRPr="00CA2523">
        <w:rPr>
          <w:b/>
          <w:bCs/>
        </w:rPr>
        <w:t>Question:</w:t>
      </w:r>
      <w:r w:rsidRPr="00CA2523">
        <w:br/>
        <w:t>Arrange the following steps in the exact chronological order required to properly take on and preserve essential panel data for a brand-new case:</w:t>
      </w:r>
    </w:p>
    <w:p w14:paraId="5BEB5688" w14:textId="77777777" w:rsidR="00CA2523" w:rsidRPr="00CA2523" w:rsidRDefault="00CA2523" w:rsidP="00CA2523">
      <w:pPr>
        <w:numPr>
          <w:ilvl w:val="0"/>
          <w:numId w:val="23"/>
        </w:numPr>
      </w:pPr>
      <w:r w:rsidRPr="00CA2523">
        <w:t>Click "take it" to self-assign the ticket.</w:t>
      </w:r>
    </w:p>
    <w:p w14:paraId="6E63823C" w14:textId="77777777" w:rsidR="00CA2523" w:rsidRPr="00CA2523" w:rsidRDefault="00CA2523" w:rsidP="00CA2523">
      <w:pPr>
        <w:numPr>
          <w:ilvl w:val="0"/>
          <w:numId w:val="23"/>
        </w:numPr>
      </w:pPr>
      <w:r w:rsidRPr="00CA2523">
        <w:lastRenderedPageBreak/>
        <w:t>Select "Ticket" as the Form type in the drop-down.</w:t>
      </w:r>
    </w:p>
    <w:p w14:paraId="7A882809" w14:textId="77777777" w:rsidR="00CA2523" w:rsidRPr="00CA2523" w:rsidRDefault="00CA2523" w:rsidP="00CA2523">
      <w:pPr>
        <w:numPr>
          <w:ilvl w:val="0"/>
          <w:numId w:val="23"/>
        </w:numPr>
      </w:pPr>
      <w:proofErr w:type="gramStart"/>
      <w:r w:rsidRPr="00CA2523">
        <w:t>Manually</w:t>
      </w:r>
      <w:proofErr w:type="gramEnd"/>
      <w:r w:rsidRPr="00CA2523">
        <w:t xml:space="preserve"> key in the Location ID and Review IDs.</w:t>
      </w:r>
    </w:p>
    <w:p w14:paraId="5474E55E" w14:textId="77777777" w:rsidR="00CA2523" w:rsidRPr="00CA2523" w:rsidRDefault="00CA2523" w:rsidP="00CA2523">
      <w:pPr>
        <w:numPr>
          <w:ilvl w:val="0"/>
          <w:numId w:val="23"/>
        </w:numPr>
      </w:pPr>
      <w:r w:rsidRPr="00CA2523">
        <w:t>Input the verified Ticket Reason.</w:t>
      </w:r>
    </w:p>
    <w:p w14:paraId="239029FB" w14:textId="77777777" w:rsidR="00CA2523" w:rsidRPr="00CA2523" w:rsidRDefault="00CA2523" w:rsidP="00CA2523">
      <w:pPr>
        <w:numPr>
          <w:ilvl w:val="0"/>
          <w:numId w:val="23"/>
        </w:numPr>
      </w:pPr>
      <w:r w:rsidRPr="00CA2523">
        <w:t>Save changes by submitting the ticket status as "Open".</w:t>
      </w:r>
    </w:p>
    <w:p w14:paraId="6CA74C0F" w14:textId="77777777" w:rsidR="00CA2523" w:rsidRPr="00CA2523" w:rsidRDefault="00CA2523" w:rsidP="00CA2523">
      <w:pPr>
        <w:numPr>
          <w:ilvl w:val="0"/>
          <w:numId w:val="24"/>
        </w:numPr>
      </w:pPr>
      <w:r w:rsidRPr="00CA2523">
        <w:rPr>
          <w:b/>
          <w:bCs/>
        </w:rPr>
        <w:t>Options:</w:t>
      </w:r>
    </w:p>
    <w:p w14:paraId="691DDF65" w14:textId="77777777" w:rsidR="00CA2523" w:rsidRPr="00CA2523" w:rsidRDefault="00CA2523" w:rsidP="00CA2523">
      <w:pPr>
        <w:numPr>
          <w:ilvl w:val="1"/>
          <w:numId w:val="24"/>
        </w:numPr>
      </w:pPr>
      <w:r w:rsidRPr="00CA2523">
        <w:t>A) 2, 1, 3, 4, 5</w:t>
      </w:r>
    </w:p>
    <w:p w14:paraId="3A1020F3" w14:textId="77777777" w:rsidR="00CA2523" w:rsidRPr="00CA2523" w:rsidRDefault="00CA2523" w:rsidP="00CA2523">
      <w:pPr>
        <w:numPr>
          <w:ilvl w:val="1"/>
          <w:numId w:val="24"/>
        </w:numPr>
      </w:pPr>
      <w:r w:rsidRPr="00CA2523">
        <w:rPr>
          <w:b/>
          <w:bCs/>
        </w:rPr>
        <w:t>B) 1, 2, 3, 4, 5</w:t>
      </w:r>
    </w:p>
    <w:p w14:paraId="17CCDC67" w14:textId="77777777" w:rsidR="00CA2523" w:rsidRPr="00CA2523" w:rsidRDefault="00CA2523" w:rsidP="00CA2523">
      <w:pPr>
        <w:numPr>
          <w:ilvl w:val="1"/>
          <w:numId w:val="24"/>
        </w:numPr>
      </w:pPr>
      <w:r w:rsidRPr="00CA2523">
        <w:t>C) 1, 3, 2, 5, 4</w:t>
      </w:r>
    </w:p>
    <w:p w14:paraId="293011E4" w14:textId="77777777" w:rsidR="00CA2523" w:rsidRPr="00CA2523" w:rsidRDefault="00CA2523" w:rsidP="00CA2523">
      <w:pPr>
        <w:numPr>
          <w:ilvl w:val="1"/>
          <w:numId w:val="24"/>
        </w:numPr>
      </w:pPr>
      <w:r w:rsidRPr="00CA2523">
        <w:t>D) 2, 3, 1, 4, 5</w:t>
      </w:r>
    </w:p>
    <w:p w14:paraId="342B33B1" w14:textId="77777777" w:rsidR="00CA2523" w:rsidRPr="00CA2523" w:rsidRDefault="00CA2523" w:rsidP="00CA2523">
      <w:r w:rsidRPr="00CA2523">
        <w:rPr>
          <w:b/>
          <w:bCs/>
        </w:rPr>
        <w:t>Correct Answer:</w:t>
      </w:r>
      <w:r w:rsidRPr="00CA2523">
        <w:t xml:space="preserve"> B.</w:t>
      </w:r>
    </w:p>
    <w:p w14:paraId="786ADB4C" w14:textId="77777777" w:rsidR="00CA2523" w:rsidRPr="00CA2523" w:rsidRDefault="00CA2523" w:rsidP="00CA2523">
      <w:pPr>
        <w:numPr>
          <w:ilvl w:val="0"/>
          <w:numId w:val="25"/>
        </w:numPr>
      </w:pPr>
      <w:r w:rsidRPr="00CA2523">
        <w:rPr>
          <w:b/>
          <w:bCs/>
        </w:rPr>
        <w:t>Feedback:</w:t>
      </w:r>
      <w:r w:rsidRPr="00CA2523">
        <w:t xml:space="preserve"> Correct! You must self-assign first ("take it"), verify the form type, fill out the core numeric IDs and reasons, and immediately submit as "Open" to lock in the background database mappings.</w:t>
      </w:r>
    </w:p>
    <w:p w14:paraId="366BF62F" w14:textId="77777777" w:rsidR="00CA2523" w:rsidRPr="00CA2523" w:rsidRDefault="00CA2523" w:rsidP="00CA2523">
      <w:r w:rsidRPr="00CA2523">
        <w:pict w14:anchorId="3DDF0957">
          <v:rect id="_x0000_i1116" style="width:0;height:1.5pt" o:hralign="center" o:hrstd="t" o:hr="t" fillcolor="#a0a0a0" stroked="f"/>
        </w:pict>
      </w:r>
    </w:p>
    <w:p w14:paraId="66D0416A" w14:textId="77777777" w:rsidR="00CA2523" w:rsidRPr="00CA2523" w:rsidRDefault="00CA2523" w:rsidP="00CA2523">
      <w:pPr>
        <w:rPr>
          <w:b/>
          <w:bCs/>
        </w:rPr>
      </w:pPr>
      <w:r w:rsidRPr="00CA2523">
        <w:rPr>
          <w:b/>
          <w:bCs/>
        </w:rPr>
        <w:t>Style 5: Scenario-Based Multiple Choice (with Distractors)</w:t>
      </w:r>
    </w:p>
    <w:p w14:paraId="5E6A5F44" w14:textId="77777777" w:rsidR="00CA2523" w:rsidRPr="00CA2523" w:rsidRDefault="00CA2523" w:rsidP="00CA2523">
      <w:pPr>
        <w:numPr>
          <w:ilvl w:val="0"/>
          <w:numId w:val="26"/>
        </w:numPr>
      </w:pPr>
      <w:r w:rsidRPr="00CA2523">
        <w:rPr>
          <w:b/>
          <w:bCs/>
        </w:rPr>
        <w:t>Rise 360 Implementation:</w:t>
      </w:r>
      <w:r w:rsidRPr="00CA2523">
        <w:t xml:space="preserve"> Use a </w:t>
      </w:r>
      <w:r w:rsidRPr="00CA2523">
        <w:rPr>
          <w:b/>
          <w:bCs/>
        </w:rPr>
        <w:t>Standard Multiple-Choice block</w:t>
      </w:r>
      <w:r w:rsidRPr="00CA2523">
        <w:t xml:space="preserve"> with target distractor logic mapping back to critical errors.</w:t>
      </w:r>
    </w:p>
    <w:p w14:paraId="31D592CA" w14:textId="77777777" w:rsidR="00CA2523" w:rsidRPr="00CA2523" w:rsidRDefault="00CA2523" w:rsidP="00CA2523">
      <w:pPr>
        <w:numPr>
          <w:ilvl w:val="0"/>
          <w:numId w:val="26"/>
        </w:numPr>
      </w:pPr>
      <w:r w:rsidRPr="00CA2523">
        <w:rPr>
          <w:b/>
          <w:bCs/>
        </w:rPr>
        <w:t>Objective:</w:t>
      </w:r>
      <w:r w:rsidRPr="00CA2523">
        <w:t xml:space="preserve"> Evaluating real-world compliance under automated system disruptions.</w:t>
      </w:r>
    </w:p>
    <w:p w14:paraId="696D161D" w14:textId="77777777" w:rsidR="00CA2523" w:rsidRPr="00CA2523" w:rsidRDefault="00CA2523" w:rsidP="00CA2523">
      <w:r w:rsidRPr="00CA2523">
        <w:rPr>
          <w:b/>
          <w:bCs/>
        </w:rPr>
        <w:t>Question:</w:t>
      </w:r>
      <w:r w:rsidRPr="00CA2523">
        <w:br/>
        <w:t xml:space="preserve">An agent solves a case and marks it "Solved." An hour later, the customer's automated out-of-office system fires an entirely irrelevant automatic </w:t>
      </w:r>
      <w:proofErr w:type="gramStart"/>
      <w:r w:rsidRPr="00CA2523">
        <w:t>reply back</w:t>
      </w:r>
      <w:proofErr w:type="gramEnd"/>
      <w:r w:rsidRPr="00CA2523">
        <w:t xml:space="preserve"> into Zendesk, which automatically changes the ticket status back to "Open." What is the correct protocol?</w:t>
      </w:r>
    </w:p>
    <w:p w14:paraId="18F6425C" w14:textId="77777777" w:rsidR="00CA2523" w:rsidRPr="00CA2523" w:rsidRDefault="00CA2523" w:rsidP="00CA2523">
      <w:pPr>
        <w:numPr>
          <w:ilvl w:val="0"/>
          <w:numId w:val="27"/>
        </w:numPr>
      </w:pPr>
      <w:r w:rsidRPr="00CA2523">
        <w:t>A) Leave the ticket Open and pass it up to Tier 2 since the customer system modified the state.</w:t>
      </w:r>
    </w:p>
    <w:p w14:paraId="3A5C8582" w14:textId="77777777" w:rsidR="00CA2523" w:rsidRPr="00CA2523" w:rsidRDefault="00CA2523" w:rsidP="00CA2523">
      <w:pPr>
        <w:numPr>
          <w:ilvl w:val="0"/>
          <w:numId w:val="27"/>
        </w:numPr>
      </w:pPr>
      <w:r w:rsidRPr="00CA2523">
        <w:t>B) Permanently merge the ticket into a historical archive folder to stop further auto-replies.</w:t>
      </w:r>
    </w:p>
    <w:p w14:paraId="0A7AAE03" w14:textId="77777777" w:rsidR="00CA2523" w:rsidRPr="00CA2523" w:rsidRDefault="00CA2523" w:rsidP="00CA2523">
      <w:pPr>
        <w:numPr>
          <w:ilvl w:val="0"/>
          <w:numId w:val="27"/>
        </w:numPr>
      </w:pPr>
      <w:r w:rsidRPr="00CA2523">
        <w:rPr>
          <w:b/>
          <w:bCs/>
        </w:rPr>
        <w:t>C) Revert the ticket status back to "Solved," and add an Internal Note explaining that the open state was triggered by an irrelevant customer auto-reply.</w:t>
      </w:r>
    </w:p>
    <w:p w14:paraId="1F725E24" w14:textId="77777777" w:rsidR="00CA2523" w:rsidRPr="00CA2523" w:rsidRDefault="00CA2523" w:rsidP="00CA2523">
      <w:pPr>
        <w:numPr>
          <w:ilvl w:val="0"/>
          <w:numId w:val="27"/>
        </w:numPr>
      </w:pPr>
      <w:r w:rsidRPr="00CA2523">
        <w:lastRenderedPageBreak/>
        <w:t>D) Draft a manual Public Reply politely asking the customer to disable their automated out-of-office tracker.</w:t>
      </w:r>
    </w:p>
    <w:p w14:paraId="019255A3" w14:textId="77777777" w:rsidR="00CA2523" w:rsidRPr="00CA2523" w:rsidRDefault="00CA2523" w:rsidP="00CA2523">
      <w:r w:rsidRPr="00CA2523">
        <w:rPr>
          <w:b/>
          <w:bCs/>
        </w:rPr>
        <w:t>Correct Answer:</w:t>
      </w:r>
      <w:r w:rsidRPr="00CA2523">
        <w:t xml:space="preserve"> C.</w:t>
      </w:r>
    </w:p>
    <w:p w14:paraId="65EBF76C" w14:textId="77777777" w:rsidR="00CA2523" w:rsidRPr="00CA2523" w:rsidRDefault="00CA2523" w:rsidP="00CA2523">
      <w:pPr>
        <w:numPr>
          <w:ilvl w:val="0"/>
          <w:numId w:val="28"/>
        </w:numPr>
      </w:pPr>
      <w:r w:rsidRPr="00CA2523">
        <w:rPr>
          <w:b/>
          <w:bCs/>
        </w:rPr>
        <w:t>Feedback:</w:t>
      </w:r>
      <w:r w:rsidRPr="00CA2523">
        <w:t xml:space="preserve"> Perfect! If an automated customer loop reopens a resolved case with completely irrelevant text, manually reset the status back to its correct placement (Solved or Pending) and explicitly document why in a quick internal comment.</w:t>
      </w:r>
    </w:p>
    <w:p w14:paraId="5C11B5CC" w14:textId="37ECB746" w:rsidR="00CA2523" w:rsidRDefault="00CA2523"/>
    <w:p w14:paraId="1EC00F40" w14:textId="77777777" w:rsidR="00CA2523" w:rsidRDefault="00CA2523"/>
    <w:p w14:paraId="7EB68C77" w14:textId="77777777" w:rsidR="00CA2523" w:rsidRPr="00CA2523" w:rsidRDefault="00CA2523" w:rsidP="00CA2523">
      <w:pPr>
        <w:rPr>
          <w:b/>
          <w:bCs/>
        </w:rPr>
      </w:pPr>
      <w:r w:rsidRPr="00CA2523">
        <w:rPr>
          <w:rFonts w:ascii="Segoe UI Emoji" w:hAnsi="Segoe UI Emoji" w:cs="Segoe UI Emoji"/>
          <w:b/>
          <w:bCs/>
        </w:rPr>
        <w:t>📑</w:t>
      </w:r>
      <w:r w:rsidRPr="00CA2523">
        <w:rPr>
          <w:b/>
          <w:bCs/>
        </w:rPr>
        <w:t xml:space="preserve"> QUICK REFERENCE: ZENDESK FRAUD SUPPORT ESSENTIALS</w:t>
      </w:r>
    </w:p>
    <w:p w14:paraId="3C37B627" w14:textId="77777777" w:rsidR="00CA2523" w:rsidRPr="00CA2523" w:rsidRDefault="00CA2523" w:rsidP="00CA2523">
      <w:pPr>
        <w:rPr>
          <w:b/>
          <w:bCs/>
        </w:rPr>
      </w:pPr>
      <w:r w:rsidRPr="00CA2523">
        <w:rPr>
          <w:b/>
          <w:bCs/>
        </w:rPr>
        <w:t>1. THE DAILY TRIAGE PROTOCOL</w:t>
      </w:r>
    </w:p>
    <w:p w14:paraId="4053D900" w14:textId="77777777" w:rsidR="00CA2523" w:rsidRPr="00CA2523" w:rsidRDefault="00CA2523" w:rsidP="00CA2523">
      <w:r w:rsidRPr="00CA2523">
        <w:t>Always process your queue in this strict sequential order:</w:t>
      </w:r>
    </w:p>
    <w:p w14:paraId="6BB89EE1" w14:textId="77777777" w:rsidR="00CA2523" w:rsidRPr="00CA2523" w:rsidRDefault="00CA2523" w:rsidP="00CA2523">
      <w:pPr>
        <w:numPr>
          <w:ilvl w:val="0"/>
          <w:numId w:val="29"/>
        </w:numPr>
      </w:pPr>
      <w:r w:rsidRPr="00CA2523">
        <w:rPr>
          <w:b/>
          <w:bCs/>
        </w:rPr>
        <w:t>Step 1: Reopened Tickets First</w:t>
      </w:r>
      <w:r w:rsidRPr="00CA2523">
        <w:t xml:space="preserve"> — Clear cases layout flags that customers reopened before opening new items.</w:t>
      </w:r>
    </w:p>
    <w:p w14:paraId="24B3FB53" w14:textId="77777777" w:rsidR="00CA2523" w:rsidRPr="00CA2523" w:rsidRDefault="00CA2523" w:rsidP="00CA2523">
      <w:pPr>
        <w:numPr>
          <w:ilvl w:val="0"/>
          <w:numId w:val="29"/>
        </w:numPr>
      </w:pPr>
      <w:r w:rsidRPr="00CA2523">
        <w:rPr>
          <w:b/>
          <w:bCs/>
        </w:rPr>
        <w:t>Step 2: Check Apps Panel</w:t>
      </w:r>
      <w:r w:rsidRPr="00CA2523">
        <w:t xml:space="preserve"> — Review the </w:t>
      </w:r>
      <w:r w:rsidRPr="00CA2523">
        <w:rPr>
          <w:i/>
          <w:iCs/>
        </w:rPr>
        <w:t>Five Most Recent</w:t>
      </w:r>
      <w:r w:rsidRPr="00CA2523">
        <w:t xml:space="preserve"> panel for existing active layout threads before touching a case.</w:t>
      </w:r>
    </w:p>
    <w:p w14:paraId="27BD740C" w14:textId="77777777" w:rsidR="00CA2523" w:rsidRPr="00CA2523" w:rsidRDefault="00CA2523" w:rsidP="00CA2523">
      <w:pPr>
        <w:numPr>
          <w:ilvl w:val="0"/>
          <w:numId w:val="29"/>
        </w:numPr>
      </w:pPr>
      <w:r w:rsidRPr="00CA2523">
        <w:rPr>
          <w:b/>
          <w:bCs/>
        </w:rPr>
        <w:t xml:space="preserve">Step 3: "Take </w:t>
      </w:r>
      <w:proofErr w:type="gramStart"/>
      <w:r w:rsidRPr="00CA2523">
        <w:rPr>
          <w:b/>
          <w:bCs/>
        </w:rPr>
        <w:t>It"</w:t>
      </w:r>
      <w:r w:rsidRPr="00CA2523">
        <w:t xml:space="preserve"> —</w:t>
      </w:r>
      <w:proofErr w:type="gramEnd"/>
      <w:r w:rsidRPr="00CA2523">
        <w:t xml:space="preserve"> Click layout trigger to self-assign.</w:t>
      </w:r>
    </w:p>
    <w:p w14:paraId="2A19C27C" w14:textId="77777777" w:rsidR="00CA2523" w:rsidRPr="00CA2523" w:rsidRDefault="00CA2523" w:rsidP="00CA2523">
      <w:pPr>
        <w:numPr>
          <w:ilvl w:val="0"/>
          <w:numId w:val="29"/>
        </w:numPr>
      </w:pPr>
      <w:r w:rsidRPr="00CA2523">
        <w:rPr>
          <w:b/>
          <w:bCs/>
        </w:rPr>
        <w:t>Step 4: Panel Mapping</w:t>
      </w:r>
      <w:r w:rsidRPr="00CA2523">
        <w:t xml:space="preserve"> — Fill out left-side fields (IDs and Reasons) and submit as </w:t>
      </w:r>
      <w:r w:rsidRPr="00CA2523">
        <w:rPr>
          <w:b/>
          <w:bCs/>
        </w:rPr>
        <w:t>Open</w:t>
      </w:r>
      <w:r w:rsidRPr="00CA2523">
        <w:t xml:space="preserve"> to lock data mappings.</w:t>
      </w:r>
    </w:p>
    <w:p w14:paraId="3946C585" w14:textId="77777777" w:rsidR="00CA2523" w:rsidRPr="00CA2523" w:rsidRDefault="00CA2523" w:rsidP="00CA2523">
      <w:pPr>
        <w:rPr>
          <w:b/>
          <w:bCs/>
        </w:rPr>
      </w:pPr>
      <w:r w:rsidRPr="00CA2523">
        <w:rPr>
          <w:b/>
          <w:bCs/>
        </w:rPr>
        <w:t>2. TICKET FIELD &amp; STATUS CHEAT SHEET</w:t>
      </w:r>
    </w:p>
    <w:p w14:paraId="6B145B2D" w14:textId="77777777" w:rsidR="00CA2523" w:rsidRPr="00CA2523" w:rsidRDefault="00CA2523" w:rsidP="00CA2523">
      <w:pPr>
        <w:rPr>
          <w:b/>
          <w:bCs/>
        </w:rPr>
      </w:pPr>
      <w:r w:rsidRPr="00CA2523">
        <w:rPr>
          <w:b/>
          <w:bCs/>
        </w:rPr>
        <w:t>Left-Side Panel Entry Rules</w:t>
      </w:r>
    </w:p>
    <w:p w14:paraId="06FAC1B7" w14:textId="77777777" w:rsidR="00CA2523" w:rsidRPr="00CA2523" w:rsidRDefault="00CA2523" w:rsidP="00CA2523">
      <w:pPr>
        <w:numPr>
          <w:ilvl w:val="0"/>
          <w:numId w:val="30"/>
        </w:numPr>
      </w:pPr>
      <w:r w:rsidRPr="00CA2523">
        <w:rPr>
          <w:b/>
          <w:bCs/>
        </w:rPr>
        <w:t>Location ID &amp; Review ID</w:t>
      </w:r>
      <w:r w:rsidRPr="00CA2523">
        <w:t xml:space="preserve"> — Mandatory. Keying these generates automatic layout deep-links to URD and Location Center tools.</w:t>
      </w:r>
    </w:p>
    <w:p w14:paraId="5CE64067" w14:textId="77777777" w:rsidR="00CA2523" w:rsidRPr="00CA2523" w:rsidRDefault="00CA2523" w:rsidP="00CA2523">
      <w:pPr>
        <w:numPr>
          <w:ilvl w:val="0"/>
          <w:numId w:val="30"/>
        </w:numPr>
      </w:pPr>
      <w:r w:rsidRPr="00CA2523">
        <w:rPr>
          <w:b/>
          <w:bCs/>
        </w:rPr>
        <w:t>Ticket Reason</w:t>
      </w:r>
      <w:r w:rsidRPr="00CA2523">
        <w:t xml:space="preserve"> — Mandatory drop-down classification.</w:t>
      </w:r>
    </w:p>
    <w:p w14:paraId="08418EBB" w14:textId="77777777" w:rsidR="00CA2523" w:rsidRPr="00CA2523" w:rsidRDefault="00CA2523" w:rsidP="00CA2523">
      <w:pPr>
        <w:numPr>
          <w:ilvl w:val="0"/>
          <w:numId w:val="30"/>
        </w:numPr>
      </w:pPr>
      <w:r w:rsidRPr="00CA2523">
        <w:rPr>
          <w:b/>
          <w:bCs/>
        </w:rPr>
        <w:t>Investigation Checkboxes</w:t>
      </w:r>
      <w:r w:rsidRPr="00CA2523">
        <w:t xml:space="preserve"> — Manually check layout actions: </w:t>
      </w:r>
      <w:r w:rsidRPr="00CA2523">
        <w:rPr>
          <w:i/>
          <w:iCs/>
        </w:rPr>
        <w:t>Red Badge on Property</w:t>
      </w:r>
      <w:r w:rsidRPr="00CA2523">
        <w:t xml:space="preserve">, </w:t>
      </w:r>
      <w:r w:rsidRPr="00CA2523">
        <w:rPr>
          <w:i/>
          <w:iCs/>
        </w:rPr>
        <w:t>Penalty Mitigated</w:t>
      </w:r>
      <w:r w:rsidRPr="00CA2523">
        <w:t xml:space="preserve">, </w:t>
      </w:r>
      <w:r w:rsidRPr="00CA2523">
        <w:rPr>
          <w:i/>
          <w:iCs/>
        </w:rPr>
        <w:t>Escalate to Tier 2</w:t>
      </w:r>
      <w:r w:rsidRPr="00CA2523">
        <w:t xml:space="preserve">, </w:t>
      </w:r>
      <w:r w:rsidRPr="00CA2523">
        <w:rPr>
          <w:i/>
          <w:iCs/>
        </w:rPr>
        <w:t>Property Sweep</w:t>
      </w:r>
      <w:r w:rsidRPr="00CA2523">
        <w:t xml:space="preserve">, or </w:t>
      </w:r>
      <w:r w:rsidRPr="00CA2523">
        <w:rPr>
          <w:i/>
          <w:iCs/>
        </w:rPr>
        <w:t>SGS Second Opinion</w:t>
      </w:r>
      <w:r w:rsidRPr="00CA2523">
        <w:t>.</w:t>
      </w:r>
    </w:p>
    <w:p w14:paraId="560D5135" w14:textId="77777777" w:rsidR="00CA2523" w:rsidRPr="00CA2523" w:rsidRDefault="00CA2523" w:rsidP="00CA2523">
      <w:pPr>
        <w:rPr>
          <w:b/>
          <w:bCs/>
        </w:rPr>
      </w:pPr>
      <w:r w:rsidRPr="00CA2523">
        <w:rPr>
          <w:b/>
          <w:bCs/>
        </w:rPr>
        <w:t>Zendesk Ticket Statuses</w:t>
      </w:r>
    </w:p>
    <w:p w14:paraId="57F13DB6" w14:textId="77777777" w:rsidR="00CA2523" w:rsidRPr="00CA2523" w:rsidRDefault="00CA2523" w:rsidP="00CA2523">
      <w:pPr>
        <w:numPr>
          <w:ilvl w:val="0"/>
          <w:numId w:val="31"/>
        </w:numPr>
      </w:pPr>
      <w:r w:rsidRPr="00CA2523">
        <w:rPr>
          <w:rFonts w:ascii="Segoe UI Emoji" w:hAnsi="Segoe UI Emoji" w:cs="Segoe UI Emoji"/>
          <w:b/>
          <w:bCs/>
        </w:rPr>
        <w:t>🟨</w:t>
      </w:r>
      <w:r w:rsidRPr="00CA2523">
        <w:rPr>
          <w:b/>
          <w:bCs/>
        </w:rPr>
        <w:t xml:space="preserve"> New</w:t>
      </w:r>
      <w:r w:rsidRPr="00CA2523">
        <w:t xml:space="preserve"> — Unassigned ticket. Can never </w:t>
      </w:r>
      <w:proofErr w:type="gramStart"/>
      <w:r w:rsidRPr="00CA2523">
        <w:t>be layout</w:t>
      </w:r>
      <w:proofErr w:type="gramEnd"/>
      <w:r w:rsidRPr="00CA2523">
        <w:t xml:space="preserve"> </w:t>
      </w:r>
      <w:proofErr w:type="gramStart"/>
      <w:r w:rsidRPr="00CA2523">
        <w:t>reverted back</w:t>
      </w:r>
      <w:proofErr w:type="gramEnd"/>
      <w:r w:rsidRPr="00CA2523">
        <w:t xml:space="preserve"> to New once assigned.</w:t>
      </w:r>
    </w:p>
    <w:p w14:paraId="5CD958B1" w14:textId="77777777" w:rsidR="00CA2523" w:rsidRPr="00CA2523" w:rsidRDefault="00CA2523" w:rsidP="00CA2523">
      <w:pPr>
        <w:numPr>
          <w:ilvl w:val="0"/>
          <w:numId w:val="31"/>
        </w:numPr>
      </w:pPr>
      <w:r w:rsidRPr="00CA2523">
        <w:rPr>
          <w:rFonts w:ascii="Segoe UI Emoji" w:hAnsi="Segoe UI Emoji" w:cs="Segoe UI Emoji"/>
          <w:b/>
          <w:bCs/>
        </w:rPr>
        <w:lastRenderedPageBreak/>
        <w:t>🟥</w:t>
      </w:r>
      <w:r w:rsidRPr="00CA2523">
        <w:rPr>
          <w:b/>
          <w:bCs/>
        </w:rPr>
        <w:t xml:space="preserve"> Open</w:t>
      </w:r>
      <w:r w:rsidRPr="00CA2523">
        <w:t xml:space="preserve"> — Assigned and actively under investigation by you.</w:t>
      </w:r>
    </w:p>
    <w:p w14:paraId="192C5585" w14:textId="77777777" w:rsidR="00CA2523" w:rsidRPr="00CA2523" w:rsidRDefault="00CA2523" w:rsidP="00CA2523">
      <w:pPr>
        <w:numPr>
          <w:ilvl w:val="0"/>
          <w:numId w:val="31"/>
        </w:numPr>
      </w:pPr>
      <w:r w:rsidRPr="00CA2523">
        <w:rPr>
          <w:rFonts w:ascii="Segoe UI Emoji" w:hAnsi="Segoe UI Emoji" w:cs="Segoe UI Emoji"/>
          <w:b/>
          <w:bCs/>
        </w:rPr>
        <w:t>🟦</w:t>
      </w:r>
      <w:r w:rsidRPr="00CA2523">
        <w:rPr>
          <w:b/>
          <w:bCs/>
        </w:rPr>
        <w:t xml:space="preserve"> Pending</w:t>
      </w:r>
      <w:r w:rsidRPr="00CA2523">
        <w:t xml:space="preserve"> — Awaiting information/response from the external customer.</w:t>
      </w:r>
    </w:p>
    <w:p w14:paraId="54D99347" w14:textId="77777777" w:rsidR="00CA2523" w:rsidRPr="00CA2523" w:rsidRDefault="00CA2523" w:rsidP="00CA2523">
      <w:pPr>
        <w:numPr>
          <w:ilvl w:val="0"/>
          <w:numId w:val="31"/>
        </w:numPr>
      </w:pPr>
      <w:r w:rsidRPr="00CA2523">
        <w:rPr>
          <w:rFonts w:ascii="Segoe UI Emoji" w:hAnsi="Segoe UI Emoji" w:cs="Segoe UI Emoji"/>
          <w:b/>
          <w:bCs/>
        </w:rPr>
        <w:t>⬛</w:t>
      </w:r>
      <w:r w:rsidRPr="00CA2523">
        <w:rPr>
          <w:b/>
          <w:bCs/>
        </w:rPr>
        <w:t xml:space="preserve"> On hold</w:t>
      </w:r>
      <w:r w:rsidRPr="00CA2523">
        <w:t xml:space="preserve"> — Awaiting action or layout review from another internal team.</w:t>
      </w:r>
    </w:p>
    <w:p w14:paraId="39F3DAF8" w14:textId="77777777" w:rsidR="00CA2523" w:rsidRPr="00CA2523" w:rsidRDefault="00CA2523" w:rsidP="00CA2523">
      <w:pPr>
        <w:numPr>
          <w:ilvl w:val="0"/>
          <w:numId w:val="31"/>
        </w:numPr>
      </w:pPr>
      <w:r w:rsidRPr="00CA2523">
        <w:rPr>
          <w:rFonts w:ascii="Segoe UI Emoji" w:hAnsi="Segoe UI Emoji" w:cs="Segoe UI Emoji"/>
          <w:b/>
          <w:bCs/>
        </w:rPr>
        <w:t>⬜</w:t>
      </w:r>
      <w:r w:rsidRPr="00CA2523">
        <w:rPr>
          <w:b/>
          <w:bCs/>
        </w:rPr>
        <w:t xml:space="preserve"> Solved</w:t>
      </w:r>
      <w:r w:rsidRPr="00CA2523">
        <w:t xml:space="preserve"> — Case resolved. Automatically locks to </w:t>
      </w:r>
      <w:r w:rsidRPr="00CA2523">
        <w:rPr>
          <w:i/>
          <w:iCs/>
        </w:rPr>
        <w:t>Closed</w:t>
      </w:r>
      <w:r w:rsidRPr="00CA2523">
        <w:t xml:space="preserve"> after systemic inactivity.</w:t>
      </w:r>
    </w:p>
    <w:p w14:paraId="5B241D35" w14:textId="77777777" w:rsidR="00CA2523" w:rsidRPr="00CA2523" w:rsidRDefault="00CA2523" w:rsidP="00CA2523">
      <w:pPr>
        <w:rPr>
          <w:b/>
          <w:bCs/>
        </w:rPr>
      </w:pPr>
      <w:r w:rsidRPr="00CA2523">
        <w:rPr>
          <w:b/>
          <w:bCs/>
        </w:rPr>
        <w:t>3. SECURITY &amp; NOTE STANDARDS</w:t>
      </w:r>
    </w:p>
    <w:p w14:paraId="13814E2D" w14:textId="77777777" w:rsidR="00CA2523" w:rsidRPr="00CA2523" w:rsidRDefault="00CA2523" w:rsidP="00CA2523">
      <w:r w:rsidRPr="00CA2523">
        <w:rPr>
          <w:rFonts w:ascii="Segoe UI Emoji" w:hAnsi="Segoe UI Emoji" w:cs="Segoe UI Emoji"/>
        </w:rPr>
        <w:t>⚠️</w:t>
      </w:r>
      <w:r w:rsidRPr="00CA2523">
        <w:t xml:space="preserve"> </w:t>
      </w:r>
      <w:r w:rsidRPr="00CA2523">
        <w:rPr>
          <w:b/>
          <w:bCs/>
        </w:rPr>
        <w:t>CRITICAL WARNING:</w:t>
      </w:r>
      <w:r w:rsidRPr="00CA2523">
        <w:t xml:space="preserve"> Mixing up Public Replies and Internal Notes leaks sensitive investigative parameters and constitutes a </w:t>
      </w:r>
      <w:r w:rsidRPr="00CA2523">
        <w:rPr>
          <w:b/>
          <w:bCs/>
        </w:rPr>
        <w:t>Critical Error</w:t>
      </w:r>
      <w:r w:rsidRPr="00CA252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4064"/>
        <w:gridCol w:w="3814"/>
      </w:tblGrid>
      <w:tr w:rsidR="00CA2523" w:rsidRPr="00CA2523" w14:paraId="591D2824" w14:textId="77777777">
        <w:trPr>
          <w:tblCellSpacing w:w="15" w:type="dxa"/>
        </w:trPr>
        <w:tc>
          <w:tcPr>
            <w:tcW w:w="0" w:type="auto"/>
            <w:tcBorders>
              <w:bottom w:val="single" w:sz="4" w:space="0" w:color="D2D2D2"/>
            </w:tcBorders>
            <w:vAlign w:val="center"/>
            <w:hideMark/>
          </w:tcPr>
          <w:p w14:paraId="62A0D89B" w14:textId="77777777" w:rsidR="00CA2523" w:rsidRPr="00CA2523" w:rsidRDefault="00CA2523" w:rsidP="00CA2523">
            <w:pPr>
              <w:rPr>
                <w:b/>
                <w:bCs/>
              </w:rPr>
            </w:pPr>
            <w:r w:rsidRPr="00CA2523">
              <w:rPr>
                <w:b/>
                <w:bCs/>
              </w:rPr>
              <w:t>Parameter</w:t>
            </w:r>
          </w:p>
        </w:tc>
        <w:tc>
          <w:tcPr>
            <w:tcW w:w="0" w:type="auto"/>
            <w:tcBorders>
              <w:bottom w:val="single" w:sz="4" w:space="0" w:color="D2D2D2"/>
            </w:tcBorders>
            <w:vAlign w:val="center"/>
            <w:hideMark/>
          </w:tcPr>
          <w:p w14:paraId="4FA29E5B" w14:textId="77777777" w:rsidR="00CA2523" w:rsidRPr="00CA2523" w:rsidRDefault="00CA2523" w:rsidP="00CA2523">
            <w:pPr>
              <w:rPr>
                <w:b/>
                <w:bCs/>
              </w:rPr>
            </w:pPr>
            <w:r w:rsidRPr="00CA2523">
              <w:rPr>
                <w:rFonts w:ascii="Segoe UI Emoji" w:hAnsi="Segoe UI Emoji" w:cs="Segoe UI Emoji"/>
                <w:b/>
                <w:bCs/>
              </w:rPr>
              <w:t>🟨</w:t>
            </w:r>
            <w:r w:rsidRPr="00CA2523">
              <w:rPr>
                <w:b/>
                <w:bCs/>
              </w:rPr>
              <w:t xml:space="preserve"> Internal Note</w:t>
            </w:r>
          </w:p>
        </w:tc>
        <w:tc>
          <w:tcPr>
            <w:tcW w:w="0" w:type="auto"/>
            <w:tcBorders>
              <w:bottom w:val="single" w:sz="4" w:space="0" w:color="D2D2D2"/>
            </w:tcBorders>
            <w:vAlign w:val="center"/>
            <w:hideMark/>
          </w:tcPr>
          <w:p w14:paraId="2CA1E00D" w14:textId="77777777" w:rsidR="00CA2523" w:rsidRPr="00CA2523" w:rsidRDefault="00CA2523" w:rsidP="00CA2523">
            <w:pPr>
              <w:rPr>
                <w:b/>
                <w:bCs/>
              </w:rPr>
            </w:pPr>
            <w:r w:rsidRPr="00CA2523">
              <w:rPr>
                <w:rFonts w:ascii="Segoe UI Emoji" w:hAnsi="Segoe UI Emoji" w:cs="Segoe UI Emoji"/>
                <w:b/>
                <w:bCs/>
              </w:rPr>
              <w:t>⬜</w:t>
            </w:r>
            <w:r w:rsidRPr="00CA2523">
              <w:rPr>
                <w:b/>
                <w:bCs/>
              </w:rPr>
              <w:t xml:space="preserve"> Public Reply</w:t>
            </w:r>
          </w:p>
        </w:tc>
      </w:tr>
      <w:tr w:rsidR="00CA2523" w:rsidRPr="00CA2523" w14:paraId="7101FD90" w14:textId="77777777">
        <w:trPr>
          <w:tblCellSpacing w:w="15" w:type="dxa"/>
        </w:trPr>
        <w:tc>
          <w:tcPr>
            <w:tcW w:w="0" w:type="auto"/>
            <w:tcBorders>
              <w:bottom w:val="single" w:sz="4" w:space="0" w:color="D2D2D2"/>
            </w:tcBorders>
            <w:vAlign w:val="center"/>
            <w:hideMark/>
          </w:tcPr>
          <w:p w14:paraId="4E99C99D" w14:textId="77777777" w:rsidR="00CA2523" w:rsidRPr="00CA2523" w:rsidRDefault="00CA2523" w:rsidP="00CA2523">
            <w:r w:rsidRPr="00CA2523">
              <w:rPr>
                <w:b/>
                <w:bCs/>
              </w:rPr>
              <w:t>Visibility</w:t>
            </w:r>
          </w:p>
        </w:tc>
        <w:tc>
          <w:tcPr>
            <w:tcW w:w="0" w:type="auto"/>
            <w:tcBorders>
              <w:bottom w:val="single" w:sz="4" w:space="0" w:color="D2D2D2"/>
            </w:tcBorders>
            <w:vAlign w:val="center"/>
            <w:hideMark/>
          </w:tcPr>
          <w:p w14:paraId="7CD87262" w14:textId="77777777" w:rsidR="00CA2523" w:rsidRPr="00CA2523" w:rsidRDefault="00CA2523" w:rsidP="00CA2523">
            <w:r w:rsidRPr="00CA2523">
              <w:t>Tripadvisor Internal Employees ONLY</w:t>
            </w:r>
          </w:p>
        </w:tc>
        <w:tc>
          <w:tcPr>
            <w:tcW w:w="0" w:type="auto"/>
            <w:tcBorders>
              <w:bottom w:val="single" w:sz="4" w:space="0" w:color="D2D2D2"/>
            </w:tcBorders>
            <w:vAlign w:val="center"/>
            <w:hideMark/>
          </w:tcPr>
          <w:p w14:paraId="16A91E74" w14:textId="77777777" w:rsidR="00CA2523" w:rsidRPr="00CA2523" w:rsidRDefault="00CA2523" w:rsidP="00CA2523">
            <w:r w:rsidRPr="00CA2523">
              <w:t>End-User / Ticket Requester</w:t>
            </w:r>
          </w:p>
        </w:tc>
      </w:tr>
      <w:tr w:rsidR="00CA2523" w:rsidRPr="00CA2523" w14:paraId="6E480C27" w14:textId="77777777">
        <w:trPr>
          <w:tblCellSpacing w:w="15" w:type="dxa"/>
        </w:trPr>
        <w:tc>
          <w:tcPr>
            <w:tcW w:w="0" w:type="auto"/>
            <w:tcBorders>
              <w:bottom w:val="single" w:sz="4" w:space="0" w:color="D2D2D2"/>
            </w:tcBorders>
            <w:vAlign w:val="center"/>
            <w:hideMark/>
          </w:tcPr>
          <w:p w14:paraId="74696AB4" w14:textId="77777777" w:rsidR="00CA2523" w:rsidRPr="00CA2523" w:rsidRDefault="00CA2523" w:rsidP="00CA2523">
            <w:r w:rsidRPr="00CA2523">
              <w:rPr>
                <w:b/>
                <w:bCs/>
              </w:rPr>
              <w:t>Color Base</w:t>
            </w:r>
          </w:p>
        </w:tc>
        <w:tc>
          <w:tcPr>
            <w:tcW w:w="0" w:type="auto"/>
            <w:tcBorders>
              <w:bottom w:val="single" w:sz="4" w:space="0" w:color="D2D2D2"/>
            </w:tcBorders>
            <w:vAlign w:val="center"/>
            <w:hideMark/>
          </w:tcPr>
          <w:p w14:paraId="0B2F8317" w14:textId="77777777" w:rsidR="00CA2523" w:rsidRPr="00CA2523" w:rsidRDefault="00CA2523" w:rsidP="00CA2523">
            <w:r w:rsidRPr="00CA2523">
              <w:t>Yellow Background Box</w:t>
            </w:r>
          </w:p>
        </w:tc>
        <w:tc>
          <w:tcPr>
            <w:tcW w:w="0" w:type="auto"/>
            <w:tcBorders>
              <w:bottom w:val="single" w:sz="4" w:space="0" w:color="D2D2D2"/>
            </w:tcBorders>
            <w:vAlign w:val="center"/>
            <w:hideMark/>
          </w:tcPr>
          <w:p w14:paraId="38C4BB09" w14:textId="77777777" w:rsidR="00CA2523" w:rsidRPr="00CA2523" w:rsidRDefault="00CA2523" w:rsidP="00CA2523">
            <w:r w:rsidRPr="00CA2523">
              <w:t>White Background Box</w:t>
            </w:r>
          </w:p>
        </w:tc>
      </w:tr>
      <w:tr w:rsidR="00CA2523" w:rsidRPr="00CA2523" w14:paraId="78A15654" w14:textId="77777777">
        <w:trPr>
          <w:tblCellSpacing w:w="15" w:type="dxa"/>
        </w:trPr>
        <w:tc>
          <w:tcPr>
            <w:tcW w:w="0" w:type="auto"/>
            <w:tcBorders>
              <w:bottom w:val="single" w:sz="4" w:space="0" w:color="D2D2D2"/>
            </w:tcBorders>
            <w:vAlign w:val="center"/>
            <w:hideMark/>
          </w:tcPr>
          <w:p w14:paraId="5D0723BC" w14:textId="77777777" w:rsidR="00CA2523" w:rsidRPr="00CA2523" w:rsidRDefault="00CA2523" w:rsidP="00CA2523">
            <w:r w:rsidRPr="00CA2523">
              <w:rPr>
                <w:b/>
                <w:bCs/>
              </w:rPr>
              <w:t>Core Purpose</w:t>
            </w:r>
          </w:p>
        </w:tc>
        <w:tc>
          <w:tcPr>
            <w:tcW w:w="0" w:type="auto"/>
            <w:tcBorders>
              <w:bottom w:val="single" w:sz="4" w:space="0" w:color="D2D2D2"/>
            </w:tcBorders>
            <w:vAlign w:val="center"/>
            <w:hideMark/>
          </w:tcPr>
          <w:p w14:paraId="75F2CEF7" w14:textId="77777777" w:rsidR="00CA2523" w:rsidRPr="00CA2523" w:rsidRDefault="00CA2523" w:rsidP="00CA2523">
            <w:r w:rsidRPr="00CA2523">
              <w:t>Investigative steps, logic, decision-making, raw metadata.</w:t>
            </w:r>
          </w:p>
        </w:tc>
        <w:tc>
          <w:tcPr>
            <w:tcW w:w="0" w:type="auto"/>
            <w:tcBorders>
              <w:bottom w:val="single" w:sz="4" w:space="0" w:color="D2D2D2"/>
            </w:tcBorders>
            <w:vAlign w:val="center"/>
            <w:hideMark/>
          </w:tcPr>
          <w:p w14:paraId="7EFADA9B" w14:textId="77777777" w:rsidR="00CA2523" w:rsidRPr="00CA2523" w:rsidRDefault="00CA2523" w:rsidP="00CA2523">
            <w:r w:rsidRPr="00CA2523">
              <w:t>Customer service context, directions, template macros.</w:t>
            </w:r>
          </w:p>
        </w:tc>
      </w:tr>
      <w:tr w:rsidR="00CA2523" w:rsidRPr="00CA2523" w14:paraId="70404F84" w14:textId="77777777">
        <w:trPr>
          <w:tblCellSpacing w:w="15" w:type="dxa"/>
        </w:trPr>
        <w:tc>
          <w:tcPr>
            <w:tcW w:w="0" w:type="auto"/>
            <w:tcBorders>
              <w:bottom w:val="single" w:sz="4" w:space="0" w:color="D2D2D2"/>
            </w:tcBorders>
            <w:vAlign w:val="center"/>
            <w:hideMark/>
          </w:tcPr>
          <w:p w14:paraId="6079D59E" w14:textId="77777777" w:rsidR="00CA2523" w:rsidRPr="00CA2523" w:rsidRDefault="00CA2523" w:rsidP="00CA2523">
            <w:r w:rsidRPr="00CA2523">
              <w:rPr>
                <w:b/>
                <w:bCs/>
              </w:rPr>
              <w:t>Do Include</w:t>
            </w:r>
          </w:p>
        </w:tc>
        <w:tc>
          <w:tcPr>
            <w:tcW w:w="0" w:type="auto"/>
            <w:tcBorders>
              <w:bottom w:val="single" w:sz="4" w:space="0" w:color="D2D2D2"/>
            </w:tcBorders>
            <w:vAlign w:val="center"/>
            <w:hideMark/>
          </w:tcPr>
          <w:p w14:paraId="3D04E70A" w14:textId="77777777" w:rsidR="00CA2523" w:rsidRPr="00CA2523" w:rsidRDefault="00CA2523" w:rsidP="00CA2523">
            <w:r w:rsidRPr="00CA2523">
              <w:t>Hard evidence, specific Review/Location IDs, removal metrics.</w:t>
            </w:r>
          </w:p>
        </w:tc>
        <w:tc>
          <w:tcPr>
            <w:tcW w:w="0" w:type="auto"/>
            <w:tcBorders>
              <w:bottom w:val="single" w:sz="4" w:space="0" w:color="D2D2D2"/>
            </w:tcBorders>
            <w:vAlign w:val="center"/>
            <w:hideMark/>
          </w:tcPr>
          <w:p w14:paraId="00203FE8" w14:textId="77777777" w:rsidR="00CA2523" w:rsidRPr="00CA2523" w:rsidRDefault="00CA2523" w:rsidP="00CA2523">
            <w:r w:rsidRPr="00CA2523">
              <w:t>Polite greetings, formal guide parameters, user walk-throughs.</w:t>
            </w:r>
          </w:p>
        </w:tc>
      </w:tr>
      <w:tr w:rsidR="00CA2523" w:rsidRPr="00CA2523" w14:paraId="65368E9B" w14:textId="77777777">
        <w:trPr>
          <w:tblCellSpacing w:w="15" w:type="dxa"/>
        </w:trPr>
        <w:tc>
          <w:tcPr>
            <w:tcW w:w="0" w:type="auto"/>
            <w:tcBorders>
              <w:bottom w:val="nil"/>
            </w:tcBorders>
            <w:vAlign w:val="center"/>
            <w:hideMark/>
          </w:tcPr>
          <w:p w14:paraId="6E37698C" w14:textId="77777777" w:rsidR="00CA2523" w:rsidRPr="00CA2523" w:rsidRDefault="00CA2523" w:rsidP="00CA2523">
            <w:r w:rsidRPr="00CA2523">
              <w:rPr>
                <w:b/>
                <w:bCs/>
              </w:rPr>
              <w:t>Do NOT Include</w:t>
            </w:r>
          </w:p>
        </w:tc>
        <w:tc>
          <w:tcPr>
            <w:tcW w:w="0" w:type="auto"/>
            <w:tcBorders>
              <w:bottom w:val="nil"/>
            </w:tcBorders>
            <w:vAlign w:val="center"/>
            <w:hideMark/>
          </w:tcPr>
          <w:p w14:paraId="5ED90BFB" w14:textId="77777777" w:rsidR="00CA2523" w:rsidRPr="00CA2523" w:rsidRDefault="00CA2523" w:rsidP="00CA2523">
            <w:r w:rsidRPr="00CA2523">
              <w:t>Personal jokes, subjective bias, files, or internal screenshots.</w:t>
            </w:r>
          </w:p>
        </w:tc>
        <w:tc>
          <w:tcPr>
            <w:tcW w:w="0" w:type="auto"/>
            <w:tcBorders>
              <w:bottom w:val="nil"/>
            </w:tcBorders>
            <w:vAlign w:val="center"/>
            <w:hideMark/>
          </w:tcPr>
          <w:p w14:paraId="47AD7A38" w14:textId="77777777" w:rsidR="00CA2523" w:rsidRPr="00CA2523" w:rsidRDefault="00CA2523" w:rsidP="00CA2523">
            <w:r w:rsidRPr="00CA2523">
              <w:t>Raw database strings, technical jargon, internal team quotes.</w:t>
            </w:r>
          </w:p>
        </w:tc>
      </w:tr>
    </w:tbl>
    <w:p w14:paraId="7909CF75" w14:textId="77777777" w:rsidR="00CA2523" w:rsidRPr="00CA2523" w:rsidRDefault="00CA2523" w:rsidP="00CA2523">
      <w:r w:rsidRPr="00CA2523">
        <w:pict w14:anchorId="01C31E3F">
          <v:rect id="_x0000_i1148" style="width:0;height:1.5pt" o:hralign="center" o:hrstd="t" o:hr="t" fillcolor="#a0a0a0" stroked="f"/>
        </w:pict>
      </w:r>
    </w:p>
    <w:p w14:paraId="0868C513" w14:textId="77777777" w:rsidR="00CA2523" w:rsidRPr="00CA2523" w:rsidRDefault="00CA2523" w:rsidP="00CA2523">
      <w:pPr>
        <w:rPr>
          <w:b/>
          <w:bCs/>
        </w:rPr>
      </w:pPr>
      <w:r w:rsidRPr="00CA2523">
        <w:rPr>
          <w:b/>
          <w:bCs/>
        </w:rPr>
        <w:t>4. MERGING vs. ISOLATING WORKFLOWS</w:t>
      </w:r>
    </w:p>
    <w:p w14:paraId="365D3043" w14:textId="77777777" w:rsidR="00CA2523" w:rsidRPr="00CA2523" w:rsidRDefault="00CA2523" w:rsidP="00CA2523">
      <w:pPr>
        <w:rPr>
          <w:b/>
          <w:bCs/>
        </w:rPr>
      </w:pPr>
      <w:r w:rsidRPr="00CA2523">
        <w:rPr>
          <w:b/>
          <w:bCs/>
        </w:rPr>
        <w:t>When to Merge Layout Threads</w:t>
      </w:r>
    </w:p>
    <w:p w14:paraId="30114352" w14:textId="77777777" w:rsidR="00CA2523" w:rsidRPr="00CA2523" w:rsidRDefault="00CA2523" w:rsidP="00CA2523">
      <w:pPr>
        <w:numPr>
          <w:ilvl w:val="0"/>
          <w:numId w:val="32"/>
        </w:numPr>
      </w:pPr>
      <w:r w:rsidRPr="00CA2523">
        <w:rPr>
          <w:rFonts w:ascii="Segoe UI Emoji" w:hAnsi="Segoe UI Emoji" w:cs="Segoe UI Emoji"/>
        </w:rPr>
        <w:t>✅</w:t>
      </w:r>
      <w:r w:rsidRPr="00CA2523">
        <w:t xml:space="preserve"> </w:t>
      </w:r>
      <w:r w:rsidRPr="00CA2523">
        <w:rPr>
          <w:b/>
          <w:bCs/>
        </w:rPr>
        <w:t>Condition:</w:t>
      </w:r>
      <w:r w:rsidRPr="00CA2523">
        <w:t xml:space="preserve"> Multiple open tickets originating from the </w:t>
      </w:r>
      <w:r w:rsidRPr="00CA2523">
        <w:rPr>
          <w:b/>
          <w:bCs/>
        </w:rPr>
        <w:t>exact same requester</w:t>
      </w:r>
      <w:r w:rsidRPr="00CA2523">
        <w:t xml:space="preserve"> regarding the </w:t>
      </w:r>
      <w:r w:rsidRPr="00CA2523">
        <w:rPr>
          <w:b/>
          <w:bCs/>
        </w:rPr>
        <w:t>exact same issue/topic</w:t>
      </w:r>
      <w:r w:rsidRPr="00CA2523">
        <w:t>.</w:t>
      </w:r>
    </w:p>
    <w:p w14:paraId="2150777C" w14:textId="77777777" w:rsidR="00CA2523" w:rsidRPr="00CA2523" w:rsidRDefault="00CA2523" w:rsidP="00CA2523">
      <w:pPr>
        <w:numPr>
          <w:ilvl w:val="0"/>
          <w:numId w:val="32"/>
        </w:numPr>
      </w:pPr>
      <w:r w:rsidRPr="00CA2523">
        <w:rPr>
          <w:rFonts w:ascii="Segoe UI Emoji" w:hAnsi="Segoe UI Emoji" w:cs="Segoe UI Emoji"/>
        </w:rPr>
        <w:t>⚠️</w:t>
      </w:r>
      <w:r w:rsidRPr="00CA2523">
        <w:t xml:space="preserve"> </w:t>
      </w:r>
      <w:r w:rsidRPr="00CA2523">
        <w:rPr>
          <w:b/>
          <w:bCs/>
        </w:rPr>
        <w:t>Solved Exception:</w:t>
      </w:r>
      <w:r w:rsidRPr="00CA2523">
        <w:t xml:space="preserve"> If a duplicate is already solved, do not merge. Close the new incoming ticket layout as solved with comment: </w:t>
      </w:r>
      <w:r w:rsidRPr="00CA2523">
        <w:rPr>
          <w:i/>
          <w:iCs/>
        </w:rPr>
        <w:t>"Addressed in ticket XXXXX, setting ticket to solved as no further action is needed."</w:t>
      </w:r>
    </w:p>
    <w:p w14:paraId="27048998" w14:textId="77777777" w:rsidR="00CA2523" w:rsidRPr="00CA2523" w:rsidRDefault="00CA2523" w:rsidP="00CA2523">
      <w:pPr>
        <w:rPr>
          <w:b/>
          <w:bCs/>
        </w:rPr>
      </w:pPr>
      <w:r w:rsidRPr="00CA2523">
        <w:rPr>
          <w:b/>
          <w:bCs/>
        </w:rPr>
        <w:t>When NOT to Merge Layout Threads (Isolate Completely)</w:t>
      </w:r>
    </w:p>
    <w:p w14:paraId="741F52E0" w14:textId="77777777" w:rsidR="00CA2523" w:rsidRPr="00CA2523" w:rsidRDefault="00CA2523" w:rsidP="00CA2523">
      <w:pPr>
        <w:numPr>
          <w:ilvl w:val="0"/>
          <w:numId w:val="33"/>
        </w:numPr>
      </w:pPr>
      <w:r w:rsidRPr="00CA2523">
        <w:rPr>
          <w:rFonts w:ascii="Segoe UI Emoji" w:hAnsi="Segoe UI Emoji" w:cs="Segoe UI Emoji"/>
        </w:rPr>
        <w:t>❌</w:t>
      </w:r>
      <w:r w:rsidRPr="00CA2523">
        <w:t xml:space="preserve"> From an </w:t>
      </w:r>
      <w:r w:rsidRPr="00CA2523">
        <w:rPr>
          <w:b/>
          <w:bCs/>
        </w:rPr>
        <w:t>Owner</w:t>
      </w:r>
      <w:r w:rsidRPr="00CA2523">
        <w:t xml:space="preserve"> and a </w:t>
      </w:r>
      <w:r w:rsidRPr="00CA2523">
        <w:rPr>
          <w:b/>
          <w:bCs/>
        </w:rPr>
        <w:t>User/Reviewer</w:t>
      </w:r>
      <w:r w:rsidRPr="00CA2523">
        <w:t>, even if regarding the exact same review.</w:t>
      </w:r>
    </w:p>
    <w:p w14:paraId="70BB403A" w14:textId="77777777" w:rsidR="00CA2523" w:rsidRPr="00CA2523" w:rsidRDefault="00CA2523" w:rsidP="00CA2523">
      <w:pPr>
        <w:numPr>
          <w:ilvl w:val="0"/>
          <w:numId w:val="33"/>
        </w:numPr>
      </w:pPr>
      <w:r w:rsidRPr="00CA2523">
        <w:rPr>
          <w:rFonts w:ascii="Segoe UI Emoji" w:hAnsi="Segoe UI Emoji" w:cs="Segoe UI Emoji"/>
        </w:rPr>
        <w:lastRenderedPageBreak/>
        <w:t>❌</w:t>
      </w:r>
      <w:r w:rsidRPr="00CA2523">
        <w:t xml:space="preserve"> From </w:t>
      </w:r>
      <w:r w:rsidRPr="00CA2523">
        <w:rPr>
          <w:b/>
          <w:bCs/>
        </w:rPr>
        <w:t>two different owners</w:t>
      </w:r>
      <w:r w:rsidRPr="00CA2523">
        <w:t xml:space="preserve"> tracking the exact same property.</w:t>
      </w:r>
    </w:p>
    <w:p w14:paraId="5A9BDDCA" w14:textId="77777777" w:rsidR="00CA2523" w:rsidRPr="00CA2523" w:rsidRDefault="00CA2523" w:rsidP="00CA2523">
      <w:pPr>
        <w:numPr>
          <w:ilvl w:val="0"/>
          <w:numId w:val="33"/>
        </w:numPr>
      </w:pPr>
      <w:r w:rsidRPr="00CA2523">
        <w:rPr>
          <w:rFonts w:ascii="Segoe UI Emoji" w:hAnsi="Segoe UI Emoji" w:cs="Segoe UI Emoji"/>
        </w:rPr>
        <w:t>❌</w:t>
      </w:r>
      <w:r w:rsidRPr="00CA2523">
        <w:t xml:space="preserve"> From the </w:t>
      </w:r>
      <w:r w:rsidRPr="00CA2523">
        <w:rPr>
          <w:b/>
          <w:bCs/>
        </w:rPr>
        <w:t>same owner</w:t>
      </w:r>
      <w:r w:rsidRPr="00CA2523">
        <w:t xml:space="preserve"> tracking </w:t>
      </w:r>
      <w:r w:rsidRPr="00CA2523">
        <w:rPr>
          <w:b/>
          <w:bCs/>
        </w:rPr>
        <w:t>two different properties</w:t>
      </w:r>
      <w:r w:rsidRPr="00CA2523">
        <w:t xml:space="preserve"> or completely distinct fraud metrics.</w:t>
      </w:r>
    </w:p>
    <w:p w14:paraId="28987DCE" w14:textId="77777777" w:rsidR="00CA2523" w:rsidRPr="00CA2523" w:rsidRDefault="00CA2523" w:rsidP="00CA2523">
      <w:pPr>
        <w:numPr>
          <w:ilvl w:val="0"/>
          <w:numId w:val="33"/>
        </w:numPr>
      </w:pPr>
      <w:r w:rsidRPr="00CA2523">
        <w:rPr>
          <w:rFonts w:ascii="Segoe UI Emoji" w:hAnsi="Segoe UI Emoji" w:cs="Segoe UI Emoji"/>
        </w:rPr>
        <w:t>❌</w:t>
      </w:r>
      <w:r w:rsidRPr="00CA2523">
        <w:t xml:space="preserve"> Multiple staff entries from the </w:t>
      </w:r>
      <w:r w:rsidRPr="00CA2523">
        <w:rPr>
          <w:b/>
          <w:bCs/>
        </w:rPr>
        <w:t>same organization</w:t>
      </w:r>
      <w:r w:rsidRPr="00CA2523">
        <w:t xml:space="preserve"> regarding the same issue. Respond individually via </w:t>
      </w:r>
      <w:proofErr w:type="gramStart"/>
      <w:r w:rsidRPr="00CA2523">
        <w:t>layout macro</w:t>
      </w:r>
      <w:proofErr w:type="gramEnd"/>
      <w:r w:rsidRPr="00CA2523">
        <w:t xml:space="preserve"> requesting they nominate a single representative contact.</w:t>
      </w:r>
    </w:p>
    <w:p w14:paraId="7D1EFF21" w14:textId="77777777" w:rsidR="00CA2523" w:rsidRPr="00CA2523" w:rsidRDefault="00CA2523" w:rsidP="00CA2523">
      <w:r w:rsidRPr="00CA2523">
        <w:pict w14:anchorId="356C092A">
          <v:rect id="_x0000_i1149" style="width:0;height:1.5pt" o:hralign="center" o:hrstd="t" o:hr="t" fillcolor="#a0a0a0" stroked="f"/>
        </w:pict>
      </w:r>
    </w:p>
    <w:p w14:paraId="292E9724" w14:textId="77777777" w:rsidR="00CA2523" w:rsidRPr="00CA2523" w:rsidRDefault="00CA2523" w:rsidP="00CA2523">
      <w:pPr>
        <w:rPr>
          <w:b/>
          <w:bCs/>
        </w:rPr>
      </w:pPr>
      <w:r w:rsidRPr="00CA2523">
        <w:rPr>
          <w:b/>
          <w:bCs/>
        </w:rPr>
        <w:t>5. TRANSLATION FLOW PROTOCOLS</w:t>
      </w:r>
    </w:p>
    <w:p w14:paraId="7B69072F" w14:textId="77777777" w:rsidR="00CA2523" w:rsidRPr="00CA2523" w:rsidRDefault="00CA2523" w:rsidP="00CA2523">
      <w:pPr>
        <w:numPr>
          <w:ilvl w:val="0"/>
          <w:numId w:val="34"/>
        </w:numPr>
      </w:pPr>
      <w:r w:rsidRPr="00CA2523">
        <w:rPr>
          <w:b/>
          <w:bCs/>
        </w:rPr>
        <w:t>Path A (Auto-Assist Layouts):</w:t>
      </w:r>
      <w:r w:rsidRPr="00CA2523">
        <w:t xml:space="preserve"> System-generated foreign language frameworks </w:t>
      </w:r>
      <w:r w:rsidRPr="00CA2523">
        <w:rPr>
          <w:b/>
          <w:bCs/>
        </w:rPr>
        <w:t>require a strict, mandatory manual review</w:t>
      </w:r>
      <w:r w:rsidRPr="00CA2523">
        <w:t xml:space="preserve"> by you for context before sending.</w:t>
      </w:r>
    </w:p>
    <w:p w14:paraId="07457E61" w14:textId="77777777" w:rsidR="00CA2523" w:rsidRPr="00CA2523" w:rsidRDefault="00CA2523" w:rsidP="00CA2523">
      <w:pPr>
        <w:numPr>
          <w:ilvl w:val="0"/>
          <w:numId w:val="34"/>
        </w:numPr>
      </w:pPr>
      <w:r w:rsidRPr="00CA2523">
        <w:rPr>
          <w:b/>
          <w:bCs/>
        </w:rPr>
        <w:t>Path B (Your English Text Layout):</w:t>
      </w:r>
      <w:r w:rsidRPr="00CA2523">
        <w:t xml:space="preserve"> Manually customized English text translated by the Zendesk engine </w:t>
      </w:r>
      <w:r w:rsidRPr="00CA2523">
        <w:rPr>
          <w:b/>
          <w:bCs/>
        </w:rPr>
        <w:t>exempts you from the manual translation audit</w:t>
      </w:r>
      <w:r w:rsidRPr="00CA2523">
        <w:t>.</w:t>
      </w:r>
    </w:p>
    <w:p w14:paraId="100DFCB9" w14:textId="77777777" w:rsidR="00CA2523" w:rsidRPr="00CA2523" w:rsidRDefault="00CA2523" w:rsidP="00CA2523">
      <w:pPr>
        <w:numPr>
          <w:ilvl w:val="0"/>
          <w:numId w:val="34"/>
        </w:numPr>
      </w:pPr>
      <w:r w:rsidRPr="00CA2523">
        <w:rPr>
          <w:rFonts w:ascii="Segoe UI Emoji" w:hAnsi="Segoe UI Emoji" w:cs="Segoe UI Emoji"/>
        </w:rPr>
        <w:t>📌</w:t>
      </w:r>
      <w:r w:rsidRPr="00CA2523">
        <w:t xml:space="preserve"> </w:t>
      </w:r>
      <w:r w:rsidRPr="00CA2523">
        <w:rPr>
          <w:i/>
          <w:iCs/>
        </w:rPr>
        <w:t>Universal Rule:</w:t>
      </w:r>
      <w:r w:rsidRPr="00CA2523">
        <w:t xml:space="preserve"> Always copy and paste your original English raw text layout into a yellow </w:t>
      </w:r>
      <w:r w:rsidRPr="00CA2523">
        <w:rPr>
          <w:b/>
          <w:bCs/>
        </w:rPr>
        <w:t>Internal Note</w:t>
      </w:r>
      <w:r w:rsidRPr="00CA2523">
        <w:t xml:space="preserve"> before dispatching a translated reply externally.</w:t>
      </w:r>
    </w:p>
    <w:p w14:paraId="03A50281" w14:textId="77777777" w:rsidR="00CA2523" w:rsidRPr="00CA2523" w:rsidRDefault="00CA2523" w:rsidP="00CA2523">
      <w:r w:rsidRPr="00CA2523">
        <w:pict w14:anchorId="0CA86588">
          <v:rect id="_x0000_i1150" style="width:0;height:1.5pt" o:hralign="center" o:hrstd="t" o:hr="t" fillcolor="#a0a0a0" stroked="f"/>
        </w:pict>
      </w:r>
    </w:p>
    <w:p w14:paraId="6C5DB24D" w14:textId="77777777" w:rsidR="00CA2523" w:rsidRPr="00CA2523" w:rsidRDefault="00CA2523" w:rsidP="00CA2523">
      <w:pPr>
        <w:rPr>
          <w:b/>
          <w:bCs/>
        </w:rPr>
      </w:pPr>
      <w:r w:rsidRPr="00CA2523">
        <w:rPr>
          <w:b/>
          <w:bCs/>
        </w:rPr>
        <w:t>6. SYSTEM EXCEPTION SHORTCUTS</w:t>
      </w:r>
    </w:p>
    <w:p w14:paraId="618E30F4" w14:textId="77777777" w:rsidR="00CA2523" w:rsidRPr="00CA2523" w:rsidRDefault="00CA2523" w:rsidP="00CA2523">
      <w:pPr>
        <w:numPr>
          <w:ilvl w:val="0"/>
          <w:numId w:val="35"/>
        </w:numPr>
      </w:pPr>
      <w:r w:rsidRPr="00CA2523">
        <w:rPr>
          <w:b/>
          <w:bCs/>
        </w:rPr>
        <w:t>Original Email Missing Panel Data:</w:t>
      </w:r>
      <w:r w:rsidRPr="00CA2523">
        <w:t xml:space="preserve"> If an owner message layout looks blank or hides sender/CC indices, click the </w:t>
      </w:r>
      <w:r w:rsidRPr="00CA2523">
        <w:rPr>
          <w:b/>
          <w:bCs/>
        </w:rPr>
        <w:t>three-dot menu</w:t>
      </w:r>
      <w:r w:rsidRPr="00CA2523">
        <w:t xml:space="preserve"> next to their username at the top right of the reply block and select </w:t>
      </w:r>
      <w:r w:rsidRPr="00CA2523">
        <w:rPr>
          <w:b/>
          <w:bCs/>
        </w:rPr>
        <w:t>"View Original Email"</w:t>
      </w:r>
      <w:r w:rsidRPr="00CA2523">
        <w:t xml:space="preserve"> to manifest the layout window.</w:t>
      </w:r>
    </w:p>
    <w:p w14:paraId="26F8D995" w14:textId="77777777" w:rsidR="00CA2523" w:rsidRPr="00CA2523" w:rsidRDefault="00CA2523" w:rsidP="00CA2523">
      <w:pPr>
        <w:numPr>
          <w:ilvl w:val="0"/>
          <w:numId w:val="35"/>
        </w:numPr>
      </w:pPr>
      <w:r w:rsidRPr="00CA2523">
        <w:rPr>
          <w:b/>
          <w:bCs/>
        </w:rPr>
        <w:t>Irrelevant Customer Autoreplies:</w:t>
      </w:r>
      <w:r w:rsidRPr="00CA2523">
        <w:t xml:space="preserve"> If an automated out-of-office response flips a solved case back to </w:t>
      </w:r>
      <w:r w:rsidRPr="00CA2523">
        <w:rPr>
          <w:i/>
          <w:iCs/>
        </w:rPr>
        <w:t>Open</w:t>
      </w:r>
      <w:r w:rsidRPr="00CA2523">
        <w:t>, manually revert the ticket back to its prior status layout (</w:t>
      </w:r>
      <w:r w:rsidRPr="00CA2523">
        <w:rPr>
          <w:b/>
          <w:bCs/>
        </w:rPr>
        <w:t>Solved</w:t>
      </w:r>
      <w:r w:rsidRPr="00CA2523">
        <w:t xml:space="preserve"> or </w:t>
      </w:r>
      <w:r w:rsidRPr="00CA2523">
        <w:rPr>
          <w:b/>
          <w:bCs/>
        </w:rPr>
        <w:t>Pending</w:t>
      </w:r>
      <w:r w:rsidRPr="00CA2523">
        <w:t>) and log an Internal Note explaining the automated state change.</w:t>
      </w:r>
    </w:p>
    <w:p w14:paraId="33BFF3E9" w14:textId="77777777" w:rsidR="00CA2523" w:rsidRPr="00CA2523" w:rsidRDefault="00CA2523" w:rsidP="00CA2523">
      <w:r w:rsidRPr="00CA2523">
        <w:pict w14:anchorId="334BD1A6">
          <v:rect id="_x0000_i1151" style="width:0;height:1.5pt" o:hralign="center" o:hrstd="t" o:hr="t" fillcolor="#a0a0a0" stroked="f"/>
        </w:pict>
      </w:r>
    </w:p>
    <w:p w14:paraId="1C57CAB9" w14:textId="77777777" w:rsidR="00CA2523" w:rsidRDefault="00CA2523"/>
    <w:sectPr w:rsidR="00CA2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999"/>
    <w:multiLevelType w:val="multilevel"/>
    <w:tmpl w:val="74F8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2E1D"/>
    <w:multiLevelType w:val="multilevel"/>
    <w:tmpl w:val="77B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7149C"/>
    <w:multiLevelType w:val="multilevel"/>
    <w:tmpl w:val="9EA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75983"/>
    <w:multiLevelType w:val="multilevel"/>
    <w:tmpl w:val="67C21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F7A"/>
    <w:multiLevelType w:val="multilevel"/>
    <w:tmpl w:val="7B5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93A3B"/>
    <w:multiLevelType w:val="multilevel"/>
    <w:tmpl w:val="37CE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578CC"/>
    <w:multiLevelType w:val="multilevel"/>
    <w:tmpl w:val="E820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3479F"/>
    <w:multiLevelType w:val="multilevel"/>
    <w:tmpl w:val="BED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C2F0F"/>
    <w:multiLevelType w:val="multilevel"/>
    <w:tmpl w:val="43B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86641"/>
    <w:multiLevelType w:val="multilevel"/>
    <w:tmpl w:val="4A80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D51EE"/>
    <w:multiLevelType w:val="multilevel"/>
    <w:tmpl w:val="B818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7311A"/>
    <w:multiLevelType w:val="multilevel"/>
    <w:tmpl w:val="DFC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D38AD"/>
    <w:multiLevelType w:val="multilevel"/>
    <w:tmpl w:val="FD008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A59A2"/>
    <w:multiLevelType w:val="multilevel"/>
    <w:tmpl w:val="B5F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44552"/>
    <w:multiLevelType w:val="multilevel"/>
    <w:tmpl w:val="1AA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56179"/>
    <w:multiLevelType w:val="multilevel"/>
    <w:tmpl w:val="687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3636E"/>
    <w:multiLevelType w:val="multilevel"/>
    <w:tmpl w:val="8632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066DC"/>
    <w:multiLevelType w:val="multilevel"/>
    <w:tmpl w:val="C4A69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620BB"/>
    <w:multiLevelType w:val="multilevel"/>
    <w:tmpl w:val="9C0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B2D1A"/>
    <w:multiLevelType w:val="multilevel"/>
    <w:tmpl w:val="F79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663F6"/>
    <w:multiLevelType w:val="multilevel"/>
    <w:tmpl w:val="1F9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F4E5E"/>
    <w:multiLevelType w:val="multilevel"/>
    <w:tmpl w:val="89D4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E004A"/>
    <w:multiLevelType w:val="multilevel"/>
    <w:tmpl w:val="899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56711"/>
    <w:multiLevelType w:val="multilevel"/>
    <w:tmpl w:val="9A3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36B10"/>
    <w:multiLevelType w:val="multilevel"/>
    <w:tmpl w:val="261C5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80811"/>
    <w:multiLevelType w:val="multilevel"/>
    <w:tmpl w:val="606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84D14"/>
    <w:multiLevelType w:val="multilevel"/>
    <w:tmpl w:val="8416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D4AF8"/>
    <w:multiLevelType w:val="multilevel"/>
    <w:tmpl w:val="C50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71173"/>
    <w:multiLevelType w:val="multilevel"/>
    <w:tmpl w:val="14B4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64F30"/>
    <w:multiLevelType w:val="multilevel"/>
    <w:tmpl w:val="31CCC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44A5B"/>
    <w:multiLevelType w:val="multilevel"/>
    <w:tmpl w:val="6E2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D086A"/>
    <w:multiLevelType w:val="multilevel"/>
    <w:tmpl w:val="18D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11C52"/>
    <w:multiLevelType w:val="multilevel"/>
    <w:tmpl w:val="4AA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A1457"/>
    <w:multiLevelType w:val="multilevel"/>
    <w:tmpl w:val="0D10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9443C"/>
    <w:multiLevelType w:val="multilevel"/>
    <w:tmpl w:val="CA4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329748">
    <w:abstractNumId w:val="11"/>
  </w:num>
  <w:num w:numId="2" w16cid:durableId="1867064667">
    <w:abstractNumId w:val="12"/>
  </w:num>
  <w:num w:numId="3" w16cid:durableId="870458862">
    <w:abstractNumId w:val="24"/>
  </w:num>
  <w:num w:numId="4" w16cid:durableId="793522584">
    <w:abstractNumId w:val="29"/>
  </w:num>
  <w:num w:numId="5" w16cid:durableId="897517701">
    <w:abstractNumId w:val="26"/>
  </w:num>
  <w:num w:numId="6" w16cid:durableId="317154474">
    <w:abstractNumId w:val="6"/>
  </w:num>
  <w:num w:numId="7" w16cid:durableId="182673405">
    <w:abstractNumId w:val="3"/>
  </w:num>
  <w:num w:numId="8" w16cid:durableId="464350170">
    <w:abstractNumId w:val="10"/>
  </w:num>
  <w:num w:numId="9" w16cid:durableId="2010939138">
    <w:abstractNumId w:val="30"/>
  </w:num>
  <w:num w:numId="10" w16cid:durableId="1329358744">
    <w:abstractNumId w:val="19"/>
  </w:num>
  <w:num w:numId="11" w16cid:durableId="25719033">
    <w:abstractNumId w:val="16"/>
  </w:num>
  <w:num w:numId="12" w16cid:durableId="2098868731">
    <w:abstractNumId w:val="32"/>
  </w:num>
  <w:num w:numId="13" w16cid:durableId="999113175">
    <w:abstractNumId w:val="8"/>
  </w:num>
  <w:num w:numId="14" w16cid:durableId="630551231">
    <w:abstractNumId w:val="0"/>
  </w:num>
  <w:num w:numId="15" w16cid:durableId="1892616065">
    <w:abstractNumId w:val="25"/>
  </w:num>
  <w:num w:numId="16" w16cid:durableId="1413157702">
    <w:abstractNumId w:val="18"/>
  </w:num>
  <w:num w:numId="17" w16cid:durableId="1173257215">
    <w:abstractNumId w:val="33"/>
  </w:num>
  <w:num w:numId="18" w16cid:durableId="739063257">
    <w:abstractNumId w:val="9"/>
  </w:num>
  <w:num w:numId="19" w16cid:durableId="663632562">
    <w:abstractNumId w:val="2"/>
  </w:num>
  <w:num w:numId="20" w16cid:durableId="597905622">
    <w:abstractNumId w:val="4"/>
  </w:num>
  <w:num w:numId="21" w16cid:durableId="200212743">
    <w:abstractNumId w:val="28"/>
  </w:num>
  <w:num w:numId="22" w16cid:durableId="807015795">
    <w:abstractNumId w:val="1"/>
  </w:num>
  <w:num w:numId="23" w16cid:durableId="1579435720">
    <w:abstractNumId w:val="5"/>
  </w:num>
  <w:num w:numId="24" w16cid:durableId="323895077">
    <w:abstractNumId w:val="17"/>
  </w:num>
  <w:num w:numId="25" w16cid:durableId="719011478">
    <w:abstractNumId w:val="13"/>
  </w:num>
  <w:num w:numId="26" w16cid:durableId="1541547272">
    <w:abstractNumId w:val="21"/>
  </w:num>
  <w:num w:numId="27" w16cid:durableId="730233421">
    <w:abstractNumId w:val="31"/>
  </w:num>
  <w:num w:numId="28" w16cid:durableId="168326603">
    <w:abstractNumId w:val="22"/>
  </w:num>
  <w:num w:numId="29" w16cid:durableId="1333489065">
    <w:abstractNumId w:val="20"/>
  </w:num>
  <w:num w:numId="30" w16cid:durableId="66535900">
    <w:abstractNumId w:val="14"/>
  </w:num>
  <w:num w:numId="31" w16cid:durableId="1216433901">
    <w:abstractNumId w:val="27"/>
  </w:num>
  <w:num w:numId="32" w16cid:durableId="867254865">
    <w:abstractNumId w:val="15"/>
  </w:num>
  <w:num w:numId="33" w16cid:durableId="702218689">
    <w:abstractNumId w:val="23"/>
  </w:num>
  <w:num w:numId="34" w16cid:durableId="277179766">
    <w:abstractNumId w:val="34"/>
  </w:num>
  <w:num w:numId="35" w16cid:durableId="11267783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523"/>
    <w:rsid w:val="0076525C"/>
    <w:rsid w:val="00C754E8"/>
    <w:rsid w:val="00CA2523"/>
    <w:rsid w:val="00DF5024"/>
    <w:rsid w:val="00E8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97AB"/>
  <w15:chartTrackingRefBased/>
  <w15:docId w15:val="{ED6FD99D-F7B0-441C-A333-8BB1E8B6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523"/>
    <w:rPr>
      <w:rFonts w:eastAsiaTheme="majorEastAsia" w:cstheme="majorBidi"/>
      <w:color w:val="272727" w:themeColor="text1" w:themeTint="D8"/>
    </w:rPr>
  </w:style>
  <w:style w:type="paragraph" w:styleId="Title">
    <w:name w:val="Title"/>
    <w:basedOn w:val="Normal"/>
    <w:next w:val="Normal"/>
    <w:link w:val="TitleChar"/>
    <w:uiPriority w:val="10"/>
    <w:qFormat/>
    <w:rsid w:val="00CA2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523"/>
    <w:pPr>
      <w:spacing w:before="160"/>
      <w:jc w:val="center"/>
    </w:pPr>
    <w:rPr>
      <w:i/>
      <w:iCs/>
      <w:color w:val="404040" w:themeColor="text1" w:themeTint="BF"/>
    </w:rPr>
  </w:style>
  <w:style w:type="character" w:customStyle="1" w:styleId="QuoteChar">
    <w:name w:val="Quote Char"/>
    <w:basedOn w:val="DefaultParagraphFont"/>
    <w:link w:val="Quote"/>
    <w:uiPriority w:val="29"/>
    <w:rsid w:val="00CA2523"/>
    <w:rPr>
      <w:i/>
      <w:iCs/>
      <w:color w:val="404040" w:themeColor="text1" w:themeTint="BF"/>
    </w:rPr>
  </w:style>
  <w:style w:type="paragraph" w:styleId="ListParagraph">
    <w:name w:val="List Paragraph"/>
    <w:basedOn w:val="Normal"/>
    <w:uiPriority w:val="34"/>
    <w:qFormat/>
    <w:rsid w:val="00CA2523"/>
    <w:pPr>
      <w:ind w:left="720"/>
      <w:contextualSpacing/>
    </w:pPr>
  </w:style>
  <w:style w:type="character" w:styleId="IntenseEmphasis">
    <w:name w:val="Intense Emphasis"/>
    <w:basedOn w:val="DefaultParagraphFont"/>
    <w:uiPriority w:val="21"/>
    <w:qFormat/>
    <w:rsid w:val="00CA2523"/>
    <w:rPr>
      <w:i/>
      <w:iCs/>
      <w:color w:val="0F4761" w:themeColor="accent1" w:themeShade="BF"/>
    </w:rPr>
  </w:style>
  <w:style w:type="paragraph" w:styleId="IntenseQuote">
    <w:name w:val="Intense Quote"/>
    <w:basedOn w:val="Normal"/>
    <w:next w:val="Normal"/>
    <w:link w:val="IntenseQuoteChar"/>
    <w:uiPriority w:val="30"/>
    <w:qFormat/>
    <w:rsid w:val="00CA2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523"/>
    <w:rPr>
      <w:i/>
      <w:iCs/>
      <w:color w:val="0F4761" w:themeColor="accent1" w:themeShade="BF"/>
    </w:rPr>
  </w:style>
  <w:style w:type="character" w:styleId="IntenseReference">
    <w:name w:val="Intense Reference"/>
    <w:basedOn w:val="DefaultParagraphFont"/>
    <w:uiPriority w:val="32"/>
    <w:qFormat/>
    <w:rsid w:val="00CA25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3290</Words>
  <Characters>18757</Characters>
  <Application>Microsoft Office Word</Application>
  <DocSecurity>0</DocSecurity>
  <Lines>156</Lines>
  <Paragraphs>44</Paragraphs>
  <ScaleCrop>false</ScaleCrop>
  <Company>Sutherland Global Service</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Blessy S</dc:creator>
  <cp:keywords/>
  <dc:description/>
  <cp:lastModifiedBy>Blessy S</cp:lastModifiedBy>
  <cp:revision>1</cp:revision>
  <dcterms:created xsi:type="dcterms:W3CDTF">2026-09-09T10:36:00Z</dcterms:created>
  <dcterms:modified xsi:type="dcterms:W3CDTF">2026-09-09T10:40:00Z</dcterms:modified>
</cp:coreProperties>
</file>