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Decision Guide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Decision Guide in Quip: the single place where the rules for one judgment live. Examples: allow or block a campaign, which account action fits, when a case is Postmaster's. Workflows link here instead of repeating the rules, so a rule change is made once.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One decision per guide. If you find yourself answering two different questions, split it.</w:t>
      </w:r>
    </w:p>
    <w:p>
      <w:pPr>
        <w:pStyle w:val="ListParagraph"/>
        <w:numPr>
          <w:ilvl w:val="0"/>
          <w:numId w:val="2"/>
        </w:numPr>
      </w:pPr>
      <w:r>
        <w:t xml:space="preserve">Rules that combine two or more conditions go in a decision table. Rules applied in sequence go in a decision tree.</w:t>
      </w:r>
    </w:p>
    <w:p>
      <w:pPr>
        <w:pStyle w:val="ListParagraph"/>
        <w:numPr>
          <w:ilvl w:val="0"/>
          <w:numId w:val="2"/>
        </w:numPr>
      </w:pPr>
      <w:r>
        <w:t xml:space="preserve">This type changes most often and is tested most in the LMS. Every change to §3 or §4 is a major change.</w:t>
      </w:r>
    </w:p>
    <w:p>
      <w:pPr>
        <w:pStyle w:val="ListParagraph"/>
        <w:numPr>
          <w:ilvl w:val="0"/>
          <w:numId w:val="2"/>
        </w:numPr>
      </w:pPr>
      <w:r>
        <w:t xml:space="preserve">§6 examples are the source material for LMS scenario questions. Write them so they could be turned into a question.</w:t>
      </w:r>
    </w:p>
    <w:p>
      <w:pPr>
        <w:pStyle w:val="ListParagraph"/>
        <w:numPr>
          <w:ilvl w:val="0"/>
          <w:numId w:val="2"/>
        </w:numPr>
      </w:pPr>
      <w:r>
        <w:t xml:space="preserve">Keep every numbered heading (§1 to §7). Write "Not applicable" rather than deleting one.</w:t>
      </w:r>
    </w:p>
    <w:p>
      <w:pPr>
        <w:pStyle w:val="Quote"/>
      </w:pPr>
      <w:r>
        <w:rPr>
          <w:b/>
        </w:rPr>
        <w:t xml:space="preserve">UPDATED [DD Mon YYYY] (v[X.0]):</w:t>
      </w:r>
      <w:r>
        <w:t xml:space="preserve"> [What changed, in one sentence] in §[n]. </w:t>
      </w:r>
      <w:r>
        <w:rPr>
          <w:i/>
        </w:rPr>
        <w:t xml:space="preserve">Add only for a major change. Remove after 30 days.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KA-[AREA]-[nnn]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Decision Guide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["Choosing…" or "Deciding…", e.g. "Choosing between allowlist and blocklist"]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 starting with "Decide…"]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[Queue or role]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YYYY, 90 days after approval]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[Q IDs,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[Workflows that use this decision, by KA ID]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[Usually "None"]</w:t>
            </w:r>
          </w:p>
        </w:tc>
      </w:tr>
    </w:tbl>
    <w:p>
      <w:pPr>
        <w:pStyle w:val="Heading2"/>
      </w:pPr>
      <w:r>
        <w:t xml:space="preserve">§1 The decision</w:t>
      </w:r>
    </w:p>
    <w:p>
      <w:pPr/>
      <w:r>
        <w:rPr>
          <w:i/>
        </w:rPr>
        <w:t xml:space="preserve">The question this guide answers, in one sentence, and the possible outcomes.</w:t>
      </w:r>
    </w:p>
    <w:p>
      <w:pPr/>
      <w:r>
        <w:t xml:space="preserve">This guide answers: [question, e.g. "Should this campaign be allowed, blocked or escalated?"]</w:t>
      </w:r>
    </w:p>
    <w:p>
      <w:pPr/>
      <w:r>
        <w:t xml:space="preserve">Possible outcomes: [Outcome A], [Outcome B], [Escalate].</w:t>
      </w:r>
    </w:p>
    <w:p>
      <w:pPr>
        <w:pStyle w:val="Heading2"/>
      </w:pPr>
      <w:r>
        <w:t xml:space="preserve">§2 Inputs</w:t>
      </w:r>
    </w:p>
    <w:p>
      <w:pPr/>
      <w:r>
        <w:rPr>
          <w:i/>
        </w:rPr>
        <w:t xml:space="preserve">The evidence the analyst must check before deciding. A decision is only as good as its inputs.</w:t>
      </w:r>
    </w:p>
    <w:p>
      <w:pPr>
        <w:pStyle w:val="ListParagraph"/>
        <w:numPr>
          <w:ilvl w:val="0"/>
          <w:numId w:val="3"/>
        </w:numPr>
      </w:pPr>
      <w:r>
        <w:t xml:space="preserve">☐ [Signal or evidence, and where to find it (KA ID §n)]</w:t>
      </w:r>
    </w:p>
    <w:p>
      <w:pPr>
        <w:pStyle w:val="ListParagraph"/>
        <w:numPr>
          <w:ilvl w:val="0"/>
          <w:numId w:val="3"/>
        </w:numPr>
      </w:pPr>
      <w:r>
        <w:t xml:space="preserve">☐ [Signal or evidence]</w:t>
      </w:r>
    </w:p>
    <w:p>
      <w:pPr>
        <w:pStyle w:val="ListParagraph"/>
        <w:numPr>
          <w:ilvl w:val="0"/>
          <w:numId w:val="3"/>
        </w:numPr>
      </w:pPr>
      <w:r>
        <w:t xml:space="preserve">☐ [Signal or evidence]</w:t>
      </w:r>
    </w:p>
    <w:p>
      <w:pPr>
        <w:pStyle w:val="Heading2"/>
      </w:pPr>
      <w:r>
        <w:t xml:space="preserve">§3 Rules</w:t>
      </w:r>
    </w:p>
    <w:p>
      <w:pPr/>
      <w:r>
        <w:rPr>
          <w:i/>
        </w:rPr>
        <w:t xml:space="preserve">The decision logic. Choose the format that fits the rules, and use only one.</w:t>
      </w:r>
    </w:p>
    <w:p>
      <w:pPr/>
      <w:r>
        <w:rPr>
          <w:i/>
        </w:rPr>
        <w:t xml:space="preserve">Option 1, decision table: when the outcome depends on a combination of conditions. One row per combination; the last column is the outcome.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4"/>
        <w:gridCol w:w="2444"/>
        <w:gridCol w:w="2444"/>
        <w:gridCol w:w="2025"/>
      </w:tblGrid>
      <w:tr>
        <w:trPr>
          <w:tblHeader/>
        </w:trPr>
        <w:tc>
          <w:tcPr>
            <w:tcW w:w="2444" w:type="dxa"/>
            <w:shd w:val="clear" w:color="auto" w:fill="F2F2F2"/>
          </w:tcPr>
          <w:p>
            <w:pPr/>
            <w:r>
              <w:t xml:space="preserve">[Condition 1]</w:t>
            </w:r>
          </w:p>
        </w:tc>
        <w:tc>
          <w:tcPr>
            <w:tcW w:w="2444" w:type="dxa"/>
            <w:shd w:val="clear" w:color="auto" w:fill="F2F2F2"/>
          </w:tcPr>
          <w:p>
            <w:pPr/>
            <w:r>
              <w:t xml:space="preserve">[Condition 2]</w:t>
            </w:r>
          </w:p>
        </w:tc>
        <w:tc>
          <w:tcPr>
            <w:tcW w:w="2444" w:type="dxa"/>
            <w:shd w:val="clear" w:color="auto" w:fill="F2F2F2"/>
          </w:tcPr>
          <w:p>
            <w:pPr/>
            <w:r>
              <w:t xml:space="preserve">[Condition 3]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Outcome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[Yes]</w:t>
            </w:r>
          </w:p>
        </w:tc>
        <w:tc>
          <w:tcPr>
            <w:tcW w:w="2444" w:type="dxa"/>
          </w:tcPr>
          <w:p>
            <w:pPr/>
            <w:r>
              <w:t xml:space="preserve">[Yes]</w:t>
            </w:r>
          </w:p>
        </w:tc>
        <w:tc>
          <w:tcPr>
            <w:tcW w:w="2444" w:type="dxa"/>
          </w:tcPr>
          <w:p>
            <w:pPr/>
            <w:r>
              <w:t xml:space="preserve">[Any]</w:t>
            </w:r>
          </w:p>
        </w:tc>
        <w:tc>
          <w:tcPr>
            <w:tcW w:w="2025" w:type="dxa"/>
          </w:tcPr>
          <w:p>
            <w:pPr/>
            <w:r>
              <w:t xml:space="preserve">[Outcome]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[Yes]</w:t>
            </w:r>
          </w:p>
        </w:tc>
        <w:tc>
          <w:tcPr>
            <w:tcW w:w="2444" w:type="dxa"/>
          </w:tcPr>
          <w:p>
            <w:pPr/>
            <w:r>
              <w:t xml:space="preserve">[No]</w:t>
            </w:r>
          </w:p>
        </w:tc>
        <w:tc>
          <w:tcPr>
            <w:tcW w:w="2444" w:type="dxa"/>
          </w:tcPr>
          <w:p>
            <w:pPr/>
            <w:r>
              <w:t xml:space="preserve">[Any]</w:t>
            </w:r>
          </w:p>
        </w:tc>
        <w:tc>
          <w:tcPr>
            <w:tcW w:w="2025" w:type="dxa"/>
          </w:tcPr>
          <w:p>
            <w:pPr/>
            <w:r>
              <w:t xml:space="preserve">[Outcome]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[No]</w:t>
            </w:r>
          </w:p>
        </w:tc>
        <w:tc>
          <w:tcPr>
            <w:tcW w:w="2444" w:type="dxa"/>
          </w:tcPr>
          <w:p>
            <w:pPr/>
            <w:r>
              <w:t xml:space="preserve">[Any]</w:t>
            </w:r>
          </w:p>
        </w:tc>
        <w:tc>
          <w:tcPr>
            <w:tcW w:w="2444" w:type="dxa"/>
          </w:tcPr>
          <w:p>
            <w:pPr/>
            <w:r>
              <w:t xml:space="preserve">[Any]</w:t>
            </w:r>
          </w:p>
        </w:tc>
        <w:tc>
          <w:tcPr>
            <w:tcW w:w="2025" w:type="dxa"/>
          </w:tcPr>
          <w:p>
            <w:pPr/>
            <w:r>
              <w:t xml:space="preserve">[Outcome]</w:t>
            </w:r>
          </w:p>
        </w:tc>
      </w:tr>
    </w:tbl>
    <w:p>
      <w:pPr/>
      <w:r>
        <w:rPr>
          <w:i/>
        </w:rPr>
        <w:t xml:space="preserve">Option 2, decision tree: when questions are asked in a fixed order. Draw it as a flowchart (diamonds for questions, rectangles for outcomes) and keep the source file in 90 Training Kit. Under the diagram, write the same logic as numbered questions:</w:t>
      </w:r>
    </w:p>
    <w:p>
      <w:pPr>
        <w:pStyle w:val="ListParagraph"/>
        <w:numPr>
          <w:ilvl w:val="0"/>
          <w:numId w:val="4"/>
        </w:numPr>
      </w:pPr>
      <w:r>
        <w:t xml:space="preserve">[Question]? If yes, [outcome or go to 2]. If no, [outcome or go to 3].</w:t>
      </w:r>
    </w:p>
    <w:p>
      <w:pPr>
        <w:pStyle w:val="ListParagraph"/>
        <w:numPr>
          <w:ilvl w:val="0"/>
          <w:numId w:val="4"/>
        </w:numPr>
      </w:pPr>
      <w:r>
        <w:t xml:space="preserve">[Question]? If yes, [outcome]. If no, [outcome].</w:t>
      </w:r>
    </w:p>
    <w:p>
      <w:pPr>
        <w:pStyle w:val="Heading2"/>
      </w:pPr>
      <w:r>
        <w:t xml:space="preserve">§4 Edge cases</w:t>
      </w:r>
    </w:p>
    <w:p>
      <w:pPr/>
      <w:r>
        <w:rPr>
          <w:i/>
        </w:rPr>
        <w:t xml:space="preserve">Cases the rules do not settle cleanly, with the agreed answer and the reason. Add a row every time an edge case is escalated and resolved.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99"/>
        <w:gridCol w:w="3837"/>
        <w:gridCol w:w="2122"/>
      </w:tblGrid>
      <w:tr>
        <w:trPr>
          <w:tblHeader/>
        </w:trPr>
        <w:tc>
          <w:tcPr>
            <w:tcW w:w="3399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3837" w:type="dxa"/>
            <w:shd w:val="clear" w:color="auto" w:fill="F2F2F2"/>
          </w:tcPr>
          <w:p>
            <w:pPr/>
            <w:r>
              <w:t xml:space="preserve">Agreed answer</w:t>
            </w:r>
          </w:p>
        </w:tc>
        <w:tc>
          <w:tcPr>
            <w:tcW w:w="2122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3399" w:type="dxa"/>
          </w:tcPr>
          <w:p>
            <w:pPr/>
            <w:r>
              <w:t xml:space="preserve">[Description]</w:t>
            </w:r>
          </w:p>
        </w:tc>
        <w:tc>
          <w:tcPr>
            <w:tcW w:w="3837" w:type="dxa"/>
          </w:tcPr>
          <w:p>
            <w:pPr/>
            <w:r>
              <w:t xml:space="preserve">[Outcome]</w:t>
            </w:r>
          </w:p>
        </w:tc>
        <w:tc>
          <w:tcPr>
            <w:tcW w:w="2122" w:type="dxa"/>
          </w:tcPr>
          <w:p>
            <w:pPr/>
            <w:r>
              <w:t xml:space="preserve">[Why]</w:t>
            </w:r>
          </w:p>
        </w:tc>
      </w:tr>
    </w:tbl>
    <w:p>
      <w:pPr>
        <w:pStyle w:val="Heading2"/>
      </w:pPr>
      <w:r>
        <w:t xml:space="preserve">§5 When to escalate instead</w:t>
      </w:r>
    </w:p>
    <w:p>
      <w:pPr/>
      <w:r>
        <w:rPr>
          <w:i/>
        </w:rPr>
        <w:t xml:space="preserve">Conditions where the analyst must not decide alone. Link the Workflow's escalation section for how.</w:t>
      </w:r>
    </w:p>
    <w:p>
      <w:pPr>
        <w:pStyle w:val="ListParagraph"/>
        <w:numPr>
          <w:ilvl w:val="0"/>
          <w:numId w:val="5"/>
        </w:numPr>
      </w:pPr>
      <w:r>
        <w:t xml:space="preserve">[Condition]: escalate to [team or role], see [KA ID §n]</w:t>
      </w:r>
    </w:p>
    <w:p>
      <w:pPr>
        <w:pStyle w:val="ListParagraph"/>
        <w:numPr>
          <w:ilvl w:val="0"/>
          <w:numId w:val="5"/>
        </w:numPr>
      </w:pPr>
      <w:r>
        <w:t xml:space="preserve">[Condition]: escalate to [team or role]</w:t>
      </w:r>
    </w:p>
    <w:p>
      <w:pPr>
        <w:pStyle w:val="Heading2"/>
      </w:pPr>
      <w:r>
        <w:t xml:space="preserve">§6 Examples</w:t>
      </w:r>
    </w:p>
    <w:p>
      <w:pPr/>
      <w:r>
        <w:rPr>
          <w:i/>
        </w:rPr>
        <w:t xml:space="preserve">At least three short cases with the correct outcome and the reasoning, citing the rule row or step that applies. Redact user data and label each "Example".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4"/>
        <w:gridCol w:w="3321"/>
        <w:gridCol w:w="1613"/>
        <w:gridCol w:w="2470"/>
      </w:tblGrid>
      <w:tr>
        <w:trPr>
          <w:tblHeader/>
        </w:trPr>
        <w:tc>
          <w:tcPr>
            <w:tcW w:w="1954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3321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1613" w:type="dxa"/>
            <w:shd w:val="clear" w:color="auto" w:fill="F2F2F2"/>
          </w:tcPr>
          <w:p>
            <w:pPr/>
            <w:r>
              <w:t xml:space="preserve">Outcome</w:t>
            </w:r>
          </w:p>
        </w:tc>
        <w:tc>
          <w:tcPr>
            <w:tcW w:w="2470" w:type="dxa"/>
            <w:shd w:val="clear" w:color="auto" w:fill="F2F2F2"/>
          </w:tcPr>
          <w:p>
            <w:pPr/>
            <w:r>
              <w:t xml:space="preserve">Rule applied</w:t>
            </w:r>
          </w:p>
        </w:tc>
      </w:tr>
      <w:tr>
        <w:tc>
          <w:tcPr>
            <w:tcW w:w="1954" w:type="dxa"/>
          </w:tcPr>
          <w:p>
            <w:pPr/>
            <w:r>
              <w:t xml:space="preserve">[Short name]</w:t>
            </w:r>
          </w:p>
        </w:tc>
        <w:tc>
          <w:tcPr>
            <w:tcW w:w="3321" w:type="dxa"/>
          </w:tcPr>
          <w:p>
            <w:pPr/>
            <w:r>
              <w:t xml:space="preserve">[What the analyst sees]</w:t>
            </w:r>
          </w:p>
        </w:tc>
        <w:tc>
          <w:tcPr>
            <w:tcW w:w="1613" w:type="dxa"/>
          </w:tcPr>
          <w:p>
            <w:pPr/>
            <w:r>
              <w:t xml:space="preserve">[Outcome]</w:t>
            </w:r>
          </w:p>
        </w:tc>
        <w:tc>
          <w:tcPr>
            <w:tcW w:w="2470" w:type="dxa"/>
          </w:tcPr>
          <w:p>
            <w:pPr/>
            <w:r>
              <w:t xml:space="preserve">[§3 row or step]</w:t>
            </w:r>
          </w:p>
        </w:tc>
      </w:tr>
      <w:tr>
        <w:tc>
          <w:tcPr>
            <w:tcW w:w="1954" w:type="dxa"/>
          </w:tcPr>
          <w:p>
            <w:pPr/>
            <w:r>
              <w:t xml:space="preserve">[Short name]</w:t>
            </w:r>
          </w:p>
        </w:tc>
        <w:tc>
          <w:tcPr>
            <w:tcW w:w="3321" w:type="dxa"/>
          </w:tcPr>
          <w:p>
            <w:pPr/>
            <w:r>
              <w:t xml:space="preserve">[Evidence]</w:t>
            </w:r>
          </w:p>
        </w:tc>
        <w:tc>
          <w:tcPr>
            <w:tcW w:w="1613" w:type="dxa"/>
          </w:tcPr>
          <w:p>
            <w:pPr/>
            <w:r>
              <w:t xml:space="preserve">[Outcome]</w:t>
            </w:r>
          </w:p>
        </w:tc>
        <w:tc>
          <w:tcPr>
            <w:tcW w:w="2470" w:type="dxa"/>
          </w:tcPr>
          <w:p>
            <w:pPr/>
            <w:r>
              <w:t xml:space="preserve">[§3 row or step]</w:t>
            </w:r>
          </w:p>
        </w:tc>
      </w:tr>
      <w:tr>
        <w:tc>
          <w:tcPr>
            <w:tcW w:w="1954" w:type="dxa"/>
          </w:tcPr>
          <w:p>
            <w:pPr/>
            <w:r>
              <w:t xml:space="preserve">[Short name]</w:t>
            </w:r>
          </w:p>
        </w:tc>
        <w:tc>
          <w:tcPr>
            <w:tcW w:w="3321" w:type="dxa"/>
          </w:tcPr>
          <w:p>
            <w:pPr/>
            <w:r>
              <w:t xml:space="preserve">[Evidence]</w:t>
            </w:r>
          </w:p>
        </w:tc>
        <w:tc>
          <w:tcPr>
            <w:tcW w:w="1613" w:type="dxa"/>
          </w:tcPr>
          <w:p>
            <w:pPr/>
            <w:r>
              <w:t xml:space="preserve">[Outcome]</w:t>
            </w:r>
          </w:p>
        </w:tc>
        <w:tc>
          <w:tcPr>
            <w:tcW w:w="2470" w:type="dxa"/>
          </w:tcPr>
          <w:p>
            <w:pPr/>
            <w:r>
              <w:t xml:space="preserve">[§4 edge case]</w:t>
            </w:r>
          </w:p>
        </w:tc>
      </w:tr>
    </w:tbl>
    <w:p>
      <w:pPr>
        <w:pStyle w:val="Heading2"/>
      </w:pPr>
      <w:r>
        <w:t xml:space="preserve">§7 Related</w:t>
      </w:r>
    </w:p>
    <w:p>
      <w:pPr/>
      <w:r>
        <w:rPr>
          <w:i/>
        </w:rPr>
        <w:t xml:space="preserve">The Workflows that use this decision.</w:t>
      </w:r>
    </w:p>
    <w:p>
      <w:pPr>
        <w:pStyle w:val="ListParagraph"/>
        <w:numPr>
          <w:ilvl w:val="0"/>
          <w:numId w:val="6"/>
        </w:numPr>
      </w:pPr>
      <w:r>
        <w:t xml:space="preserve">[KA ID, Workflow title]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Newest first. Any change to §3 or §4 is major: review every linked question before publishing.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8"/>
        <w:gridCol w:w="1027"/>
        <w:gridCol w:w="1668"/>
        <w:gridCol w:w="1027"/>
        <w:gridCol w:w="2917"/>
        <w:gridCol w:w="1503"/>
      </w:tblGrid>
      <w:tr>
        <w:trPr>
          <w:tblHeader/>
        </w:trPr>
        <w:tc>
          <w:tcPr>
            <w:tcW w:w="1218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917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218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668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917" w:type="dxa"/>
          </w:tcPr>
          <w:p>
            <w:pPr/>
            <w:r>
              <w:t xml:space="preserve">[Not needed / Yes, n updated]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7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7"/>
        </w:numPr>
      </w:pPr>
      <w:r>
        <w:t xml:space="preserve">☐ §3 uses one format only: a table or a tree</w:t>
      </w:r>
    </w:p>
    <w:p>
      <w:pPr>
        <w:pStyle w:val="ListParagraph"/>
        <w:numPr>
          <w:ilvl w:val="0"/>
          <w:numId w:val="7"/>
        </w:numPr>
      </w:pPr>
      <w:r>
        <w:t xml:space="preserve">☐ Every possible combination of inputs leads to an outcome or an escalation</w:t>
      </w:r>
    </w:p>
    <w:p>
      <w:pPr>
        <w:pStyle w:val="ListParagraph"/>
        <w:numPr>
          <w:ilvl w:val="0"/>
          <w:numId w:val="7"/>
        </w:numPr>
      </w:pPr>
      <w:r>
        <w:t xml:space="preserve">☐ At least three examples in §6, each citing the rule applied</w:t>
      </w:r>
    </w:p>
    <w:p>
      <w:pPr>
        <w:pStyle w:val="ListParagraph"/>
        <w:numPr>
          <w:ilvl w:val="0"/>
          <w:numId w:val="7"/>
        </w:numPr>
      </w:pPr>
      <w:r>
        <w:t xml:space="preserve">☐ No Workflow repeats these rules; they link here instead</w:t>
      </w:r>
    </w:p>
    <w:p>
      <w:pPr>
        <w:pStyle w:val="ListParagraph"/>
        <w:numPr>
          <w:ilvl w:val="0"/>
          <w:numId w:val="7"/>
        </w:numPr>
      </w:pPr>
      <w:r>
        <w:t xml:space="preserve">☐ Every link shows its KA ID</w:t>
      </w:r>
    </w:p>
    <w:p>
      <w:pPr>
        <w:pStyle w:val="ListParagraph"/>
        <w:numPr>
          <w:ilvl w:val="0"/>
          <w:numId w:val="7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Decision Guide</dc:title>
  <dc:description>Claude Docs node/c90ed3e0-0bf3@3 docx-w7</dc:description>
  <cp:revision>3</cp:revision>
</cp:coreProperties>
</file>