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KB Template: Hub Page</w:t>
      </w:r>
    </w:p>
    <w:p>
      <w:pPr/>
      <w:r>
        <w:t xml:space="preserve">Oct 26, 2026</w:t>
      </w:r>
      <w:r>
        <w:t xml:space="preserve"> · </w:t>
      </w:r>
      <w:r>
        <w:t xml:space="preserve">@Anoop Krishnan</w:t>
      </w:r>
    </w:p>
    <w:p>
      <w:pPr/>
      <w:r>
        <w:t xml:space="preserve">This is the master for every Hub page in Quip: the landing page at the top of each folder (Start Here, Foundations, Tools, Inbound, Outbound, Postmaster, Playbooks, Training Kit). Duplicate it, replace everything in [square brackets], and delete the guidance lines in italics before you submit for review.</w:t>
      </w:r>
    </w:p>
    <w:p>
      <w:pPr>
        <w:pStyle w:val="Quote"/>
      </w:pPr>
      <w:r>
        <w:rPr>
          <w:b/>
        </w:rPr>
        <w:t xml:space="preserve">Using this master (delete this box before publishing)</w:t>
      </w:r>
    </w:p>
    <w:p>
      <w:pPr>
        <w:pStyle w:val="ListParagraph"/>
        <w:numPr>
          <w:ilvl w:val="0"/>
          <w:numId w:val="2"/>
        </w:numPr>
      </w:pPr>
      <w:r>
        <w:t xml:space="preserve">A Hub holds no process content. It tells the reader what exists in the area and where to start.</w:t>
      </w:r>
    </w:p>
    <w:p>
      <w:pPr>
        <w:pStyle w:val="ListParagraph"/>
        <w:numPr>
          <w:ilvl w:val="0"/>
          <w:numId w:val="2"/>
        </w:numPr>
      </w:pPr>
      <w:r>
        <w:t xml:space="preserve">Readable in 1 to 2 minutes. If it grows longer, the area probably needs splitting into sub-hubs.</w:t>
      </w:r>
    </w:p>
    <w:p>
      <w:pPr>
        <w:pStyle w:val="ListParagraph"/>
        <w:numPr>
          <w:ilvl w:val="0"/>
          <w:numId w:val="2"/>
        </w:numPr>
      </w:pPr>
      <w:r>
        <w:t xml:space="preserve">Update §3 every time an article in this folder is published, renamed or retired.</w:t>
      </w:r>
    </w:p>
    <w:p>
      <w:pPr>
        <w:pStyle w:val="ListParagraph"/>
        <w:numPr>
          <w:ilvl w:val="0"/>
          <w:numId w:val="2"/>
        </w:numPr>
      </w:pPr>
      <w:r>
        <w:t xml:space="preserve">Keep every numbered heading (§1 to §4) so the hub can be linked by section.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6"/>
        <w:gridCol w:w="6203"/>
      </w:tblGrid>
      <w:tr>
        <w:trPr>
          <w:tblHeader/>
        </w:trPr>
        <w:tc>
          <w:tcPr>
            <w:tcW w:w="315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0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Article ID</w:t>
            </w:r>
          </w:p>
        </w:tc>
        <w:tc>
          <w:tcPr>
            <w:tcW w:w="6203" w:type="dxa"/>
          </w:tcPr>
          <w:p>
            <w:pPr/>
            <w:r>
              <w:t xml:space="preserve">KA-[AREA]-000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Type</w:t>
            </w:r>
          </w:p>
        </w:tc>
        <w:tc>
          <w:tcPr>
            <w:tcW w:w="6203" w:type="dxa"/>
          </w:tcPr>
          <w:p>
            <w:pPr/>
            <w:r>
              <w:t xml:space="preserve">Hub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Title</w:t>
            </w:r>
          </w:p>
        </w:tc>
        <w:tc>
          <w:tcPr>
            <w:tcW w:w="6203" w:type="dxa"/>
          </w:tcPr>
          <w:p>
            <w:pPr/>
            <w:r>
              <w:t xml:space="preserve">[Area name], e.g. "Outbound abuse"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Purpose</w:t>
            </w:r>
          </w:p>
        </w:tc>
        <w:tc>
          <w:tcPr>
            <w:tcW w:w="6203" w:type="dxa"/>
          </w:tcPr>
          <w:p>
            <w:pPr/>
            <w:r>
              <w:t xml:space="preserve">[One sentence, e.g. "Find every article on handling outbound abuse and where to start."]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Audience</w:t>
            </w:r>
          </w:p>
        </w:tc>
        <w:tc>
          <w:tcPr>
            <w:tcW w:w="6203" w:type="dxa"/>
          </w:tcPr>
          <w:p>
            <w:pPr/>
            <w:r>
              <w:t xml:space="preserve">[Queue or role]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Status</w:t>
            </w:r>
          </w:p>
        </w:tc>
        <w:tc>
          <w:tcPr>
            <w:tcW w:w="6203" w:type="dxa"/>
          </w:tcPr>
          <w:p>
            <w:pPr/>
            <w:r>
              <w:t xml:space="preserve">[Draft / In review / Approved / Published / Retired]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Version</w:t>
            </w:r>
          </w:p>
        </w:tc>
        <w:tc>
          <w:tcPr>
            <w:tcW w:w="6203" w:type="dxa"/>
          </w:tcPr>
          <w:p>
            <w:pPr/>
            <w:r>
              <w:t xml:space="preserve">[0.1 while drafting; 1.0 at first publish]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Owner</w:t>
            </w:r>
          </w:p>
        </w:tc>
        <w:tc>
          <w:tcPr>
            <w:tcW w:w="6203" w:type="dxa"/>
          </w:tcPr>
          <w:p>
            <w:pPr/>
            <w:r>
              <w:t xml:space="preserve">[SME or Ops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Approver</w:t>
            </w:r>
          </w:p>
        </w:tc>
        <w:tc>
          <w:tcPr>
            <w:tcW w:w="6203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Last approved</w:t>
            </w:r>
          </w:p>
        </w:tc>
        <w:tc>
          <w:tcPr>
            <w:tcW w:w="6203" w:type="dxa"/>
          </w:tcPr>
          <w:p>
            <w:pPr/>
            <w:r>
              <w:t xml:space="preserve">[DD Mon YYYY]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Next review</w:t>
            </w:r>
          </w:p>
        </w:tc>
        <w:tc>
          <w:tcPr>
            <w:tcW w:w="6203" w:type="dxa"/>
          </w:tcPr>
          <w:p>
            <w:pPr/>
            <w:r>
              <w:t xml:space="preserve">[DD Mon YYYY, 90 days after approval]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LMS modules</w:t>
            </w:r>
          </w:p>
        </w:tc>
        <w:tc>
          <w:tcPr>
            <w:tcW w:w="6203" w:type="dxa"/>
          </w:tcPr>
          <w:p>
            <w:pPr/>
            <w:r>
              <w:t xml:space="preserve">[Usually none for a hub]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questions</w:t>
            </w:r>
          </w:p>
        </w:tc>
        <w:tc>
          <w:tcPr>
            <w:tcW w:w="6203" w:type="dxa"/>
          </w:tcPr>
          <w:p>
            <w:pPr/>
            <w:r>
              <w:t xml:space="preserve">[Usually none for a hub]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Related articles</w:t>
            </w:r>
          </w:p>
        </w:tc>
        <w:tc>
          <w:tcPr>
            <w:tcW w:w="6203" w:type="dxa"/>
          </w:tcPr>
          <w:p>
            <w:pPr/>
            <w:r>
              <w:t xml:space="preserve">[Other hubs, by KA ID]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Videos</w:t>
            </w:r>
          </w:p>
        </w:tc>
        <w:tc>
          <w:tcPr>
            <w:tcW w:w="6203" w:type="dxa"/>
          </w:tcPr>
          <w:p>
            <w:pPr/>
            <w:r>
              <w:t xml:space="preserve">[Optional area overview video in Grove, or "None"]</w:t>
            </w:r>
          </w:p>
        </w:tc>
      </w:tr>
    </w:tbl>
    <w:p>
      <w:pPr/>
      <w:r>
        <w:rPr>
          <w:i/>
        </w:rPr>
        <w:t xml:space="preserve">Hub IDs end in 000 so each folder's hub sorts first: KA-OUT-000, KA-TOOL-000. The Mail OPS home hub is KA-GEN-001.</w:t>
      </w:r>
    </w:p>
    <w:p>
      <w:pPr>
        <w:pStyle w:val="Heading2"/>
      </w:pPr>
      <w:r>
        <w:t xml:space="preserve">§1 About this area</w:t>
      </w:r>
    </w:p>
    <w:p>
      <w:pPr/>
      <w:r>
        <w:rPr>
          <w:i/>
        </w:rPr>
        <w:t xml:space="preserve">Two or three sentences: what work this area covers and who does it. Someone arriving from search should know within five seconds whether they are in the right place.</w:t>
      </w:r>
    </w:p>
    <w:p>
      <w:pPr/>
      <w:r>
        <w:t xml:space="preserve">[This area covers… Analysts on the [queue] use these articles to…]</w:t>
      </w:r>
    </w:p>
    <w:p>
      <w:pPr>
        <w:pStyle w:val="Heading2"/>
      </w:pPr>
      <w:r>
        <w:t xml:space="preserve">§2 Start here</w:t>
      </w:r>
    </w:p>
    <w:p>
      <w:pPr/>
      <w:r>
        <w:rPr>
          <w:i/>
        </w:rPr>
        <w:t xml:space="preserve">The two or three articles a new analyst should read first, in order, with one line on why each comes first.</w:t>
      </w:r>
    </w:p>
    <w:p>
      <w:pPr>
        <w:pStyle w:val="ListParagraph"/>
        <w:numPr>
          <w:ilvl w:val="0"/>
          <w:numId w:val="3"/>
        </w:numPr>
      </w:pPr>
      <w:r>
        <w:t xml:space="preserve">[KA ID, title]: [why read this first]</w:t>
      </w:r>
    </w:p>
    <w:p>
      <w:pPr>
        <w:pStyle w:val="ListParagraph"/>
        <w:numPr>
          <w:ilvl w:val="0"/>
          <w:numId w:val="3"/>
        </w:numPr>
      </w:pPr>
      <w:r>
        <w:t xml:space="preserve">[KA ID, title]: [why next]</w:t>
      </w:r>
    </w:p>
    <w:p>
      <w:pPr>
        <w:pStyle w:val="ListParagraph"/>
        <w:numPr>
          <w:ilvl w:val="0"/>
          <w:numId w:val="3"/>
        </w:numPr>
      </w:pPr>
      <w:r>
        <w:t xml:space="preserve">[KA ID, title]: [why next]</w:t>
      </w:r>
    </w:p>
    <w:p>
      <w:pPr>
        <w:pStyle w:val="Heading2"/>
      </w:pPr>
      <w:r>
        <w:t xml:space="preserve">§3 All articles</w:t>
      </w:r>
    </w:p>
    <w:p>
      <w:pPr/>
      <w:r>
        <w:rPr>
          <w:i/>
        </w:rPr>
        <w:t xml:space="preserve">Every Published article in this folder. Group by type, then sort by ID. Remove retired articles from this table; they stay findable in 99 Archive.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1701"/>
        <w:gridCol w:w="3661"/>
        <w:gridCol w:w="2972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701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661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972" w:type="dxa"/>
            <w:shd w:val="clear" w:color="auto" w:fill="F2F2F2"/>
          </w:tcPr>
          <w:p>
            <w:pPr/>
            <w:r>
              <w:t xml:space="preserve">What it helps you 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[KA ID]</w:t>
            </w:r>
          </w:p>
        </w:tc>
        <w:tc>
          <w:tcPr>
            <w:tcW w:w="1701" w:type="dxa"/>
          </w:tcPr>
          <w:p>
            <w:pPr/>
            <w:r>
              <w:t xml:space="preserve">[Title, linked]</w:t>
            </w:r>
          </w:p>
        </w:tc>
        <w:tc>
          <w:tcPr>
            <w:tcW w:w="3661" w:type="dxa"/>
          </w:tcPr>
          <w:p>
            <w:pPr/>
            <w:r>
              <w:t xml:space="preserve">[Concept / Workflow / Tool Guide / Decision Guide / Reference]</w:t>
            </w:r>
          </w:p>
        </w:tc>
        <w:tc>
          <w:tcPr>
            <w:tcW w:w="2972" w:type="dxa"/>
          </w:tcPr>
          <w:p>
            <w:pPr/>
            <w:r>
              <w:t xml:space="preserve">[One line, starting with a verb]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[KA ID]</w:t>
            </w:r>
          </w:p>
        </w:tc>
        <w:tc>
          <w:tcPr>
            <w:tcW w:w="1701" w:type="dxa"/>
          </w:tcPr>
          <w:p>
            <w:pPr/>
            <w:r>
              <w:t xml:space="preserve">[Title, linked]</w:t>
            </w:r>
          </w:p>
        </w:tc>
        <w:tc>
          <w:tcPr>
            <w:tcW w:w="3661" w:type="dxa"/>
          </w:tcPr>
          <w:p>
            <w:pPr/>
            <w:r>
              <w:t xml:space="preserve">[Type]</w:t>
            </w:r>
          </w:p>
        </w:tc>
        <w:tc>
          <w:tcPr>
            <w:tcW w:w="2972" w:type="dxa"/>
          </w:tcPr>
          <w:p>
            <w:pPr/>
            <w:r>
              <w:t xml:space="preserve">[One line]</w:t>
            </w:r>
          </w:p>
        </w:tc>
      </w:tr>
    </w:tbl>
    <w:p>
      <w:pPr>
        <w:pStyle w:val="Heading2"/>
      </w:pPr>
      <w:r>
        <w:t xml:space="preserve">§4 Related areas</w:t>
      </w:r>
    </w:p>
    <w:p>
      <w:pPr/>
      <w:r>
        <w:rPr>
          <w:i/>
        </w:rPr>
        <w:t xml:space="preserve">Links to the other hubs a reader of this area most often needs.</w:t>
      </w:r>
    </w:p>
    <w:p>
      <w:pPr>
        <w:pStyle w:val="ListParagraph"/>
        <w:numPr>
          <w:ilvl w:val="0"/>
          <w:numId w:val="4"/>
        </w:numPr>
      </w:pPr>
      <w:r>
        <w:t xml:space="preserve">[KA ID, hub title]: [when you would go there]</w:t>
      </w:r>
    </w:p>
    <w:p>
      <w:pPr>
        <w:pStyle w:val="ListParagraph"/>
        <w:numPr>
          <w:ilvl w:val="0"/>
          <w:numId w:val="4"/>
        </w:numPr>
      </w:pPr>
      <w:r>
        <w:t xml:space="preserve">[KA ID, hub title]: [when you would go there]</w:t>
      </w:r>
    </w:p>
    <w:p>
      <w:pPr>
        <w:pStyle w:val="Heading2"/>
      </w:pPr>
      <w:r>
        <w:t xml:space="preserve">Change history</w:t>
      </w:r>
    </w:p>
    <w:p>
      <w:pPr/>
      <w:r>
        <w:rPr>
          <w:i/>
        </w:rPr>
        <w:t xml:space="preserve">Newest first. A hub's changes are usually minor (an article added or removed). Record approvals here too.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07"/>
        <w:gridCol w:w="1027"/>
        <w:gridCol w:w="1943"/>
        <w:gridCol w:w="1027"/>
        <w:gridCol w:w="2453"/>
        <w:gridCol w:w="1503"/>
      </w:tblGrid>
      <w:tr>
        <w:trPr>
          <w:tblHeader/>
        </w:trPr>
        <w:tc>
          <w:tcPr>
            <w:tcW w:w="1407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943" w:type="dxa"/>
            <w:shd w:val="clear" w:color="auto" w:fill="F2F2F2"/>
          </w:tcPr>
          <w:p>
            <w:pPr/>
            <w:r>
              <w:t xml:space="preserve">What changed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2453" w:type="dxa"/>
            <w:shd w:val="clear" w:color="auto" w:fill="F2F2F2"/>
          </w:tcPr>
          <w:p>
            <w:pPr/>
            <w:r>
              <w:t xml:space="preserve">Linked questions reviewed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Approved by</w:t>
            </w:r>
          </w:p>
        </w:tc>
      </w:tr>
      <w:tr>
        <w:tc>
          <w:tcPr>
            <w:tcW w:w="1407" w:type="dxa"/>
          </w:tcPr>
          <w:p>
            <w:pPr/>
            <w:r>
              <w:t xml:space="preserve">[DD Mon YYYY]</w:t>
            </w:r>
          </w:p>
        </w:tc>
        <w:tc>
          <w:tcPr>
            <w:tcW w:w="1027" w:type="dxa"/>
          </w:tcPr>
          <w:p>
            <w:pPr/>
            <w:r>
              <w:t xml:space="preserve">[1.0]</w:t>
            </w:r>
          </w:p>
        </w:tc>
        <w:tc>
          <w:tcPr>
            <w:tcW w:w="1943" w:type="dxa"/>
          </w:tcPr>
          <w:p>
            <w:pPr/>
            <w:r>
              <w:t xml:space="preserve">[First published]</w:t>
            </w:r>
          </w:p>
        </w:tc>
        <w:tc>
          <w:tcPr>
            <w:tcW w:w="1027" w:type="dxa"/>
          </w:tcPr>
          <w:p>
            <w:pPr/>
            <w:r>
              <w:t xml:space="preserve">[All]</w:t>
            </w:r>
          </w:p>
        </w:tc>
        <w:tc>
          <w:tcPr>
            <w:tcW w:w="2453" w:type="dxa"/>
          </w:tcPr>
          <w:p>
            <w:pPr/>
            <w:r>
              <w:t xml:space="preserve">[Not needed]</w:t>
            </w:r>
          </w:p>
        </w:tc>
        <w:tc>
          <w:tcPr>
            <w:tcW w:w="1503" w:type="dxa"/>
          </w:tcPr>
          <w:p>
            <w:pPr/>
            <w:r>
              <w:t xml:space="preserve">[Name]</w:t>
            </w:r>
          </w:p>
        </w:tc>
      </w:tr>
    </w:tbl>
    <w:p>
      <w:pPr>
        <w:pStyle w:val="Heading2"/>
      </w:pPr>
      <w:r>
        <w:t xml:space="preserve">Before you submit for review (delete this section before publishing)</w:t>
      </w:r>
    </w:p>
    <w:p>
      <w:pPr>
        <w:pStyle w:val="ListParagraph"/>
        <w:numPr>
          <w:ilvl w:val="0"/>
          <w:numId w:val="5"/>
        </w:numPr>
      </w:pPr>
      <w:r>
        <w:t xml:space="preserve">☐ Every [bracket] replaced; every italic guidance line deleted</w:t>
      </w:r>
    </w:p>
    <w:p>
      <w:pPr>
        <w:pStyle w:val="ListParagraph"/>
        <w:numPr>
          <w:ilvl w:val="0"/>
          <w:numId w:val="5"/>
        </w:numPr>
      </w:pPr>
      <w:r>
        <w:t xml:space="preserve">☐ §3 lists every Published article in the folder, and no Draft or Retired ones</w:t>
      </w:r>
    </w:p>
    <w:p>
      <w:pPr>
        <w:pStyle w:val="ListParagraph"/>
        <w:numPr>
          <w:ilvl w:val="0"/>
          <w:numId w:val="5"/>
        </w:numPr>
      </w:pPr>
      <w:r>
        <w:t xml:space="preserve">☐ Every link shows its KA ID</w:t>
      </w:r>
    </w:p>
    <w:p>
      <w:pPr>
        <w:pStyle w:val="ListParagraph"/>
        <w:numPr>
          <w:ilvl w:val="0"/>
          <w:numId w:val="5"/>
        </w:numPr>
      </w:pPr>
      <w:r>
        <w:t xml:space="preserve">☐ No process content anywhere on the page</w:t>
      </w:r>
    </w:p>
    <w:p>
      <w:pPr>
        <w:pStyle w:val="ListParagraph"/>
        <w:numPr>
          <w:ilvl w:val="0"/>
          <w:numId w:val="5"/>
        </w:numPr>
      </w:pPr>
      <w:r>
        <w:t xml:space="preserve">☐ Status set to In review and the approver @mentioned on the header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 Template Hub Page</dc:title>
  <dc:description>Claude Docs node/5eff2b1c-b1ce@3 docx-w7</dc:description>
  <cp:revision>3</cp:revision>
</cp:coreProperties>
</file>