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KB Template: Trainer Guide</w:t>
      </w:r>
    </w:p>
    <w:p>
      <w:pPr/>
      <w:r>
        <w:t xml:space="preserve">Oct 26, 2026</w:t>
      </w:r>
      <w:r>
        <w:t xml:space="preserve"> · </w:t>
      </w:r>
      <w:r>
        <w:t xml:space="preserve">@Anoop Krishnan</w:t>
      </w:r>
    </w:p>
    <w:p>
      <w:pPr/>
      <w:r>
        <w:t xml:space="preserve">This is the master for every Trainer Guide: everything a trainer needs to run one LMS module's live or blended session, or an ILT-only curriculum row. Trainer Guides live in 90 Training Kit only, which trainees cannot open. Duplicate it, replace everything in [square brackets], and delete the guidance lines in italics before you submit for review.</w:t>
      </w:r>
    </w:p>
    <w:p>
      <w:pPr>
        <w:pStyle w:val="Quote"/>
      </w:pPr>
      <w:r>
        <w:rPr>
          <w:b/>
        </w:rPr>
        <w:t xml:space="preserve">Using this master (delete this box before publishing)</w:t>
      </w:r>
    </w:p>
    <w:p>
      <w:pPr>
        <w:pStyle w:val="ListParagraph"/>
        <w:numPr>
          <w:ilvl w:val="0"/>
          <w:numId w:val="2"/>
        </w:numPr>
      </w:pPr>
      <w:r>
        <w:t xml:space="preserve">A Trainer Guide holds no process content. When a trainer needs to explain a step, the run sheet points to the Quip section and the trainer teaches from that page on screen.</w:t>
      </w:r>
    </w:p>
    <w:p>
      <w:pPr>
        <w:pStyle w:val="ListParagraph"/>
        <w:numPr>
          <w:ilvl w:val="0"/>
          <w:numId w:val="2"/>
        </w:numPr>
      </w:pPr>
      <w:r>
        <w:t xml:space="preserve">That way, when a process changes, the Trainer Guide does not need updating.</w:t>
      </w:r>
    </w:p>
    <w:p>
      <w:pPr>
        <w:pStyle w:val="ListParagraph"/>
        <w:numPr>
          <w:ilvl w:val="0"/>
          <w:numId w:val="2"/>
        </w:numPr>
      </w:pPr>
      <w:r>
        <w:t xml:space="preserve">One guide per LMS module (TG-M-Wn-nn) or per ILT-only curriculum row (TG-Dnn-[topic]).</w:t>
      </w:r>
    </w:p>
    <w:p>
      <w:pPr>
        <w:pStyle w:val="ListParagraph"/>
        <w:numPr>
          <w:ilvl w:val="0"/>
          <w:numId w:val="2"/>
        </w:numPr>
      </w:pPr>
      <w:r>
        <w:t xml:space="preserve">Section 7 is a living log. Trainers add to it after every delivery.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6"/>
        <w:gridCol w:w="6203"/>
      </w:tblGrid>
      <w:tr>
        <w:trPr>
          <w:tblHeader/>
        </w:trPr>
        <w:tc>
          <w:tcPr>
            <w:tcW w:w="3156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203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Article ID</w:t>
            </w:r>
          </w:p>
        </w:tc>
        <w:tc>
          <w:tcPr>
            <w:tcW w:w="6203" w:type="dxa"/>
          </w:tcPr>
          <w:p>
            <w:pPr/>
            <w:r>
              <w:t xml:space="preserve">TG-[M-Wn-nn or Dnn-topic]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Type</w:t>
            </w:r>
          </w:p>
        </w:tc>
        <w:tc>
          <w:tcPr>
            <w:tcW w:w="6203" w:type="dxa"/>
          </w:tcPr>
          <w:p>
            <w:pPr/>
            <w:r>
              <w:t xml:space="preserve">Trainer Guide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Title</w:t>
            </w:r>
          </w:p>
        </w:tc>
        <w:tc>
          <w:tcPr>
            <w:tcW w:w="6203" w:type="dxa"/>
          </w:tcPr>
          <w:p>
            <w:pPr/>
            <w:r>
              <w:t xml:space="preserve">Trainer Guide: [Module or session title]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Purpose</w:t>
            </w:r>
          </w:p>
        </w:tc>
        <w:tc>
          <w:tcPr>
            <w:tcW w:w="6203" w:type="dxa"/>
          </w:tcPr>
          <w:p>
            <w:pPr/>
            <w:r>
              <w:t xml:space="preserve">Run [session] consistently, on time, and from the Quip source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Audience</w:t>
            </w:r>
          </w:p>
        </w:tc>
        <w:tc>
          <w:tcPr>
            <w:tcW w:w="6203" w:type="dxa"/>
          </w:tcPr>
          <w:p>
            <w:pPr/>
            <w:r>
              <w:t xml:space="preserve">Mail OPS trainers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Status</w:t>
            </w:r>
          </w:p>
        </w:tc>
        <w:tc>
          <w:tcPr>
            <w:tcW w:w="6203" w:type="dxa"/>
          </w:tcPr>
          <w:p>
            <w:pPr/>
            <w:r>
              <w:t xml:space="preserve">[Draft / In review / Approved / Published / Retired]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Version</w:t>
            </w:r>
          </w:p>
        </w:tc>
        <w:tc>
          <w:tcPr>
            <w:tcW w:w="6203" w:type="dxa"/>
          </w:tcPr>
          <w:p>
            <w:pPr/>
            <w:r>
              <w:t xml:space="preserve">[0.1 while drafting; 1.0 at first publish]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Owner</w:t>
            </w:r>
          </w:p>
        </w:tc>
        <w:tc>
          <w:tcPr>
            <w:tcW w:w="6203" w:type="dxa"/>
          </w:tcPr>
          <w:p>
            <w:pPr/>
            <w:r>
              <w:t xml:space="preserve">[Training lead 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Approver</w:t>
            </w:r>
          </w:p>
        </w:tc>
        <w:tc>
          <w:tcPr>
            <w:tcW w:w="6203" w:type="dxa"/>
          </w:tcPr>
          <w:p>
            <w:pPr/>
            <w:r>
              <w:t xml:space="preserve">[SME or Ops lead 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Last approved</w:t>
            </w:r>
          </w:p>
        </w:tc>
        <w:tc>
          <w:tcPr>
            <w:tcW w:w="6203" w:type="dxa"/>
          </w:tcPr>
          <w:p>
            <w:pPr/>
            <w:r>
              <w:t xml:space="preserve">[DD Mon YYYY]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Next review</w:t>
            </w:r>
          </w:p>
        </w:tc>
        <w:tc>
          <w:tcPr>
            <w:tcW w:w="6203" w:type="dxa"/>
          </w:tcPr>
          <w:p>
            <w:pPr/>
            <w:r>
              <w:t xml:space="preserve">[DD Mon YYYY, after each batch or 90 days]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LMS modules</w:t>
            </w:r>
          </w:p>
        </w:tc>
        <w:tc>
          <w:tcPr>
            <w:tcW w:w="6203" w:type="dxa"/>
          </w:tcPr>
          <w:p>
            <w:pPr/>
            <w:r>
              <w:t xml:space="preserve">[M-Wn-nn]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questions</w:t>
            </w:r>
          </w:p>
        </w:tc>
        <w:tc>
          <w:tcPr>
            <w:tcW w:w="6203" w:type="dxa"/>
          </w:tcPr>
          <w:p>
            <w:pPr/>
            <w:r>
              <w:t xml:space="preserve">[Not applicable]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Related articles</w:t>
            </w:r>
          </w:p>
        </w:tc>
        <w:tc>
          <w:tcPr>
            <w:tcW w:w="6203" w:type="dxa"/>
          </w:tcPr>
          <w:p>
            <w:pPr/>
            <w:r>
              <w:t xml:space="preserve">[Every KA and HA ID used in the session]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Videos</w:t>
            </w:r>
          </w:p>
        </w:tc>
        <w:tc>
          <w:tcPr>
            <w:tcW w:w="6203" w:type="dxa"/>
          </w:tcPr>
          <w:p>
            <w:pPr/>
            <w:r>
              <w:t xml:space="preserve">[Grove links played in the session]</w:t>
            </w:r>
          </w:p>
        </w:tc>
      </w:tr>
    </w:tbl>
    <w:p>
      <w:pPr>
        <w:pStyle w:val="Heading2"/>
      </w:pPr>
      <w:r>
        <w:t xml:space="preserve">§1 Session overview</w:t>
      </w:r>
    </w:p>
    <w:p>
      <w:pPr/>
      <w:r>
        <w:rPr>
          <w:i/>
        </w:rPr>
        <w:t xml:space="preserve">Copy these from the curriculum row so the session matches the plan.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50"/>
        <w:gridCol w:w="6009"/>
      </w:tblGrid>
      <w:tr>
        <w:trPr>
          <w:tblHeader/>
        </w:trPr>
        <w:tc>
          <w:tcPr>
            <w:tcW w:w="335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009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3350" w:type="dxa"/>
          </w:tcPr>
          <w:p>
            <w:pPr/>
            <w:r>
              <w:t xml:space="preserve">Curriculum day and row</w:t>
            </w:r>
          </w:p>
        </w:tc>
        <w:tc>
          <w:tcPr>
            <w:tcW w:w="6009" w:type="dxa"/>
          </w:tcPr>
          <w:p>
            <w:pPr/>
            <w:r>
              <w:t xml:space="preserve">[Day n, topic]</w:t>
            </w:r>
          </w:p>
        </w:tc>
      </w:tr>
      <w:tr>
        <w:tc>
          <w:tcPr>
            <w:tcW w:w="3350" w:type="dxa"/>
          </w:tcPr>
          <w:p>
            <w:pPr/>
            <w:r>
              <w:t xml:space="preserve">Modality</w:t>
            </w:r>
          </w:p>
        </w:tc>
        <w:tc>
          <w:tcPr>
            <w:tcW w:w="6009" w:type="dxa"/>
          </w:tcPr>
          <w:p>
            <w:pPr/>
            <w:r>
              <w:t xml:space="preserve">[ILT / Blended / Activity]</w:t>
            </w:r>
          </w:p>
        </w:tc>
      </w:tr>
      <w:tr>
        <w:tc>
          <w:tcPr>
            <w:tcW w:w="3350" w:type="dxa"/>
          </w:tcPr>
          <w:p>
            <w:pPr/>
            <w:r>
              <w:t xml:space="preserve">Duration</w:t>
            </w:r>
          </w:p>
        </w:tc>
        <w:tc>
          <w:tcPr>
            <w:tcW w:w="6009" w:type="dxa"/>
          </w:tcPr>
          <w:p>
            <w:pPr/>
            <w:r>
              <w:t xml:space="preserve">[Minutes]</w:t>
            </w:r>
          </w:p>
        </w:tc>
      </w:tr>
      <w:tr>
        <w:tc>
          <w:tcPr>
            <w:tcW w:w="3350" w:type="dxa"/>
          </w:tcPr>
          <w:p>
            <w:pPr/>
            <w:r>
              <w:t xml:space="preserve">Objectives</w:t>
            </w:r>
          </w:p>
        </w:tc>
        <w:tc>
          <w:tcPr>
            <w:tcW w:w="6009" w:type="dxa"/>
          </w:tcPr>
          <w:p>
            <w:pPr/>
            <w:r>
              <w:t xml:space="preserve">[Same as the LMS module's objectives]</w:t>
            </w:r>
          </w:p>
        </w:tc>
      </w:tr>
      <w:tr>
        <w:tc>
          <w:tcPr>
            <w:tcW w:w="3350" w:type="dxa"/>
          </w:tcPr>
          <w:p>
            <w:pPr/>
            <w:r>
              <w:t xml:space="preserve">Prerequisite</w:t>
            </w:r>
          </w:p>
        </w:tc>
        <w:tc>
          <w:tcPr>
            <w:tcW w:w="6009" w:type="dxa"/>
          </w:tcPr>
          <w:p>
            <w:pPr/>
            <w:r>
              <w:t xml:space="preserve">[LMS module or reading trainees complete first]</w:t>
            </w:r>
          </w:p>
        </w:tc>
      </w:tr>
    </w:tbl>
    <w:p>
      <w:pPr>
        <w:pStyle w:val="Heading2"/>
      </w:pPr>
      <w:r>
        <w:t xml:space="preserve">§2 Before the session</w:t>
      </w:r>
    </w:p>
    <w:p>
      <w:pPr/>
      <w:r>
        <w:rPr>
          <w:i/>
        </w:rPr>
        <w:t xml:space="preserve">Everything to set up, and when. Failed demos usually trace back to a missed item here.</w:t>
      </w:r>
    </w:p>
    <w:p>
      <w:pPr>
        <w:pStyle w:val="ListParagraph"/>
        <w:numPr>
          <w:ilvl w:val="0"/>
          <w:numId w:val="3"/>
        </w:numPr>
      </w:pPr>
      <w:r>
        <w:t xml:space="preserve">☐ [Access confirmed for every trainee: tool, role]</w:t>
      </w:r>
    </w:p>
    <w:p>
      <w:pPr>
        <w:pStyle w:val="ListParagraph"/>
        <w:numPr>
          <w:ilvl w:val="0"/>
          <w:numId w:val="3"/>
        </w:numPr>
      </w:pPr>
      <w:r>
        <w:t xml:space="preserve">☐ [Sample accounts or data ready: where they are]</w:t>
      </w:r>
    </w:p>
    <w:p>
      <w:pPr>
        <w:pStyle w:val="ListParagraph"/>
        <w:numPr>
          <w:ilvl w:val="0"/>
          <w:numId w:val="3"/>
        </w:numPr>
      </w:pPr>
      <w:r>
        <w:t xml:space="preserve">☐ [Quip articles open in tabs: KA IDs]</w:t>
      </w:r>
    </w:p>
    <w:p>
      <w:pPr>
        <w:pStyle w:val="ListParagraph"/>
        <w:numPr>
          <w:ilvl w:val="0"/>
          <w:numId w:val="3"/>
        </w:numPr>
      </w:pPr>
      <w:r>
        <w:t xml:space="preserve">☐ [Grove videos tested]</w:t>
      </w:r>
    </w:p>
    <w:p>
      <w:pPr>
        <w:pStyle w:val="ListParagraph"/>
        <w:numPr>
          <w:ilvl w:val="0"/>
          <w:numId w:val="3"/>
        </w:numPr>
      </w:pPr>
      <w:r>
        <w:t xml:space="preserve">☐ [Room, screen sharing or call link]</w:t>
      </w:r>
    </w:p>
    <w:p>
      <w:pPr>
        <w:pStyle w:val="Heading2"/>
      </w:pPr>
      <w:r>
        <w:t xml:space="preserve">§3 Run sheet</w:t>
      </w:r>
    </w:p>
    <w:p>
      <w:pPr/>
      <w:r>
        <w:rPr>
          <w:i/>
        </w:rPr>
        <w:t xml:space="preserve">Timed segments that add up to the session length. The Quip column says which article section is on screen while the trainer talks.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2"/>
        <w:gridCol w:w="1780"/>
        <w:gridCol w:w="2374"/>
        <w:gridCol w:w="1838"/>
        <w:gridCol w:w="1746"/>
      </w:tblGrid>
      <w:tr>
        <w:trPr>
          <w:tblHeader/>
        </w:trPr>
        <w:tc>
          <w:tcPr>
            <w:tcW w:w="1622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Segment</w:t>
            </w:r>
          </w:p>
        </w:tc>
        <w:tc>
          <w:tcPr>
            <w:tcW w:w="2374" w:type="dxa"/>
            <w:shd w:val="clear" w:color="auto" w:fill="F2F2F2"/>
          </w:tcPr>
          <w:p>
            <w:pPr/>
            <w:r>
              <w:t xml:space="preserve">Trainer does</w:t>
            </w:r>
          </w:p>
        </w:tc>
        <w:tc>
          <w:tcPr>
            <w:tcW w:w="1838" w:type="dxa"/>
            <w:shd w:val="clear" w:color="auto" w:fill="F2F2F2"/>
          </w:tcPr>
          <w:p>
            <w:pPr/>
            <w:r>
              <w:t xml:space="preserve">Trainees do</w:t>
            </w:r>
          </w:p>
        </w:tc>
        <w:tc>
          <w:tcPr>
            <w:tcW w:w="1746" w:type="dxa"/>
            <w:shd w:val="clear" w:color="auto" w:fill="F2F2F2"/>
          </w:tcPr>
          <w:p>
            <w:pPr/>
            <w:r>
              <w:t xml:space="preserve">On screen</w:t>
            </w:r>
          </w:p>
        </w:tc>
      </w:tr>
      <w:tr>
        <w:tc>
          <w:tcPr>
            <w:tcW w:w="1622" w:type="dxa"/>
          </w:tcPr>
          <w:p>
            <w:pPr/>
            <w:r>
              <w:t xml:space="preserve">[0:00 to 0:10]</w:t>
            </w:r>
          </w:p>
        </w:tc>
        <w:tc>
          <w:tcPr>
            <w:tcW w:w="1780" w:type="dxa"/>
          </w:tcPr>
          <w:p>
            <w:pPr/>
            <w:r>
              <w:t xml:space="preserve">[Opening case]</w:t>
            </w:r>
          </w:p>
        </w:tc>
        <w:tc>
          <w:tcPr>
            <w:tcW w:w="2374" w:type="dxa"/>
          </w:tcPr>
          <w:p>
            <w:pPr/>
            <w:r>
              <w:t xml:space="preserve">[Presents the case from the LMS module]</w:t>
            </w:r>
          </w:p>
        </w:tc>
        <w:tc>
          <w:tcPr>
            <w:tcW w:w="1838" w:type="dxa"/>
          </w:tcPr>
          <w:p>
            <w:pPr/>
            <w:r>
              <w:t xml:space="preserve">[Discuss what they would do]</w:t>
            </w:r>
          </w:p>
        </w:tc>
        <w:tc>
          <w:tcPr>
            <w:tcW w:w="1746" w:type="dxa"/>
          </w:tcPr>
          <w:p>
            <w:pPr/>
            <w:r>
              <w:t xml:space="preserve">[LMS block 2]</w:t>
            </w:r>
          </w:p>
        </w:tc>
      </w:tr>
      <w:tr>
        <w:tc>
          <w:tcPr>
            <w:tcW w:w="1622" w:type="dxa"/>
          </w:tcPr>
          <w:p>
            <w:pPr/>
            <w:r>
              <w:t xml:space="preserve">[0:10 to 0:30]</w:t>
            </w:r>
          </w:p>
        </w:tc>
        <w:tc>
          <w:tcPr>
            <w:tcW w:w="1780" w:type="dxa"/>
          </w:tcPr>
          <w:p>
            <w:pPr/>
            <w:r>
              <w:t xml:space="preserve">[Walkthrough]</w:t>
            </w:r>
          </w:p>
        </w:tc>
        <w:tc>
          <w:tcPr>
            <w:tcW w:w="2374" w:type="dxa"/>
          </w:tcPr>
          <w:p>
            <w:pPr/>
            <w:r>
              <w:t xml:space="preserve">[Demonstrates using the Quip steps]</w:t>
            </w:r>
          </w:p>
        </w:tc>
        <w:tc>
          <w:tcPr>
            <w:tcW w:w="1838" w:type="dxa"/>
          </w:tcPr>
          <w:p>
            <w:pPr/>
            <w:r>
              <w:t xml:space="preserve">[Follow along]</w:t>
            </w:r>
          </w:p>
        </w:tc>
        <w:tc>
          <w:tcPr>
            <w:tcW w:w="1746" w:type="dxa"/>
          </w:tcPr>
          <w:p>
            <w:pPr/>
            <w:r>
              <w:t xml:space="preserve">[KA ID §n]</w:t>
            </w:r>
          </w:p>
        </w:tc>
      </w:tr>
      <w:tr>
        <w:tc>
          <w:tcPr>
            <w:tcW w:w="1622" w:type="dxa"/>
          </w:tcPr>
          <w:p>
            <w:pPr/>
            <w:r>
              <w:t xml:space="preserve">[0:30 to 0:50]</w:t>
            </w:r>
          </w:p>
        </w:tc>
        <w:tc>
          <w:tcPr>
            <w:tcW w:w="1780" w:type="dxa"/>
          </w:tcPr>
          <w:p>
            <w:pPr/>
            <w:r>
              <w:t xml:space="preserve">[Activity]</w:t>
            </w:r>
          </w:p>
        </w:tc>
        <w:tc>
          <w:tcPr>
            <w:tcW w:w="2374" w:type="dxa"/>
          </w:tcPr>
          <w:p>
            <w:pPr/>
            <w:r>
              <w:t xml:space="preserve">[Runs HA ID]</w:t>
            </w:r>
          </w:p>
        </w:tc>
        <w:tc>
          <w:tcPr>
            <w:tcW w:w="1838" w:type="dxa"/>
          </w:tcPr>
          <w:p>
            <w:pPr/>
            <w:r>
              <w:t xml:space="preserve">[Complete the activity]</w:t>
            </w:r>
          </w:p>
        </w:tc>
        <w:tc>
          <w:tcPr>
            <w:tcW w:w="1746" w:type="dxa"/>
          </w:tcPr>
          <w:p>
            <w:pPr/>
            <w:r>
              <w:t xml:space="preserve">[HA ID]</w:t>
            </w:r>
          </w:p>
        </w:tc>
      </w:tr>
      <w:tr>
        <w:tc>
          <w:tcPr>
            <w:tcW w:w="1622" w:type="dxa"/>
          </w:tcPr>
          <w:p>
            <w:pPr/>
            <w:r>
              <w:t xml:space="preserve">[0:50 to 1:00]</w:t>
            </w:r>
          </w:p>
        </w:tc>
        <w:tc>
          <w:tcPr>
            <w:tcW w:w="1780" w:type="dxa"/>
          </w:tcPr>
          <w:p>
            <w:pPr/>
            <w:r>
              <w:t xml:space="preserve">[Debrief]</w:t>
            </w:r>
          </w:p>
        </w:tc>
        <w:tc>
          <w:tcPr>
            <w:tcW w:w="2374" w:type="dxa"/>
          </w:tcPr>
          <w:p>
            <w:pPr/>
            <w:r>
              <w:t xml:space="preserve">[Runs the §6 debrief]</w:t>
            </w:r>
          </w:p>
        </w:tc>
        <w:tc>
          <w:tcPr>
            <w:tcW w:w="1838" w:type="dxa"/>
          </w:tcPr>
          <w:p>
            <w:pPr/>
            <w:r>
              <w:t xml:space="preserve">[Share results]</w:t>
            </w:r>
          </w:p>
        </w:tc>
        <w:tc>
          <w:tcPr>
            <w:tcW w:w="1746" w:type="dxa"/>
          </w:tcPr>
          <w:p>
            <w:pPr/>
            <w:r>
              <w:t xml:space="preserve">[HA ID]</w:t>
            </w:r>
          </w:p>
        </w:tc>
      </w:tr>
    </w:tbl>
    <w:p>
      <w:pPr>
        <w:pStyle w:val="Heading2"/>
      </w:pPr>
      <w:r>
        <w:t xml:space="preserve">§4 Discussion prompts</w:t>
      </w:r>
    </w:p>
    <w:p>
      <w:pPr/>
      <w:r>
        <w:rPr>
          <w:i/>
        </w:rPr>
        <w:t xml:space="preserve">Questions to ask during the session and what a good answer includes. Point answers to the Quip section, not to the trainer's memory.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6"/>
        <w:gridCol w:w="5155"/>
        <w:gridCol w:w="2207"/>
      </w:tblGrid>
      <w:tr>
        <w:trPr>
          <w:tblHeader/>
        </w:trPr>
        <w:tc>
          <w:tcPr>
            <w:tcW w:w="1996" w:type="dxa"/>
            <w:shd w:val="clear" w:color="auto" w:fill="F2F2F2"/>
          </w:tcPr>
          <w:p>
            <w:pPr/>
            <w:r>
              <w:t xml:space="preserve">Ask</w:t>
            </w:r>
          </w:p>
        </w:tc>
        <w:tc>
          <w:tcPr>
            <w:tcW w:w="5155" w:type="dxa"/>
            <w:shd w:val="clear" w:color="auto" w:fill="F2F2F2"/>
          </w:tcPr>
          <w:p>
            <w:pPr/>
            <w:r>
              <w:t xml:space="preserve">Listen for</w:t>
            </w:r>
          </w:p>
        </w:tc>
        <w:tc>
          <w:tcPr>
            <w:tcW w:w="2207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[Question]</w:t>
            </w:r>
          </w:p>
        </w:tc>
        <w:tc>
          <w:tcPr>
            <w:tcW w:w="5155" w:type="dxa"/>
          </w:tcPr>
          <w:p>
            <w:pPr/>
            <w:r>
              <w:t xml:space="preserve">[Key points in a good answer]</w:t>
            </w:r>
          </w:p>
        </w:tc>
        <w:tc>
          <w:tcPr>
            <w:tcW w:w="2207" w:type="dxa"/>
          </w:tcPr>
          <w:p>
            <w:pPr/>
            <w:r>
              <w:t xml:space="preserve">[KA ID §n]</w:t>
            </w:r>
          </w:p>
        </w:tc>
      </w:tr>
    </w:tbl>
    <w:p>
      <w:pPr>
        <w:pStyle w:val="Heading2"/>
      </w:pPr>
      <w:r>
        <w:t xml:space="preserve">§5 Common questions from trainees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91"/>
        <w:gridCol w:w="2582"/>
        <w:gridCol w:w="2086"/>
      </w:tblGrid>
      <w:tr>
        <w:trPr>
          <w:tblHeader/>
        </w:trPr>
        <w:tc>
          <w:tcPr>
            <w:tcW w:w="4691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582" w:type="dxa"/>
            <w:shd w:val="clear" w:color="auto" w:fill="F2F2F2"/>
          </w:tcPr>
          <w:p>
            <w:pPr/>
            <w:r>
              <w:t xml:space="preserve">Answer</w:t>
            </w:r>
          </w:p>
        </w:tc>
        <w:tc>
          <w:tcPr>
            <w:tcW w:w="2086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4691" w:type="dxa"/>
          </w:tcPr>
          <w:p>
            <w:pPr/>
            <w:r>
              <w:t xml:space="preserve">[Question trainees often ask]</w:t>
            </w:r>
          </w:p>
        </w:tc>
        <w:tc>
          <w:tcPr>
            <w:tcW w:w="2582" w:type="dxa"/>
          </w:tcPr>
          <w:p>
            <w:pPr/>
            <w:r>
              <w:t xml:space="preserve">[Short answer]</w:t>
            </w:r>
          </w:p>
        </w:tc>
        <w:tc>
          <w:tcPr>
            <w:tcW w:w="2086" w:type="dxa"/>
          </w:tcPr>
          <w:p>
            <w:pPr/>
            <w:r>
              <w:t xml:space="preserve">[KA ID §n]</w:t>
            </w:r>
          </w:p>
        </w:tc>
      </w:tr>
    </w:tbl>
    <w:p>
      <w:pPr>
        <w:pStyle w:val="Heading2"/>
      </w:pPr>
      <w:r>
        <w:t xml:space="preserve">§6 Activity debrief</w:t>
      </w:r>
    </w:p>
    <w:p>
      <w:pPr/>
      <w:r>
        <w:rPr>
          <w:i/>
        </w:rPr>
        <w:t xml:space="preserve">How to close out any Hands-on Activity. Turn the practice into learning.</w:t>
      </w:r>
    </w:p>
    <w:p>
      <w:pPr>
        <w:pStyle w:val="ListParagraph"/>
        <w:numPr>
          <w:ilvl w:val="0"/>
          <w:numId w:val="4"/>
        </w:numPr>
      </w:pPr>
      <w:r>
        <w:t xml:space="preserve">[Ask one or two trainees to walk through what they did]</w:t>
      </w:r>
    </w:p>
    <w:p>
      <w:pPr>
        <w:pStyle w:val="ListParagraph"/>
        <w:numPr>
          <w:ilvl w:val="0"/>
          <w:numId w:val="4"/>
        </w:numPr>
      </w:pPr>
      <w:r>
        <w:t xml:space="preserve">[Compare against the answer key in HA ID §6]</w:t>
      </w:r>
    </w:p>
    <w:p>
      <w:pPr>
        <w:pStyle w:val="ListParagraph"/>
        <w:numPr>
          <w:ilvl w:val="0"/>
          <w:numId w:val="4"/>
        </w:numPr>
      </w:pPr>
      <w:r>
        <w:t xml:space="preserve">[Ask: what would you do differently in production?]</w:t>
      </w:r>
    </w:p>
    <w:p>
      <w:pPr>
        <w:pStyle w:val="ListParagraph"/>
        <w:numPr>
          <w:ilvl w:val="0"/>
          <w:numId w:val="4"/>
        </w:numPr>
      </w:pPr>
      <w:r>
        <w:t xml:space="preserve">[Point back to the KA sections to keep handy]</w:t>
      </w:r>
    </w:p>
    <w:p>
      <w:pPr>
        <w:pStyle w:val="Heading2"/>
      </w:pPr>
      <w:r>
        <w:t xml:space="preserve">§7 Trainer notes</w:t>
      </w:r>
    </w:p>
    <w:p>
      <w:pPr/>
      <w:r>
        <w:rPr>
          <w:i/>
        </w:rPr>
        <w:t xml:space="preserve">A living log. After each delivery, add what went well, what didn't, timing problems and questions you couldn't answer. Newest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9"/>
        <w:gridCol w:w="1628"/>
        <w:gridCol w:w="1946"/>
        <w:gridCol w:w="3847"/>
      </w:tblGrid>
      <w:tr>
        <w:trPr>
          <w:tblHeader/>
        </w:trPr>
        <w:tc>
          <w:tcPr>
            <w:tcW w:w="1939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628" w:type="dxa"/>
            <w:shd w:val="clear" w:color="auto" w:fill="F2F2F2"/>
          </w:tcPr>
          <w:p>
            <w:pPr/>
            <w:r>
              <w:t xml:space="preserve">Batch</w:t>
            </w:r>
          </w:p>
        </w:tc>
        <w:tc>
          <w:tcPr>
            <w:tcW w:w="1946" w:type="dxa"/>
            <w:shd w:val="clear" w:color="auto" w:fill="F2F2F2"/>
          </w:tcPr>
          <w:p>
            <w:pPr/>
            <w:r>
              <w:t xml:space="preserve">Note</w:t>
            </w:r>
          </w:p>
        </w:tc>
        <w:tc>
          <w:tcPr>
            <w:tcW w:w="3847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1939" w:type="dxa"/>
          </w:tcPr>
          <w:p>
            <w:pPr/>
            <w:r>
              <w:t xml:space="preserve">[DD Mon YYYY]</w:t>
            </w:r>
          </w:p>
        </w:tc>
        <w:tc>
          <w:tcPr>
            <w:tcW w:w="1628" w:type="dxa"/>
          </w:tcPr>
          <w:p>
            <w:pPr/>
            <w:r>
              <w:t xml:space="preserve">[Batch name]</w:t>
            </w:r>
          </w:p>
        </w:tc>
        <w:tc>
          <w:tcPr>
            <w:tcW w:w="1946" w:type="dxa"/>
          </w:tcPr>
          <w:p>
            <w:pPr/>
            <w:r>
              <w:t xml:space="preserve">[What happened]</w:t>
            </w:r>
          </w:p>
        </w:tc>
        <w:tc>
          <w:tcPr>
            <w:tcW w:w="3847" w:type="dxa"/>
          </w:tcPr>
          <w:p>
            <w:pPr/>
            <w:r>
              <w:t xml:space="preserve">[Fix to this guide or to a KA, with the change raised]</w:t>
            </w:r>
          </w:p>
        </w:tc>
      </w:tr>
    </w:tbl>
    <w:p>
      <w:pPr>
        <w:pStyle w:val="Heading2"/>
      </w:pPr>
      <w:r>
        <w:t xml:space="preserve">Change history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64"/>
        <w:gridCol w:w="1027"/>
        <w:gridCol w:w="1881"/>
        <w:gridCol w:w="1027"/>
        <w:gridCol w:w="2558"/>
        <w:gridCol w:w="1503"/>
      </w:tblGrid>
      <w:tr>
        <w:trPr>
          <w:tblHeader/>
        </w:trPr>
        <w:tc>
          <w:tcPr>
            <w:tcW w:w="1364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881" w:type="dxa"/>
            <w:shd w:val="clear" w:color="auto" w:fill="F2F2F2"/>
          </w:tcPr>
          <w:p>
            <w:pPr/>
            <w:r>
              <w:t xml:space="preserve">What changed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2558" w:type="dxa"/>
            <w:shd w:val="clear" w:color="auto" w:fill="F2F2F2"/>
          </w:tcPr>
          <w:p>
            <w:pPr/>
            <w:r>
              <w:t xml:space="preserve">Linked questions reviewed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Approved by</w:t>
            </w:r>
          </w:p>
        </w:tc>
      </w:tr>
      <w:tr>
        <w:tc>
          <w:tcPr>
            <w:tcW w:w="1364" w:type="dxa"/>
          </w:tcPr>
          <w:p>
            <w:pPr/>
            <w:r>
              <w:t xml:space="preserve">[DD Mon YYYY]</w:t>
            </w:r>
          </w:p>
        </w:tc>
        <w:tc>
          <w:tcPr>
            <w:tcW w:w="1027" w:type="dxa"/>
          </w:tcPr>
          <w:p>
            <w:pPr/>
            <w:r>
              <w:t xml:space="preserve">[1.0]</w:t>
            </w:r>
          </w:p>
        </w:tc>
        <w:tc>
          <w:tcPr>
            <w:tcW w:w="1881" w:type="dxa"/>
          </w:tcPr>
          <w:p>
            <w:pPr/>
            <w:r>
              <w:t xml:space="preserve">[First published]</w:t>
            </w:r>
          </w:p>
        </w:tc>
        <w:tc>
          <w:tcPr>
            <w:tcW w:w="1027" w:type="dxa"/>
          </w:tcPr>
          <w:p>
            <w:pPr/>
            <w:r>
              <w:t xml:space="preserve">[All]</w:t>
            </w:r>
          </w:p>
        </w:tc>
        <w:tc>
          <w:tcPr>
            <w:tcW w:w="2558" w:type="dxa"/>
          </w:tcPr>
          <w:p>
            <w:pPr/>
            <w:r>
              <w:t xml:space="preserve">[Not applicable]</w:t>
            </w:r>
          </w:p>
        </w:tc>
        <w:tc>
          <w:tcPr>
            <w:tcW w:w="1503" w:type="dxa"/>
          </w:tcPr>
          <w:p>
            <w:pPr/>
            <w:r>
              <w:t xml:space="preserve">[Name]</w:t>
            </w:r>
          </w:p>
        </w:tc>
      </w:tr>
    </w:tbl>
    <w:p>
      <w:pPr>
        <w:pStyle w:val="Heading2"/>
      </w:pPr>
      <w:r>
        <w:t xml:space="preserve">Before you submit for review (delete this section before publishing)</w:t>
      </w:r>
    </w:p>
    <w:p>
      <w:pPr>
        <w:pStyle w:val="ListParagraph"/>
        <w:numPr>
          <w:ilvl w:val="0"/>
          <w:numId w:val="5"/>
        </w:numPr>
      </w:pPr>
      <w:r>
        <w:t xml:space="preserve">☐ Every [bracket] replaced; every italic guidance line deleted</w:t>
      </w:r>
    </w:p>
    <w:p>
      <w:pPr>
        <w:pStyle w:val="ListParagraph"/>
        <w:numPr>
          <w:ilvl w:val="0"/>
          <w:numId w:val="5"/>
        </w:numPr>
      </w:pPr>
      <w:r>
        <w:t xml:space="preserve">☐ Saved in 90 Training Kit, not a trainee-visible folder</w:t>
      </w:r>
    </w:p>
    <w:p>
      <w:pPr>
        <w:pStyle w:val="ListParagraph"/>
        <w:numPr>
          <w:ilvl w:val="0"/>
          <w:numId w:val="5"/>
        </w:numPr>
      </w:pPr>
      <w:r>
        <w:t xml:space="preserve">☐ Run sheet times add up to the curriculum row's duration</w:t>
      </w:r>
    </w:p>
    <w:p>
      <w:pPr>
        <w:pStyle w:val="ListParagraph"/>
        <w:numPr>
          <w:ilvl w:val="0"/>
          <w:numId w:val="5"/>
        </w:numPr>
      </w:pPr>
      <w:r>
        <w:t xml:space="preserve">☐ No process steps or rules written here; every one points to a KA section</w:t>
      </w:r>
    </w:p>
    <w:p>
      <w:pPr>
        <w:pStyle w:val="ListParagraph"/>
        <w:numPr>
          <w:ilvl w:val="0"/>
          <w:numId w:val="5"/>
        </w:numPr>
      </w:pPr>
      <w:r>
        <w:t xml:space="preserve">☐ Every link shows its KA or HA ID</w:t>
      </w:r>
    </w:p>
    <w:p>
      <w:pPr>
        <w:pStyle w:val="ListParagraph"/>
        <w:numPr>
          <w:ilvl w:val="0"/>
          <w:numId w:val="5"/>
        </w:numPr>
      </w:pPr>
      <w:r>
        <w:t xml:space="preserve">☐ Status set to In review and the approver @mentioned on the header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KB Template Trainer Guide</dc:title>
  <dc:description>Claude Docs node/2df2b3fb-a876@3 docx-w7</dc:description>
  <cp:revision>3</cp:revision>
</cp:coreProperties>
</file>