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Forecast Visualization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94fdmrpsc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Date: 17/05/2026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6 KPI Cards.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 Slicer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 Bar Chart used to compare forecast revenue across different cities.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 Horizontal bar graph used to compare forecast revenue among regions.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 Continuous line Bar to show the total Forecast Revenue and Division.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Bar chart to show sales values across pipeline stages.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 Heat Map Shows revenue intensity across:Regions and Categories wise.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side by side bar chart Compares Forecast Revenue and Actual Sales.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