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THREAT LANDSCAPE ANALYSIS</w:t>
      </w:r>
    </w:p>
    <w:p>
      <w:pPr>
        <w:jc w:val="center"/>
      </w:pPr>
      <w:r>
        <w:rPr>
          <w:b/>
          <w:sz w:val="28"/>
        </w:rPr>
        <w:t>Week 1 – Cyber Security Analyst Virtual Internship</w:t>
      </w:r>
    </w:p>
    <w:p>
      <w:pPr>
        <w:jc w:val="center"/>
      </w:pPr>
      <w:r>
        <w:t>Name: KADARI MOHAN SANDHYA</w:t>
      </w:r>
    </w:p>
    <w:p>
      <w:pPr>
        <w:jc w:val="center"/>
      </w:pPr>
      <w:r>
        <w:t>Organization: YuvaIntern</w:t>
      </w:r>
    </w:p>
    <w:p>
      <w:pPr>
        <w:jc w:val="center"/>
      </w:pPr>
      <w:r>
        <w:t>Internship Role: Cyber Security Analyst</w:t>
      </w:r>
    </w:p>
    <w:p>
      <w:pPr>
        <w:jc w:val="center"/>
      </w:pPr>
      <w:r>
        <w:t>Date: 14 August 2026</w:t>
      </w:r>
    </w:p>
    <w:p>
      <w:r>
        <w:br w:type="page"/>
      </w:r>
    </w:p>
    <w:p>
      <w:pPr>
        <w:pStyle w:val="Heading1"/>
      </w:pPr>
      <w:r>
        <w:t>1. Introduction</w:t>
      </w:r>
    </w:p>
    <w:p>
      <w:pPr>
        <w:spacing w:after="120"/>
      </w:pPr>
      <w:r>
        <w:t>Cybersecurity is the practice of protecting computer systems, networks, applications, devices, and data from unauthorized access, disruption, modification, or destruction. The cyber threat landscape describes the range of threats, threat actors, techniques, vulnerabilities, and attack trends that organizations need to understand and manage. This report reviews major current cybersecurity threats, common attack vectors, their potential impact on organizations, and practical measures that can reduce risk.</w:t>
      </w:r>
    </w:p>
    <w:p>
      <w:pPr>
        <w:spacing w:after="120"/>
      </w:pPr>
      <w:r>
        <w:t>The analysis uses recent threat-landscape research from the European Union Agency for Cybersecurity (ENISA) and IBM X-Force. ENISA’s 2025 Threat Landscape analyzed 4,875 incidents reported between July 2024 and June 2025. Its findings show that DDoS activity was the dominant incident type, while ransomware was identified as the most impactful threat. Phishing and vulnerability exploitation were the leading intrusion access points.</w:t>
      </w:r>
    </w:p>
    <w:p>
      <w:pPr>
        <w:pStyle w:val="Heading1"/>
      </w:pPr>
      <w:r>
        <w:t>2. Recent Cybersecurity Threats</w:t>
      </w:r>
    </w:p>
    <w:p>
      <w:pPr>
        <w:pStyle w:val="Heading2"/>
      </w:pPr>
      <w:r>
        <w:t>2.1 Ransomware</w:t>
      </w:r>
    </w:p>
    <w:p>
      <w:pPr>
        <w:spacing w:after="120"/>
      </w:pPr>
      <w:r>
        <w:t>Ransomware is malicious software or an attack operation that prevents an organization from accessing systems or data and may also involve theft and extortion. It can cause operational disruption, recovery costs, data loss, and reputational damage. ENISA identified ransomware as the most impactful threat in its 2025 threat landscape. Organizations should use offline or protected backups, strong access controls, multi-factor authentication, patch management, endpoint protection, and tested incident-response procedures.</w:t>
      </w:r>
    </w:p>
    <w:p>
      <w:pPr>
        <w:pStyle w:val="Heading2"/>
      </w:pPr>
      <w:r>
        <w:t>2.2 Phishing and Social Engineering</w:t>
      </w:r>
    </w:p>
    <w:p>
      <w:pPr>
        <w:spacing w:after="120"/>
      </w:pPr>
      <w:r>
        <w:t>Phishing uses deceptive emails, messages, websites, calls, or other communications to persuade people to reveal credentials, open malicious content, transfer money, or provide access. Social engineering exploits human behavior rather than relying only on technical vulnerabilities. ENISA reported phishing as the leading initial intrusion vector in its 2025 assessment. Security awareness training, multi-factor authentication, email filtering, and verification procedures can reduce the risk.</w:t>
      </w:r>
    </w:p>
    <w:p>
      <w:pPr>
        <w:pStyle w:val="Heading2"/>
      </w:pPr>
      <w:r>
        <w:t>2.3 Malware</w:t>
      </w:r>
    </w:p>
    <w:p>
      <w:pPr>
        <w:spacing w:after="120"/>
      </w:pPr>
      <w:r>
        <w:t>Malware is a broad term for malicious software designed to perform unauthorized or harmful actions. Examples include information stealers, trojans, spyware, worms, and ransomware. Malware may arrive through malicious downloads, compromised websites, email attachments, or exploited vulnerabilities. Endpoint protection, application controls, patching, safe browsing, and user awareness are important defenses.</w:t>
      </w:r>
    </w:p>
    <w:p>
      <w:pPr>
        <w:pStyle w:val="Heading2"/>
      </w:pPr>
      <w:r>
        <w:t>2.4 Distributed Denial-of-Service (DDoS)</w:t>
      </w:r>
    </w:p>
    <w:p>
      <w:pPr>
        <w:spacing w:after="120"/>
      </w:pPr>
      <w:r>
        <w:t>A DDoS attack attempts to make a service unavailable by overwhelming it with large volumes of traffic or requests. DDoS can interrupt websites, APIs, and online services. ENISA reported that DDoS accounted for 77% of reported incidents in its 2025 threat landscape, with many linked to hacktivism. Organizations can reduce risk through DDoS protection services, traffic filtering, rate limiting, redundancy, and monitoring.</w:t>
      </w:r>
    </w:p>
    <w:p>
      <w:pPr>
        <w:pStyle w:val="Heading2"/>
      </w:pPr>
      <w:r>
        <w:t>2.5 Data Breaches and Credential Theft</w:t>
      </w:r>
    </w:p>
    <w:p>
      <w:pPr>
        <w:spacing w:after="120"/>
      </w:pPr>
      <w:r>
        <w:t>Data breaches can expose personal information, credentials, financial data, intellectual property, or business information. Attackers frequently seek valid user credentials because compromised accounts can provide legitimate-looking access. IBM X-Force has highlighted credential theft and abuse of valid accounts as important access methods. Strong authentication, least privilege, credential monitoring, encryption, and rapid detection can limit the impact.</w:t>
      </w:r>
    </w:p>
    <w:p>
      <w:pPr>
        <w:pStyle w:val="Heading2"/>
      </w:pPr>
      <w:r>
        <w:t>2.6 Vulnerability Exploitation</w:t>
      </w:r>
    </w:p>
    <w:p>
      <w:pPr>
        <w:spacing w:after="120"/>
      </w:pPr>
      <w:r>
        <w:t>Attackers can exploit weaknesses in operating systems, applications, network devices, cloud services, or third-party components. Vulnerabilities become particularly dangerous when organizations delay updates or expose vulnerable services to the internet. Risk can be reduced through asset inventories, vulnerability scanning, timely patching, secure configuration, and network segmentation.</w:t>
      </w:r>
    </w:p>
    <w:p>
      <w:pPr>
        <w:pStyle w:val="Heading2"/>
      </w:pPr>
      <w:r>
        <w:t>2.7 Supply-Chain and Cloud Attacks</w:t>
      </w:r>
    </w:p>
    <w:p>
      <w:pPr>
        <w:spacing w:after="120"/>
      </w:pPr>
      <w:r>
        <w:t>Organizations depend on software vendors, open-source components, cloud services, and third-party integrations. Attackers can target these dependencies to reach multiple organizations or compromise trusted environments. IBM reported that large supply-chain incidents have increased significantly in recent years. Organizations should assess suppliers, maintain software inventories, secure identities, monitor third-party access, and use strong cloud security controls.</w:t>
      </w:r>
    </w:p>
    <w:p>
      <w:pPr>
        <w:pStyle w:val="Heading2"/>
      </w:pPr>
      <w:r>
        <w:t>2.8 AI-Enabled Cyber Threats</w:t>
      </w:r>
    </w:p>
    <w:p>
      <w:pPr>
        <w:spacing w:after="120"/>
      </w:pPr>
      <w:r>
        <w:t>Artificial intelligence can improve defensive capabilities but can also help attackers create more convincing phishing and social-engineering content and automate parts of their operations. ENISA identified the growing role of AI as a key trend. IBM’s 2025 data-breach research also highlighted an AI oversight gap. Organizations should establish AI governance, access controls, monitoring, secure development practices, and employee awareness.</w:t>
      </w:r>
    </w:p>
    <w:p>
      <w:pPr>
        <w:pStyle w:val="Heading1"/>
      </w:pPr>
      <w:r>
        <w:t>3. Common Attack Vectors</w:t>
      </w:r>
    </w:p>
    <w:p>
      <w:pPr>
        <w:pStyle w:val="Heading2"/>
      </w:pPr>
      <w:r>
        <w:t>3.1 Phishing Emails</w:t>
      </w:r>
    </w:p>
    <w:p>
      <w:pPr>
        <w:spacing w:after="120"/>
      </w:pPr>
      <w:r>
        <w:t>Attackers send convincing messages that imitate trusted people or organizations. The goal may be credential theft, malware delivery, or financial fraud. Prevention includes email filtering, awareness training, MFA, and independent verification of unusual requests.</w:t>
      </w:r>
    </w:p>
    <w:p>
      <w:pPr>
        <w:pStyle w:val="Heading2"/>
      </w:pPr>
      <w:r>
        <w:t>3.2 Weak or Stolen Passwords</w:t>
      </w:r>
    </w:p>
    <w:p>
      <w:pPr>
        <w:spacing w:after="120"/>
      </w:pPr>
      <w:r>
        <w:t>Weak, reused, or exposed passwords can allow attackers to take over accounts. Unique passwords, password managers, MFA, and monitoring for compromised credentials reduce this risk.</w:t>
      </w:r>
    </w:p>
    <w:p>
      <w:pPr>
        <w:pStyle w:val="Heading2"/>
      </w:pPr>
      <w:r>
        <w:t>3.3 Unpatched Software</w:t>
      </w:r>
    </w:p>
    <w:p>
      <w:pPr>
        <w:spacing w:after="120"/>
      </w:pPr>
      <w:r>
        <w:t>Known vulnerabilities can be exploited when security updates are not applied. Organizations should maintain an asset inventory, prioritize critical vulnerabilities, and establish a regular patching process.</w:t>
      </w:r>
    </w:p>
    <w:p>
      <w:pPr>
        <w:pStyle w:val="Heading2"/>
      </w:pPr>
      <w:r>
        <w:t>3.4 Malicious Downloads and Attachments</w:t>
      </w:r>
    </w:p>
    <w:p>
      <w:pPr>
        <w:spacing w:after="120"/>
      </w:pPr>
      <w:r>
        <w:t>Users may unknowingly download malware from unsafe websites, messages, or attachments. Application controls, endpoint security, safe browsing practices, and user awareness help prevent infection.</w:t>
      </w:r>
    </w:p>
    <w:p>
      <w:pPr>
        <w:pStyle w:val="Heading2"/>
      </w:pPr>
      <w:r>
        <w:t>3.5 Social Engineering</w:t>
      </w:r>
    </w:p>
    <w:p>
      <w:pPr>
        <w:spacing w:after="120"/>
      </w:pPr>
      <w:r>
        <w:t>Attackers manipulate people into disclosing information or performing unsafe actions. Training, clear approval procedures, identity verification, and least-privilege access can reduce exposure.</w:t>
      </w:r>
    </w:p>
    <w:p>
      <w:pPr>
        <w:pStyle w:val="Heading2"/>
      </w:pPr>
      <w:r>
        <w:t>3.6 Misconfigured Cloud Services</w:t>
      </w:r>
    </w:p>
    <w:p>
      <w:pPr>
        <w:spacing w:after="120"/>
      </w:pPr>
      <w:r>
        <w:t>Incorrect permissions or exposed services can make cloud data and systems accessible to unauthorized users. Organizations should use least privilege, secure configuration baselines, logging, MFA, and continuous monitoring.</w:t>
      </w:r>
    </w:p>
    <w:p>
      <w:pPr>
        <w:pStyle w:val="Heading1"/>
      </w:pPr>
      <w:r>
        <w:t>4. Real-World Cybersecurity Examples</w:t>
      </w:r>
    </w:p>
    <w:p>
      <w:pPr>
        <w:pStyle w:val="Heading2"/>
      </w:pPr>
      <w:r>
        <w:t>4.1 WannaCry Ransomware – 2017</w:t>
      </w:r>
    </w:p>
    <w:p>
      <w:pPr>
        <w:spacing w:after="120"/>
      </w:pPr>
      <w:r>
        <w:t>WannaCry was a major ransomware outbreak that affected organizations worldwide. It demonstrated how quickly malware can spread when systems contain known, unpatched vulnerabilities. The key lesson is that patch management, network segmentation, backups, and incident response are essential.</w:t>
      </w:r>
    </w:p>
    <w:p>
      <w:pPr>
        <w:pStyle w:val="Heading2"/>
      </w:pPr>
      <w:r>
        <w:t>4.2 SolarWinds Supply-Chain Compromise – 2020</w:t>
      </w:r>
    </w:p>
    <w:p>
      <w:pPr>
        <w:spacing w:after="120"/>
      </w:pPr>
      <w:r>
        <w:t>Attackers compromised software development and distribution processes associated with SolarWinds and used trusted software updates as part of a broader campaign. The incident demonstrated the risks created by software dependencies and trusted third parties. Key lessons include software supply-chain security, monitoring, code integrity, and vendor risk management.</w:t>
      </w:r>
    </w:p>
    <w:p>
      <w:pPr>
        <w:pStyle w:val="Heading2"/>
      </w:pPr>
      <w:r>
        <w:t>4.3 Change Healthcare Cyber Incident – 2024</w:t>
      </w:r>
    </w:p>
    <w:p>
      <w:pPr>
        <w:spacing w:after="120"/>
      </w:pPr>
      <w:r>
        <w:t>The Change Healthcare incident demonstrated the potential operational and financial consequences of a major cyberattack on a critical service provider. It highlighted the importance of strong identity controls, segmentation, resilient backups, incident response, and continuity planning.</w:t>
      </w:r>
    </w:p>
    <w:p>
      <w:pPr>
        <w:pStyle w:val="Heading2"/>
      </w:pPr>
      <w:r>
        <w:t>4.4 Cloud and Identity Attacks – Recent Trend</w:t>
      </w:r>
    </w:p>
    <w:p>
      <w:pPr>
        <w:spacing w:after="120"/>
      </w:pPr>
      <w:r>
        <w:t>Recent IBM X-Force research shows attackers increasingly target cloud ecosystems, credentials, and trusted integrations rather than relying only on traditional perimeter attacks. This demonstrates the importance of identity security, MFA, least privilege, secure cloud configuration, and continuous monitoring.</w:t>
      </w:r>
    </w:p>
    <w:p>
      <w:pPr>
        <w:pStyle w:val="Heading1"/>
      </w:pPr>
      <w:r>
        <w:t>5. Impact of Cybersecurity Threats on Organizations</w:t>
      </w:r>
    </w:p>
    <w:p>
      <w:pPr>
        <w:pStyle w:val="Heading2"/>
      </w:pPr>
      <w:r>
        <w:t>5.1 Financial Impact</w:t>
      </w:r>
    </w:p>
    <w:p>
      <w:pPr>
        <w:spacing w:after="120"/>
      </w:pPr>
      <w:r>
        <w:t>Organizations may face direct theft, ransom demands, recovery expenses, legal costs, business interruption, and lost revenue.</w:t>
      </w:r>
    </w:p>
    <w:p>
      <w:pPr>
        <w:pStyle w:val="Heading2"/>
      </w:pPr>
      <w:r>
        <w:t>5.2 Data Loss and Privacy Impact</w:t>
      </w:r>
    </w:p>
    <w:p>
      <w:pPr>
        <w:spacing w:after="120"/>
      </w:pPr>
      <w:r>
        <w:t>Stolen or destroyed data can affect customers, employees, partners, intellectual property, and business operations.</w:t>
      </w:r>
    </w:p>
    <w:p>
      <w:pPr>
        <w:pStyle w:val="Heading2"/>
      </w:pPr>
      <w:r>
        <w:t>5.3 Operational Disruption</w:t>
      </w:r>
    </w:p>
    <w:p>
      <w:pPr>
        <w:spacing w:after="120"/>
      </w:pPr>
      <w:r>
        <w:t>Attacks can make applications, websites, networks, or critical services unavailable and delay normal business activities.</w:t>
      </w:r>
    </w:p>
    <w:p>
      <w:pPr>
        <w:pStyle w:val="Heading2"/>
      </w:pPr>
      <w:r>
        <w:t>5.4 Reputation Damage</w:t>
      </w:r>
    </w:p>
    <w:p>
      <w:pPr>
        <w:spacing w:after="120"/>
      </w:pPr>
      <w:r>
        <w:t>Customers and partners may lose confidence when an organization cannot protect systems or sensitive information.</w:t>
      </w:r>
    </w:p>
    <w:p>
      <w:pPr>
        <w:pStyle w:val="Heading2"/>
      </w:pPr>
      <w:r>
        <w:t>5.5 Legal and Regulatory Consequences</w:t>
      </w:r>
    </w:p>
    <w:p>
      <w:pPr>
        <w:spacing w:after="120"/>
      </w:pPr>
      <w:r>
        <w:t>Depending on the incident and jurisdiction, organizations may have notification duties, investigations, contractual consequences, or regulatory penalties.</w:t>
      </w:r>
    </w:p>
    <w:p>
      <w:pPr>
        <w:pStyle w:val="Heading1"/>
      </w:pPr>
      <w:r>
        <w:t>6. Cybersecurity Mitigation and Prevention</w:t>
      </w:r>
    </w:p>
    <w:p>
      <w:pPr>
        <w:pStyle w:val="Heading2"/>
      </w:pPr>
      <w:r>
        <w:t>6.1 Multi-Factor Authentication</w:t>
      </w:r>
    </w:p>
    <w:p>
      <w:pPr>
        <w:spacing w:after="120"/>
      </w:pPr>
      <w:r>
        <w:t>Use MFA for important accounts, especially administrator, remote-access, cloud, and email accounts.</w:t>
      </w:r>
    </w:p>
    <w:p>
      <w:pPr>
        <w:pStyle w:val="Heading2"/>
      </w:pPr>
      <w:r>
        <w:t>6.2 Patch and Vulnerability Management</w:t>
      </w:r>
    </w:p>
    <w:p>
      <w:pPr>
        <w:spacing w:after="120"/>
      </w:pPr>
      <w:r>
        <w:t>Regularly identify vulnerable systems and apply security updates according to risk and business priority.</w:t>
      </w:r>
    </w:p>
    <w:p>
      <w:pPr>
        <w:pStyle w:val="Heading2"/>
      </w:pPr>
      <w:r>
        <w:t>6.3 Employee Awareness</w:t>
      </w:r>
    </w:p>
    <w:p>
      <w:pPr>
        <w:spacing w:after="120"/>
      </w:pPr>
      <w:r>
        <w:t>Train employees to recognize phishing, social engineering, suspicious attachments, unusual payment requests, and unsafe links.</w:t>
      </w:r>
    </w:p>
    <w:p>
      <w:pPr>
        <w:pStyle w:val="Heading2"/>
      </w:pPr>
      <w:r>
        <w:t>6.4 Backups and Recovery</w:t>
      </w:r>
    </w:p>
    <w:p>
      <w:pPr>
        <w:spacing w:after="120"/>
      </w:pPr>
      <w:r>
        <w:t>Maintain protected backups and regularly test restoration so the organization can recover from ransomware or destructive incidents.</w:t>
      </w:r>
    </w:p>
    <w:p>
      <w:pPr>
        <w:pStyle w:val="Heading2"/>
      </w:pPr>
      <w:r>
        <w:t>6.5 Least Privilege and Access Control</w:t>
      </w:r>
    </w:p>
    <w:p>
      <w:pPr>
        <w:spacing w:after="120"/>
      </w:pPr>
      <w:r>
        <w:t>Give users and applications only the access they need. Review privileged accounts regularly.</w:t>
      </w:r>
    </w:p>
    <w:p>
      <w:pPr>
        <w:pStyle w:val="Heading2"/>
      </w:pPr>
      <w:r>
        <w:t>6.6 Monitoring and Incident Response</w:t>
      </w:r>
    </w:p>
    <w:p>
      <w:pPr>
        <w:spacing w:after="120"/>
      </w:pPr>
      <w:r>
        <w:t>Collect useful security logs, monitor suspicious activity, define escalation procedures, and regularly test the incident-response plan.</w:t>
      </w:r>
    </w:p>
    <w:p>
      <w:pPr>
        <w:pStyle w:val="Heading2"/>
      </w:pPr>
      <w:r>
        <w:t>6.7 Cloud and Supply-Chain Security</w:t>
      </w:r>
    </w:p>
    <w:p>
      <w:pPr>
        <w:spacing w:after="120"/>
      </w:pPr>
      <w:r>
        <w:t>Review third-party access, secure cloud configurations, maintain software inventories, assess vendors, and monitor dependencies.</w:t>
      </w:r>
    </w:p>
    <w:p>
      <w:pPr>
        <w:pStyle w:val="Heading2"/>
      </w:pPr>
      <w:r>
        <w:t>6.8 AI Governance</w:t>
      </w:r>
    </w:p>
    <w:p>
      <w:pPr>
        <w:spacing w:after="120"/>
      </w:pPr>
      <w:r>
        <w:t>Organizations using AI should define acceptable use, protect sensitive information, control access, monitor AI-related risks, and include security review in AI deployment.</w:t>
      </w:r>
    </w:p>
    <w:p>
      <w:pPr>
        <w:pStyle w:val="Heading1"/>
      </w:pPr>
      <w:r>
        <w:t>7. Conclusion</w:t>
      </w:r>
    </w:p>
    <w:p>
      <w:pPr>
        <w:spacing w:after="120"/>
      </w:pPr>
      <w:r>
        <w:t>The cybersecurity threat landscape is continuously changing. Recent research shows that organizations face significant risks from DDoS attacks, ransomware, phishing, vulnerability exploitation, credential theft, supply-chain weaknesses, cloud attacks, and AI-enabled threats. Many attacks succeed because of a combination of technical weaknesses and human error. Organizations can improve resilience by combining strong identity and access controls, timely patching, employee awareness, protected backups, monitoring, secure cloud practices, vendor risk management, and tested incident-response plans. Continuous threat analysis helps organizations prioritize security investments and respond to new attack techniques.</w:t>
      </w:r>
    </w:p>
    <w:p>
      <w:pPr>
        <w:pStyle w:val="Heading1"/>
      </w:pPr>
      <w:r>
        <w:t>8. References</w:t>
      </w:r>
    </w:p>
    <w:p>
      <w:pPr>
        <w:pStyle w:val="ListBullet"/>
      </w:pPr>
      <w:r>
        <w:t>ENISA. (2025). ENISA Threat Landscape 2025. European Union Agency for Cybersecurity. https://www.enisa.europa.eu/publications/enisa-threat-landscape-2025</w:t>
      </w:r>
    </w:p>
    <w:p>
      <w:pPr>
        <w:pStyle w:val="ListBullet"/>
      </w:pPr>
      <w:r>
        <w:t>ENISA. (2025). EU consistently targeted by diverse yet convergent threat groups. https://www.enisa.europa.eu/news/etl-2025-eu-consistently-targeted-by-diverse-yet-convergent-threat-groups</w:t>
      </w:r>
    </w:p>
    <w:p>
      <w:pPr>
        <w:pStyle w:val="ListBullet"/>
      </w:pPr>
      <w:r>
        <w:t>IBM X-Force. (2026). Cloud attacks are evolving: What 2025 trends mean for defenders in 2026. https://www.ibm.com/think/x-force/cloud-attacks-evolving-what-2025-trends-mean-for-defenders-in-2026</w:t>
      </w:r>
    </w:p>
    <w:p>
      <w:pPr>
        <w:pStyle w:val="ListBullet"/>
      </w:pPr>
      <w:r>
        <w:t>IBM. (2025). Cost of a Data Breach Report 2025. https://www.ibm.com/reports/data-breach</w:t>
      </w:r>
    </w:p>
    <w:p>
      <w:pPr>
        <w:pStyle w:val="ListBullet"/>
      </w:pPr>
      <w:r>
        <w:t>IBM X-Force. (2025). X-Force Threat Intelligence Index 2025. https://www.ibm.com/think/x-force/x-force-threat-intelligence-index-2025-attackers-steal-sell-user-identities</w:t>
      </w:r>
    </w:p>
    <w:p>
      <w:pPr>
        <w:pStyle w:val="ListBullet"/>
      </w:pPr>
      <w:r>
        <w:t>IBM X-Force. The Operational Technology Threat Landscape. https://www.ibm.com/think/x-force/the-operational-technology-threat-landscape-insights-from-x-force</w:t>
      </w:r>
    </w:p>
    <w:p>
      <w:pPr>
        <w:pStyle w:val="Heading1"/>
      </w:pPr>
      <w:r>
        <w:t>Appendix A: Summary Table</w:t>
      </w:r>
    </w:p>
    <w:tbl>
      <w:tblPr>
        <w:tblStyle w:val="TableGrid"/>
        <w:tblW w:type="auto" w:w="0"/>
        <w:tblLook w:firstColumn="1" w:firstRow="1" w:lastColumn="0" w:lastRow="0" w:noHBand="0" w:noVBand="1" w:val="04A0"/>
      </w:tblPr>
      <w:tblGrid>
        <w:gridCol w:w="3312"/>
        <w:gridCol w:w="3312"/>
        <w:gridCol w:w="3312"/>
      </w:tblGrid>
      <w:tr>
        <w:tc>
          <w:tcPr>
            <w:tcW w:type="dxa" w:w="3312"/>
          </w:tcPr>
          <w:p>
            <w:r>
              <w:t>Threat</w:t>
            </w:r>
          </w:p>
        </w:tc>
        <w:tc>
          <w:tcPr>
            <w:tcW w:type="dxa" w:w="3312"/>
          </w:tcPr>
          <w:p>
            <w:r>
              <w:t>Common Vector</w:t>
            </w:r>
          </w:p>
        </w:tc>
        <w:tc>
          <w:tcPr>
            <w:tcW w:type="dxa" w:w="3312"/>
          </w:tcPr>
          <w:p>
            <w:r>
              <w:t>Potential Impact</w:t>
            </w:r>
          </w:p>
        </w:tc>
      </w:tr>
      <w:tr>
        <w:tc>
          <w:tcPr>
            <w:tcW w:type="dxa" w:w="3312"/>
          </w:tcPr>
          <w:p>
            <w:r>
              <w:t>Ransomware</w:t>
            </w:r>
          </w:p>
        </w:tc>
        <w:tc>
          <w:tcPr>
            <w:tcW w:type="dxa" w:w="3312"/>
          </w:tcPr>
          <w:p>
            <w:r>
              <w:t>Phishing, vulnerabilities, stolen credentials</w:t>
            </w:r>
          </w:p>
        </w:tc>
        <w:tc>
          <w:tcPr>
            <w:tcW w:type="dxa" w:w="3312"/>
          </w:tcPr>
          <w:p>
            <w:r>
              <w:t>Data encryption, extortion, downtime</w:t>
            </w:r>
          </w:p>
        </w:tc>
      </w:tr>
      <w:tr>
        <w:tc>
          <w:tcPr>
            <w:tcW w:type="dxa" w:w="3312"/>
          </w:tcPr>
          <w:p>
            <w:r>
              <w:t>Phishing</w:t>
            </w:r>
          </w:p>
        </w:tc>
        <w:tc>
          <w:tcPr>
            <w:tcW w:type="dxa" w:w="3312"/>
          </w:tcPr>
          <w:p>
            <w:r>
              <w:t>Email, messaging, fake websites</w:t>
            </w:r>
          </w:p>
        </w:tc>
        <w:tc>
          <w:tcPr>
            <w:tcW w:type="dxa" w:w="3312"/>
          </w:tcPr>
          <w:p>
            <w:r>
              <w:t>Credential theft, fraud, malware</w:t>
            </w:r>
          </w:p>
        </w:tc>
      </w:tr>
      <w:tr>
        <w:tc>
          <w:tcPr>
            <w:tcW w:type="dxa" w:w="3312"/>
          </w:tcPr>
          <w:p>
            <w:r>
              <w:t>Malware</w:t>
            </w:r>
          </w:p>
        </w:tc>
        <w:tc>
          <w:tcPr>
            <w:tcW w:type="dxa" w:w="3312"/>
          </w:tcPr>
          <w:p>
            <w:r>
              <w:t>Downloads, attachments, vulnerabilities</w:t>
            </w:r>
          </w:p>
        </w:tc>
        <w:tc>
          <w:tcPr>
            <w:tcW w:type="dxa" w:w="3312"/>
          </w:tcPr>
          <w:p>
            <w:r>
              <w:t>System compromise, data theft</w:t>
            </w:r>
          </w:p>
        </w:tc>
      </w:tr>
      <w:tr>
        <w:tc>
          <w:tcPr>
            <w:tcW w:type="dxa" w:w="3312"/>
          </w:tcPr>
          <w:p>
            <w:r>
              <w:t>DDoS</w:t>
            </w:r>
          </w:p>
        </w:tc>
        <w:tc>
          <w:tcPr>
            <w:tcW w:type="dxa" w:w="3312"/>
          </w:tcPr>
          <w:p>
            <w:r>
              <w:t>Traffic/request flooding</w:t>
            </w:r>
          </w:p>
        </w:tc>
        <w:tc>
          <w:tcPr>
            <w:tcW w:type="dxa" w:w="3312"/>
          </w:tcPr>
          <w:p>
            <w:r>
              <w:t>Service unavailability</w:t>
            </w:r>
          </w:p>
        </w:tc>
      </w:tr>
      <w:tr>
        <w:tc>
          <w:tcPr>
            <w:tcW w:type="dxa" w:w="3312"/>
          </w:tcPr>
          <w:p>
            <w:r>
              <w:t>Credential theft</w:t>
            </w:r>
          </w:p>
        </w:tc>
        <w:tc>
          <w:tcPr>
            <w:tcW w:type="dxa" w:w="3312"/>
          </w:tcPr>
          <w:p>
            <w:r>
              <w:t>Phishing, infostealers, weak passwords</w:t>
            </w:r>
          </w:p>
        </w:tc>
        <w:tc>
          <w:tcPr>
            <w:tcW w:type="dxa" w:w="3312"/>
          </w:tcPr>
          <w:p>
            <w:r>
              <w:t>Account takeover</w:t>
            </w:r>
          </w:p>
        </w:tc>
      </w:tr>
      <w:tr>
        <w:tc>
          <w:tcPr>
            <w:tcW w:type="dxa" w:w="3312"/>
          </w:tcPr>
          <w:p>
            <w:r>
              <w:t>Vulnerability exploitation</w:t>
            </w:r>
          </w:p>
        </w:tc>
        <w:tc>
          <w:tcPr>
            <w:tcW w:type="dxa" w:w="3312"/>
          </w:tcPr>
          <w:p>
            <w:r>
              <w:t>Unpatched software and exposed services</w:t>
            </w:r>
          </w:p>
        </w:tc>
        <w:tc>
          <w:tcPr>
            <w:tcW w:type="dxa" w:w="3312"/>
          </w:tcPr>
          <w:p>
            <w:r>
              <w:t>Unauthorized access, data theft</w:t>
            </w:r>
          </w:p>
        </w:tc>
      </w:tr>
      <w:tr>
        <w:tc>
          <w:tcPr>
            <w:tcW w:type="dxa" w:w="3312"/>
          </w:tcPr>
          <w:p>
            <w:r>
              <w:t>Supply-chain attacks</w:t>
            </w:r>
          </w:p>
        </w:tc>
        <w:tc>
          <w:tcPr>
            <w:tcW w:type="dxa" w:w="3312"/>
          </w:tcPr>
          <w:p>
            <w:r>
              <w:t>Third-party software/services</w:t>
            </w:r>
          </w:p>
        </w:tc>
        <w:tc>
          <w:tcPr>
            <w:tcW w:type="dxa" w:w="3312"/>
          </w:tcPr>
          <w:p>
            <w:r>
              <w:t>Cascading compromise</w:t>
            </w:r>
          </w:p>
        </w:tc>
      </w:tr>
      <w:tr>
        <w:tc>
          <w:tcPr>
            <w:tcW w:type="dxa" w:w="3312"/>
          </w:tcPr>
          <w:p>
            <w:r>
              <w:t>AI-enabled attacks</w:t>
            </w:r>
          </w:p>
        </w:tc>
        <w:tc>
          <w:tcPr>
            <w:tcW w:type="dxa" w:w="3312"/>
          </w:tcPr>
          <w:p>
            <w:r>
              <w:t>Automated phishing/social engineering</w:t>
            </w:r>
          </w:p>
        </w:tc>
        <w:tc>
          <w:tcPr>
            <w:tcW w:type="dxa" w:w="3312"/>
          </w:tcPr>
          <w:p>
            <w:r>
              <w:t>More convincing and scalable attacks</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YuvaIntern – Week 1 Threat Landscape Analysis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