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80434201"/>
        <w:docPartObj>
          <w:docPartGallery w:val="Cover Pages"/>
          <w:docPartUnique/>
        </w:docPartObj>
      </w:sdtPr>
      <w:sdtContent>
        <w:p w14:paraId="26D595B6" w14:textId="3A1DED42" w:rsidR="00336E44" w:rsidRDefault="00336E44"/>
        <w:p w14:paraId="109266CA" w14:textId="35452EB7" w:rsidR="00336E44" w:rsidRDefault="00336E4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468304E" wp14:editId="6C1206C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B7E1757" w14:textId="0DF2C270" w:rsidR="00336E44" w:rsidRDefault="005B12D3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July</w:t>
                                    </w:r>
                                    <w:r w:rsidR="00B31C58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’</w:t>
                                    </w: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468304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B7E1757" w14:textId="0DF2C270" w:rsidR="00336E44" w:rsidRDefault="005B12D3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July</w:t>
                              </w:r>
                              <w:r w:rsidR="00B31C58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’</w:t>
                              </w: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A4C4C" wp14:editId="5C6DB0F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F525B25" w14:textId="276A09DF" w:rsidR="00336E44" w:rsidRPr="000B43C5" w:rsidRDefault="000B43C5">
                                    <w:pPr>
                                      <w:pStyle w:val="NoSpacing"/>
                                      <w:jc w:val="right"/>
                                      <w:rPr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sz w:val="32"/>
                                        <w:szCs w:val="32"/>
                                      </w:rPr>
                                      <w:t>S</w:t>
                                    </w:r>
                                    <w:r w:rsidRPr="000B43C5">
                                      <w:rPr>
                                        <w:sz w:val="32"/>
                                        <w:szCs w:val="32"/>
                                      </w:rPr>
                                      <w:t>andiip Kakadde</w:t>
                                    </w:r>
                                  </w:p>
                                </w:sdtContent>
                              </w:sdt>
                              <w:p w14:paraId="657F5B8D" w14:textId="77777777" w:rsidR="00336E44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36E44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  <w:p w14:paraId="61E82A81" w14:textId="1B0376FC" w:rsidR="00336E44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B43C5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336E44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A9A4C4C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F525B25" w14:textId="276A09DF" w:rsidR="00336E44" w:rsidRPr="000B43C5" w:rsidRDefault="000B43C5">
                              <w:pPr>
                                <w:pStyle w:val="NoSpacing"/>
                                <w:jc w:val="right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S</w:t>
                              </w:r>
                              <w:r w:rsidRPr="000B43C5">
                                <w:rPr>
                                  <w:sz w:val="32"/>
                                  <w:szCs w:val="32"/>
                                </w:rPr>
                                <w:t>andiip Kakadde</w:t>
                              </w:r>
                            </w:p>
                          </w:sdtContent>
                        </w:sdt>
                        <w:p w14:paraId="657F5B8D" w14:textId="77777777" w:rsidR="00336E44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36E44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[Company name]</w:t>
                              </w:r>
                            </w:sdtContent>
                          </w:sdt>
                        </w:p>
                        <w:p w14:paraId="61E82A81" w14:textId="1B0376FC" w:rsidR="00336E44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B43C5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336E44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2BA848" wp14:editId="60E3D23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B3817D" w14:textId="044D735A" w:rsidR="00336E44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336E44">
                                      <w:rPr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BrightSlide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Style w:val="QuoteemphasisChar"/>
                                    <w:i w:val="0"/>
                                    <w:iCs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B7B5E18" w14:textId="2C8C1737" w:rsidR="00336E44" w:rsidRPr="00336E44" w:rsidRDefault="00336E44">
                                    <w:pPr>
                                      <w:pStyle w:val="NoSpacing"/>
                                      <w:jc w:val="right"/>
                                      <w:rPr>
                                        <w:rStyle w:val="QuoteemphasisChar"/>
                                        <w:i w:val="0"/>
                                        <w:iCs/>
                                      </w:rPr>
                                    </w:pPr>
                                    <w:r w:rsidRPr="00336E44">
                                      <w:rPr>
                                        <w:rStyle w:val="QuoteemphasisChar"/>
                                        <w:i w:val="0"/>
                                        <w:iCs/>
                                        <w:sz w:val="36"/>
                                        <w:szCs w:val="36"/>
                                      </w:rPr>
                                      <w:t>Quick Start Guide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72BA848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22B3817D" w14:textId="044D735A" w:rsidR="00336E44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336E44">
                                <w:rPr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BrightSlide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Style w:val="QuoteemphasisChar"/>
                              <w:i w:val="0"/>
                              <w:iCs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B7B5E18" w14:textId="2C8C1737" w:rsidR="00336E44" w:rsidRPr="00336E44" w:rsidRDefault="00336E44">
                              <w:pPr>
                                <w:pStyle w:val="NoSpacing"/>
                                <w:jc w:val="right"/>
                                <w:rPr>
                                  <w:rStyle w:val="QuoteemphasisChar"/>
                                  <w:i w:val="0"/>
                                  <w:iCs/>
                                </w:rPr>
                              </w:pPr>
                              <w:r w:rsidRPr="00336E44">
                                <w:rPr>
                                  <w:rStyle w:val="QuoteemphasisChar"/>
                                  <w:i w:val="0"/>
                                  <w:iCs/>
                                  <w:sz w:val="36"/>
                                  <w:szCs w:val="36"/>
                                </w:rPr>
                                <w:t>Quick Start Guide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F04256E" wp14:editId="72F78DA7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rgbClr val="D4620B"/>
                            </a:solidFill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C45BA55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" filled="f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27909038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  <w:noProof/>
          <w:color w:val="5C5C5C"/>
          <w:sz w:val="24"/>
        </w:rPr>
      </w:sdtEndPr>
      <w:sdtContent>
        <w:p w14:paraId="207DF8B6" w14:textId="4581C653" w:rsidR="000B43C5" w:rsidRDefault="000B43C5">
          <w:pPr>
            <w:pStyle w:val="TOCHeading"/>
          </w:pPr>
          <w:r>
            <w:t>Table of Contents</w:t>
          </w:r>
        </w:p>
        <w:p w14:paraId="0821BABA" w14:textId="3C771A58" w:rsidR="00B61949" w:rsidRDefault="000B43C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79308" w:history="1">
            <w:r w:rsidR="00B61949" w:rsidRPr="004B2F6E">
              <w:rPr>
                <w:rStyle w:val="Hyperlink"/>
              </w:rPr>
              <w:t>1 Getting started</w:t>
            </w:r>
            <w:r w:rsidR="00B61949">
              <w:rPr>
                <w:webHidden/>
              </w:rPr>
              <w:tab/>
            </w:r>
            <w:r w:rsidR="00B61949">
              <w:rPr>
                <w:webHidden/>
              </w:rPr>
              <w:fldChar w:fldCharType="begin"/>
            </w:r>
            <w:r w:rsidR="00B61949">
              <w:rPr>
                <w:webHidden/>
              </w:rPr>
              <w:instrText xml:space="preserve"> PAGEREF _Toc234179308 \h </w:instrText>
            </w:r>
            <w:r w:rsidR="00B61949">
              <w:rPr>
                <w:webHidden/>
              </w:rPr>
            </w:r>
            <w:r w:rsidR="00B61949">
              <w:rPr>
                <w:webHidden/>
              </w:rPr>
              <w:fldChar w:fldCharType="separate"/>
            </w:r>
            <w:r w:rsidR="00B61949">
              <w:rPr>
                <w:webHidden/>
              </w:rPr>
              <w:t>2</w:t>
            </w:r>
            <w:r w:rsidR="00B61949">
              <w:rPr>
                <w:webHidden/>
              </w:rPr>
              <w:fldChar w:fldCharType="end"/>
            </w:r>
          </w:hyperlink>
        </w:p>
        <w:p w14:paraId="11052533" w14:textId="03943865" w:rsidR="00B6194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hyperlink w:anchor="_Toc234179309" w:history="1">
            <w:r w:rsidR="00B61949" w:rsidRPr="004B2F6E">
              <w:rPr>
                <w:rStyle w:val="Hyperlink"/>
                <w:noProof/>
              </w:rPr>
              <w:t>1.1 Download and install BrightSlide</w:t>
            </w:r>
            <w:r w:rsidR="00B61949">
              <w:rPr>
                <w:noProof/>
                <w:webHidden/>
              </w:rPr>
              <w:tab/>
            </w:r>
            <w:r w:rsidR="00B61949">
              <w:rPr>
                <w:noProof/>
                <w:webHidden/>
              </w:rPr>
              <w:fldChar w:fldCharType="begin"/>
            </w:r>
            <w:r w:rsidR="00B61949">
              <w:rPr>
                <w:noProof/>
                <w:webHidden/>
              </w:rPr>
              <w:instrText xml:space="preserve"> PAGEREF _Toc234179309 \h </w:instrText>
            </w:r>
            <w:r w:rsidR="00B61949">
              <w:rPr>
                <w:noProof/>
                <w:webHidden/>
              </w:rPr>
            </w:r>
            <w:r w:rsidR="00B61949">
              <w:rPr>
                <w:noProof/>
                <w:webHidden/>
              </w:rPr>
              <w:fldChar w:fldCharType="separate"/>
            </w:r>
            <w:r w:rsidR="00B61949">
              <w:rPr>
                <w:noProof/>
                <w:webHidden/>
              </w:rPr>
              <w:t>2</w:t>
            </w:r>
            <w:r w:rsidR="00B61949">
              <w:rPr>
                <w:noProof/>
                <w:webHidden/>
              </w:rPr>
              <w:fldChar w:fldCharType="end"/>
            </w:r>
          </w:hyperlink>
        </w:p>
        <w:p w14:paraId="0D70CEC7" w14:textId="7C4AF594" w:rsidR="00B6194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hyperlink w:anchor="_Toc234179310" w:history="1">
            <w:r w:rsidR="00B61949" w:rsidRPr="004B2F6E">
              <w:rPr>
                <w:rStyle w:val="Hyperlink"/>
                <w:noProof/>
              </w:rPr>
              <w:t>1.3 Register your BrightSlide license</w:t>
            </w:r>
            <w:r w:rsidR="00B61949">
              <w:rPr>
                <w:noProof/>
                <w:webHidden/>
              </w:rPr>
              <w:tab/>
            </w:r>
            <w:r w:rsidR="00B61949">
              <w:rPr>
                <w:noProof/>
                <w:webHidden/>
              </w:rPr>
              <w:fldChar w:fldCharType="begin"/>
            </w:r>
            <w:r w:rsidR="00B61949">
              <w:rPr>
                <w:noProof/>
                <w:webHidden/>
              </w:rPr>
              <w:instrText xml:space="preserve"> PAGEREF _Toc234179310 \h </w:instrText>
            </w:r>
            <w:r w:rsidR="00B61949">
              <w:rPr>
                <w:noProof/>
                <w:webHidden/>
              </w:rPr>
            </w:r>
            <w:r w:rsidR="00B61949">
              <w:rPr>
                <w:noProof/>
                <w:webHidden/>
              </w:rPr>
              <w:fldChar w:fldCharType="separate"/>
            </w:r>
            <w:r w:rsidR="00B61949">
              <w:rPr>
                <w:noProof/>
                <w:webHidden/>
              </w:rPr>
              <w:t>2</w:t>
            </w:r>
            <w:r w:rsidR="00B61949">
              <w:rPr>
                <w:noProof/>
                <w:webHidden/>
              </w:rPr>
              <w:fldChar w:fldCharType="end"/>
            </w:r>
          </w:hyperlink>
        </w:p>
        <w:p w14:paraId="3BB95314" w14:textId="5323EA2C" w:rsidR="00B6194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hyperlink w:anchor="_Toc234179311" w:history="1">
            <w:r w:rsidR="00B61949" w:rsidRPr="004B2F6E">
              <w:rPr>
                <w:rStyle w:val="Hyperlink"/>
                <w:noProof/>
              </w:rPr>
              <w:t>1.4 Enable Legacy Tools</w:t>
            </w:r>
            <w:r w:rsidR="00B61949">
              <w:rPr>
                <w:noProof/>
                <w:webHidden/>
              </w:rPr>
              <w:tab/>
            </w:r>
            <w:r w:rsidR="00B61949">
              <w:rPr>
                <w:noProof/>
                <w:webHidden/>
              </w:rPr>
              <w:fldChar w:fldCharType="begin"/>
            </w:r>
            <w:r w:rsidR="00B61949">
              <w:rPr>
                <w:noProof/>
                <w:webHidden/>
              </w:rPr>
              <w:instrText xml:space="preserve"> PAGEREF _Toc234179311 \h </w:instrText>
            </w:r>
            <w:r w:rsidR="00B61949">
              <w:rPr>
                <w:noProof/>
                <w:webHidden/>
              </w:rPr>
            </w:r>
            <w:r w:rsidR="00B61949">
              <w:rPr>
                <w:noProof/>
                <w:webHidden/>
              </w:rPr>
              <w:fldChar w:fldCharType="separate"/>
            </w:r>
            <w:r w:rsidR="00B61949">
              <w:rPr>
                <w:noProof/>
                <w:webHidden/>
              </w:rPr>
              <w:t>4</w:t>
            </w:r>
            <w:r w:rsidR="00B61949">
              <w:rPr>
                <w:noProof/>
                <w:webHidden/>
              </w:rPr>
              <w:fldChar w:fldCharType="end"/>
            </w:r>
          </w:hyperlink>
        </w:p>
        <w:p w14:paraId="4FB4F53D" w14:textId="78FB571C" w:rsidR="00B6194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hyperlink w:anchor="_Toc234179312" w:history="1">
            <w:r w:rsidR="00B61949" w:rsidRPr="004B2F6E">
              <w:rPr>
                <w:rStyle w:val="Hyperlink"/>
              </w:rPr>
              <w:t>2 Selecting and arranging objects</w:t>
            </w:r>
            <w:r w:rsidR="00B61949">
              <w:rPr>
                <w:webHidden/>
              </w:rPr>
              <w:tab/>
            </w:r>
            <w:r w:rsidR="00B61949">
              <w:rPr>
                <w:webHidden/>
              </w:rPr>
              <w:fldChar w:fldCharType="begin"/>
            </w:r>
            <w:r w:rsidR="00B61949">
              <w:rPr>
                <w:webHidden/>
              </w:rPr>
              <w:instrText xml:space="preserve"> PAGEREF _Toc234179312 \h </w:instrText>
            </w:r>
            <w:r w:rsidR="00B61949">
              <w:rPr>
                <w:webHidden/>
              </w:rPr>
            </w:r>
            <w:r w:rsidR="00B61949">
              <w:rPr>
                <w:webHidden/>
              </w:rPr>
              <w:fldChar w:fldCharType="separate"/>
            </w:r>
            <w:r w:rsidR="00B61949">
              <w:rPr>
                <w:webHidden/>
              </w:rPr>
              <w:t>5</w:t>
            </w:r>
            <w:r w:rsidR="00B61949">
              <w:rPr>
                <w:webHidden/>
              </w:rPr>
              <w:fldChar w:fldCharType="end"/>
            </w:r>
          </w:hyperlink>
        </w:p>
        <w:p w14:paraId="6C31103B" w14:textId="734A5D01" w:rsidR="00B6194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hyperlink w:anchor="_Toc234179313" w:history="1">
            <w:r w:rsidR="00B61949" w:rsidRPr="004B2F6E">
              <w:rPr>
                <w:rStyle w:val="Hyperlink"/>
                <w:noProof/>
              </w:rPr>
              <w:t>2.1 The last-selected reference object</w:t>
            </w:r>
            <w:r w:rsidR="00B61949">
              <w:rPr>
                <w:noProof/>
                <w:webHidden/>
              </w:rPr>
              <w:tab/>
            </w:r>
            <w:r w:rsidR="00B61949">
              <w:rPr>
                <w:noProof/>
                <w:webHidden/>
              </w:rPr>
              <w:fldChar w:fldCharType="begin"/>
            </w:r>
            <w:r w:rsidR="00B61949">
              <w:rPr>
                <w:noProof/>
                <w:webHidden/>
              </w:rPr>
              <w:instrText xml:space="preserve"> PAGEREF _Toc234179313 \h </w:instrText>
            </w:r>
            <w:r w:rsidR="00B61949">
              <w:rPr>
                <w:noProof/>
                <w:webHidden/>
              </w:rPr>
            </w:r>
            <w:r w:rsidR="00B61949">
              <w:rPr>
                <w:noProof/>
                <w:webHidden/>
              </w:rPr>
              <w:fldChar w:fldCharType="separate"/>
            </w:r>
            <w:r w:rsidR="00B61949">
              <w:rPr>
                <w:noProof/>
                <w:webHidden/>
              </w:rPr>
              <w:t>5</w:t>
            </w:r>
            <w:r w:rsidR="00B61949">
              <w:rPr>
                <w:noProof/>
                <w:webHidden/>
              </w:rPr>
              <w:fldChar w:fldCharType="end"/>
            </w:r>
          </w:hyperlink>
        </w:p>
        <w:p w14:paraId="314896EE" w14:textId="79D34826" w:rsidR="00B6194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hyperlink w:anchor="_Toc234179314" w:history="1">
            <w:r w:rsidR="00B61949" w:rsidRPr="004B2F6E">
              <w:rPr>
                <w:rStyle w:val="Hyperlink"/>
                <w:noProof/>
              </w:rPr>
              <w:t>2.2 Match the size of objects</w:t>
            </w:r>
            <w:r w:rsidR="00B61949">
              <w:rPr>
                <w:noProof/>
                <w:webHidden/>
              </w:rPr>
              <w:tab/>
            </w:r>
            <w:r w:rsidR="00B61949">
              <w:rPr>
                <w:noProof/>
                <w:webHidden/>
              </w:rPr>
              <w:fldChar w:fldCharType="begin"/>
            </w:r>
            <w:r w:rsidR="00B61949">
              <w:rPr>
                <w:noProof/>
                <w:webHidden/>
              </w:rPr>
              <w:instrText xml:space="preserve"> PAGEREF _Toc234179314 \h </w:instrText>
            </w:r>
            <w:r w:rsidR="00B61949">
              <w:rPr>
                <w:noProof/>
                <w:webHidden/>
              </w:rPr>
            </w:r>
            <w:r w:rsidR="00B61949">
              <w:rPr>
                <w:noProof/>
                <w:webHidden/>
              </w:rPr>
              <w:fldChar w:fldCharType="separate"/>
            </w:r>
            <w:r w:rsidR="00B61949">
              <w:rPr>
                <w:noProof/>
                <w:webHidden/>
              </w:rPr>
              <w:t>5</w:t>
            </w:r>
            <w:r w:rsidR="00B61949">
              <w:rPr>
                <w:noProof/>
                <w:webHidden/>
              </w:rPr>
              <w:fldChar w:fldCharType="end"/>
            </w:r>
          </w:hyperlink>
        </w:p>
        <w:p w14:paraId="48D2E6BA" w14:textId="0C578916" w:rsidR="00B6194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hyperlink w:anchor="_Toc234179315" w:history="1">
            <w:r w:rsidR="00B61949" w:rsidRPr="004B2F6E">
              <w:rPr>
                <w:rStyle w:val="Hyperlink"/>
                <w:noProof/>
              </w:rPr>
              <w:t>2.3 Align objects to a slide</w:t>
            </w:r>
            <w:r w:rsidR="00B61949">
              <w:rPr>
                <w:noProof/>
                <w:webHidden/>
              </w:rPr>
              <w:tab/>
            </w:r>
            <w:r w:rsidR="00B61949">
              <w:rPr>
                <w:noProof/>
                <w:webHidden/>
              </w:rPr>
              <w:fldChar w:fldCharType="begin"/>
            </w:r>
            <w:r w:rsidR="00B61949">
              <w:rPr>
                <w:noProof/>
                <w:webHidden/>
              </w:rPr>
              <w:instrText xml:space="preserve"> PAGEREF _Toc234179315 \h </w:instrText>
            </w:r>
            <w:r w:rsidR="00B61949">
              <w:rPr>
                <w:noProof/>
                <w:webHidden/>
              </w:rPr>
            </w:r>
            <w:r w:rsidR="00B61949">
              <w:rPr>
                <w:noProof/>
                <w:webHidden/>
              </w:rPr>
              <w:fldChar w:fldCharType="separate"/>
            </w:r>
            <w:r w:rsidR="00B61949">
              <w:rPr>
                <w:noProof/>
                <w:webHidden/>
              </w:rPr>
              <w:t>7</w:t>
            </w:r>
            <w:r w:rsidR="00B61949">
              <w:rPr>
                <w:noProof/>
                <w:webHidden/>
              </w:rPr>
              <w:fldChar w:fldCharType="end"/>
            </w:r>
          </w:hyperlink>
        </w:p>
        <w:p w14:paraId="5DEA453C" w14:textId="377BFBFA" w:rsidR="00B6194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hyperlink w:anchor="_Toc234179316" w:history="1">
            <w:r w:rsidR="00B61949" w:rsidRPr="004B2F6E">
              <w:rPr>
                <w:rStyle w:val="Hyperlink"/>
                <w:noProof/>
              </w:rPr>
              <w:t>2.4 Swap the positions of two objects</w:t>
            </w:r>
            <w:r w:rsidR="00B61949">
              <w:rPr>
                <w:noProof/>
                <w:webHidden/>
              </w:rPr>
              <w:tab/>
            </w:r>
            <w:r w:rsidR="00B61949">
              <w:rPr>
                <w:noProof/>
                <w:webHidden/>
              </w:rPr>
              <w:fldChar w:fldCharType="begin"/>
            </w:r>
            <w:r w:rsidR="00B61949">
              <w:rPr>
                <w:noProof/>
                <w:webHidden/>
              </w:rPr>
              <w:instrText xml:space="preserve"> PAGEREF _Toc234179316 \h </w:instrText>
            </w:r>
            <w:r w:rsidR="00B61949">
              <w:rPr>
                <w:noProof/>
                <w:webHidden/>
              </w:rPr>
            </w:r>
            <w:r w:rsidR="00B61949">
              <w:rPr>
                <w:noProof/>
                <w:webHidden/>
              </w:rPr>
              <w:fldChar w:fldCharType="separate"/>
            </w:r>
            <w:r w:rsidR="00B61949">
              <w:rPr>
                <w:noProof/>
                <w:webHidden/>
              </w:rPr>
              <w:t>8</w:t>
            </w:r>
            <w:r w:rsidR="00B61949">
              <w:rPr>
                <w:noProof/>
                <w:webHidden/>
              </w:rPr>
              <w:fldChar w:fldCharType="end"/>
            </w:r>
          </w:hyperlink>
        </w:p>
        <w:p w14:paraId="7F6EFC90" w14:textId="6A44C8E5" w:rsidR="00B6194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hyperlink w:anchor="_Toc234179317" w:history="1">
            <w:r w:rsidR="00B61949" w:rsidRPr="004B2F6E">
              <w:rPr>
                <w:rStyle w:val="Hyperlink"/>
                <w:noProof/>
              </w:rPr>
              <w:t>2.5 Lock background objects</w:t>
            </w:r>
            <w:r w:rsidR="00B61949">
              <w:rPr>
                <w:noProof/>
                <w:webHidden/>
              </w:rPr>
              <w:tab/>
            </w:r>
            <w:r w:rsidR="00B61949">
              <w:rPr>
                <w:noProof/>
                <w:webHidden/>
              </w:rPr>
              <w:fldChar w:fldCharType="begin"/>
            </w:r>
            <w:r w:rsidR="00B61949">
              <w:rPr>
                <w:noProof/>
                <w:webHidden/>
              </w:rPr>
              <w:instrText xml:space="preserve"> PAGEREF _Toc234179317 \h </w:instrText>
            </w:r>
            <w:r w:rsidR="00B61949">
              <w:rPr>
                <w:noProof/>
                <w:webHidden/>
              </w:rPr>
            </w:r>
            <w:r w:rsidR="00B61949">
              <w:rPr>
                <w:noProof/>
                <w:webHidden/>
              </w:rPr>
              <w:fldChar w:fldCharType="separate"/>
            </w:r>
            <w:r w:rsidR="00B61949">
              <w:rPr>
                <w:noProof/>
                <w:webHidden/>
              </w:rPr>
              <w:t>10</w:t>
            </w:r>
            <w:r w:rsidR="00B61949">
              <w:rPr>
                <w:noProof/>
                <w:webHidden/>
              </w:rPr>
              <w:fldChar w:fldCharType="end"/>
            </w:r>
          </w:hyperlink>
        </w:p>
        <w:p w14:paraId="5FDC247C" w14:textId="087431C2" w:rsidR="00B61949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hyperlink w:anchor="_Toc234179318" w:history="1">
            <w:r w:rsidR="00B61949" w:rsidRPr="004B2F6E">
              <w:rPr>
                <w:rStyle w:val="Hyperlink"/>
              </w:rPr>
              <w:t>3 Formatting and layout</w:t>
            </w:r>
            <w:r w:rsidR="00B61949">
              <w:rPr>
                <w:webHidden/>
              </w:rPr>
              <w:tab/>
            </w:r>
            <w:r w:rsidR="00B61949">
              <w:rPr>
                <w:webHidden/>
              </w:rPr>
              <w:fldChar w:fldCharType="begin"/>
            </w:r>
            <w:r w:rsidR="00B61949">
              <w:rPr>
                <w:webHidden/>
              </w:rPr>
              <w:instrText xml:space="preserve"> PAGEREF _Toc234179318 \h </w:instrText>
            </w:r>
            <w:r w:rsidR="00B61949">
              <w:rPr>
                <w:webHidden/>
              </w:rPr>
            </w:r>
            <w:r w:rsidR="00B61949">
              <w:rPr>
                <w:webHidden/>
              </w:rPr>
              <w:fldChar w:fldCharType="separate"/>
            </w:r>
            <w:r w:rsidR="00B61949">
              <w:rPr>
                <w:webHidden/>
              </w:rPr>
              <w:t>12</w:t>
            </w:r>
            <w:r w:rsidR="00B61949">
              <w:rPr>
                <w:webHidden/>
              </w:rPr>
              <w:fldChar w:fldCharType="end"/>
            </w:r>
          </w:hyperlink>
        </w:p>
        <w:p w14:paraId="1B7092C6" w14:textId="7879D16A" w:rsidR="00B6194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hyperlink w:anchor="_Toc234179319" w:history="1">
            <w:r w:rsidR="00B61949" w:rsidRPr="004B2F6E">
              <w:rPr>
                <w:rStyle w:val="Hyperlink"/>
                <w:noProof/>
              </w:rPr>
              <w:t>3.1 How the Multi-painter differs from Format Painter</w:t>
            </w:r>
            <w:r w:rsidR="00B61949">
              <w:rPr>
                <w:noProof/>
                <w:webHidden/>
              </w:rPr>
              <w:tab/>
            </w:r>
            <w:r w:rsidR="00B61949">
              <w:rPr>
                <w:noProof/>
                <w:webHidden/>
              </w:rPr>
              <w:fldChar w:fldCharType="begin"/>
            </w:r>
            <w:r w:rsidR="00B61949">
              <w:rPr>
                <w:noProof/>
                <w:webHidden/>
              </w:rPr>
              <w:instrText xml:space="preserve"> PAGEREF _Toc234179319 \h </w:instrText>
            </w:r>
            <w:r w:rsidR="00B61949">
              <w:rPr>
                <w:noProof/>
                <w:webHidden/>
              </w:rPr>
            </w:r>
            <w:r w:rsidR="00B61949">
              <w:rPr>
                <w:noProof/>
                <w:webHidden/>
              </w:rPr>
              <w:fldChar w:fldCharType="separate"/>
            </w:r>
            <w:r w:rsidR="00B61949">
              <w:rPr>
                <w:noProof/>
                <w:webHidden/>
              </w:rPr>
              <w:t>12</w:t>
            </w:r>
            <w:r w:rsidR="00B61949">
              <w:rPr>
                <w:noProof/>
                <w:webHidden/>
              </w:rPr>
              <w:fldChar w:fldCharType="end"/>
            </w:r>
          </w:hyperlink>
        </w:p>
        <w:p w14:paraId="48BB74B8" w14:textId="28948543" w:rsidR="00B61949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IN" w:eastAsia="en-IN"/>
              <w14:ligatures w14:val="standardContextual"/>
            </w:rPr>
          </w:pPr>
          <w:hyperlink w:anchor="_Toc234179320" w:history="1">
            <w:r w:rsidR="00B61949" w:rsidRPr="004B2F6E">
              <w:rPr>
                <w:rStyle w:val="Hyperlink"/>
                <w:noProof/>
              </w:rPr>
              <w:t>3.2 Copy formats between objects</w:t>
            </w:r>
            <w:r w:rsidR="00B61949">
              <w:rPr>
                <w:noProof/>
                <w:webHidden/>
              </w:rPr>
              <w:tab/>
            </w:r>
            <w:r w:rsidR="00B61949">
              <w:rPr>
                <w:noProof/>
                <w:webHidden/>
              </w:rPr>
              <w:fldChar w:fldCharType="begin"/>
            </w:r>
            <w:r w:rsidR="00B61949">
              <w:rPr>
                <w:noProof/>
                <w:webHidden/>
              </w:rPr>
              <w:instrText xml:space="preserve"> PAGEREF _Toc234179320 \h </w:instrText>
            </w:r>
            <w:r w:rsidR="00B61949">
              <w:rPr>
                <w:noProof/>
                <w:webHidden/>
              </w:rPr>
            </w:r>
            <w:r w:rsidR="00B61949">
              <w:rPr>
                <w:noProof/>
                <w:webHidden/>
              </w:rPr>
              <w:fldChar w:fldCharType="separate"/>
            </w:r>
            <w:r w:rsidR="00B61949">
              <w:rPr>
                <w:noProof/>
                <w:webHidden/>
              </w:rPr>
              <w:t>12</w:t>
            </w:r>
            <w:r w:rsidR="00B61949">
              <w:rPr>
                <w:noProof/>
                <w:webHidden/>
              </w:rPr>
              <w:fldChar w:fldCharType="end"/>
            </w:r>
          </w:hyperlink>
        </w:p>
        <w:p w14:paraId="1BBB2EE4" w14:textId="5A7998EC" w:rsidR="000B43C5" w:rsidRDefault="000B43C5">
          <w:r>
            <w:rPr>
              <w:b/>
              <w:bCs/>
              <w:noProof/>
            </w:rPr>
            <w:fldChar w:fldCharType="end"/>
          </w:r>
        </w:p>
      </w:sdtContent>
    </w:sdt>
    <w:p w14:paraId="1062FD9A" w14:textId="1AF59822" w:rsidR="00CA3B96" w:rsidRDefault="00CA3B96"/>
    <w:p w14:paraId="7D9A3697" w14:textId="77777777" w:rsidR="000B43C5" w:rsidRDefault="000B43C5"/>
    <w:p w14:paraId="04266533" w14:textId="77777777" w:rsidR="000B43C5" w:rsidRDefault="000B43C5"/>
    <w:p w14:paraId="6A8AF04D" w14:textId="6F31B9F3" w:rsidR="000B43C5" w:rsidRDefault="000B43C5">
      <w:r>
        <w:br w:type="page"/>
      </w:r>
    </w:p>
    <w:p w14:paraId="61B78268" w14:textId="77777777" w:rsidR="000B43C5" w:rsidRDefault="000B43C5"/>
    <w:p w14:paraId="7D3BE47D" w14:textId="5EF017DB" w:rsidR="00CA3B96" w:rsidRDefault="000B43C5" w:rsidP="00EB3B1C">
      <w:pPr>
        <w:pStyle w:val="Heading1"/>
      </w:pPr>
      <w:bookmarkStart w:id="0" w:name="_Toc234179308"/>
      <w:r>
        <w:t xml:space="preserve">1 </w:t>
      </w:r>
      <w:r w:rsidR="00804420">
        <w:t>Getting started</w:t>
      </w:r>
      <w:bookmarkEnd w:id="0"/>
    </w:p>
    <w:p w14:paraId="7DC7467D" w14:textId="3879281F" w:rsidR="00AA51AC" w:rsidRDefault="00AA51AC" w:rsidP="00CA3B96">
      <w:r>
        <w:t>This section covers downloading BrightSlide add-in from the BrightCarbon website, running the installer, registering the license, and locating the add-in on the PowerPoint ribbon.</w:t>
      </w:r>
    </w:p>
    <w:p w14:paraId="253C36DA" w14:textId="77777777" w:rsidR="005B12D3" w:rsidRDefault="005B12D3" w:rsidP="00CA3B96"/>
    <w:p w14:paraId="75945EF8" w14:textId="061411EB" w:rsidR="00804420" w:rsidRDefault="000B43C5" w:rsidP="00EB3B1C">
      <w:pPr>
        <w:pStyle w:val="Heading2"/>
      </w:pPr>
      <w:bookmarkStart w:id="1" w:name="_Toc234179309"/>
      <w:r>
        <w:t xml:space="preserve">1.1 </w:t>
      </w:r>
      <w:r w:rsidR="00AE327E">
        <w:t>Download and install</w:t>
      </w:r>
      <w:r w:rsidR="00842903">
        <w:t xml:space="preserve"> BrightSlide</w:t>
      </w:r>
      <w:bookmarkEnd w:id="1"/>
    </w:p>
    <w:p w14:paraId="5892E3B7" w14:textId="77777777" w:rsidR="00AE327E" w:rsidRDefault="00AE327E" w:rsidP="00AE327E">
      <w:r>
        <w:t xml:space="preserve">BrightSlide is a free add-in for Microsoft PowerPoint. It adds editing, formatting, and shortcut tools that PowerPoint doesn’t include out of the box. </w:t>
      </w:r>
    </w:p>
    <w:p w14:paraId="44C803C3" w14:textId="3F87D212" w:rsidR="00AE327E" w:rsidRPr="00AE327E" w:rsidRDefault="00AE327E" w:rsidP="00AE327E">
      <w:r>
        <w:t xml:space="preserve">After you install it, </w:t>
      </w:r>
      <w:r w:rsidRPr="00CC2613">
        <w:rPr>
          <w:b/>
          <w:bCs/>
        </w:rPr>
        <w:t>BrightSlide</w:t>
      </w:r>
      <w:r>
        <w:t xml:space="preserve"> appears as a new tab on the PowerPoint ribbon.</w:t>
      </w:r>
    </w:p>
    <w:p w14:paraId="03C51327" w14:textId="77777777" w:rsidR="00AE327E" w:rsidRDefault="00AE327E" w:rsidP="00842903">
      <w:pPr>
        <w:pStyle w:val="ListParagraph"/>
        <w:numPr>
          <w:ilvl w:val="0"/>
          <w:numId w:val="34"/>
        </w:numPr>
        <w:ind w:left="426" w:hanging="426"/>
      </w:pPr>
      <w:r>
        <w:t xml:space="preserve">Go to </w:t>
      </w:r>
      <w:hyperlink r:id="rId12" w:history="1">
        <w:r w:rsidR="00842903" w:rsidRPr="005A3191">
          <w:rPr>
            <w:rStyle w:val="Hyperlink"/>
          </w:rPr>
          <w:t>https://www.brightcarbon.com/brightslide/</w:t>
        </w:r>
      </w:hyperlink>
      <w:r w:rsidR="00842903">
        <w:t xml:space="preserve"> </w:t>
      </w:r>
    </w:p>
    <w:p w14:paraId="47F98868" w14:textId="7F73DB53" w:rsidR="00842903" w:rsidRDefault="00AE327E" w:rsidP="00842903">
      <w:pPr>
        <w:pStyle w:val="ListParagraph"/>
        <w:numPr>
          <w:ilvl w:val="0"/>
          <w:numId w:val="34"/>
        </w:numPr>
        <w:ind w:left="426" w:hanging="426"/>
      </w:pPr>
      <w:r>
        <w:t xml:space="preserve">Select </w:t>
      </w:r>
      <w:r w:rsidR="00842903" w:rsidRPr="00842903">
        <w:rPr>
          <w:b/>
        </w:rPr>
        <w:t>Free download for Windows</w:t>
      </w:r>
      <w:r w:rsidR="00842903">
        <w:t>.</w:t>
      </w:r>
    </w:p>
    <w:p w14:paraId="3BA66053" w14:textId="45B0720C" w:rsidR="00AE327E" w:rsidRDefault="00AE327E" w:rsidP="00AE327E">
      <w:pPr>
        <w:pStyle w:val="ListParagraph"/>
        <w:ind w:left="426"/>
      </w:pPr>
      <w:r>
        <w:t>The installer file downloads to your machine.</w:t>
      </w:r>
    </w:p>
    <w:p w14:paraId="425FA845" w14:textId="6E10BE5D" w:rsidR="00333D65" w:rsidRDefault="00AE327E" w:rsidP="00842903">
      <w:pPr>
        <w:pStyle w:val="ListParagraph"/>
        <w:numPr>
          <w:ilvl w:val="0"/>
          <w:numId w:val="34"/>
        </w:numPr>
        <w:ind w:left="426" w:hanging="426"/>
      </w:pPr>
      <w:r>
        <w:t>Open your downloads folder and double-click the BrightSlide installer file.</w:t>
      </w:r>
    </w:p>
    <w:p w14:paraId="6ABF81FE" w14:textId="7F2087C2" w:rsidR="00333D65" w:rsidRDefault="00AE327E" w:rsidP="00333D65">
      <w:pPr>
        <w:pStyle w:val="ListParagraph"/>
        <w:ind w:left="426"/>
      </w:pPr>
      <w:r w:rsidRPr="00AE327E">
        <w:rPr>
          <w:bCs/>
        </w:rPr>
        <w:t>The</w:t>
      </w:r>
      <w:r>
        <w:rPr>
          <w:b/>
        </w:rPr>
        <w:t xml:space="preserve"> </w:t>
      </w:r>
      <w:r w:rsidR="00333D65" w:rsidRPr="00333D65">
        <w:rPr>
          <w:b/>
        </w:rPr>
        <w:t>Setup</w:t>
      </w:r>
      <w:r w:rsidR="00333D65">
        <w:t xml:space="preserve"> window </w:t>
      </w:r>
      <w:r>
        <w:t>displays</w:t>
      </w:r>
      <w:r w:rsidR="00333D65">
        <w:t>.</w:t>
      </w:r>
    </w:p>
    <w:p w14:paraId="0065A6DA" w14:textId="218A3B67" w:rsidR="00333D65" w:rsidRDefault="00333D65" w:rsidP="00842903">
      <w:pPr>
        <w:pStyle w:val="ListParagraph"/>
        <w:numPr>
          <w:ilvl w:val="0"/>
          <w:numId w:val="34"/>
        </w:numPr>
        <w:ind w:left="426" w:hanging="426"/>
      </w:pPr>
      <w:r>
        <w:t xml:space="preserve">Read </w:t>
      </w:r>
      <w:r w:rsidR="00AE327E">
        <w:t xml:space="preserve">the license agreement </w:t>
      </w:r>
      <w:r w:rsidR="006731BC">
        <w:t xml:space="preserve">and </w:t>
      </w:r>
      <w:r w:rsidR="00AE327E">
        <w:t xml:space="preserve">select </w:t>
      </w:r>
      <w:r w:rsidR="00AE327E" w:rsidRPr="00AE327E">
        <w:rPr>
          <w:b/>
          <w:bCs/>
        </w:rPr>
        <w:t xml:space="preserve">I </w:t>
      </w:r>
      <w:r w:rsidR="006731BC" w:rsidRPr="00AE327E">
        <w:rPr>
          <w:b/>
          <w:bCs/>
        </w:rPr>
        <w:t>accept the agreement</w:t>
      </w:r>
      <w:r>
        <w:t>.</w:t>
      </w:r>
    </w:p>
    <w:p w14:paraId="6604CDF2" w14:textId="0C07FA0E" w:rsidR="006731BC" w:rsidRDefault="00627C80" w:rsidP="00842903">
      <w:pPr>
        <w:pStyle w:val="ListParagraph"/>
        <w:numPr>
          <w:ilvl w:val="0"/>
          <w:numId w:val="34"/>
        </w:numPr>
        <w:ind w:left="426" w:hanging="426"/>
      </w:pPr>
      <w:r>
        <w:t xml:space="preserve">Select </w:t>
      </w:r>
      <w:r w:rsidRPr="00B31C58">
        <w:rPr>
          <w:b/>
          <w:bCs/>
        </w:rPr>
        <w:t>Next</w:t>
      </w:r>
      <w:r>
        <w:t xml:space="preserve"> for all succeeding </w:t>
      </w:r>
      <w:r w:rsidR="00B31C58">
        <w:t>dialog</w:t>
      </w:r>
      <w:r>
        <w:t xml:space="preserve"> </w:t>
      </w:r>
      <w:r w:rsidR="00AE327E">
        <w:t xml:space="preserve">boxes </w:t>
      </w:r>
      <w:r>
        <w:t xml:space="preserve">to </w:t>
      </w:r>
      <w:r w:rsidR="00AE327E">
        <w:t>complete the installation</w:t>
      </w:r>
      <w:r>
        <w:t>.</w:t>
      </w:r>
    </w:p>
    <w:p w14:paraId="7CAB76F9" w14:textId="77777777" w:rsidR="00AE327E" w:rsidRDefault="00AE327E" w:rsidP="00AE327E">
      <w:pPr>
        <w:pStyle w:val="ListParagraph"/>
        <w:ind w:left="426"/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0"/>
        <w:gridCol w:w="7654"/>
      </w:tblGrid>
      <w:tr w:rsidR="008C4030" w14:paraId="5978F916" w14:textId="77777777" w:rsidTr="008C4030">
        <w:tc>
          <w:tcPr>
            <w:tcW w:w="1270" w:type="dxa"/>
          </w:tcPr>
          <w:p w14:paraId="571F43CA" w14:textId="2EAE55B9" w:rsidR="008C4030" w:rsidRDefault="008C4030" w:rsidP="008C4030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711B71B8" wp14:editId="4E09096B">
                  <wp:extent cx="295316" cy="276264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</w:tcPr>
          <w:p w14:paraId="657876F8" w14:textId="465C5A34" w:rsidR="008C4030" w:rsidRDefault="008C4030" w:rsidP="00AE327E">
            <w:pPr>
              <w:pStyle w:val="ListParagraph"/>
              <w:ind w:left="0"/>
            </w:pPr>
            <w:r>
              <w:t xml:space="preserve">All steps for installation and use are specific to </w:t>
            </w:r>
            <w:r w:rsidRPr="00D431DA">
              <w:rPr>
                <w:b/>
                <w:bCs/>
              </w:rPr>
              <w:t>Windows</w:t>
            </w:r>
            <w:r>
              <w:t xml:space="preserve"> operating system.</w:t>
            </w:r>
          </w:p>
        </w:tc>
      </w:tr>
    </w:tbl>
    <w:p w14:paraId="0EFA2300" w14:textId="77777777" w:rsidR="008C4030" w:rsidRDefault="008C4030" w:rsidP="00AE327E">
      <w:pPr>
        <w:pStyle w:val="ListParagraph"/>
        <w:ind w:left="426"/>
      </w:pPr>
    </w:p>
    <w:p w14:paraId="2B4E604F" w14:textId="5DA4F897" w:rsidR="00627C80" w:rsidRDefault="000B43C5" w:rsidP="00EB3B1C">
      <w:pPr>
        <w:pStyle w:val="Heading2"/>
      </w:pPr>
      <w:bookmarkStart w:id="2" w:name="_Toc234179310"/>
      <w:r>
        <w:t xml:space="preserve">1.3 </w:t>
      </w:r>
      <w:r w:rsidR="005E03C3">
        <w:t>R</w:t>
      </w:r>
      <w:r w:rsidR="00627C80">
        <w:t>egister</w:t>
      </w:r>
      <w:r w:rsidR="00A80D94">
        <w:t xml:space="preserve"> </w:t>
      </w:r>
      <w:r w:rsidR="00A41618">
        <w:t xml:space="preserve">your </w:t>
      </w:r>
      <w:r w:rsidR="005E03C3">
        <w:t xml:space="preserve">BrightSlide </w:t>
      </w:r>
      <w:r w:rsidR="00A41618">
        <w:t>license</w:t>
      </w:r>
      <w:bookmarkEnd w:id="2"/>
    </w:p>
    <w:p w14:paraId="3CEFF271" w14:textId="52F5D917" w:rsidR="00627C80" w:rsidRDefault="00627C80" w:rsidP="00627C80">
      <w:pPr>
        <w:pStyle w:val="ListParagraph"/>
        <w:numPr>
          <w:ilvl w:val="0"/>
          <w:numId w:val="35"/>
        </w:numPr>
        <w:ind w:left="426" w:hanging="426"/>
      </w:pPr>
      <w:r>
        <w:t xml:space="preserve">Select </w:t>
      </w:r>
      <w:r w:rsidR="00A422B4">
        <w:rPr>
          <w:b/>
        </w:rPr>
        <w:t xml:space="preserve">Start, </w:t>
      </w:r>
      <w:r w:rsidR="00A422B4" w:rsidRPr="00A422B4">
        <w:rPr>
          <w:bCs/>
        </w:rPr>
        <w:t>then</w:t>
      </w:r>
      <w:r>
        <w:t xml:space="preserve"> select </w:t>
      </w:r>
      <w:r w:rsidRPr="00627C80">
        <w:rPr>
          <w:b/>
        </w:rPr>
        <w:t>PowerPoint</w:t>
      </w:r>
      <w:r>
        <w:t>.</w:t>
      </w:r>
    </w:p>
    <w:p w14:paraId="76E7375E" w14:textId="656787E1" w:rsidR="00627C80" w:rsidRDefault="00627C80" w:rsidP="00627C80">
      <w:pPr>
        <w:pStyle w:val="ListParagraph"/>
        <w:numPr>
          <w:ilvl w:val="0"/>
          <w:numId w:val="35"/>
        </w:numPr>
        <w:ind w:left="426" w:hanging="426"/>
      </w:pPr>
      <w:r>
        <w:t>Open a blank presentation</w:t>
      </w:r>
      <w:r w:rsidR="00A422B4">
        <w:t xml:space="preserve">, then select </w:t>
      </w:r>
      <w:r>
        <w:t xml:space="preserve">the </w:t>
      </w:r>
      <w:r w:rsidRPr="00627C80">
        <w:rPr>
          <w:b/>
        </w:rPr>
        <w:t>BrightSlide</w:t>
      </w:r>
      <w:r>
        <w:t xml:space="preserve"> </w:t>
      </w:r>
      <w:r w:rsidR="00A422B4">
        <w:t>tab on the ribbon.</w:t>
      </w:r>
      <w:r>
        <w:t xml:space="preserve"> </w:t>
      </w:r>
    </w:p>
    <w:p w14:paraId="0A2D5706" w14:textId="4E53FF06" w:rsidR="00627C80" w:rsidRDefault="00627C80" w:rsidP="00627C80">
      <w:pPr>
        <w:pStyle w:val="ListParagraph"/>
        <w:numPr>
          <w:ilvl w:val="0"/>
          <w:numId w:val="35"/>
        </w:numPr>
        <w:ind w:left="426" w:hanging="426"/>
      </w:pPr>
      <w:r>
        <w:t xml:space="preserve">On the top left, select </w:t>
      </w:r>
      <w:r w:rsidRPr="00B16C3C">
        <w:rPr>
          <w:b/>
          <w:bCs/>
        </w:rPr>
        <w:t>Register to Activate</w:t>
      </w:r>
      <w:r>
        <w:t>.</w:t>
      </w:r>
    </w:p>
    <w:p w14:paraId="076B6485" w14:textId="01021C4A" w:rsidR="005B12D3" w:rsidRDefault="00B16C3C" w:rsidP="00627C80">
      <w:pPr>
        <w:pStyle w:val="ListParagraph"/>
        <w:ind w:left="426"/>
      </w:pPr>
      <w:r w:rsidRPr="00B16C3C">
        <w:rPr>
          <w:bCs/>
        </w:rPr>
        <w:t>The</w:t>
      </w:r>
      <w:r>
        <w:rPr>
          <w:b/>
        </w:rPr>
        <w:t xml:space="preserve"> </w:t>
      </w:r>
      <w:r w:rsidR="00627C80" w:rsidRPr="00627C80">
        <w:rPr>
          <w:b/>
        </w:rPr>
        <w:t>BrightSlide – Register Account</w:t>
      </w:r>
      <w:r w:rsidR="00627C80">
        <w:t xml:space="preserve"> dialog display</w:t>
      </w:r>
      <w:r>
        <w:t>s</w:t>
      </w:r>
      <w:r w:rsidR="00627C80">
        <w:t>.</w:t>
      </w:r>
    </w:p>
    <w:p w14:paraId="34E4C003" w14:textId="77777777" w:rsidR="005B12D3" w:rsidRDefault="005B12D3">
      <w:r>
        <w:br w:type="page"/>
      </w:r>
    </w:p>
    <w:p w14:paraId="2A83A300" w14:textId="0E1AEC6D" w:rsidR="00627C80" w:rsidRDefault="00627C80" w:rsidP="00627C80">
      <w:pPr>
        <w:pStyle w:val="ListParagraph"/>
        <w:numPr>
          <w:ilvl w:val="0"/>
          <w:numId w:val="35"/>
        </w:numPr>
        <w:ind w:left="426" w:hanging="426"/>
      </w:pPr>
      <w:r>
        <w:lastRenderedPageBreak/>
        <w:t xml:space="preserve">Enter the </w:t>
      </w:r>
      <w:r w:rsidR="002E00F1">
        <w:t>required</w:t>
      </w:r>
      <w:r>
        <w:t xml:space="preserve"> details and </w:t>
      </w:r>
      <w:r w:rsidR="002E00F1">
        <w:t xml:space="preserve">then </w:t>
      </w:r>
      <w:r>
        <w:t>select the “</w:t>
      </w:r>
      <w:r w:rsidRPr="00627C80">
        <w:rPr>
          <w:i/>
        </w:rPr>
        <w:t>I agree to the terms of the end user licen</w:t>
      </w:r>
      <w:r w:rsidR="005B12D3">
        <w:rPr>
          <w:i/>
        </w:rPr>
        <w:t>s</w:t>
      </w:r>
      <w:r w:rsidRPr="00627C80">
        <w:rPr>
          <w:i/>
        </w:rPr>
        <w:t>e</w:t>
      </w:r>
      <w:r>
        <w:t>”</w:t>
      </w:r>
      <w:r w:rsidR="002E00F1">
        <w:t xml:space="preserve"> checkbox.</w:t>
      </w:r>
    </w:p>
    <w:p w14:paraId="294E18C4" w14:textId="7909D523" w:rsidR="001A6574" w:rsidRDefault="001A6574" w:rsidP="001A6574">
      <w:pPr>
        <w:pStyle w:val="ListParagraph"/>
        <w:ind w:left="426"/>
      </w:pPr>
    </w:p>
    <w:p w14:paraId="0942A1DE" w14:textId="668E2B38" w:rsidR="001A6574" w:rsidRDefault="001A6574" w:rsidP="001A6574">
      <w:pPr>
        <w:pStyle w:val="ListParagraph"/>
        <w:ind w:left="426"/>
      </w:pPr>
      <w:r>
        <w:rPr>
          <w:noProof/>
        </w:rPr>
        <w:drawing>
          <wp:inline distT="0" distB="0" distL="0" distR="0" wp14:anchorId="771CE3D9" wp14:editId="5DD2076F">
            <wp:extent cx="5943600" cy="3204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ightSlide_Register acc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07B7" w14:textId="77777777" w:rsidR="001A6574" w:rsidRDefault="001A6574" w:rsidP="001A6574">
      <w:pPr>
        <w:pStyle w:val="ListParagraph"/>
        <w:ind w:left="426"/>
      </w:pPr>
    </w:p>
    <w:p w14:paraId="559D484E" w14:textId="5D768C4E" w:rsidR="00627C80" w:rsidRDefault="00E67CCC" w:rsidP="00627C80">
      <w:pPr>
        <w:pStyle w:val="ListParagraph"/>
        <w:numPr>
          <w:ilvl w:val="0"/>
          <w:numId w:val="35"/>
        </w:numPr>
        <w:ind w:left="426" w:hanging="426"/>
      </w:pPr>
      <w:r>
        <w:t xml:space="preserve">Select </w:t>
      </w:r>
      <w:r w:rsidRPr="00E67CCC">
        <w:rPr>
          <w:b/>
        </w:rPr>
        <w:t>Submit</w:t>
      </w:r>
      <w:r>
        <w:t>.</w:t>
      </w:r>
    </w:p>
    <w:p w14:paraId="27F16A39" w14:textId="77FE27B9" w:rsidR="00197E59" w:rsidRDefault="00197E59" w:rsidP="00197E59">
      <w:pPr>
        <w:pStyle w:val="ListParagraph"/>
        <w:ind w:left="426"/>
      </w:pPr>
      <w:r>
        <w:t>A</w:t>
      </w:r>
      <w:r w:rsidR="007348E4">
        <w:t xml:space="preserve"> verification</w:t>
      </w:r>
      <w:r>
        <w:t xml:space="preserve"> email is triggered to your registered email address. </w:t>
      </w:r>
    </w:p>
    <w:p w14:paraId="24335470" w14:textId="34045155" w:rsidR="00197E59" w:rsidRDefault="00FE7818" w:rsidP="00197E59">
      <w:pPr>
        <w:pStyle w:val="ListParagraph"/>
        <w:numPr>
          <w:ilvl w:val="0"/>
          <w:numId w:val="35"/>
        </w:numPr>
        <w:ind w:left="426" w:hanging="426"/>
      </w:pPr>
      <w:r>
        <w:t xml:space="preserve">Open the email and verify </w:t>
      </w:r>
      <w:r w:rsidR="00197E59">
        <w:t xml:space="preserve">your email address, </w:t>
      </w:r>
      <w:r>
        <w:t xml:space="preserve">then return to PowerPoint and </w:t>
      </w:r>
      <w:r w:rsidR="00197E59">
        <w:t xml:space="preserve">select </w:t>
      </w:r>
      <w:r w:rsidR="00197E59" w:rsidRPr="00197E59">
        <w:rPr>
          <w:b/>
        </w:rPr>
        <w:t>Finish</w:t>
      </w:r>
      <w:r w:rsidR="00197E59">
        <w:t>.</w:t>
      </w:r>
    </w:p>
    <w:p w14:paraId="2110F204" w14:textId="5D1FD65E" w:rsidR="00197E59" w:rsidRDefault="00197E59" w:rsidP="00197E59">
      <w:pPr>
        <w:pStyle w:val="ListParagraph"/>
        <w:ind w:left="426"/>
      </w:pPr>
      <w:r>
        <w:t>A message displays confirming your license has been successfully activated.</w:t>
      </w:r>
    </w:p>
    <w:p w14:paraId="296FB0E9" w14:textId="29930824" w:rsidR="00197E59" w:rsidRDefault="00197E59" w:rsidP="00197E59">
      <w:pPr>
        <w:pStyle w:val="ListParagraph"/>
        <w:numPr>
          <w:ilvl w:val="0"/>
          <w:numId w:val="35"/>
        </w:numPr>
        <w:ind w:left="426" w:hanging="426"/>
      </w:pPr>
      <w:r>
        <w:t xml:space="preserve">Select </w:t>
      </w:r>
      <w:r w:rsidRPr="00197E59">
        <w:rPr>
          <w:b/>
        </w:rPr>
        <w:t>OK</w:t>
      </w:r>
      <w:r>
        <w:t>.</w:t>
      </w:r>
    </w:p>
    <w:p w14:paraId="27FC72CA" w14:textId="2C9082E5" w:rsidR="00A66E0D" w:rsidRDefault="00A66E0D">
      <w:r>
        <w:br w:type="page"/>
      </w:r>
    </w:p>
    <w:p w14:paraId="68E5807D" w14:textId="05931884" w:rsidR="00197E59" w:rsidRDefault="000B43C5" w:rsidP="00EB3B1C">
      <w:pPr>
        <w:pStyle w:val="Heading2"/>
      </w:pPr>
      <w:bookmarkStart w:id="3" w:name="_Toc234179311"/>
      <w:r>
        <w:lastRenderedPageBreak/>
        <w:t xml:space="preserve">1.4 </w:t>
      </w:r>
      <w:r w:rsidR="00A41618">
        <w:t>Enable Legacy Tools</w:t>
      </w:r>
      <w:bookmarkEnd w:id="3"/>
    </w:p>
    <w:p w14:paraId="757EC6A6" w14:textId="4E0AED48" w:rsidR="00A41618" w:rsidRDefault="00A41618" w:rsidP="00A41618">
      <w:pPr>
        <w:pStyle w:val="ListParagraph"/>
        <w:numPr>
          <w:ilvl w:val="0"/>
          <w:numId w:val="36"/>
        </w:numPr>
        <w:ind w:left="426" w:hanging="426"/>
      </w:pPr>
      <w:r>
        <w:t xml:space="preserve">On the </w:t>
      </w:r>
      <w:r w:rsidRPr="00A41618">
        <w:rPr>
          <w:b/>
        </w:rPr>
        <w:t>BrightSlide</w:t>
      </w:r>
      <w:r>
        <w:t xml:space="preserve"> tab, </w:t>
      </w:r>
      <w:r w:rsidR="00FF1E68">
        <w:t>select</w:t>
      </w:r>
      <w:r>
        <w:t xml:space="preserve"> </w:t>
      </w:r>
      <w:r w:rsidRPr="00A41618">
        <w:rPr>
          <w:b/>
        </w:rPr>
        <w:t>Settings &amp; Help</w:t>
      </w:r>
      <w:r>
        <w:t xml:space="preserve"> </w:t>
      </w:r>
      <w:r w:rsidR="00FF1E68">
        <w:t>&gt;</w:t>
      </w:r>
      <w:r>
        <w:t xml:space="preserve"> </w:t>
      </w:r>
      <w:r w:rsidRPr="00A41618">
        <w:rPr>
          <w:b/>
        </w:rPr>
        <w:t>Settings</w:t>
      </w:r>
      <w:r>
        <w:rPr>
          <w:b/>
        </w:rPr>
        <w:t xml:space="preserve"> &gt; Ribbon Setup</w:t>
      </w:r>
      <w:r>
        <w:t>.</w:t>
      </w:r>
    </w:p>
    <w:p w14:paraId="33744C17" w14:textId="7E1DF88B" w:rsidR="00A41618" w:rsidRDefault="00A41618" w:rsidP="00A41618">
      <w:pPr>
        <w:pStyle w:val="ListParagraph"/>
        <w:ind w:left="426"/>
      </w:pPr>
      <w:r>
        <w:t xml:space="preserve">The </w:t>
      </w:r>
      <w:r w:rsidRPr="00A41618">
        <w:rPr>
          <w:b/>
        </w:rPr>
        <w:t>Ribbon Setup</w:t>
      </w:r>
      <w:r>
        <w:t xml:space="preserve"> dialog displa</w:t>
      </w:r>
      <w:r w:rsidR="00135EF9">
        <w:t>ys</w:t>
      </w:r>
      <w:r>
        <w:t>.</w:t>
      </w:r>
    </w:p>
    <w:p w14:paraId="6E3D289F" w14:textId="257F1974" w:rsidR="00A41618" w:rsidRDefault="00A41618" w:rsidP="00A41618">
      <w:pPr>
        <w:pStyle w:val="ListParagraph"/>
        <w:numPr>
          <w:ilvl w:val="0"/>
          <w:numId w:val="36"/>
        </w:numPr>
        <w:ind w:left="426" w:hanging="426"/>
      </w:pPr>
      <w:r>
        <w:t xml:space="preserve">Select the </w:t>
      </w:r>
      <w:r w:rsidRPr="00A41618">
        <w:rPr>
          <w:b/>
        </w:rPr>
        <w:t>Legacy Tools</w:t>
      </w:r>
      <w:r w:rsidR="00135EF9">
        <w:rPr>
          <w:b/>
        </w:rPr>
        <w:t xml:space="preserve"> </w:t>
      </w:r>
      <w:r w:rsidR="00135EF9">
        <w:t>checkbox</w:t>
      </w:r>
      <w:r>
        <w:t>.</w:t>
      </w:r>
    </w:p>
    <w:p w14:paraId="1A477FBB" w14:textId="43FBF5A9" w:rsidR="00AA51AC" w:rsidRDefault="00AA51AC" w:rsidP="00AA51AC">
      <w:pPr>
        <w:pStyle w:val="ListParagraph"/>
        <w:ind w:left="426"/>
      </w:pPr>
    </w:p>
    <w:p w14:paraId="340C2E3C" w14:textId="0A6031B0" w:rsidR="00AA51AC" w:rsidRDefault="00AA51AC" w:rsidP="00AA51AC">
      <w:pPr>
        <w:pStyle w:val="ListParagraph"/>
        <w:ind w:left="426"/>
      </w:pPr>
      <w:r>
        <w:rPr>
          <w:noProof/>
        </w:rPr>
        <w:drawing>
          <wp:inline distT="0" distB="0" distL="0" distR="0" wp14:anchorId="275ED28E" wp14:editId="591887F9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nable Legacy To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25FB" w14:textId="77777777" w:rsidR="00AA51AC" w:rsidRDefault="00AA51AC" w:rsidP="00AA51AC">
      <w:pPr>
        <w:pStyle w:val="ListParagraph"/>
        <w:ind w:left="426"/>
      </w:pPr>
    </w:p>
    <w:p w14:paraId="1B03C716" w14:textId="18704CA3" w:rsidR="00A41618" w:rsidRDefault="00A41618" w:rsidP="00A41618">
      <w:pPr>
        <w:pStyle w:val="ListParagraph"/>
        <w:numPr>
          <w:ilvl w:val="0"/>
          <w:numId w:val="36"/>
        </w:numPr>
        <w:ind w:left="426" w:hanging="426"/>
      </w:pPr>
      <w:r>
        <w:t xml:space="preserve">Select </w:t>
      </w:r>
      <w:r w:rsidRPr="00A41618">
        <w:rPr>
          <w:b/>
        </w:rPr>
        <w:t>OK</w:t>
      </w:r>
      <w:r>
        <w:t>.</w:t>
      </w:r>
    </w:p>
    <w:p w14:paraId="79A9D192" w14:textId="6AF31C5C" w:rsidR="00A66E0D" w:rsidRDefault="00A66E0D">
      <w:r>
        <w:br w:type="page"/>
      </w:r>
    </w:p>
    <w:p w14:paraId="37803606" w14:textId="6E269DA1" w:rsidR="00AA51AC" w:rsidRDefault="000B43C5" w:rsidP="00EB3B1C">
      <w:pPr>
        <w:pStyle w:val="Heading1"/>
      </w:pPr>
      <w:bookmarkStart w:id="4" w:name="_Toc234179312"/>
      <w:r>
        <w:lastRenderedPageBreak/>
        <w:t xml:space="preserve">2 </w:t>
      </w:r>
      <w:r w:rsidR="00524E89">
        <w:t>Selecting and arranging objects</w:t>
      </w:r>
      <w:bookmarkEnd w:id="4"/>
    </w:p>
    <w:p w14:paraId="1152658F" w14:textId="6389B1EE" w:rsidR="00524E89" w:rsidRDefault="00524E89" w:rsidP="00CA3B96">
      <w:r>
        <w:t xml:space="preserve">This section covers </w:t>
      </w:r>
      <w:r w:rsidR="00A6310E">
        <w:t>matching size</w:t>
      </w:r>
      <w:r>
        <w:t xml:space="preserve">, aligning, swapping, </w:t>
      </w:r>
      <w:r w:rsidR="00AA28F0">
        <w:t xml:space="preserve">and locking </w:t>
      </w:r>
      <w:r>
        <w:t>objects on a slide including how the last-selected object acts as a reference for size matching.</w:t>
      </w:r>
    </w:p>
    <w:p w14:paraId="0DA523AF" w14:textId="0C890450" w:rsidR="00524E89" w:rsidRDefault="00524E89" w:rsidP="00CA3B96"/>
    <w:p w14:paraId="7F772B5B" w14:textId="126E64D8" w:rsidR="00524E89" w:rsidRDefault="000B43C5" w:rsidP="00EB3B1C">
      <w:pPr>
        <w:pStyle w:val="Heading2"/>
      </w:pPr>
      <w:bookmarkStart w:id="5" w:name="_Toc234179313"/>
      <w:r>
        <w:t xml:space="preserve">2.1 </w:t>
      </w:r>
      <w:r w:rsidR="00524E89">
        <w:t>The last-selected reference object</w:t>
      </w:r>
      <w:bookmarkEnd w:id="5"/>
    </w:p>
    <w:p w14:paraId="372DC534" w14:textId="77777777" w:rsidR="00A347D2" w:rsidRDefault="00A347D2" w:rsidP="00CA3B96">
      <w:r>
        <w:t xml:space="preserve">When you select multiple objects on a slide, BrightSlide treats the last-selected object as the reference object. The other objects inherit its attributes </w:t>
      </w:r>
      <w:r w:rsidR="00034B5A">
        <w:t>(</w:t>
      </w:r>
      <w:r>
        <w:t xml:space="preserve">for example, </w:t>
      </w:r>
      <w:r w:rsidR="00034B5A">
        <w:t>fill color, outline color, outline weight, shape type, font size</w:t>
      </w:r>
      <w:r w:rsidR="00C1431A">
        <w:t xml:space="preserve"> etc.</w:t>
      </w:r>
      <w:r w:rsidR="00034B5A">
        <w:t>)</w:t>
      </w:r>
      <w:r w:rsidR="009F0590">
        <w:t xml:space="preserve">. </w:t>
      </w:r>
    </w:p>
    <w:p w14:paraId="1026B4C0" w14:textId="71FDAAE3" w:rsidR="00C1431A" w:rsidRDefault="00A347D2" w:rsidP="00CA3B96">
      <w:r>
        <w:t xml:space="preserve">The default setting in BrightSlide uses the last object as the reference. </w:t>
      </w:r>
      <w:r w:rsidR="00C1431A">
        <w:t>This setting affects the following features in BrightSlide:</w:t>
      </w:r>
    </w:p>
    <w:p w14:paraId="0D6C1CC3" w14:textId="70D591F4" w:rsidR="00524E89" w:rsidRDefault="00C1431A" w:rsidP="00C1431A">
      <w:pPr>
        <w:pStyle w:val="ListParagraph"/>
        <w:numPr>
          <w:ilvl w:val="0"/>
          <w:numId w:val="38"/>
        </w:numPr>
        <w:ind w:left="567" w:hanging="425"/>
      </w:pPr>
      <w:r>
        <w:t>Align to Reference Object</w:t>
      </w:r>
    </w:p>
    <w:p w14:paraId="4C4D3261" w14:textId="0FBF4F57" w:rsidR="00C1431A" w:rsidRDefault="00C1431A" w:rsidP="00C1431A">
      <w:pPr>
        <w:pStyle w:val="ListParagraph"/>
        <w:numPr>
          <w:ilvl w:val="0"/>
          <w:numId w:val="38"/>
        </w:numPr>
        <w:ind w:left="567" w:hanging="425"/>
      </w:pPr>
      <w:r>
        <w:t>Add to Group</w:t>
      </w:r>
    </w:p>
    <w:p w14:paraId="3953690A" w14:textId="0C3E0327" w:rsidR="00C1431A" w:rsidRDefault="00C1431A" w:rsidP="00C1431A">
      <w:pPr>
        <w:pStyle w:val="ListParagraph"/>
        <w:numPr>
          <w:ilvl w:val="0"/>
          <w:numId w:val="38"/>
        </w:numPr>
        <w:ind w:left="567" w:hanging="425"/>
      </w:pPr>
      <w:r>
        <w:t>Match Size</w:t>
      </w:r>
    </w:p>
    <w:p w14:paraId="420BB394" w14:textId="39F919B5" w:rsidR="00C1431A" w:rsidRDefault="00C1431A" w:rsidP="00C1431A">
      <w:pPr>
        <w:pStyle w:val="ListParagraph"/>
        <w:numPr>
          <w:ilvl w:val="0"/>
          <w:numId w:val="38"/>
        </w:numPr>
        <w:ind w:left="567" w:hanging="425"/>
      </w:pPr>
      <w:r>
        <w:t>Match to Reference Object</w:t>
      </w:r>
    </w:p>
    <w:p w14:paraId="245C0EAB" w14:textId="415E31E7" w:rsidR="00C1431A" w:rsidRDefault="00C1431A" w:rsidP="00C1431A">
      <w:pPr>
        <w:pStyle w:val="ListParagraph"/>
        <w:numPr>
          <w:ilvl w:val="0"/>
          <w:numId w:val="38"/>
        </w:numPr>
        <w:ind w:left="567" w:hanging="425"/>
      </w:pPr>
      <w:r>
        <w:t>Animate to Reference Object</w:t>
      </w:r>
    </w:p>
    <w:p w14:paraId="1EE9C6EC" w14:textId="63CEE92A" w:rsidR="00C1431A" w:rsidRDefault="002E7BB1" w:rsidP="00CA3B96">
      <w:r>
        <w:t xml:space="preserve">To change this setting, </w:t>
      </w:r>
      <w:r w:rsidR="009339C9">
        <w:t xml:space="preserve">in the PowerPoint menu bar </w:t>
      </w:r>
      <w:r w:rsidR="00BE6339">
        <w:t xml:space="preserve">go to the </w:t>
      </w:r>
      <w:r w:rsidR="00BE6339" w:rsidRPr="00BE6339">
        <w:rPr>
          <w:b/>
        </w:rPr>
        <w:t>BrightSlide</w:t>
      </w:r>
      <w:r w:rsidR="00BE6339">
        <w:t xml:space="preserve"> tab, and </w:t>
      </w:r>
      <w:r w:rsidR="005C0CC9">
        <w:t>select</w:t>
      </w:r>
      <w:r w:rsidR="00BE6339">
        <w:t xml:space="preserve"> </w:t>
      </w:r>
      <w:r w:rsidR="00BE6339" w:rsidRPr="00BE6339">
        <w:rPr>
          <w:b/>
        </w:rPr>
        <w:t>Settings &amp; Help</w:t>
      </w:r>
      <w:r w:rsidR="00BE6339">
        <w:t xml:space="preserve"> </w:t>
      </w:r>
      <w:r w:rsidR="005C0CC9">
        <w:t>&gt;</w:t>
      </w:r>
      <w:r w:rsidR="00BE6339">
        <w:t xml:space="preserve"> </w:t>
      </w:r>
      <w:r w:rsidR="00BE6339" w:rsidRPr="00BE6339">
        <w:rPr>
          <w:b/>
        </w:rPr>
        <w:t>Settings</w:t>
      </w:r>
      <w:r w:rsidR="00BE6339">
        <w:t xml:space="preserve"> &gt; </w:t>
      </w:r>
      <w:r w:rsidR="00BE6339" w:rsidRPr="00BE6339">
        <w:rPr>
          <w:b/>
        </w:rPr>
        <w:t>Set Reference Object</w:t>
      </w:r>
      <w:r w:rsidR="009339C9">
        <w:rPr>
          <w:b/>
        </w:rPr>
        <w:t>.</w:t>
      </w:r>
    </w:p>
    <w:p w14:paraId="1C9A69C7" w14:textId="77777777" w:rsidR="009339C9" w:rsidRDefault="009339C9" w:rsidP="00CA3B96"/>
    <w:p w14:paraId="5CE0DD09" w14:textId="6B9020C2" w:rsidR="00084F2D" w:rsidRDefault="000B43C5" w:rsidP="00EB3B1C">
      <w:pPr>
        <w:pStyle w:val="Heading2"/>
      </w:pPr>
      <w:bookmarkStart w:id="6" w:name="_Toc234179314"/>
      <w:r>
        <w:t xml:space="preserve">2.2 </w:t>
      </w:r>
      <w:r w:rsidR="00084F2D">
        <w:t>Match object</w:t>
      </w:r>
      <w:r w:rsidR="00B81E21">
        <w:t xml:space="preserve"> </w:t>
      </w:r>
      <w:r w:rsidR="00084F2D">
        <w:t>s</w:t>
      </w:r>
      <w:bookmarkEnd w:id="6"/>
      <w:r w:rsidR="00B81E21">
        <w:t>izes</w:t>
      </w:r>
    </w:p>
    <w:p w14:paraId="1B969CE7" w14:textId="3CB8A20F" w:rsidR="00084F2D" w:rsidRDefault="00380801" w:rsidP="00084F2D">
      <w:pPr>
        <w:pStyle w:val="ListParagraph"/>
        <w:numPr>
          <w:ilvl w:val="0"/>
          <w:numId w:val="37"/>
        </w:numPr>
        <w:ind w:left="426" w:hanging="426"/>
      </w:pPr>
      <w:r>
        <w:t xml:space="preserve">In </w:t>
      </w:r>
      <w:r w:rsidR="007E0A18">
        <w:t>PowerPoint, navigate to the slide objects for which you want to match the size.</w:t>
      </w:r>
    </w:p>
    <w:p w14:paraId="1D2A7C6B" w14:textId="26816EC3" w:rsidR="00A66E0D" w:rsidRDefault="007E0A18" w:rsidP="00084F2D">
      <w:pPr>
        <w:pStyle w:val="ListParagraph"/>
        <w:numPr>
          <w:ilvl w:val="0"/>
          <w:numId w:val="37"/>
        </w:numPr>
        <w:ind w:left="426" w:hanging="426"/>
      </w:pPr>
      <w:r>
        <w:t xml:space="preserve">Use the </w:t>
      </w:r>
      <w:r w:rsidRPr="007E0A18">
        <w:rPr>
          <w:b/>
        </w:rPr>
        <w:t>Shift</w:t>
      </w:r>
      <w:r>
        <w:t xml:space="preserve"> key on your keyboard and select the objects </w:t>
      </w:r>
      <w:r w:rsidR="008303CC">
        <w:t>for which you want to match the size.</w:t>
      </w:r>
    </w:p>
    <w:p w14:paraId="4E83030F" w14:textId="77777777" w:rsidR="00A66E0D" w:rsidRDefault="00A66E0D">
      <w:r>
        <w:br w:type="page"/>
      </w:r>
    </w:p>
    <w:p w14:paraId="2F5094B9" w14:textId="1325BBF3" w:rsidR="008303CC" w:rsidRDefault="008303CC" w:rsidP="008303CC">
      <w:pPr>
        <w:pStyle w:val="ListParagraph"/>
        <w:numPr>
          <w:ilvl w:val="0"/>
          <w:numId w:val="37"/>
        </w:numPr>
        <w:ind w:left="426" w:hanging="426"/>
      </w:pPr>
      <w:r>
        <w:lastRenderedPageBreak/>
        <w:t xml:space="preserve">In the menu bar on the </w:t>
      </w:r>
      <w:r w:rsidRPr="008303CC">
        <w:rPr>
          <w:b/>
        </w:rPr>
        <w:t>BrightSlide</w:t>
      </w:r>
      <w:r>
        <w:t xml:space="preserve"> tab under </w:t>
      </w:r>
      <w:r w:rsidRPr="008303CC">
        <w:rPr>
          <w:b/>
        </w:rPr>
        <w:t>Format</w:t>
      </w:r>
      <w:r>
        <w:t xml:space="preserve"> ribbon, select </w:t>
      </w:r>
      <w:r w:rsidRPr="008303CC">
        <w:rPr>
          <w:b/>
        </w:rPr>
        <w:t>Match Size</w:t>
      </w:r>
      <w:r>
        <w:t xml:space="preserve"> and choose </w:t>
      </w:r>
      <w:r w:rsidRPr="008303CC">
        <w:rPr>
          <w:b/>
        </w:rPr>
        <w:t>Match Size</w:t>
      </w:r>
      <w:r>
        <w:t xml:space="preserve"> from the dropdown menu.</w:t>
      </w:r>
    </w:p>
    <w:p w14:paraId="29A81EE3" w14:textId="31B5BA7D" w:rsidR="009E5CBB" w:rsidRDefault="009E5CBB" w:rsidP="009E5CBB">
      <w:pPr>
        <w:pStyle w:val="ListParagraph"/>
        <w:ind w:left="426"/>
      </w:pPr>
    </w:p>
    <w:p w14:paraId="1DA31471" w14:textId="77777777" w:rsidR="009E5CBB" w:rsidRDefault="009E5CBB" w:rsidP="009E5CBB">
      <w:pPr>
        <w:pStyle w:val="ListParagraph"/>
        <w:ind w:left="426"/>
      </w:pPr>
      <w:r>
        <w:t xml:space="preserve">In the example below, you select the objects </w:t>
      </w:r>
      <w:r w:rsidRPr="003F22AA">
        <w:rPr>
          <w:b/>
        </w:rPr>
        <w:t>A</w:t>
      </w:r>
      <w:r>
        <w:rPr>
          <w:b/>
        </w:rPr>
        <w:t xml:space="preserve">, </w:t>
      </w:r>
      <w:r w:rsidRPr="003F22AA">
        <w:rPr>
          <w:b/>
        </w:rPr>
        <w:t>B</w:t>
      </w:r>
      <w:r>
        <w:rPr>
          <w:b/>
        </w:rPr>
        <w:t xml:space="preserve">, </w:t>
      </w:r>
      <w:r w:rsidRPr="008303CC">
        <w:t>and</w:t>
      </w:r>
      <w:r w:rsidRPr="003F22AA">
        <w:rPr>
          <w:b/>
        </w:rPr>
        <w:t xml:space="preserve"> C</w:t>
      </w:r>
      <w:r>
        <w:t xml:space="preserve">, for them to match the size. </w:t>
      </w:r>
    </w:p>
    <w:p w14:paraId="1453F690" w14:textId="77777777" w:rsidR="009E5CBB" w:rsidRDefault="009E5CBB" w:rsidP="009E5CBB">
      <w:pPr>
        <w:pStyle w:val="ListParagraph"/>
        <w:ind w:left="426"/>
      </w:pPr>
    </w:p>
    <w:p w14:paraId="7426BF09" w14:textId="77777777" w:rsidR="009E5CBB" w:rsidRDefault="009E5CBB" w:rsidP="009E5CBB">
      <w:pPr>
        <w:pStyle w:val="ListParagraph"/>
        <w:ind w:left="426"/>
      </w:pPr>
      <w:r>
        <w:rPr>
          <w:noProof/>
        </w:rPr>
        <w:drawing>
          <wp:inline distT="0" distB="0" distL="0" distR="0" wp14:anchorId="5EFA3FB4" wp14:editId="416ABCC0">
            <wp:extent cx="5943600" cy="31997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ch object si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BC7A" w14:textId="77777777" w:rsidR="009E5CBB" w:rsidRDefault="009E5CBB" w:rsidP="009E5CBB"/>
    <w:p w14:paraId="23C026F4" w14:textId="7D237CF2" w:rsidR="009E5CBB" w:rsidRDefault="00506571" w:rsidP="009E5CBB">
      <w:pPr>
        <w:pStyle w:val="ListParagraph"/>
        <w:numPr>
          <w:ilvl w:val="0"/>
          <w:numId w:val="37"/>
        </w:numPr>
        <w:ind w:left="426" w:hanging="426"/>
      </w:pPr>
      <w:r>
        <w:t xml:space="preserve">Similarly, select </w:t>
      </w:r>
      <w:r w:rsidRPr="00506571">
        <w:rPr>
          <w:b/>
        </w:rPr>
        <w:t>Match Width</w:t>
      </w:r>
      <w:r>
        <w:t xml:space="preserve"> and </w:t>
      </w:r>
      <w:r w:rsidRPr="00506571">
        <w:rPr>
          <w:b/>
        </w:rPr>
        <w:t>Match Height</w:t>
      </w:r>
      <w:r>
        <w:t xml:space="preserve"> from the dropdown menu to match the height and width of the objects.</w:t>
      </w:r>
    </w:p>
    <w:p w14:paraId="20C9D399" w14:textId="557D47B9" w:rsidR="008303CC" w:rsidRDefault="008303CC" w:rsidP="008303CC">
      <w:pPr>
        <w:pStyle w:val="ListParagraph"/>
        <w:ind w:left="426"/>
      </w:pPr>
    </w:p>
    <w:p w14:paraId="42356F21" w14:textId="16F5268C" w:rsidR="00506571" w:rsidRDefault="00506571">
      <w:r>
        <w:br w:type="page"/>
      </w:r>
    </w:p>
    <w:p w14:paraId="55D48F5E" w14:textId="015292BB" w:rsidR="00506571" w:rsidRDefault="000B43C5" w:rsidP="00EB3B1C">
      <w:pPr>
        <w:pStyle w:val="Heading2"/>
      </w:pPr>
      <w:bookmarkStart w:id="7" w:name="_Toc234179315"/>
      <w:r>
        <w:lastRenderedPageBreak/>
        <w:t xml:space="preserve">2.3 </w:t>
      </w:r>
      <w:r w:rsidR="00506571">
        <w:t>Align objects to a slide</w:t>
      </w:r>
      <w:bookmarkEnd w:id="7"/>
    </w:p>
    <w:p w14:paraId="163E8562" w14:textId="778FC7DB" w:rsidR="00506571" w:rsidRDefault="00506571" w:rsidP="008303CC">
      <w:pPr>
        <w:pStyle w:val="ListParagraph"/>
        <w:ind w:left="426"/>
      </w:pPr>
    </w:p>
    <w:p w14:paraId="61F312CB" w14:textId="52CAB02E" w:rsidR="00506571" w:rsidRDefault="00AC4EB9" w:rsidP="00AC4EB9">
      <w:pPr>
        <w:pStyle w:val="ListParagraph"/>
        <w:numPr>
          <w:ilvl w:val="0"/>
          <w:numId w:val="39"/>
        </w:numPr>
        <w:ind w:left="426" w:hanging="426"/>
      </w:pPr>
      <w:r>
        <w:t xml:space="preserve">In PowerPoint, navigate to the </w:t>
      </w:r>
      <w:r w:rsidR="00F379BA">
        <w:t>slide containing the object</w:t>
      </w:r>
      <w:r w:rsidR="00EC3FE9">
        <w:t>(</w:t>
      </w:r>
      <w:r w:rsidR="00F379BA">
        <w:t>s</w:t>
      </w:r>
      <w:r w:rsidR="00EC3FE9">
        <w:t>)</w:t>
      </w:r>
      <w:r w:rsidR="00F379BA">
        <w:t xml:space="preserve"> you want to align.</w:t>
      </w:r>
    </w:p>
    <w:p w14:paraId="20C67971" w14:textId="50F8B847" w:rsidR="005A4547" w:rsidRDefault="005A4547" w:rsidP="00AC4EB9">
      <w:pPr>
        <w:pStyle w:val="ListParagraph"/>
        <w:numPr>
          <w:ilvl w:val="0"/>
          <w:numId w:val="39"/>
        </w:numPr>
        <w:ind w:left="426" w:hanging="426"/>
      </w:pPr>
      <w:r>
        <w:t xml:space="preserve">In the menu bar on the </w:t>
      </w:r>
      <w:r w:rsidRPr="008303CC">
        <w:rPr>
          <w:b/>
        </w:rPr>
        <w:t>BrightSlide</w:t>
      </w:r>
      <w:r>
        <w:t xml:space="preserve"> tab under </w:t>
      </w:r>
      <w:r>
        <w:rPr>
          <w:b/>
        </w:rPr>
        <w:t>Align</w:t>
      </w:r>
      <w:r>
        <w:t xml:space="preserve"> ribbon, </w:t>
      </w:r>
      <w:r w:rsidR="00FA0847">
        <w:t xml:space="preserve">select </w:t>
      </w:r>
      <w:r w:rsidR="00FA0847" w:rsidRPr="00FA0847">
        <w:rPr>
          <w:b/>
        </w:rPr>
        <w:t>Align to Slide</w:t>
      </w:r>
      <w:r w:rsidR="00FA0847">
        <w:t xml:space="preserve"> and </w:t>
      </w:r>
      <w:r>
        <w:t>choose</w:t>
      </w:r>
      <w:r w:rsidR="00FA0847">
        <w:t xml:space="preserve"> one</w:t>
      </w:r>
      <w:r>
        <w:t xml:space="preserve"> from the following:</w:t>
      </w:r>
    </w:p>
    <w:p w14:paraId="0FB239A2" w14:textId="02AFC9E7" w:rsidR="005A4547" w:rsidRDefault="005A4547" w:rsidP="00FA0847">
      <w:pPr>
        <w:pStyle w:val="ListParagraph"/>
        <w:numPr>
          <w:ilvl w:val="0"/>
          <w:numId w:val="40"/>
        </w:numPr>
        <w:ind w:left="851" w:hanging="425"/>
      </w:pPr>
      <w:r w:rsidRPr="00BE687E">
        <w:rPr>
          <w:b/>
        </w:rPr>
        <w:t>Align to Selection:</w:t>
      </w:r>
      <w:r>
        <w:t xml:space="preserve"> </w:t>
      </w:r>
      <w:r w:rsidR="00A4323C">
        <w:t>Aligns objects to the edges of your current selection.</w:t>
      </w:r>
      <w:r w:rsidR="00BE687E">
        <w:t xml:space="preserve"> This is </w:t>
      </w:r>
      <w:r w:rsidR="00A4323C">
        <w:t xml:space="preserve">PowerPoint’s default </w:t>
      </w:r>
      <w:r w:rsidR="00BE687E">
        <w:t>alignment mode.</w:t>
      </w:r>
    </w:p>
    <w:p w14:paraId="5DE61E3B" w14:textId="78CC0EE0" w:rsidR="005A4547" w:rsidRPr="00BE687E" w:rsidRDefault="005A4547" w:rsidP="00FA0847">
      <w:pPr>
        <w:pStyle w:val="ListParagraph"/>
        <w:numPr>
          <w:ilvl w:val="0"/>
          <w:numId w:val="40"/>
        </w:numPr>
        <w:ind w:left="851" w:hanging="425"/>
        <w:rPr>
          <w:b/>
        </w:rPr>
      </w:pPr>
      <w:r w:rsidRPr="00BE687E">
        <w:rPr>
          <w:b/>
        </w:rPr>
        <w:t>Align to Last Selected:</w:t>
      </w:r>
      <w:r w:rsidR="00BE687E" w:rsidRPr="00BE687E">
        <w:rPr>
          <w:b/>
        </w:rPr>
        <w:t xml:space="preserve"> </w:t>
      </w:r>
      <w:r w:rsidR="00A4323C" w:rsidRPr="00A4323C">
        <w:rPr>
          <w:bCs/>
        </w:rPr>
        <w:t>Aligns</w:t>
      </w:r>
      <w:r w:rsidR="00A4323C">
        <w:rPr>
          <w:b/>
        </w:rPr>
        <w:t xml:space="preserve"> </w:t>
      </w:r>
      <w:r w:rsidR="00A4323C">
        <w:t>all selected objects to a single reference object, the last one you selected.</w:t>
      </w:r>
      <w:r w:rsidR="00BE687E">
        <w:t xml:space="preserve"> </w:t>
      </w:r>
      <w:r w:rsidR="00A4323C">
        <w:t>For more information, see</w:t>
      </w:r>
      <w:r w:rsidR="00BE687E">
        <w:t xml:space="preserve"> </w:t>
      </w:r>
      <w:r w:rsidR="00BE687E" w:rsidRPr="00BE687E">
        <w:rPr>
          <w:color w:val="0070C0"/>
        </w:rPr>
        <w:t>the last</w:t>
      </w:r>
      <w:r w:rsidR="00BE687E">
        <w:rPr>
          <w:color w:val="0070C0"/>
        </w:rPr>
        <w:t>-</w:t>
      </w:r>
      <w:r w:rsidR="00BE687E" w:rsidRPr="00BE687E">
        <w:rPr>
          <w:color w:val="0070C0"/>
        </w:rPr>
        <w:t>selected reference object</w:t>
      </w:r>
      <w:r w:rsidR="00BE687E">
        <w:t xml:space="preserve">. </w:t>
      </w:r>
    </w:p>
    <w:p w14:paraId="6DCD2FDC" w14:textId="60BB0345" w:rsidR="005A4547" w:rsidRDefault="005A4547" w:rsidP="00FA0847">
      <w:pPr>
        <w:pStyle w:val="ListParagraph"/>
        <w:numPr>
          <w:ilvl w:val="0"/>
          <w:numId w:val="40"/>
        </w:numPr>
        <w:ind w:left="851" w:hanging="425"/>
      </w:pPr>
      <w:r w:rsidRPr="00BE687E">
        <w:rPr>
          <w:b/>
        </w:rPr>
        <w:t>Align to Guides:</w:t>
      </w:r>
      <w:r>
        <w:t xml:space="preserve"> </w:t>
      </w:r>
      <w:r w:rsidR="00A4323C">
        <w:t>Aligns each object to the nearest guide. Available on Windows OS only. For more information, s</w:t>
      </w:r>
      <w:r w:rsidR="00BE687E">
        <w:t xml:space="preserve">ee </w:t>
      </w:r>
      <w:r w:rsidR="00BE687E" w:rsidRPr="00BE687E">
        <w:rPr>
          <w:color w:val="0070C0"/>
        </w:rPr>
        <w:t>Guides</w:t>
      </w:r>
      <w:r w:rsidR="00791D2A">
        <w:t>.</w:t>
      </w:r>
    </w:p>
    <w:p w14:paraId="279A6367" w14:textId="2E0E125B" w:rsidR="005A4547" w:rsidRPr="00BE687E" w:rsidRDefault="005A4547" w:rsidP="00FA0847">
      <w:pPr>
        <w:pStyle w:val="ListParagraph"/>
        <w:numPr>
          <w:ilvl w:val="0"/>
          <w:numId w:val="40"/>
        </w:numPr>
        <w:ind w:left="851" w:hanging="425"/>
        <w:rPr>
          <w:b/>
        </w:rPr>
      </w:pPr>
      <w:r w:rsidRPr="00BE687E">
        <w:rPr>
          <w:b/>
        </w:rPr>
        <w:t>Align to Slide:</w:t>
      </w:r>
      <w:r w:rsidR="00BE687E">
        <w:rPr>
          <w:b/>
        </w:rPr>
        <w:t xml:space="preserve"> </w:t>
      </w:r>
      <w:r w:rsidR="00A57F1D">
        <w:t>Aligns objects to the slide edges.</w:t>
      </w:r>
      <w:r w:rsidR="00791D2A">
        <w:t xml:space="preserve"> </w:t>
      </w:r>
      <w:r w:rsidR="00A57F1D">
        <w:t>When only one object is on the slide, PowerPoint uses this mode by default.</w:t>
      </w:r>
    </w:p>
    <w:p w14:paraId="7E094CC3" w14:textId="73411EFE" w:rsidR="005A4547" w:rsidRPr="00791D2A" w:rsidRDefault="005A4547" w:rsidP="00FA0847">
      <w:pPr>
        <w:pStyle w:val="ListParagraph"/>
        <w:numPr>
          <w:ilvl w:val="0"/>
          <w:numId w:val="40"/>
        </w:numPr>
        <w:ind w:left="851" w:hanging="425"/>
        <w:rPr>
          <w:b/>
        </w:rPr>
      </w:pPr>
      <w:r w:rsidRPr="00791D2A">
        <w:rPr>
          <w:b/>
        </w:rPr>
        <w:t>Remember Between Sessions:</w:t>
      </w:r>
      <w:r w:rsidR="00791D2A" w:rsidRPr="00791D2A">
        <w:rPr>
          <w:b/>
        </w:rPr>
        <w:t xml:space="preserve"> </w:t>
      </w:r>
      <w:r w:rsidR="00A57F1D" w:rsidRPr="00A57F1D">
        <w:rPr>
          <w:bCs/>
        </w:rPr>
        <w:t>Saves</w:t>
      </w:r>
      <w:r w:rsidR="00A57F1D">
        <w:rPr>
          <w:b/>
        </w:rPr>
        <w:t xml:space="preserve"> </w:t>
      </w:r>
      <w:r w:rsidR="00A57F1D">
        <w:t>your chosen alignment mode so it persists each time you open PowerPoint.</w:t>
      </w:r>
    </w:p>
    <w:p w14:paraId="3987A11B" w14:textId="77777777" w:rsidR="00FB4154" w:rsidRDefault="00FB4154" w:rsidP="00FA0847">
      <w:pPr>
        <w:pStyle w:val="ListParagraph"/>
        <w:numPr>
          <w:ilvl w:val="0"/>
          <w:numId w:val="39"/>
        </w:numPr>
        <w:ind w:left="426" w:hanging="426"/>
      </w:pPr>
      <w:r w:rsidRPr="00FB4154">
        <w:rPr>
          <w:b/>
        </w:rPr>
        <w:t>(Optional)</w:t>
      </w:r>
      <w:r>
        <w:t xml:space="preserve"> In the </w:t>
      </w:r>
      <w:r w:rsidRPr="00FB4154">
        <w:rPr>
          <w:b/>
        </w:rPr>
        <w:t>Align</w:t>
      </w:r>
      <w:r>
        <w:t xml:space="preserve"> ribbon, you can align the objects by selecting from the following icons:</w:t>
      </w:r>
    </w:p>
    <w:p w14:paraId="5F9880DA" w14:textId="77777777" w:rsidR="00FB4154" w:rsidRDefault="00FB4154" w:rsidP="00FB4154">
      <w:pPr>
        <w:pStyle w:val="ListParagraph"/>
        <w:ind w:left="426"/>
        <w:rPr>
          <w:b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263"/>
        <w:gridCol w:w="6237"/>
      </w:tblGrid>
      <w:tr w:rsidR="00FB4154" w14:paraId="44126966" w14:textId="77777777" w:rsidTr="00FB4154">
        <w:tc>
          <w:tcPr>
            <w:tcW w:w="2263" w:type="dxa"/>
          </w:tcPr>
          <w:p w14:paraId="71B48375" w14:textId="05CC507A" w:rsidR="00FB4154" w:rsidRPr="00FB4154" w:rsidRDefault="00FB4154" w:rsidP="00FB4154">
            <w:pPr>
              <w:pStyle w:val="ListParagraph"/>
              <w:ind w:left="0"/>
              <w:jc w:val="center"/>
              <w:rPr>
                <w:b/>
              </w:rPr>
            </w:pPr>
            <w:r w:rsidRPr="00FB4154">
              <w:rPr>
                <w:b/>
              </w:rPr>
              <w:t>Icon</w:t>
            </w:r>
          </w:p>
        </w:tc>
        <w:tc>
          <w:tcPr>
            <w:tcW w:w="6237" w:type="dxa"/>
          </w:tcPr>
          <w:p w14:paraId="352413A5" w14:textId="5A4EBE6E" w:rsidR="00FB4154" w:rsidRPr="00FB4154" w:rsidRDefault="00FB4154" w:rsidP="00FB4154">
            <w:pPr>
              <w:pStyle w:val="ListParagraph"/>
              <w:ind w:left="0"/>
              <w:jc w:val="center"/>
              <w:rPr>
                <w:b/>
              </w:rPr>
            </w:pPr>
            <w:r w:rsidRPr="00FB4154">
              <w:rPr>
                <w:b/>
              </w:rPr>
              <w:t>Description</w:t>
            </w:r>
          </w:p>
        </w:tc>
      </w:tr>
      <w:tr w:rsidR="00FB4154" w14:paraId="30253277" w14:textId="77777777" w:rsidTr="00FB4154">
        <w:trPr>
          <w:trHeight w:val="698"/>
        </w:trPr>
        <w:tc>
          <w:tcPr>
            <w:tcW w:w="2263" w:type="dxa"/>
          </w:tcPr>
          <w:p w14:paraId="11623A56" w14:textId="42909AB0" w:rsidR="00FB4154" w:rsidRDefault="00FB4154" w:rsidP="00FB4154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408B19CB" wp14:editId="7278EB12">
                  <wp:extent cx="600159" cy="2476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Align_L_C_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0064A547" w14:textId="53B5991B" w:rsidR="00FB4154" w:rsidRDefault="00FB4154" w:rsidP="00FB4154">
            <w:pPr>
              <w:pStyle w:val="ListParagraph"/>
              <w:ind w:left="0"/>
            </w:pPr>
            <w:r>
              <w:t>Align the object</w:t>
            </w:r>
            <w:r w:rsidR="00955686">
              <w:t>s</w:t>
            </w:r>
            <w:r>
              <w:t xml:space="preserve"> to the left, center, or right of the slide.</w:t>
            </w:r>
          </w:p>
        </w:tc>
      </w:tr>
      <w:tr w:rsidR="00FB4154" w14:paraId="76A5491C" w14:textId="77777777" w:rsidTr="00955686">
        <w:trPr>
          <w:trHeight w:val="695"/>
        </w:trPr>
        <w:tc>
          <w:tcPr>
            <w:tcW w:w="2263" w:type="dxa"/>
          </w:tcPr>
          <w:p w14:paraId="1E0DD660" w14:textId="1B974595" w:rsidR="00FB4154" w:rsidRDefault="00955686" w:rsidP="00955686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15553574" wp14:editId="3D956CB2">
                  <wp:extent cx="676369" cy="238158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Align_T_M_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13E5EC42" w14:textId="57B59CF7" w:rsidR="00FB4154" w:rsidRDefault="00955686" w:rsidP="00FB4154">
            <w:pPr>
              <w:pStyle w:val="ListParagraph"/>
              <w:ind w:left="0"/>
            </w:pPr>
            <w:r>
              <w:t>Align the objects to the top, middle, or bottom of the slide.</w:t>
            </w:r>
          </w:p>
        </w:tc>
      </w:tr>
      <w:tr w:rsidR="00FB4154" w14:paraId="421340E2" w14:textId="77777777" w:rsidTr="003F5290">
        <w:trPr>
          <w:trHeight w:val="704"/>
        </w:trPr>
        <w:tc>
          <w:tcPr>
            <w:tcW w:w="2263" w:type="dxa"/>
          </w:tcPr>
          <w:p w14:paraId="3DF2ACA9" w14:textId="5E9060C0" w:rsidR="00FB4154" w:rsidRDefault="003F5290" w:rsidP="003F5290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63DC9B9C" wp14:editId="47AEE88A">
                  <wp:extent cx="266737" cy="22863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Align_center&amp;middl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21D6A20B" w14:textId="2833A5B7" w:rsidR="00FB4154" w:rsidRDefault="003F5290" w:rsidP="00FB4154">
            <w:pPr>
              <w:pStyle w:val="ListParagraph"/>
              <w:ind w:left="0"/>
            </w:pPr>
            <w:r>
              <w:t>Align two or more objects to the center and middle by combining align center and align middle with one select.</w:t>
            </w:r>
          </w:p>
        </w:tc>
      </w:tr>
      <w:tr w:rsidR="00FB4154" w14:paraId="07DAD943" w14:textId="77777777" w:rsidTr="00C176EE">
        <w:trPr>
          <w:trHeight w:val="700"/>
        </w:trPr>
        <w:tc>
          <w:tcPr>
            <w:tcW w:w="2263" w:type="dxa"/>
          </w:tcPr>
          <w:p w14:paraId="77AD037A" w14:textId="4466E861" w:rsidR="00FB4154" w:rsidRDefault="00C176EE" w:rsidP="00C176EE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AEDA742" wp14:editId="4AF5E59C">
                  <wp:extent cx="285173" cy="277251"/>
                  <wp:effectExtent l="0" t="0" r="635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i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56" cy="28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2BE71F67" w14:textId="77777777" w:rsidR="00FB4154" w:rsidRDefault="00C176EE" w:rsidP="00FB4154">
            <w:pPr>
              <w:pStyle w:val="ListParagraph"/>
              <w:ind w:left="0"/>
            </w:pPr>
            <w:r>
              <w:t xml:space="preserve">Align in a grid formation by selecting multiple objects (for example, icons) to make them equidistant within the defined slide space. </w:t>
            </w:r>
          </w:p>
          <w:p w14:paraId="436B564E" w14:textId="2B7D5ACB" w:rsidR="00C176EE" w:rsidRDefault="00C176EE" w:rsidP="00FB4154">
            <w:pPr>
              <w:pStyle w:val="ListParagraph"/>
              <w:ind w:left="0"/>
            </w:pPr>
            <w:r>
              <w:t>Note, different-sized objects are not supported by this feature.</w:t>
            </w:r>
          </w:p>
        </w:tc>
      </w:tr>
      <w:tr w:rsidR="00C176EE" w14:paraId="25F3E376" w14:textId="77777777" w:rsidTr="00EE2E7A">
        <w:trPr>
          <w:trHeight w:val="814"/>
        </w:trPr>
        <w:tc>
          <w:tcPr>
            <w:tcW w:w="2263" w:type="dxa"/>
          </w:tcPr>
          <w:p w14:paraId="6E94043F" w14:textId="77777777" w:rsidR="00EE2E7A" w:rsidRDefault="00EE2E7A" w:rsidP="00272FCB">
            <w:pPr>
              <w:pStyle w:val="ListParagraph"/>
              <w:ind w:left="0"/>
              <w:jc w:val="center"/>
            </w:pPr>
          </w:p>
          <w:p w14:paraId="0E506C8C" w14:textId="2E00C50B" w:rsidR="00C176EE" w:rsidRDefault="00272FCB" w:rsidP="00272FCB">
            <w:pPr>
              <w:pStyle w:val="ListParagraph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1576A53E" wp14:editId="2F8575B1">
                  <wp:extent cx="341745" cy="566796"/>
                  <wp:effectExtent l="0" t="0" r="1270" b="508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Spacin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81" cy="617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0E8085C0" w14:textId="77777777" w:rsidR="00C176EE" w:rsidRDefault="00EE2E7A" w:rsidP="00FB4154">
            <w:pPr>
              <w:pStyle w:val="ListParagraph"/>
              <w:ind w:left="0"/>
            </w:pPr>
            <w:r>
              <w:t>Align the objects by precisely distributing them by spacing. The objects get distributed equally from the reference object (first selected or last selected based on your setting) that is highlighted.</w:t>
            </w:r>
          </w:p>
          <w:p w14:paraId="22E7F137" w14:textId="77777777" w:rsidR="00EE2E7A" w:rsidRDefault="00EE2E7A" w:rsidP="00FB4154">
            <w:pPr>
              <w:pStyle w:val="ListParagraph"/>
              <w:ind w:left="0"/>
            </w:pPr>
          </w:p>
          <w:p w14:paraId="3E60E311" w14:textId="78399DD2" w:rsidR="00EE2E7A" w:rsidRDefault="00EE2E7A" w:rsidP="00FB4154">
            <w:pPr>
              <w:pStyle w:val="ListParagraph"/>
              <w:ind w:left="0"/>
            </w:pPr>
            <w:r>
              <w:t>You can adjust the space between the objects using the arrow keys on your keyboard, the slider dialog displayed, or by typing in an exact value.</w:t>
            </w:r>
          </w:p>
        </w:tc>
      </w:tr>
      <w:tr w:rsidR="00E32666" w14:paraId="26299EA3" w14:textId="77777777" w:rsidTr="00E32666">
        <w:trPr>
          <w:trHeight w:val="1339"/>
        </w:trPr>
        <w:tc>
          <w:tcPr>
            <w:tcW w:w="2263" w:type="dxa"/>
          </w:tcPr>
          <w:p w14:paraId="407FE6FB" w14:textId="0F99C4BD" w:rsidR="00E32666" w:rsidRDefault="00E32666" w:rsidP="00272FCB">
            <w:pPr>
              <w:pStyle w:val="ListParagraph"/>
              <w:ind w:left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91D48C0" wp14:editId="4A410ED3">
                  <wp:extent cx="386773" cy="40109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Repeat&amp;Distribu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37" cy="404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1C9C0101" w14:textId="1261C549" w:rsidR="00E32666" w:rsidRDefault="00E32666" w:rsidP="00FB4154">
            <w:pPr>
              <w:pStyle w:val="ListParagraph"/>
              <w:ind w:left="0"/>
            </w:pPr>
            <w:r>
              <w:t>Split a single object, or group, into evenly sized and spaced copies of itself that are placed inside the boundaries of the original object.</w:t>
            </w:r>
          </w:p>
          <w:p w14:paraId="4BDA37C4" w14:textId="77777777" w:rsidR="00E32666" w:rsidRDefault="00E32666" w:rsidP="00FB4154">
            <w:pPr>
              <w:pStyle w:val="ListParagraph"/>
              <w:ind w:left="0"/>
            </w:pPr>
          </w:p>
          <w:p w14:paraId="05CD0AF2" w14:textId="2C99C811" w:rsidR="00E32666" w:rsidRDefault="00E32666" w:rsidP="00FB4154">
            <w:pPr>
              <w:pStyle w:val="ListParagraph"/>
              <w:ind w:left="0"/>
            </w:pPr>
            <w:r>
              <w:t>You can choose the number of columns and rows, and set the gutters or width/height to your liking.</w:t>
            </w:r>
          </w:p>
        </w:tc>
      </w:tr>
    </w:tbl>
    <w:p w14:paraId="711F0EC6" w14:textId="77777777" w:rsidR="000B43C5" w:rsidRDefault="00FB4154" w:rsidP="00FB4154">
      <w:pPr>
        <w:pStyle w:val="ListParagraph"/>
        <w:ind w:left="426"/>
      </w:pPr>
      <w:r>
        <w:t xml:space="preserve"> </w:t>
      </w:r>
    </w:p>
    <w:p w14:paraId="25AB4CA2" w14:textId="30AF1B1C" w:rsidR="00F379BA" w:rsidRDefault="000B43C5" w:rsidP="000B43C5">
      <w:pPr>
        <w:pStyle w:val="Heading2"/>
      </w:pPr>
      <w:bookmarkStart w:id="8" w:name="_Toc234179316"/>
      <w:r>
        <w:t xml:space="preserve">2.4 </w:t>
      </w:r>
      <w:r w:rsidR="003142AA">
        <w:t>Swap t</w:t>
      </w:r>
      <w:r w:rsidR="0071458F">
        <w:t>wo objects</w:t>
      </w:r>
      <w:bookmarkEnd w:id="8"/>
    </w:p>
    <w:p w14:paraId="24070C7D" w14:textId="1018EBAC" w:rsidR="003142AA" w:rsidRDefault="00EA71FB" w:rsidP="004A4982">
      <w:pPr>
        <w:pStyle w:val="ListParagraph"/>
        <w:numPr>
          <w:ilvl w:val="0"/>
          <w:numId w:val="41"/>
        </w:numPr>
        <w:ind w:left="426" w:hanging="426"/>
      </w:pPr>
      <w:r>
        <w:t xml:space="preserve">Go to the slide that contains the two objects </w:t>
      </w:r>
      <w:r w:rsidR="00EC4C38">
        <w:t>you want to swap.</w:t>
      </w:r>
    </w:p>
    <w:p w14:paraId="0B9CD8EE" w14:textId="5FAD7093" w:rsidR="00EC4C38" w:rsidRDefault="008A44CB" w:rsidP="004A4982">
      <w:pPr>
        <w:pStyle w:val="ListParagraph"/>
        <w:numPr>
          <w:ilvl w:val="0"/>
          <w:numId w:val="41"/>
        </w:numPr>
        <w:ind w:left="426" w:hanging="426"/>
      </w:pPr>
      <w:r>
        <w:t>Hold</w:t>
      </w:r>
      <w:r w:rsidR="00EC0B6A">
        <w:t xml:space="preserve"> </w:t>
      </w:r>
      <w:r w:rsidR="00EC0B6A" w:rsidRPr="007E0A18">
        <w:rPr>
          <w:b/>
        </w:rPr>
        <w:t>Shift</w:t>
      </w:r>
      <w:r w:rsidR="00EC0B6A">
        <w:t xml:space="preserve"> and select </w:t>
      </w:r>
      <w:r>
        <w:t xml:space="preserve">both </w:t>
      </w:r>
      <w:r w:rsidR="00EC0B6A">
        <w:t>objects.</w:t>
      </w:r>
    </w:p>
    <w:p w14:paraId="051856A1" w14:textId="11C01D35" w:rsidR="00EC0B6A" w:rsidRDefault="00EC0B6A" w:rsidP="00EC0B6A">
      <w:pPr>
        <w:pStyle w:val="ListParagraph"/>
        <w:ind w:left="426"/>
      </w:pPr>
    </w:p>
    <w:p w14:paraId="122D2F02" w14:textId="15CC3661" w:rsidR="00EC0B6A" w:rsidRDefault="00FB05D3" w:rsidP="00EC0B6A">
      <w:pPr>
        <w:pStyle w:val="ListParagraph"/>
        <w:ind w:left="426"/>
      </w:pPr>
      <w:r>
        <w:rPr>
          <w:noProof/>
        </w:rPr>
        <w:drawing>
          <wp:inline distT="0" distB="0" distL="0" distR="0" wp14:anchorId="564EEB6C" wp14:editId="58E55664">
            <wp:extent cx="5943600" cy="3200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wap_objects_befo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EB69" w14:textId="77777777" w:rsidR="008303CC" w:rsidRDefault="008303CC" w:rsidP="008303CC">
      <w:pPr>
        <w:pStyle w:val="ListParagraph"/>
        <w:ind w:left="426"/>
      </w:pPr>
    </w:p>
    <w:p w14:paraId="494FCDB1" w14:textId="1592D7CB" w:rsidR="00A66E0D" w:rsidRDefault="00A66E0D">
      <w:r>
        <w:br w:type="page"/>
      </w:r>
    </w:p>
    <w:p w14:paraId="00BA778D" w14:textId="4CB9DDAC" w:rsidR="00524E89" w:rsidRDefault="002E0DA3" w:rsidP="00FB05D3">
      <w:pPr>
        <w:pStyle w:val="ListParagraph"/>
        <w:numPr>
          <w:ilvl w:val="0"/>
          <w:numId w:val="41"/>
        </w:numPr>
        <w:ind w:left="426" w:hanging="426"/>
      </w:pPr>
      <w:r>
        <w:lastRenderedPageBreak/>
        <w:t>O</w:t>
      </w:r>
      <w:r w:rsidR="00FB05D3">
        <w:t xml:space="preserve">n the </w:t>
      </w:r>
      <w:r w:rsidR="00FB05D3" w:rsidRPr="00FB05D3">
        <w:rPr>
          <w:b/>
        </w:rPr>
        <w:t>BrightSlide</w:t>
      </w:r>
      <w:r w:rsidR="00FB05D3">
        <w:t xml:space="preserve"> tab </w:t>
      </w:r>
      <w:r>
        <w:t>under</w:t>
      </w:r>
      <w:r w:rsidR="00FB05D3">
        <w:t xml:space="preserve"> </w:t>
      </w:r>
      <w:r w:rsidR="00FB05D3" w:rsidRPr="00FB05D3">
        <w:rPr>
          <w:b/>
        </w:rPr>
        <w:t>Selection &amp; Object</w:t>
      </w:r>
      <w:r w:rsidR="00FB05D3">
        <w:t xml:space="preserve"> ribbon</w:t>
      </w:r>
      <w:r>
        <w:t>,</w:t>
      </w:r>
      <w:r w:rsidR="00FB05D3">
        <w:t xml:space="preserve"> select </w:t>
      </w:r>
      <w:r w:rsidR="00FB05D3" w:rsidRPr="00FB05D3">
        <w:rPr>
          <w:b/>
        </w:rPr>
        <w:t>Swap objects</w:t>
      </w:r>
      <w:r w:rsidR="00FB05D3">
        <w:t>.</w:t>
      </w:r>
    </w:p>
    <w:p w14:paraId="3A24DECE" w14:textId="5725B08C" w:rsidR="00FB05D3" w:rsidRDefault="00FB05D3" w:rsidP="00A66E0D">
      <w:pPr>
        <w:pStyle w:val="ListParagraph"/>
        <w:spacing w:after="120"/>
        <w:ind w:left="425"/>
      </w:pPr>
      <w:r>
        <w:t xml:space="preserve">The </w:t>
      </w:r>
      <w:r w:rsidR="001C68B8">
        <w:t xml:space="preserve">two </w:t>
      </w:r>
      <w:r>
        <w:t xml:space="preserve">objects </w:t>
      </w:r>
      <w:r w:rsidR="001C68B8">
        <w:t xml:space="preserve">switch </w:t>
      </w:r>
      <w:r>
        <w:t xml:space="preserve">positions </w:t>
      </w:r>
      <w:r w:rsidR="001C68B8">
        <w:t xml:space="preserve">exactly </w:t>
      </w:r>
      <w:r>
        <w:t>without the need to manually drag and adjust the alignment.</w:t>
      </w:r>
    </w:p>
    <w:p w14:paraId="333F5F32" w14:textId="77777777" w:rsidR="00A66E0D" w:rsidRDefault="00A66E0D" w:rsidP="00A66E0D">
      <w:pPr>
        <w:pStyle w:val="ListParagraph"/>
        <w:spacing w:after="120"/>
        <w:ind w:left="425"/>
      </w:pPr>
    </w:p>
    <w:p w14:paraId="77ACAA77" w14:textId="1A0EB608" w:rsidR="00FB05D3" w:rsidRDefault="00FB05D3" w:rsidP="00FB05D3">
      <w:pPr>
        <w:pStyle w:val="ListParagraph"/>
        <w:ind w:left="426"/>
      </w:pPr>
      <w:r>
        <w:rPr>
          <w:noProof/>
        </w:rPr>
        <w:drawing>
          <wp:inline distT="0" distB="0" distL="0" distR="0" wp14:anchorId="24B961D6" wp14:editId="02531982">
            <wp:extent cx="5943600" cy="32023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wap_objects_af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0A60" w14:textId="1C1CEAEE" w:rsidR="00FF6DAF" w:rsidRDefault="00FF6DAF" w:rsidP="00FB05D3">
      <w:pPr>
        <w:pStyle w:val="ListParagraph"/>
        <w:ind w:left="426"/>
      </w:pPr>
    </w:p>
    <w:p w14:paraId="1C6D6F13" w14:textId="78D03301" w:rsidR="00A66E0D" w:rsidRDefault="00A66E0D">
      <w:r>
        <w:br w:type="page"/>
      </w:r>
    </w:p>
    <w:p w14:paraId="0EC4A98F" w14:textId="287DEB94" w:rsidR="006D787C" w:rsidRDefault="005B12D3" w:rsidP="00EB3B1C">
      <w:pPr>
        <w:pStyle w:val="Heading2"/>
      </w:pPr>
      <w:bookmarkStart w:id="9" w:name="_Toc234179317"/>
      <w:r>
        <w:lastRenderedPageBreak/>
        <w:t xml:space="preserve">2.5 </w:t>
      </w:r>
      <w:r w:rsidR="006D787C">
        <w:t>Lock background objects</w:t>
      </w:r>
      <w:bookmarkEnd w:id="9"/>
    </w:p>
    <w:p w14:paraId="03692F0A" w14:textId="753E51A5" w:rsidR="006D787C" w:rsidRDefault="006D787C" w:rsidP="00FB05D3">
      <w:pPr>
        <w:pStyle w:val="ListParagraph"/>
        <w:ind w:left="426"/>
      </w:pPr>
    </w:p>
    <w:p w14:paraId="459F7515" w14:textId="5252506E" w:rsidR="000F28B4" w:rsidRDefault="000F28B4" w:rsidP="000F28B4">
      <w:pPr>
        <w:pStyle w:val="ListParagraph"/>
        <w:numPr>
          <w:ilvl w:val="0"/>
          <w:numId w:val="42"/>
        </w:numPr>
        <w:ind w:left="426" w:hanging="426"/>
      </w:pPr>
      <w:r>
        <w:t xml:space="preserve">Select the </w:t>
      </w:r>
      <w:r w:rsidR="0015669D">
        <w:t>object you want to lock (</w:t>
      </w:r>
      <w:r>
        <w:t xml:space="preserve">for example, </w:t>
      </w:r>
      <w:r w:rsidR="0015669D">
        <w:t>a</w:t>
      </w:r>
      <w:r>
        <w:t xml:space="preserve"> background image).</w:t>
      </w:r>
    </w:p>
    <w:p w14:paraId="5E553BF3" w14:textId="593C08D1" w:rsidR="000F28B4" w:rsidRDefault="0015669D" w:rsidP="000F28B4">
      <w:pPr>
        <w:pStyle w:val="ListParagraph"/>
        <w:numPr>
          <w:ilvl w:val="0"/>
          <w:numId w:val="42"/>
        </w:numPr>
        <w:ind w:left="426" w:hanging="426"/>
      </w:pPr>
      <w:r>
        <w:t>O</w:t>
      </w:r>
      <w:r w:rsidR="000F28B4">
        <w:t xml:space="preserve">n the </w:t>
      </w:r>
      <w:r w:rsidR="000F28B4" w:rsidRPr="00FB05D3">
        <w:rPr>
          <w:b/>
        </w:rPr>
        <w:t>BrightSlide</w:t>
      </w:r>
      <w:r w:rsidR="000F28B4">
        <w:t xml:space="preserve"> tab, </w:t>
      </w:r>
      <w:r>
        <w:t>in</w:t>
      </w:r>
      <w:r w:rsidR="000F28B4">
        <w:t xml:space="preserve"> the </w:t>
      </w:r>
      <w:r w:rsidR="000F28B4">
        <w:rPr>
          <w:b/>
        </w:rPr>
        <w:t>Format</w:t>
      </w:r>
      <w:r w:rsidR="000F28B4">
        <w:t xml:space="preserve"> ribbon</w:t>
      </w:r>
      <w:r>
        <w:t>,</w:t>
      </w:r>
      <w:r w:rsidR="000F28B4">
        <w:t xml:space="preserve"> select the </w:t>
      </w:r>
      <w:r>
        <w:rPr>
          <w:b/>
          <w:bCs/>
        </w:rPr>
        <w:t>L</w:t>
      </w:r>
      <w:r w:rsidR="000F28B4" w:rsidRPr="0015669D">
        <w:rPr>
          <w:b/>
          <w:bCs/>
        </w:rPr>
        <w:t>ock</w:t>
      </w:r>
      <w:r w:rsidR="000F28B4">
        <w:t xml:space="preserve"> icon.</w:t>
      </w:r>
    </w:p>
    <w:p w14:paraId="5A29E3EC" w14:textId="1D02121F" w:rsidR="000F28B4" w:rsidRDefault="00D27EEC" w:rsidP="000F28B4">
      <w:pPr>
        <w:pStyle w:val="ListParagraph"/>
        <w:ind w:left="426"/>
      </w:pPr>
      <w:r>
        <w:t>Th</w:t>
      </w:r>
      <w:r w:rsidR="007C07C3">
        <w:t>e object stays visible but can’t be selected or moved.</w:t>
      </w:r>
    </w:p>
    <w:p w14:paraId="64F7F0C2" w14:textId="77777777" w:rsidR="00A66E0D" w:rsidRDefault="00A66E0D" w:rsidP="000F28B4">
      <w:pPr>
        <w:pStyle w:val="ListParagraph"/>
        <w:ind w:left="426"/>
      </w:pPr>
    </w:p>
    <w:p w14:paraId="38C6A984" w14:textId="77DA1BAA" w:rsidR="000F28B4" w:rsidRDefault="00D27EEC" w:rsidP="000F28B4">
      <w:pPr>
        <w:pStyle w:val="ListParagraph"/>
        <w:ind w:left="426"/>
      </w:pPr>
      <w:r>
        <w:rPr>
          <w:noProof/>
        </w:rPr>
        <w:drawing>
          <wp:inline distT="0" distB="0" distL="0" distR="0" wp14:anchorId="05643C60" wp14:editId="34139390">
            <wp:extent cx="5943600" cy="3192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ck ic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C89D" w14:textId="6E10CB7C" w:rsidR="000F28B4" w:rsidRDefault="000F28B4" w:rsidP="000F28B4">
      <w:pPr>
        <w:pStyle w:val="ListParagraph"/>
        <w:ind w:left="426"/>
      </w:pPr>
    </w:p>
    <w:p w14:paraId="49DF693F" w14:textId="1AD57C2B" w:rsidR="00A66E0D" w:rsidRDefault="00A66E0D">
      <w:r>
        <w:br w:type="page"/>
      </w:r>
    </w:p>
    <w:p w14:paraId="155B3B87" w14:textId="775C10FA" w:rsidR="00D27EEC" w:rsidRDefault="00322CE1" w:rsidP="00D27EEC">
      <w:pPr>
        <w:pStyle w:val="ListParagraph"/>
        <w:numPr>
          <w:ilvl w:val="0"/>
          <w:numId w:val="42"/>
        </w:numPr>
        <w:ind w:left="426" w:hanging="426"/>
      </w:pPr>
      <w:r>
        <w:lastRenderedPageBreak/>
        <w:t>Make your edits</w:t>
      </w:r>
      <w:r w:rsidR="00D27EEC">
        <w:t xml:space="preserve"> on the slide.</w:t>
      </w:r>
      <w:r>
        <w:t xml:space="preserve"> </w:t>
      </w:r>
      <w:r w:rsidR="00D27EEC">
        <w:t xml:space="preserve"> </w:t>
      </w:r>
    </w:p>
    <w:p w14:paraId="7A76B124" w14:textId="7D4C9F0F" w:rsidR="00D27EEC" w:rsidRDefault="00322CE1" w:rsidP="00D27EEC">
      <w:pPr>
        <w:pStyle w:val="ListParagraph"/>
        <w:ind w:left="426"/>
      </w:pPr>
      <w:r>
        <w:t>You can add, move, or resize other objects without disturbing the locked element</w:t>
      </w:r>
      <w:r w:rsidR="00D27EEC">
        <w:t>.</w:t>
      </w:r>
    </w:p>
    <w:p w14:paraId="73F6A0FF" w14:textId="578B3E56" w:rsidR="00D27EEC" w:rsidRDefault="00D27EEC" w:rsidP="00D27EEC">
      <w:pPr>
        <w:pStyle w:val="ListParagraph"/>
        <w:ind w:left="426"/>
      </w:pPr>
    </w:p>
    <w:p w14:paraId="13E35212" w14:textId="1316035E" w:rsidR="00D27EEC" w:rsidRDefault="00D27EEC" w:rsidP="00D27EEC">
      <w:pPr>
        <w:pStyle w:val="ListParagraph"/>
        <w:ind w:left="426"/>
      </w:pPr>
      <w:r>
        <w:rPr>
          <w:noProof/>
        </w:rPr>
        <w:drawing>
          <wp:inline distT="0" distB="0" distL="0" distR="0" wp14:anchorId="1FF39B91" wp14:editId="290741C0">
            <wp:extent cx="5943600" cy="31991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lide chang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D7EF" w14:textId="6B057A84" w:rsidR="00D27EEC" w:rsidRDefault="00D27EEC" w:rsidP="00D27EEC">
      <w:pPr>
        <w:pStyle w:val="ListParagraph"/>
        <w:ind w:left="426"/>
      </w:pPr>
    </w:p>
    <w:p w14:paraId="4C3A17FB" w14:textId="267AC870" w:rsidR="00D27EEC" w:rsidRDefault="00AF4BA4" w:rsidP="00D27EEC">
      <w:pPr>
        <w:pStyle w:val="ListParagraph"/>
        <w:numPr>
          <w:ilvl w:val="0"/>
          <w:numId w:val="42"/>
        </w:numPr>
        <w:ind w:left="426" w:hanging="426"/>
      </w:pPr>
      <w:r>
        <w:t xml:space="preserve">When you’re done, go to the </w:t>
      </w:r>
      <w:r w:rsidR="00D27EEC" w:rsidRPr="00D27EEC">
        <w:rPr>
          <w:b/>
        </w:rPr>
        <w:t>Format</w:t>
      </w:r>
      <w:r w:rsidR="00D27EEC">
        <w:t xml:space="preserve"> ribbon</w:t>
      </w:r>
      <w:r>
        <w:t xml:space="preserve"> and </w:t>
      </w:r>
      <w:r w:rsidR="00D27EEC">
        <w:t xml:space="preserve">select the </w:t>
      </w:r>
      <w:r w:rsidRPr="00AF4BA4">
        <w:rPr>
          <w:b/>
          <w:bCs/>
        </w:rPr>
        <w:t>U</w:t>
      </w:r>
      <w:r w:rsidR="00D27EEC" w:rsidRPr="00AF4BA4">
        <w:rPr>
          <w:b/>
          <w:bCs/>
        </w:rPr>
        <w:t>nlock</w:t>
      </w:r>
      <w:r w:rsidR="00D27EEC">
        <w:t xml:space="preserve"> icon to </w:t>
      </w:r>
      <w:r>
        <w:t xml:space="preserve">release </w:t>
      </w:r>
      <w:r w:rsidR="00D27EEC">
        <w:t xml:space="preserve">all locked objects on </w:t>
      </w:r>
      <w:r>
        <w:t xml:space="preserve">the </w:t>
      </w:r>
      <w:r w:rsidR="00D27EEC">
        <w:t>slide.</w:t>
      </w:r>
    </w:p>
    <w:p w14:paraId="5F741F0D" w14:textId="77777777" w:rsidR="000D5905" w:rsidRDefault="000D5905" w:rsidP="000D5905">
      <w:pPr>
        <w:pStyle w:val="ListParagraph"/>
        <w:ind w:left="426"/>
      </w:pPr>
    </w:p>
    <w:p w14:paraId="53CABA5C" w14:textId="2F39B709" w:rsidR="00B722E4" w:rsidRDefault="00B722E4">
      <w:r>
        <w:br w:type="page"/>
      </w:r>
    </w:p>
    <w:p w14:paraId="22674D9F" w14:textId="1B0ED5E1" w:rsidR="000D5905" w:rsidRDefault="00A66E0D" w:rsidP="00A66E0D">
      <w:pPr>
        <w:pStyle w:val="Heading1"/>
      </w:pPr>
      <w:bookmarkStart w:id="10" w:name="_Toc234179318"/>
      <w:r>
        <w:lastRenderedPageBreak/>
        <w:t xml:space="preserve">3 </w:t>
      </w:r>
      <w:r w:rsidR="000D5905">
        <w:t>Formatting and layout</w:t>
      </w:r>
      <w:bookmarkEnd w:id="10"/>
    </w:p>
    <w:p w14:paraId="024F347A" w14:textId="7CA7C4F5" w:rsidR="000D5905" w:rsidRDefault="00A66E0D" w:rsidP="00A66E0D">
      <w:pPr>
        <w:pStyle w:val="Heading2"/>
      </w:pPr>
      <w:bookmarkStart w:id="11" w:name="_Toc234179319"/>
      <w:r>
        <w:t xml:space="preserve">3.1 </w:t>
      </w:r>
      <w:r w:rsidR="000D5905">
        <w:t>How the Multi-</w:t>
      </w:r>
      <w:r w:rsidR="001E7D82">
        <w:t>p</w:t>
      </w:r>
      <w:r w:rsidR="000D5905">
        <w:t>ainter differs from Format Painter</w:t>
      </w:r>
      <w:bookmarkEnd w:id="11"/>
    </w:p>
    <w:p w14:paraId="1ECD4B15" w14:textId="3DF6DA50" w:rsidR="001E7D82" w:rsidRDefault="001E7D82" w:rsidP="0063274C">
      <w:pPr>
        <w:pStyle w:val="ListParagraph"/>
        <w:ind w:left="0"/>
      </w:pPr>
      <w:r>
        <w:t xml:space="preserve">Multi-painter allows you to copy and apply properties </w:t>
      </w:r>
      <w:r w:rsidR="00673675">
        <w:t xml:space="preserve">(size, position, formatting, adjustments, and animations) </w:t>
      </w:r>
      <w:r>
        <w:t xml:space="preserve">from one object to another. The </w:t>
      </w:r>
      <w:r w:rsidR="00673675">
        <w:t xml:space="preserve">default </w:t>
      </w:r>
      <w:r>
        <w:t>sticky mode lets you copy properties across slides and presentations</w:t>
      </w:r>
      <w:r w:rsidR="00673675">
        <w:t>. With no selection, the painter picks up slide properties itself such as size and position which is a handy feature when filling an entire slide with an image.</w:t>
      </w:r>
    </w:p>
    <w:p w14:paraId="4CD26198" w14:textId="77777777" w:rsidR="00B722E4" w:rsidRDefault="00B722E4" w:rsidP="0063274C">
      <w:pPr>
        <w:pStyle w:val="ListParagraph"/>
        <w:ind w:left="0"/>
      </w:pPr>
    </w:p>
    <w:p w14:paraId="72184EED" w14:textId="65674F0B" w:rsidR="001E7D82" w:rsidRDefault="00A66E0D" w:rsidP="00A66E0D">
      <w:pPr>
        <w:pStyle w:val="Heading2"/>
      </w:pPr>
      <w:bookmarkStart w:id="12" w:name="_Toc234179320"/>
      <w:r>
        <w:t xml:space="preserve">3.2 </w:t>
      </w:r>
      <w:r w:rsidR="001E7D82">
        <w:t>Copy formats between objects</w:t>
      </w:r>
      <w:bookmarkEnd w:id="12"/>
    </w:p>
    <w:p w14:paraId="3C2626A8" w14:textId="06E369FF" w:rsidR="001E7D82" w:rsidRDefault="0063274C" w:rsidP="001E7D82">
      <w:pPr>
        <w:pStyle w:val="ListParagraph"/>
        <w:numPr>
          <w:ilvl w:val="0"/>
          <w:numId w:val="43"/>
        </w:numPr>
        <w:ind w:left="426" w:hanging="426"/>
      </w:pPr>
      <w:r>
        <w:t xml:space="preserve">In PowerPoint, </w:t>
      </w:r>
      <w:r w:rsidR="005F213E">
        <w:t xml:space="preserve">navigate to the slide where you have the objects you want to format. </w:t>
      </w:r>
    </w:p>
    <w:p w14:paraId="3097EF1D" w14:textId="07242F52" w:rsidR="007A4C09" w:rsidRDefault="003D368B" w:rsidP="001E7D82">
      <w:pPr>
        <w:pStyle w:val="ListParagraph"/>
        <w:numPr>
          <w:ilvl w:val="0"/>
          <w:numId w:val="43"/>
        </w:numPr>
        <w:ind w:left="426" w:hanging="426"/>
      </w:pPr>
      <w:r>
        <w:t xml:space="preserve">Select the object whose format you want to copy to another object. </w:t>
      </w:r>
    </w:p>
    <w:p w14:paraId="05725589" w14:textId="324144DE" w:rsidR="003D368B" w:rsidRDefault="003D368B" w:rsidP="001E7D82">
      <w:pPr>
        <w:pStyle w:val="ListParagraph"/>
        <w:numPr>
          <w:ilvl w:val="0"/>
          <w:numId w:val="43"/>
        </w:numPr>
        <w:ind w:left="426" w:hanging="426"/>
      </w:pPr>
      <w:r>
        <w:t xml:space="preserve">On the </w:t>
      </w:r>
      <w:r w:rsidRPr="003D368B">
        <w:rPr>
          <w:b/>
          <w:bCs/>
        </w:rPr>
        <w:t>BrightSlide</w:t>
      </w:r>
      <w:r>
        <w:t xml:space="preserve"> tab under </w:t>
      </w:r>
      <w:r w:rsidRPr="003D368B">
        <w:rPr>
          <w:b/>
          <w:bCs/>
        </w:rPr>
        <w:t>Format</w:t>
      </w:r>
      <w:r>
        <w:t xml:space="preserve"> ribbon, select </w:t>
      </w:r>
      <w:r w:rsidRPr="003D368B">
        <w:rPr>
          <w:b/>
          <w:bCs/>
        </w:rPr>
        <w:t>Multi-painter</w:t>
      </w:r>
      <w:r>
        <w:t>.</w:t>
      </w:r>
    </w:p>
    <w:p w14:paraId="030E373E" w14:textId="497B61CB" w:rsidR="0063274C" w:rsidRDefault="003D368B" w:rsidP="003D368B">
      <w:pPr>
        <w:ind w:left="426"/>
      </w:pPr>
      <w:r>
        <w:rPr>
          <w:noProof/>
        </w:rPr>
        <w:drawing>
          <wp:inline distT="0" distB="0" distL="0" distR="0" wp14:anchorId="1D637B9F" wp14:editId="369B7A33">
            <wp:extent cx="5895975" cy="31659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3586" cy="317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34C0" w14:textId="494E88C2" w:rsidR="00150B9B" w:rsidRDefault="00150B9B">
      <w:r>
        <w:br w:type="page"/>
      </w:r>
    </w:p>
    <w:p w14:paraId="0E08DA9C" w14:textId="318DC5E1" w:rsidR="003D368B" w:rsidRDefault="003D368B" w:rsidP="003D368B">
      <w:pPr>
        <w:pStyle w:val="ListParagraph"/>
        <w:numPr>
          <w:ilvl w:val="0"/>
          <w:numId w:val="43"/>
        </w:numPr>
        <w:ind w:left="426" w:hanging="426"/>
      </w:pPr>
      <w:r>
        <w:lastRenderedPageBreak/>
        <w:t>Select the object to which you want to apply the copied formatting.</w:t>
      </w:r>
    </w:p>
    <w:p w14:paraId="56CF103E" w14:textId="6DB6EE97" w:rsidR="003D368B" w:rsidRDefault="003D368B" w:rsidP="003D368B">
      <w:pPr>
        <w:ind w:left="426"/>
      </w:pPr>
      <w:r>
        <w:rPr>
          <w:noProof/>
        </w:rPr>
        <w:drawing>
          <wp:inline distT="0" distB="0" distL="0" distR="0" wp14:anchorId="1DEBF604" wp14:editId="7385D775">
            <wp:extent cx="6019800" cy="3233712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9889" cy="323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11B5" w14:textId="76DF1784" w:rsidR="0063274C" w:rsidRDefault="00551364" w:rsidP="00A66E0D">
      <w:r>
        <w:t xml:space="preserve">You can </w:t>
      </w:r>
      <w:r w:rsidR="00814804">
        <w:t xml:space="preserve">use the Multi-painter feature to copy formatting </w:t>
      </w:r>
      <w:r>
        <w:t>across charts</w:t>
      </w:r>
      <w:r w:rsidR="00814804">
        <w:t xml:space="preserve"> and</w:t>
      </w:r>
      <w:r>
        <w:t xml:space="preserve"> images</w:t>
      </w:r>
      <w:r w:rsidR="00814804">
        <w:t xml:space="preserve"> as well</w:t>
      </w:r>
      <w:r>
        <w:t>.</w:t>
      </w:r>
    </w:p>
    <w:sectPr w:rsidR="0063274C" w:rsidSect="00CA3B96">
      <w:footerReference w:type="default" r:id="rId29"/>
      <w:pgSz w:w="12240" w:h="15840"/>
      <w:pgMar w:top="1440" w:right="1440" w:bottom="1440" w:left="1440" w:header="288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080C8" w14:textId="77777777" w:rsidR="00450958" w:rsidRDefault="00450958">
      <w:pPr>
        <w:spacing w:line="240" w:lineRule="auto"/>
      </w:pPr>
      <w:r>
        <w:separator/>
      </w:r>
    </w:p>
  </w:endnote>
  <w:endnote w:type="continuationSeparator" w:id="0">
    <w:p w14:paraId="4A59B777" w14:textId="77777777" w:rsidR="00450958" w:rsidRDefault="00450958">
      <w:pPr>
        <w:spacing w:line="240" w:lineRule="auto"/>
      </w:pPr>
      <w:r>
        <w:continuationSeparator/>
      </w:r>
    </w:p>
  </w:endnote>
  <w:endnote w:type="continuationNotice" w:id="1">
    <w:p w14:paraId="2A8C8844" w14:textId="77777777" w:rsidR="00450958" w:rsidRDefault="0045095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2186409"/>
      <w:docPartObj>
        <w:docPartGallery w:val="Page Numbers (Bottom of Page)"/>
        <w:docPartUnique/>
      </w:docPartObj>
    </w:sdtPr>
    <w:sdtContent>
      <w:p w14:paraId="65C251E7" w14:textId="77777777" w:rsidR="00BE6339" w:rsidRDefault="00BE633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ACCF46A" w14:textId="77777777" w:rsidR="00BE6339" w:rsidRDefault="00BE6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01F7F" w14:textId="77777777" w:rsidR="00450958" w:rsidRDefault="00450958">
      <w:pPr>
        <w:spacing w:line="240" w:lineRule="auto"/>
      </w:pPr>
      <w:r>
        <w:separator/>
      </w:r>
    </w:p>
  </w:footnote>
  <w:footnote w:type="continuationSeparator" w:id="0">
    <w:p w14:paraId="2BED7018" w14:textId="77777777" w:rsidR="00450958" w:rsidRDefault="00450958">
      <w:pPr>
        <w:spacing w:line="240" w:lineRule="auto"/>
      </w:pPr>
      <w:r>
        <w:continuationSeparator/>
      </w:r>
    </w:p>
  </w:footnote>
  <w:footnote w:type="continuationNotice" w:id="1">
    <w:p w14:paraId="39474394" w14:textId="77777777" w:rsidR="00450958" w:rsidRDefault="00450958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47415A"/>
    <w:multiLevelType w:val="hybridMultilevel"/>
    <w:tmpl w:val="F89AAFCC"/>
    <w:lvl w:ilvl="0" w:tplc="F5D4856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741342E"/>
    <w:multiLevelType w:val="hybridMultilevel"/>
    <w:tmpl w:val="69EC1A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33443"/>
    <w:multiLevelType w:val="hybridMultilevel"/>
    <w:tmpl w:val="3A9CC3CE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35A410B6"/>
    <w:multiLevelType w:val="hybridMultilevel"/>
    <w:tmpl w:val="F47CDB3A"/>
    <w:lvl w:ilvl="0" w:tplc="1F00CCC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C8569D9"/>
    <w:multiLevelType w:val="hybridMultilevel"/>
    <w:tmpl w:val="02BC330E"/>
    <w:lvl w:ilvl="0" w:tplc="12F6C6A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E21E9"/>
    <w:multiLevelType w:val="hybridMultilevel"/>
    <w:tmpl w:val="B9BC1BA6"/>
    <w:lvl w:ilvl="0" w:tplc="1EAE73B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500329D"/>
    <w:multiLevelType w:val="hybridMultilevel"/>
    <w:tmpl w:val="0100A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0B10DF"/>
    <w:multiLevelType w:val="hybridMultilevel"/>
    <w:tmpl w:val="A9D00D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1E7F05"/>
    <w:multiLevelType w:val="hybridMultilevel"/>
    <w:tmpl w:val="D7683B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5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D44C1"/>
    <w:multiLevelType w:val="hybridMultilevel"/>
    <w:tmpl w:val="6A9EC1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720216">
    <w:abstractNumId w:val="24"/>
  </w:num>
  <w:num w:numId="2" w16cid:durableId="517476024">
    <w:abstractNumId w:val="24"/>
    <w:lvlOverride w:ilvl="0">
      <w:startOverride w:val="1"/>
    </w:lvlOverride>
  </w:num>
  <w:num w:numId="3" w16cid:durableId="1761830230">
    <w:abstractNumId w:val="24"/>
  </w:num>
  <w:num w:numId="4" w16cid:durableId="289551371">
    <w:abstractNumId w:val="24"/>
    <w:lvlOverride w:ilvl="0">
      <w:startOverride w:val="1"/>
    </w:lvlOverride>
  </w:num>
  <w:num w:numId="5" w16cid:durableId="906914188">
    <w:abstractNumId w:val="8"/>
  </w:num>
  <w:num w:numId="6" w16cid:durableId="1059134384">
    <w:abstractNumId w:val="24"/>
    <w:lvlOverride w:ilvl="0">
      <w:startOverride w:val="1"/>
    </w:lvlOverride>
  </w:num>
  <w:num w:numId="7" w16cid:durableId="5670752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70629877">
    <w:abstractNumId w:val="10"/>
  </w:num>
  <w:num w:numId="9" w16cid:durableId="13310640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3074735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07580824">
    <w:abstractNumId w:val="7"/>
  </w:num>
  <w:num w:numId="12" w16cid:durableId="1146629817">
    <w:abstractNumId w:val="6"/>
  </w:num>
  <w:num w:numId="13" w16cid:durableId="1995797194">
    <w:abstractNumId w:val="5"/>
  </w:num>
  <w:num w:numId="14" w16cid:durableId="729621022">
    <w:abstractNumId w:val="4"/>
  </w:num>
  <w:num w:numId="15" w16cid:durableId="565603664">
    <w:abstractNumId w:val="3"/>
  </w:num>
  <w:num w:numId="16" w16cid:durableId="1477378643">
    <w:abstractNumId w:val="2"/>
  </w:num>
  <w:num w:numId="17" w16cid:durableId="1871140097">
    <w:abstractNumId w:val="1"/>
  </w:num>
  <w:num w:numId="18" w16cid:durableId="848060653">
    <w:abstractNumId w:val="0"/>
  </w:num>
  <w:num w:numId="19" w16cid:durableId="1707950501">
    <w:abstractNumId w:val="25"/>
  </w:num>
  <w:num w:numId="20" w16cid:durableId="1593008400">
    <w:abstractNumId w:val="9"/>
  </w:num>
  <w:num w:numId="21" w16cid:durableId="1724209792">
    <w:abstractNumId w:val="21"/>
  </w:num>
  <w:num w:numId="22" w16cid:durableId="938487627">
    <w:abstractNumId w:val="20"/>
  </w:num>
  <w:num w:numId="23" w16cid:durableId="429396520">
    <w:abstractNumId w:val="19"/>
  </w:num>
  <w:num w:numId="24" w16cid:durableId="1317101468">
    <w:abstractNumId w:val="16"/>
  </w:num>
  <w:num w:numId="25" w16cid:durableId="129074367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4683989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68119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7504007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34025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3601066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9324603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3406339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299978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95621221">
    <w:abstractNumId w:val="12"/>
  </w:num>
  <w:num w:numId="35" w16cid:durableId="923105479">
    <w:abstractNumId w:val="23"/>
  </w:num>
  <w:num w:numId="36" w16cid:durableId="913466561">
    <w:abstractNumId w:val="26"/>
  </w:num>
  <w:num w:numId="37" w16cid:durableId="1979332458">
    <w:abstractNumId w:val="22"/>
  </w:num>
  <w:num w:numId="38" w16cid:durableId="194537520">
    <w:abstractNumId w:val="18"/>
  </w:num>
  <w:num w:numId="39" w16cid:durableId="499198326">
    <w:abstractNumId w:val="17"/>
  </w:num>
  <w:num w:numId="40" w16cid:durableId="905459164">
    <w:abstractNumId w:val="13"/>
  </w:num>
  <w:num w:numId="41" w16cid:durableId="48770603">
    <w:abstractNumId w:val="11"/>
  </w:num>
  <w:num w:numId="42" w16cid:durableId="1112818928">
    <w:abstractNumId w:val="15"/>
  </w:num>
  <w:num w:numId="43" w16cid:durableId="15362333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96"/>
    <w:rsid w:val="00016748"/>
    <w:rsid w:val="00034B5A"/>
    <w:rsid w:val="00053D2A"/>
    <w:rsid w:val="0006567E"/>
    <w:rsid w:val="000760DB"/>
    <w:rsid w:val="00084F2D"/>
    <w:rsid w:val="000B43C5"/>
    <w:rsid w:val="000D5905"/>
    <w:rsid w:val="000F00E7"/>
    <w:rsid w:val="000F28B4"/>
    <w:rsid w:val="00121601"/>
    <w:rsid w:val="00135EF9"/>
    <w:rsid w:val="00150B9B"/>
    <w:rsid w:val="0015669D"/>
    <w:rsid w:val="0016766E"/>
    <w:rsid w:val="00170063"/>
    <w:rsid w:val="00175643"/>
    <w:rsid w:val="00191633"/>
    <w:rsid w:val="00197E59"/>
    <w:rsid w:val="001A6574"/>
    <w:rsid w:val="001B2338"/>
    <w:rsid w:val="001B483A"/>
    <w:rsid w:val="001C68B8"/>
    <w:rsid w:val="001E7D82"/>
    <w:rsid w:val="002061A9"/>
    <w:rsid w:val="00214758"/>
    <w:rsid w:val="002151C3"/>
    <w:rsid w:val="00217B64"/>
    <w:rsid w:val="00235579"/>
    <w:rsid w:val="00237CD6"/>
    <w:rsid w:val="002500AD"/>
    <w:rsid w:val="00257FAA"/>
    <w:rsid w:val="00263938"/>
    <w:rsid w:val="00272FCB"/>
    <w:rsid w:val="002D4CD7"/>
    <w:rsid w:val="002E00F1"/>
    <w:rsid w:val="002E0DA3"/>
    <w:rsid w:val="002E78EB"/>
    <w:rsid w:val="002E7BB1"/>
    <w:rsid w:val="002F25A8"/>
    <w:rsid w:val="003142AA"/>
    <w:rsid w:val="00322CE1"/>
    <w:rsid w:val="003267BC"/>
    <w:rsid w:val="00333D65"/>
    <w:rsid w:val="00336E44"/>
    <w:rsid w:val="003407A9"/>
    <w:rsid w:val="00340DC9"/>
    <w:rsid w:val="00345618"/>
    <w:rsid w:val="00350BD5"/>
    <w:rsid w:val="00380801"/>
    <w:rsid w:val="003D368B"/>
    <w:rsid w:val="003F22AA"/>
    <w:rsid w:val="003F5290"/>
    <w:rsid w:val="00405A46"/>
    <w:rsid w:val="00444F02"/>
    <w:rsid w:val="00450958"/>
    <w:rsid w:val="0045132E"/>
    <w:rsid w:val="004861A3"/>
    <w:rsid w:val="00490CC6"/>
    <w:rsid w:val="004A4982"/>
    <w:rsid w:val="004F05F9"/>
    <w:rsid w:val="00502404"/>
    <w:rsid w:val="00506571"/>
    <w:rsid w:val="00524E89"/>
    <w:rsid w:val="005509B2"/>
    <w:rsid w:val="00550ADA"/>
    <w:rsid w:val="00551364"/>
    <w:rsid w:val="005556DB"/>
    <w:rsid w:val="00566384"/>
    <w:rsid w:val="005A4547"/>
    <w:rsid w:val="005B12D3"/>
    <w:rsid w:val="005C0CC9"/>
    <w:rsid w:val="005C6D45"/>
    <w:rsid w:val="005D58F7"/>
    <w:rsid w:val="005D6485"/>
    <w:rsid w:val="005E03C3"/>
    <w:rsid w:val="005F213E"/>
    <w:rsid w:val="005F4F76"/>
    <w:rsid w:val="005F5EDC"/>
    <w:rsid w:val="00617D63"/>
    <w:rsid w:val="00627C80"/>
    <w:rsid w:val="0063274C"/>
    <w:rsid w:val="00643D1A"/>
    <w:rsid w:val="00651B4C"/>
    <w:rsid w:val="006731BC"/>
    <w:rsid w:val="00673675"/>
    <w:rsid w:val="00674588"/>
    <w:rsid w:val="006A2B2E"/>
    <w:rsid w:val="006A7B57"/>
    <w:rsid w:val="006D44C5"/>
    <w:rsid w:val="006D787C"/>
    <w:rsid w:val="00713672"/>
    <w:rsid w:val="0071458F"/>
    <w:rsid w:val="00717D61"/>
    <w:rsid w:val="0072780B"/>
    <w:rsid w:val="007348E4"/>
    <w:rsid w:val="0073562D"/>
    <w:rsid w:val="00765740"/>
    <w:rsid w:val="00791D2A"/>
    <w:rsid w:val="007A4C09"/>
    <w:rsid w:val="007B07DE"/>
    <w:rsid w:val="007C07C3"/>
    <w:rsid w:val="007E0A18"/>
    <w:rsid w:val="00804420"/>
    <w:rsid w:val="008104EC"/>
    <w:rsid w:val="00814804"/>
    <w:rsid w:val="008270A2"/>
    <w:rsid w:val="008303CC"/>
    <w:rsid w:val="00842903"/>
    <w:rsid w:val="00853F77"/>
    <w:rsid w:val="00885CE1"/>
    <w:rsid w:val="008907FF"/>
    <w:rsid w:val="008A44CB"/>
    <w:rsid w:val="008B696C"/>
    <w:rsid w:val="008B6BEE"/>
    <w:rsid w:val="008C4030"/>
    <w:rsid w:val="008F78D7"/>
    <w:rsid w:val="00915D24"/>
    <w:rsid w:val="009200C1"/>
    <w:rsid w:val="009339C9"/>
    <w:rsid w:val="00955686"/>
    <w:rsid w:val="00957C83"/>
    <w:rsid w:val="00980085"/>
    <w:rsid w:val="00997127"/>
    <w:rsid w:val="009A1B6D"/>
    <w:rsid w:val="009C0850"/>
    <w:rsid w:val="009C3B20"/>
    <w:rsid w:val="009D216F"/>
    <w:rsid w:val="009D3248"/>
    <w:rsid w:val="009E5CBB"/>
    <w:rsid w:val="009F0590"/>
    <w:rsid w:val="00A347D2"/>
    <w:rsid w:val="00A41618"/>
    <w:rsid w:val="00A422B4"/>
    <w:rsid w:val="00A4323C"/>
    <w:rsid w:val="00A57F1D"/>
    <w:rsid w:val="00A6310E"/>
    <w:rsid w:val="00A657DA"/>
    <w:rsid w:val="00A65E8A"/>
    <w:rsid w:val="00A66E0D"/>
    <w:rsid w:val="00A80D94"/>
    <w:rsid w:val="00A87896"/>
    <w:rsid w:val="00AA28F0"/>
    <w:rsid w:val="00AA51AC"/>
    <w:rsid w:val="00AC1EE7"/>
    <w:rsid w:val="00AC4EB9"/>
    <w:rsid w:val="00AE327E"/>
    <w:rsid w:val="00AF4BA4"/>
    <w:rsid w:val="00B16C3C"/>
    <w:rsid w:val="00B31C58"/>
    <w:rsid w:val="00B61949"/>
    <w:rsid w:val="00B650C6"/>
    <w:rsid w:val="00B722E4"/>
    <w:rsid w:val="00B81E21"/>
    <w:rsid w:val="00BA63C2"/>
    <w:rsid w:val="00BC6939"/>
    <w:rsid w:val="00BD00FE"/>
    <w:rsid w:val="00BE1875"/>
    <w:rsid w:val="00BE45C8"/>
    <w:rsid w:val="00BE6339"/>
    <w:rsid w:val="00BE687E"/>
    <w:rsid w:val="00BF1E5A"/>
    <w:rsid w:val="00BF2331"/>
    <w:rsid w:val="00BF7463"/>
    <w:rsid w:val="00C1431A"/>
    <w:rsid w:val="00C176EE"/>
    <w:rsid w:val="00C30889"/>
    <w:rsid w:val="00C8792B"/>
    <w:rsid w:val="00C90A2E"/>
    <w:rsid w:val="00CA3B96"/>
    <w:rsid w:val="00CC2613"/>
    <w:rsid w:val="00CC5861"/>
    <w:rsid w:val="00CF0F39"/>
    <w:rsid w:val="00D27EEC"/>
    <w:rsid w:val="00D30B81"/>
    <w:rsid w:val="00D3649E"/>
    <w:rsid w:val="00D431DA"/>
    <w:rsid w:val="00D65327"/>
    <w:rsid w:val="00DE2AC5"/>
    <w:rsid w:val="00DF0FDA"/>
    <w:rsid w:val="00E01307"/>
    <w:rsid w:val="00E0520E"/>
    <w:rsid w:val="00E0695A"/>
    <w:rsid w:val="00E11AF3"/>
    <w:rsid w:val="00E142DA"/>
    <w:rsid w:val="00E16F51"/>
    <w:rsid w:val="00E32666"/>
    <w:rsid w:val="00E67CCC"/>
    <w:rsid w:val="00EA71FB"/>
    <w:rsid w:val="00EB0B6E"/>
    <w:rsid w:val="00EB3B1C"/>
    <w:rsid w:val="00EC0B6A"/>
    <w:rsid w:val="00EC3FE9"/>
    <w:rsid w:val="00EC4C38"/>
    <w:rsid w:val="00EE2E7A"/>
    <w:rsid w:val="00EE70C1"/>
    <w:rsid w:val="00F159CD"/>
    <w:rsid w:val="00F169E1"/>
    <w:rsid w:val="00F34C25"/>
    <w:rsid w:val="00F379BA"/>
    <w:rsid w:val="00F52DDB"/>
    <w:rsid w:val="00F77B79"/>
    <w:rsid w:val="00F866A8"/>
    <w:rsid w:val="00FA0847"/>
    <w:rsid w:val="00FB05D3"/>
    <w:rsid w:val="00FB35C9"/>
    <w:rsid w:val="00FB4154"/>
    <w:rsid w:val="00FB5B59"/>
    <w:rsid w:val="00FC318F"/>
    <w:rsid w:val="00FD1D72"/>
    <w:rsid w:val="00FE7818"/>
    <w:rsid w:val="00FF1E68"/>
    <w:rsid w:val="00FF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7B5D3E"/>
  <w15:chartTrackingRefBased/>
  <w15:docId w15:val="{BEB1E9AB-62B7-489D-8D7F-5B4BF4C4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2D3"/>
    <w:rPr>
      <w:rFonts w:ascii="Aptos" w:hAnsi="Aptos"/>
      <w:color w:val="5C5C5C"/>
      <w:sz w:val="24"/>
    </w:rPr>
  </w:style>
  <w:style w:type="paragraph" w:styleId="Heading1">
    <w:name w:val="heading 1"/>
    <w:basedOn w:val="Normal"/>
    <w:link w:val="Heading1Char"/>
    <w:uiPriority w:val="1"/>
    <w:qFormat/>
    <w:rsid w:val="00EB3B1C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Aptos Display" w:eastAsiaTheme="majorEastAsia" w:hAnsi="Aptos Display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0B43C5"/>
    <w:pPr>
      <w:keepNext/>
      <w:keepLines/>
      <w:spacing w:before="120"/>
      <w:outlineLvl w:val="1"/>
    </w:pPr>
    <w:rPr>
      <w:rFonts w:eastAsiaTheme="majorEastAsia" w:cstheme="majorBidi"/>
      <w:color w:val="D4620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B3B1C"/>
    <w:rPr>
      <w:rFonts w:ascii="Aptos Display" w:eastAsiaTheme="majorEastAsia" w:hAnsi="Aptos Display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sid w:val="000B43C5"/>
    <w:rPr>
      <w:rFonts w:ascii="Aptos" w:eastAsiaTheme="majorEastAsia" w:hAnsi="Aptos" w:cstheme="majorBidi"/>
      <w:color w:val="D4620B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link w:val="NoSpacingChar"/>
    <w:uiPriority w:val="1"/>
    <w:unhideWhenUsed/>
    <w:qFormat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  <w:style w:type="character" w:customStyle="1" w:styleId="NoSpacingChar">
    <w:name w:val="No Spacing Char"/>
    <w:basedOn w:val="DefaultParagraphFont"/>
    <w:link w:val="NoSpacing"/>
    <w:uiPriority w:val="1"/>
    <w:rsid w:val="00CA3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hyperlink" Target="https://www.brightcarbon.com/brightslide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diipKakadde(c)\AppData\Local\Microsoft\Office\16.0\DTS\en-IN%7b754553A1-CCB2-4E1A-878A-C05105C0B9B0%7d\%7b1C82FBF6-03CA-46AC-B450-2BF8E80E1C5A%7dTFc97815bb-36b3-4f03-9a37-9a8516cb4bec3de5899b_win32-d2331cdc6ab1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July’2026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0FAA2B-3746-4E5D-BFB1-5AEA42D535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{1C82FBF6-03CA-46AC-B450-2BF8E80E1C5A}TFc97815bb-36b3-4f03-9a37-9a8516cb4bec3de5899b_win32-d2331cdc6ab1.dotx</Template>
  <TotalTime>803</TotalTime>
  <Pages>14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BrightSlide</vt:lpstr>
    </vt:vector>
  </TitlesOfParts>
  <Company/>
  <LinksUpToDate>false</LinksUpToDate>
  <CharactersWithSpaces>8173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BrightSlide</dc:title>
  <dc:subject>Quick Start Guide</dc:subject>
  <dc:creator>Sandiip Kakadde</dc:creator>
  <cp:keywords/>
  <dc:description/>
  <cp:lastModifiedBy>Sandiip Kakadde</cp:lastModifiedBy>
  <cp:revision>129</cp:revision>
  <dcterms:created xsi:type="dcterms:W3CDTF">2026-07-02T16:19:00Z</dcterms:created>
  <dcterms:modified xsi:type="dcterms:W3CDTF">2026-07-06T13:29:00Z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