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93C51" w14:textId="77777777" w:rsidR="00974AF2" w:rsidRPr="006A6E90" w:rsidRDefault="00974AF2">
      <w:pPr>
        <w:pStyle w:val="ATText"/>
        <w:rPr>
          <w:rFonts w:asciiTheme="minorHAnsi" w:hAnsiTheme="minorHAnsi" w:cstheme="minorHAnsi"/>
        </w:rPr>
      </w:pPr>
    </w:p>
    <w:p w14:paraId="051BAA8C" w14:textId="77777777" w:rsidR="00974AF2" w:rsidRPr="006A6E90" w:rsidRDefault="00974AF2">
      <w:pPr>
        <w:pStyle w:val="ATText"/>
        <w:rPr>
          <w:rFonts w:asciiTheme="minorHAnsi" w:hAnsiTheme="minorHAnsi" w:cstheme="minorHAnsi"/>
        </w:rPr>
      </w:pPr>
    </w:p>
    <w:p w14:paraId="116A7C67" w14:textId="77777777" w:rsidR="00974AF2" w:rsidRPr="006A6E90" w:rsidRDefault="00974AF2">
      <w:pPr>
        <w:pStyle w:val="ATText"/>
        <w:rPr>
          <w:rFonts w:asciiTheme="minorHAnsi" w:hAnsiTheme="minorHAnsi" w:cstheme="minorHAnsi"/>
        </w:rPr>
      </w:pPr>
    </w:p>
    <w:p w14:paraId="3D333018" w14:textId="77777777" w:rsidR="00974AF2" w:rsidRPr="006A6E90" w:rsidRDefault="00974AF2">
      <w:pPr>
        <w:pStyle w:val="ATText"/>
        <w:rPr>
          <w:rFonts w:asciiTheme="minorHAnsi" w:hAnsiTheme="minorHAnsi" w:cstheme="minorHAnsi"/>
        </w:rPr>
      </w:pPr>
    </w:p>
    <w:p w14:paraId="6FC8D6CB" w14:textId="77777777" w:rsidR="00974AF2" w:rsidRPr="006A6E90" w:rsidRDefault="00974AF2">
      <w:pPr>
        <w:pStyle w:val="ATText"/>
        <w:rPr>
          <w:rFonts w:asciiTheme="minorHAnsi" w:hAnsiTheme="minorHAnsi" w:cstheme="minorHAnsi"/>
        </w:rPr>
      </w:pPr>
    </w:p>
    <w:p w14:paraId="06E50DEE" w14:textId="77777777" w:rsidR="00974AF2" w:rsidRPr="006A6E90" w:rsidRDefault="00974AF2">
      <w:pPr>
        <w:pStyle w:val="ATText"/>
        <w:rPr>
          <w:rFonts w:asciiTheme="minorHAnsi" w:hAnsiTheme="minorHAnsi" w:cstheme="minorHAnsi"/>
        </w:rPr>
      </w:pPr>
    </w:p>
    <w:p w14:paraId="1C541165" w14:textId="77777777" w:rsidR="00974AF2" w:rsidRPr="006A6E90" w:rsidRDefault="00974AF2">
      <w:pPr>
        <w:pStyle w:val="ATText"/>
        <w:rPr>
          <w:rFonts w:asciiTheme="minorHAnsi" w:hAnsiTheme="minorHAnsi" w:cstheme="minorHAnsi"/>
        </w:rPr>
      </w:pPr>
    </w:p>
    <w:p w14:paraId="602C106E" w14:textId="77777777" w:rsidR="00974AF2" w:rsidRPr="006A6E90" w:rsidRDefault="00974AF2">
      <w:pPr>
        <w:pStyle w:val="ATText"/>
        <w:rPr>
          <w:rFonts w:asciiTheme="minorHAnsi" w:hAnsiTheme="minorHAnsi" w:cstheme="minorHAnsi"/>
        </w:rPr>
      </w:pPr>
    </w:p>
    <w:p w14:paraId="157F2368" w14:textId="77777777" w:rsidR="00974AF2" w:rsidRPr="006A6E90" w:rsidRDefault="00B87F14">
      <w:pPr>
        <w:pStyle w:val="ATText"/>
        <w:rPr>
          <w:rFonts w:asciiTheme="minorHAnsi" w:hAnsiTheme="minorHAnsi" w:cstheme="minorHAnsi"/>
        </w:rPr>
      </w:pPr>
      <w:r w:rsidRPr="006A6E90">
        <w:rPr>
          <w:rFonts w:asciiTheme="minorHAnsi" w:hAnsiTheme="minorHAnsi" w:cstheme="minorHAnsi"/>
        </w:rPr>
        <w:t xml:space="preserve">                                         </w:t>
      </w:r>
    </w:p>
    <w:p w14:paraId="497DFF48" w14:textId="77777777" w:rsidR="00974AF2" w:rsidRPr="006A6E90" w:rsidRDefault="00974AF2">
      <w:pPr>
        <w:rPr>
          <w:rFonts w:asciiTheme="minorHAnsi" w:hAnsiTheme="minorHAnsi" w:cstheme="minorHAnsi"/>
        </w:rPr>
      </w:pPr>
    </w:p>
    <w:p w14:paraId="01B75755" w14:textId="77777777" w:rsidR="005B7664" w:rsidRDefault="005B7664" w:rsidP="00B87F14">
      <w:pPr>
        <w:pStyle w:val="TitlePageHeaderOOV"/>
        <w:ind w:left="0"/>
        <w:rPr>
          <w:rFonts w:asciiTheme="minorHAnsi" w:hAnsiTheme="minorHAnsi" w:cstheme="minorHAnsi"/>
        </w:rPr>
      </w:pPr>
    </w:p>
    <w:p w14:paraId="719E1A1D" w14:textId="77777777" w:rsidR="005B7664" w:rsidRDefault="005B7664" w:rsidP="00B87F14">
      <w:pPr>
        <w:pStyle w:val="TitlePageHeaderOOV"/>
        <w:ind w:left="0"/>
        <w:rPr>
          <w:rFonts w:asciiTheme="minorHAnsi" w:hAnsiTheme="minorHAnsi" w:cstheme="minorHAnsi"/>
        </w:rPr>
      </w:pPr>
    </w:p>
    <w:p w14:paraId="595CBA41" w14:textId="77777777" w:rsidR="005B7664" w:rsidRDefault="005B7664" w:rsidP="00A36E41">
      <w:pPr>
        <w:pStyle w:val="TitlePageHeaderOOV"/>
        <w:ind w:left="0"/>
        <w:jc w:val="center"/>
        <w:rPr>
          <w:rFonts w:asciiTheme="minorHAnsi" w:hAnsiTheme="minorHAnsi" w:cstheme="minorHAnsi"/>
        </w:rPr>
      </w:pPr>
    </w:p>
    <w:p w14:paraId="556239C9" w14:textId="601D8F00" w:rsidR="00B87F14" w:rsidRPr="006A6E90" w:rsidRDefault="00A36E41" w:rsidP="00A36E41">
      <w:pPr>
        <w:pStyle w:val="TitlePageHeaderOOV"/>
        <w:ind w:left="0"/>
        <w:jc w:val="center"/>
        <w:rPr>
          <w:rFonts w:asciiTheme="minorHAnsi" w:hAnsiTheme="minorHAnsi" w:cstheme="minorHAnsi"/>
        </w:rPr>
      </w:pPr>
      <w:r>
        <w:rPr>
          <w:rFonts w:asciiTheme="minorHAnsi" w:hAnsiTheme="minorHAnsi" w:cstheme="minorHAnsi"/>
        </w:rPr>
        <w:t>Managing Performance and Measurement</w:t>
      </w:r>
    </w:p>
    <w:p w14:paraId="344FBC9F" w14:textId="77777777" w:rsidR="00AD68DD" w:rsidRPr="006A6E90" w:rsidRDefault="00B87F14" w:rsidP="00A36E41">
      <w:pPr>
        <w:jc w:val="center"/>
        <w:rPr>
          <w:rFonts w:asciiTheme="minorHAnsi" w:hAnsiTheme="minorHAnsi" w:cstheme="minorHAnsi"/>
          <w:sz w:val="44"/>
        </w:rPr>
      </w:pPr>
      <w:r w:rsidRPr="006A6E90">
        <w:rPr>
          <w:rFonts w:asciiTheme="minorHAnsi" w:hAnsiTheme="minorHAnsi" w:cstheme="minorHAnsi"/>
          <w:sz w:val="44"/>
        </w:rPr>
        <w:t>Guidelines</w:t>
      </w:r>
    </w:p>
    <w:p w14:paraId="7203E91D" w14:textId="77777777" w:rsidR="00AD68DD" w:rsidRPr="006A6E90" w:rsidRDefault="00AD68DD" w:rsidP="00AD68DD">
      <w:pPr>
        <w:rPr>
          <w:rFonts w:asciiTheme="minorHAnsi" w:hAnsiTheme="minorHAnsi" w:cstheme="minorHAnsi"/>
        </w:rPr>
      </w:pPr>
    </w:p>
    <w:p w14:paraId="1B12F712" w14:textId="71705ADC" w:rsidR="00AD68DD" w:rsidRPr="006A6E90" w:rsidRDefault="00177D5A" w:rsidP="00177D5A">
      <w:pPr>
        <w:tabs>
          <w:tab w:val="left" w:pos="8340"/>
        </w:tabs>
        <w:jc w:val="center"/>
        <w:rPr>
          <w:rFonts w:asciiTheme="minorHAnsi" w:hAnsiTheme="minorHAnsi" w:cstheme="minorHAnsi"/>
        </w:rPr>
      </w:pPr>
      <w:r>
        <w:rPr>
          <w:noProof/>
        </w:rPr>
        <w:drawing>
          <wp:inline distT="0" distB="0" distL="0" distR="0" wp14:anchorId="051BF805" wp14:editId="584530DC">
            <wp:extent cx="1637740" cy="602317"/>
            <wp:effectExtent l="0" t="0" r="635" b="7620"/>
            <wp:docPr id="1026" name="Picture 1" descr="A red and black logo&#10;&#10;AI-generated content may be incorrect.">
              <a:extLst xmlns:a="http://schemas.openxmlformats.org/drawingml/2006/main">
                <a:ext uri="{FF2B5EF4-FFF2-40B4-BE49-F238E27FC236}">
                  <a16:creationId xmlns:a16="http://schemas.microsoft.com/office/drawing/2014/main" id="{85A2A0EC-AE85-EE16-D096-5FDB948B08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1" descr="A red and black logo&#10;&#10;AI-generated content may be incorrect.">
                      <a:extLst>
                        <a:ext uri="{FF2B5EF4-FFF2-40B4-BE49-F238E27FC236}">
                          <a16:creationId xmlns:a16="http://schemas.microsoft.com/office/drawing/2014/main" id="{85A2A0EC-AE85-EE16-D096-5FDB948B0844}"/>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7740" cy="60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419D38D8" w14:textId="77777777" w:rsidR="00AD68DD" w:rsidRPr="006A6E90" w:rsidRDefault="00AD68DD" w:rsidP="00AD68DD">
      <w:pPr>
        <w:rPr>
          <w:rFonts w:asciiTheme="minorHAnsi" w:hAnsiTheme="minorHAnsi" w:cstheme="minorHAnsi"/>
        </w:rPr>
      </w:pPr>
    </w:p>
    <w:p w14:paraId="479A7F00" w14:textId="77777777" w:rsidR="00974AF2" w:rsidRPr="006A6E90" w:rsidRDefault="00974AF2" w:rsidP="00AD68DD">
      <w:pPr>
        <w:rPr>
          <w:rFonts w:asciiTheme="minorHAnsi" w:hAnsiTheme="minorHAnsi" w:cstheme="minorHAnsi"/>
        </w:rPr>
        <w:sectPr w:rsidR="00974AF2" w:rsidRPr="006A6E90" w:rsidSect="00682BF9">
          <w:footerReference w:type="default" r:id="rId9"/>
          <w:footerReference w:type="first" r:id="rId10"/>
          <w:pgSz w:w="12240" w:h="15840" w:code="1"/>
          <w:pgMar w:top="1440" w:right="1152" w:bottom="1440" w:left="1584" w:header="720" w:footer="720" w:gutter="58"/>
          <w:pgBorders w:display="firstPage" w:offsetFrom="page">
            <w:top w:val="single" w:sz="4" w:space="24" w:color="auto"/>
            <w:left w:val="single" w:sz="4" w:space="24" w:color="auto"/>
            <w:bottom w:val="single" w:sz="4" w:space="24" w:color="auto"/>
            <w:right w:val="single" w:sz="4" w:space="24" w:color="auto"/>
          </w:pgBorders>
          <w:cols w:space="720"/>
          <w:docGrid w:linePitch="326"/>
        </w:sectPr>
      </w:pPr>
    </w:p>
    <w:p w14:paraId="0D06F640" w14:textId="77777777" w:rsidR="00974AF2" w:rsidRPr="007526DC" w:rsidRDefault="00520862">
      <w:pPr>
        <w:pStyle w:val="NormalWeb11"/>
        <w:rPr>
          <w:rFonts w:asciiTheme="minorHAnsi" w:hAnsiTheme="minorHAnsi" w:cstheme="minorHAnsi"/>
          <w:b/>
        </w:rPr>
      </w:pPr>
      <w:r>
        <w:rPr>
          <w:rFonts w:asciiTheme="minorHAnsi" w:hAnsiTheme="minorHAnsi" w:cstheme="minorHAnsi"/>
          <w:b/>
          <w:sz w:val="32"/>
          <w:szCs w:val="32"/>
        </w:rPr>
        <w:lastRenderedPageBreak/>
        <w:t xml:space="preserve">                                             </w:t>
      </w:r>
      <w:r w:rsidR="00974AF2" w:rsidRPr="007526DC">
        <w:rPr>
          <w:rFonts w:asciiTheme="minorHAnsi" w:hAnsiTheme="minorHAnsi" w:cstheme="minorHAnsi"/>
          <w:b/>
        </w:rPr>
        <w:t>Table of Contents</w:t>
      </w:r>
    </w:p>
    <w:p w14:paraId="75222C1D" w14:textId="5F00DF92" w:rsidR="00456C7C" w:rsidRDefault="009F408D">
      <w:pPr>
        <w:pStyle w:val="TOC1"/>
        <w:tabs>
          <w:tab w:val="left" w:pos="720"/>
          <w:tab w:val="right" w:leader="dot" w:pos="9809"/>
        </w:tabs>
        <w:rPr>
          <w:rFonts w:eastAsiaTheme="minorEastAsia" w:cs="Gautami"/>
          <w:b w:val="0"/>
          <w:bCs w:val="0"/>
          <w:caps w:val="0"/>
          <w:noProof/>
          <w:kern w:val="2"/>
          <w:sz w:val="24"/>
          <w:szCs w:val="24"/>
          <w:lang w:val="en-IN" w:eastAsia="en-GB" w:bidi="te-IN"/>
          <w14:ligatures w14:val="standardContextual"/>
        </w:rPr>
      </w:pPr>
      <w:r w:rsidRPr="007526DC">
        <w:rPr>
          <w:bCs w:val="0"/>
          <w:caps w:val="0"/>
        </w:rPr>
        <w:fldChar w:fldCharType="begin"/>
      </w:r>
      <w:r w:rsidR="00520862" w:rsidRPr="007526DC">
        <w:rPr>
          <w:bCs w:val="0"/>
          <w:caps w:val="0"/>
        </w:rPr>
        <w:instrText xml:space="preserve"> TOC \o "1-3" </w:instrText>
      </w:r>
      <w:r w:rsidRPr="007526DC">
        <w:rPr>
          <w:bCs w:val="0"/>
          <w:caps w:val="0"/>
        </w:rPr>
        <w:fldChar w:fldCharType="separate"/>
      </w:r>
      <w:r w:rsidR="00456C7C" w:rsidRPr="00D06EE6">
        <w:rPr>
          <w:noProof/>
          <w:color w:val="000000"/>
        </w:rPr>
        <w:t>1.0</w:t>
      </w:r>
      <w:r w:rsidR="00456C7C">
        <w:rPr>
          <w:rFonts w:eastAsiaTheme="minorEastAsia" w:cs="Gautami"/>
          <w:b w:val="0"/>
          <w:bCs w:val="0"/>
          <w:caps w:val="0"/>
          <w:noProof/>
          <w:kern w:val="2"/>
          <w:sz w:val="24"/>
          <w:szCs w:val="24"/>
          <w:lang w:val="en-IN" w:eastAsia="en-GB" w:bidi="te-IN"/>
          <w14:ligatures w14:val="standardContextual"/>
        </w:rPr>
        <w:tab/>
      </w:r>
      <w:r w:rsidR="00456C7C" w:rsidRPr="00D06EE6">
        <w:rPr>
          <w:noProof/>
        </w:rPr>
        <w:t>Purpose</w:t>
      </w:r>
      <w:r w:rsidR="00456C7C">
        <w:rPr>
          <w:noProof/>
        </w:rPr>
        <w:tab/>
      </w:r>
      <w:r w:rsidR="00456C7C">
        <w:rPr>
          <w:noProof/>
        </w:rPr>
        <w:fldChar w:fldCharType="begin"/>
      </w:r>
      <w:r w:rsidR="00456C7C">
        <w:rPr>
          <w:noProof/>
        </w:rPr>
        <w:instrText xml:space="preserve"> PAGEREF _Toc201176937 \h </w:instrText>
      </w:r>
      <w:r w:rsidR="00456C7C">
        <w:rPr>
          <w:noProof/>
        </w:rPr>
      </w:r>
      <w:r w:rsidR="00456C7C">
        <w:rPr>
          <w:noProof/>
        </w:rPr>
        <w:fldChar w:fldCharType="separate"/>
      </w:r>
      <w:r w:rsidR="00456C7C">
        <w:rPr>
          <w:noProof/>
        </w:rPr>
        <w:t>3</w:t>
      </w:r>
      <w:r w:rsidR="00456C7C">
        <w:rPr>
          <w:noProof/>
        </w:rPr>
        <w:fldChar w:fldCharType="end"/>
      </w:r>
    </w:p>
    <w:p w14:paraId="3B0359D5" w14:textId="3E1E76DD" w:rsidR="00456C7C" w:rsidRDefault="00456C7C">
      <w:pPr>
        <w:pStyle w:val="TOC1"/>
        <w:tabs>
          <w:tab w:val="left" w:pos="720"/>
          <w:tab w:val="right" w:leader="dot" w:pos="9809"/>
        </w:tabs>
        <w:rPr>
          <w:rFonts w:eastAsiaTheme="minorEastAsia" w:cs="Gautami"/>
          <w:b w:val="0"/>
          <w:bCs w:val="0"/>
          <w:caps w:val="0"/>
          <w:noProof/>
          <w:kern w:val="2"/>
          <w:sz w:val="24"/>
          <w:szCs w:val="24"/>
          <w:lang w:val="en-IN" w:eastAsia="en-GB" w:bidi="te-IN"/>
          <w14:ligatures w14:val="standardContextual"/>
        </w:rPr>
      </w:pPr>
      <w:r w:rsidRPr="00D06EE6">
        <w:rPr>
          <w:noProof/>
          <w:color w:val="000000"/>
        </w:rPr>
        <w:t>2.0</w:t>
      </w:r>
      <w:r>
        <w:rPr>
          <w:rFonts w:eastAsiaTheme="minorEastAsia" w:cs="Gautami"/>
          <w:b w:val="0"/>
          <w:bCs w:val="0"/>
          <w:caps w:val="0"/>
          <w:noProof/>
          <w:kern w:val="2"/>
          <w:sz w:val="24"/>
          <w:szCs w:val="24"/>
          <w:lang w:val="en-IN" w:eastAsia="en-GB" w:bidi="te-IN"/>
          <w14:ligatures w14:val="standardContextual"/>
        </w:rPr>
        <w:tab/>
      </w:r>
      <w:r w:rsidRPr="00D06EE6">
        <w:rPr>
          <w:noProof/>
        </w:rPr>
        <w:t>Scope</w:t>
      </w:r>
      <w:r>
        <w:rPr>
          <w:noProof/>
        </w:rPr>
        <w:tab/>
      </w:r>
      <w:r>
        <w:rPr>
          <w:noProof/>
        </w:rPr>
        <w:fldChar w:fldCharType="begin"/>
      </w:r>
      <w:r>
        <w:rPr>
          <w:noProof/>
        </w:rPr>
        <w:instrText xml:space="preserve"> PAGEREF _Toc201176938 \h </w:instrText>
      </w:r>
      <w:r>
        <w:rPr>
          <w:noProof/>
        </w:rPr>
      </w:r>
      <w:r>
        <w:rPr>
          <w:noProof/>
        </w:rPr>
        <w:fldChar w:fldCharType="separate"/>
      </w:r>
      <w:r>
        <w:rPr>
          <w:noProof/>
        </w:rPr>
        <w:t>3</w:t>
      </w:r>
      <w:r>
        <w:rPr>
          <w:noProof/>
        </w:rPr>
        <w:fldChar w:fldCharType="end"/>
      </w:r>
    </w:p>
    <w:p w14:paraId="0A9A1F9E" w14:textId="1B3B7430" w:rsidR="00456C7C" w:rsidRDefault="00456C7C">
      <w:pPr>
        <w:pStyle w:val="TOC1"/>
        <w:tabs>
          <w:tab w:val="left" w:pos="720"/>
          <w:tab w:val="right" w:leader="dot" w:pos="9809"/>
        </w:tabs>
        <w:rPr>
          <w:rFonts w:eastAsiaTheme="minorEastAsia" w:cs="Gautami"/>
          <w:b w:val="0"/>
          <w:bCs w:val="0"/>
          <w:caps w:val="0"/>
          <w:noProof/>
          <w:kern w:val="2"/>
          <w:sz w:val="24"/>
          <w:szCs w:val="24"/>
          <w:lang w:val="en-IN" w:eastAsia="en-GB" w:bidi="te-IN"/>
          <w14:ligatures w14:val="standardContextual"/>
        </w:rPr>
      </w:pPr>
      <w:r w:rsidRPr="00D06EE6">
        <w:rPr>
          <w:noProof/>
          <w:color w:val="000000"/>
        </w:rPr>
        <w:t>3.0</w:t>
      </w:r>
      <w:r>
        <w:rPr>
          <w:rFonts w:eastAsiaTheme="minorEastAsia" w:cs="Gautami"/>
          <w:b w:val="0"/>
          <w:bCs w:val="0"/>
          <w:caps w:val="0"/>
          <w:noProof/>
          <w:kern w:val="2"/>
          <w:sz w:val="24"/>
          <w:szCs w:val="24"/>
          <w:lang w:val="en-IN" w:eastAsia="en-GB" w:bidi="te-IN"/>
          <w14:ligatures w14:val="standardContextual"/>
        </w:rPr>
        <w:tab/>
      </w:r>
      <w:r w:rsidRPr="00D06EE6">
        <w:rPr>
          <w:noProof/>
        </w:rPr>
        <w:t>Intended audience</w:t>
      </w:r>
      <w:r>
        <w:rPr>
          <w:noProof/>
        </w:rPr>
        <w:tab/>
      </w:r>
      <w:r>
        <w:rPr>
          <w:noProof/>
        </w:rPr>
        <w:fldChar w:fldCharType="begin"/>
      </w:r>
      <w:r>
        <w:rPr>
          <w:noProof/>
        </w:rPr>
        <w:instrText xml:space="preserve"> PAGEREF _Toc201176939 \h </w:instrText>
      </w:r>
      <w:r>
        <w:rPr>
          <w:noProof/>
        </w:rPr>
      </w:r>
      <w:r>
        <w:rPr>
          <w:noProof/>
        </w:rPr>
        <w:fldChar w:fldCharType="separate"/>
      </w:r>
      <w:r>
        <w:rPr>
          <w:noProof/>
        </w:rPr>
        <w:t>3</w:t>
      </w:r>
      <w:r>
        <w:rPr>
          <w:noProof/>
        </w:rPr>
        <w:fldChar w:fldCharType="end"/>
      </w:r>
    </w:p>
    <w:p w14:paraId="55BB9EB4" w14:textId="3809A561" w:rsidR="00456C7C" w:rsidRDefault="00456C7C">
      <w:pPr>
        <w:pStyle w:val="TOC1"/>
        <w:tabs>
          <w:tab w:val="left" w:pos="720"/>
          <w:tab w:val="right" w:leader="dot" w:pos="9809"/>
        </w:tabs>
        <w:rPr>
          <w:rFonts w:eastAsiaTheme="minorEastAsia" w:cs="Gautami"/>
          <w:b w:val="0"/>
          <w:bCs w:val="0"/>
          <w:caps w:val="0"/>
          <w:noProof/>
          <w:kern w:val="2"/>
          <w:sz w:val="24"/>
          <w:szCs w:val="24"/>
          <w:lang w:val="en-IN" w:eastAsia="en-GB" w:bidi="te-IN"/>
          <w14:ligatures w14:val="standardContextual"/>
        </w:rPr>
      </w:pPr>
      <w:r w:rsidRPr="00D06EE6">
        <w:rPr>
          <w:noProof/>
          <w:color w:val="000000"/>
        </w:rPr>
        <w:t>4.0</w:t>
      </w:r>
      <w:r>
        <w:rPr>
          <w:rFonts w:eastAsiaTheme="minorEastAsia" w:cs="Gautami"/>
          <w:b w:val="0"/>
          <w:bCs w:val="0"/>
          <w:caps w:val="0"/>
          <w:noProof/>
          <w:kern w:val="2"/>
          <w:sz w:val="24"/>
          <w:szCs w:val="24"/>
          <w:lang w:val="en-IN" w:eastAsia="en-GB" w:bidi="te-IN"/>
          <w14:ligatures w14:val="standardContextual"/>
        </w:rPr>
        <w:tab/>
      </w:r>
      <w:r w:rsidRPr="00D06EE6">
        <w:rPr>
          <w:noProof/>
        </w:rPr>
        <w:t>Definitions and Abbreviation</w:t>
      </w:r>
      <w:r>
        <w:rPr>
          <w:noProof/>
        </w:rPr>
        <w:tab/>
      </w:r>
      <w:r>
        <w:rPr>
          <w:noProof/>
        </w:rPr>
        <w:fldChar w:fldCharType="begin"/>
      </w:r>
      <w:r>
        <w:rPr>
          <w:noProof/>
        </w:rPr>
        <w:instrText xml:space="preserve"> PAGEREF _Toc201176940 \h </w:instrText>
      </w:r>
      <w:r>
        <w:rPr>
          <w:noProof/>
        </w:rPr>
      </w:r>
      <w:r>
        <w:rPr>
          <w:noProof/>
        </w:rPr>
        <w:fldChar w:fldCharType="separate"/>
      </w:r>
      <w:r>
        <w:rPr>
          <w:noProof/>
        </w:rPr>
        <w:t>3</w:t>
      </w:r>
      <w:r>
        <w:rPr>
          <w:noProof/>
        </w:rPr>
        <w:fldChar w:fldCharType="end"/>
      </w:r>
    </w:p>
    <w:p w14:paraId="19C442F9" w14:textId="3BB4107C" w:rsidR="00456C7C" w:rsidRDefault="00456C7C">
      <w:pPr>
        <w:pStyle w:val="TOC1"/>
        <w:tabs>
          <w:tab w:val="left" w:pos="720"/>
          <w:tab w:val="right" w:leader="dot" w:pos="9809"/>
        </w:tabs>
        <w:rPr>
          <w:rFonts w:eastAsiaTheme="minorEastAsia" w:cs="Gautami"/>
          <w:b w:val="0"/>
          <w:bCs w:val="0"/>
          <w:caps w:val="0"/>
          <w:noProof/>
          <w:kern w:val="2"/>
          <w:sz w:val="24"/>
          <w:szCs w:val="24"/>
          <w:lang w:val="en-IN" w:eastAsia="en-GB" w:bidi="te-IN"/>
          <w14:ligatures w14:val="standardContextual"/>
        </w:rPr>
      </w:pPr>
      <w:r w:rsidRPr="00D06EE6">
        <w:rPr>
          <w:noProof/>
          <w:color w:val="000000"/>
        </w:rPr>
        <w:t>5.0</w:t>
      </w:r>
      <w:r>
        <w:rPr>
          <w:rFonts w:eastAsiaTheme="minorEastAsia" w:cs="Gautami"/>
          <w:b w:val="0"/>
          <w:bCs w:val="0"/>
          <w:caps w:val="0"/>
          <w:noProof/>
          <w:kern w:val="2"/>
          <w:sz w:val="24"/>
          <w:szCs w:val="24"/>
          <w:lang w:val="en-IN" w:eastAsia="en-GB" w:bidi="te-IN"/>
          <w14:ligatures w14:val="standardContextual"/>
        </w:rPr>
        <w:tab/>
      </w:r>
      <w:r w:rsidRPr="00D06EE6">
        <w:rPr>
          <w:noProof/>
        </w:rPr>
        <w:t>Description</w:t>
      </w:r>
      <w:r>
        <w:rPr>
          <w:noProof/>
        </w:rPr>
        <w:tab/>
      </w:r>
      <w:r>
        <w:rPr>
          <w:noProof/>
        </w:rPr>
        <w:fldChar w:fldCharType="begin"/>
      </w:r>
      <w:r>
        <w:rPr>
          <w:noProof/>
        </w:rPr>
        <w:instrText xml:space="preserve"> PAGEREF _Toc201176941 \h </w:instrText>
      </w:r>
      <w:r>
        <w:rPr>
          <w:noProof/>
        </w:rPr>
      </w:r>
      <w:r>
        <w:rPr>
          <w:noProof/>
        </w:rPr>
        <w:fldChar w:fldCharType="separate"/>
      </w:r>
      <w:r>
        <w:rPr>
          <w:noProof/>
        </w:rPr>
        <w:t>4</w:t>
      </w:r>
      <w:r>
        <w:rPr>
          <w:noProof/>
        </w:rPr>
        <w:fldChar w:fldCharType="end"/>
      </w:r>
    </w:p>
    <w:p w14:paraId="194A0D4C" w14:textId="5F5DC4CD" w:rsidR="00456C7C" w:rsidRDefault="00456C7C">
      <w:pPr>
        <w:pStyle w:val="TOC1"/>
        <w:tabs>
          <w:tab w:val="left" w:pos="720"/>
          <w:tab w:val="right" w:leader="dot" w:pos="9809"/>
        </w:tabs>
        <w:rPr>
          <w:rFonts w:eastAsiaTheme="minorEastAsia" w:cs="Gautami"/>
          <w:b w:val="0"/>
          <w:bCs w:val="0"/>
          <w:caps w:val="0"/>
          <w:noProof/>
          <w:kern w:val="2"/>
          <w:sz w:val="24"/>
          <w:szCs w:val="24"/>
          <w:lang w:val="en-IN" w:eastAsia="en-GB" w:bidi="te-IN"/>
          <w14:ligatures w14:val="standardContextual"/>
        </w:rPr>
      </w:pPr>
      <w:r w:rsidRPr="00D06EE6">
        <w:rPr>
          <w:noProof/>
        </w:rPr>
        <w:t>5.1</w:t>
      </w:r>
      <w:r>
        <w:rPr>
          <w:rFonts w:eastAsiaTheme="minorEastAsia" w:cs="Gautami"/>
          <w:b w:val="0"/>
          <w:bCs w:val="0"/>
          <w:caps w:val="0"/>
          <w:noProof/>
          <w:kern w:val="2"/>
          <w:sz w:val="24"/>
          <w:szCs w:val="24"/>
          <w:lang w:val="en-IN" w:eastAsia="en-GB" w:bidi="te-IN"/>
          <w14:ligatures w14:val="standardContextual"/>
        </w:rPr>
        <w:tab/>
      </w:r>
      <w:r w:rsidRPr="00D06EE6">
        <w:rPr>
          <w:noProof/>
        </w:rPr>
        <w:t>Roles and Responsibility</w:t>
      </w:r>
      <w:r>
        <w:rPr>
          <w:noProof/>
        </w:rPr>
        <w:tab/>
      </w:r>
      <w:r>
        <w:rPr>
          <w:noProof/>
        </w:rPr>
        <w:fldChar w:fldCharType="begin"/>
      </w:r>
      <w:r>
        <w:rPr>
          <w:noProof/>
        </w:rPr>
        <w:instrText xml:space="preserve"> PAGEREF _Toc201176942 \h </w:instrText>
      </w:r>
      <w:r>
        <w:rPr>
          <w:noProof/>
        </w:rPr>
      </w:r>
      <w:r>
        <w:rPr>
          <w:noProof/>
        </w:rPr>
        <w:fldChar w:fldCharType="separate"/>
      </w:r>
      <w:r>
        <w:rPr>
          <w:noProof/>
        </w:rPr>
        <w:t>4</w:t>
      </w:r>
      <w:r>
        <w:rPr>
          <w:noProof/>
        </w:rPr>
        <w:fldChar w:fldCharType="end"/>
      </w:r>
    </w:p>
    <w:p w14:paraId="48ECD0FC" w14:textId="48FCD073" w:rsidR="00456C7C" w:rsidRDefault="00456C7C">
      <w:pPr>
        <w:pStyle w:val="TOC1"/>
        <w:tabs>
          <w:tab w:val="left" w:pos="720"/>
          <w:tab w:val="right" w:leader="dot" w:pos="9809"/>
        </w:tabs>
        <w:rPr>
          <w:rFonts w:eastAsiaTheme="minorEastAsia" w:cs="Gautami"/>
          <w:b w:val="0"/>
          <w:bCs w:val="0"/>
          <w:caps w:val="0"/>
          <w:noProof/>
          <w:kern w:val="2"/>
          <w:sz w:val="24"/>
          <w:szCs w:val="24"/>
          <w:lang w:val="en-IN" w:eastAsia="en-GB" w:bidi="te-IN"/>
          <w14:ligatures w14:val="standardContextual"/>
        </w:rPr>
      </w:pPr>
      <w:r w:rsidRPr="00D06EE6">
        <w:rPr>
          <w:noProof/>
        </w:rPr>
        <w:t>5.2</w:t>
      </w:r>
      <w:r>
        <w:rPr>
          <w:rFonts w:eastAsiaTheme="minorEastAsia" w:cs="Gautami"/>
          <w:b w:val="0"/>
          <w:bCs w:val="0"/>
          <w:caps w:val="0"/>
          <w:noProof/>
          <w:kern w:val="2"/>
          <w:sz w:val="24"/>
          <w:szCs w:val="24"/>
          <w:lang w:val="en-IN" w:eastAsia="en-GB" w:bidi="te-IN"/>
          <w14:ligatures w14:val="standardContextual"/>
        </w:rPr>
        <w:tab/>
      </w:r>
      <w:r w:rsidRPr="00D06EE6">
        <w:rPr>
          <w:noProof/>
        </w:rPr>
        <w:t>Guidelines for Performance baselines Maintenance</w:t>
      </w:r>
      <w:r>
        <w:rPr>
          <w:noProof/>
        </w:rPr>
        <w:tab/>
      </w:r>
      <w:r>
        <w:rPr>
          <w:noProof/>
        </w:rPr>
        <w:fldChar w:fldCharType="begin"/>
      </w:r>
      <w:r>
        <w:rPr>
          <w:noProof/>
        </w:rPr>
        <w:instrText xml:space="preserve"> PAGEREF _Toc201176943 \h </w:instrText>
      </w:r>
      <w:r>
        <w:rPr>
          <w:noProof/>
        </w:rPr>
      </w:r>
      <w:r>
        <w:rPr>
          <w:noProof/>
        </w:rPr>
        <w:fldChar w:fldCharType="separate"/>
      </w:r>
      <w:r>
        <w:rPr>
          <w:noProof/>
        </w:rPr>
        <w:t>5</w:t>
      </w:r>
      <w:r>
        <w:rPr>
          <w:noProof/>
        </w:rPr>
        <w:fldChar w:fldCharType="end"/>
      </w:r>
    </w:p>
    <w:p w14:paraId="401A2C1D" w14:textId="0F005E6E" w:rsidR="00456C7C" w:rsidRDefault="00456C7C">
      <w:pPr>
        <w:pStyle w:val="TOC1"/>
        <w:tabs>
          <w:tab w:val="left" w:pos="720"/>
          <w:tab w:val="right" w:leader="dot" w:pos="9809"/>
        </w:tabs>
        <w:rPr>
          <w:rFonts w:eastAsiaTheme="minorEastAsia" w:cs="Gautami"/>
          <w:b w:val="0"/>
          <w:bCs w:val="0"/>
          <w:caps w:val="0"/>
          <w:noProof/>
          <w:kern w:val="2"/>
          <w:sz w:val="24"/>
          <w:szCs w:val="24"/>
          <w:lang w:val="en-IN" w:eastAsia="en-GB" w:bidi="te-IN"/>
          <w14:ligatures w14:val="standardContextual"/>
        </w:rPr>
      </w:pPr>
      <w:r w:rsidRPr="00D06EE6">
        <w:rPr>
          <w:noProof/>
        </w:rPr>
        <w:t>5.3</w:t>
      </w:r>
      <w:r>
        <w:rPr>
          <w:rFonts w:eastAsiaTheme="minorEastAsia" w:cs="Gautami"/>
          <w:b w:val="0"/>
          <w:bCs w:val="0"/>
          <w:caps w:val="0"/>
          <w:noProof/>
          <w:kern w:val="2"/>
          <w:sz w:val="24"/>
          <w:szCs w:val="24"/>
          <w:lang w:val="en-IN" w:eastAsia="en-GB" w:bidi="te-IN"/>
          <w14:ligatures w14:val="standardContextual"/>
        </w:rPr>
        <w:tab/>
      </w:r>
      <w:r w:rsidRPr="00D06EE6">
        <w:rPr>
          <w:noProof/>
        </w:rPr>
        <w:t>Guidelines for computing Process Performance Baseline</w:t>
      </w:r>
      <w:r>
        <w:rPr>
          <w:noProof/>
        </w:rPr>
        <w:tab/>
      </w:r>
      <w:r>
        <w:rPr>
          <w:noProof/>
        </w:rPr>
        <w:fldChar w:fldCharType="begin"/>
      </w:r>
      <w:r>
        <w:rPr>
          <w:noProof/>
        </w:rPr>
        <w:instrText xml:space="preserve"> PAGEREF _Toc201176944 \h </w:instrText>
      </w:r>
      <w:r>
        <w:rPr>
          <w:noProof/>
        </w:rPr>
      </w:r>
      <w:r>
        <w:rPr>
          <w:noProof/>
        </w:rPr>
        <w:fldChar w:fldCharType="separate"/>
      </w:r>
      <w:r>
        <w:rPr>
          <w:noProof/>
        </w:rPr>
        <w:t>7</w:t>
      </w:r>
      <w:r>
        <w:rPr>
          <w:noProof/>
        </w:rPr>
        <w:fldChar w:fldCharType="end"/>
      </w:r>
    </w:p>
    <w:p w14:paraId="471B22D6" w14:textId="77E0212D" w:rsidR="00456C7C" w:rsidRDefault="00456C7C">
      <w:pPr>
        <w:pStyle w:val="TOC1"/>
        <w:tabs>
          <w:tab w:val="left" w:pos="720"/>
          <w:tab w:val="right" w:leader="dot" w:pos="9809"/>
        </w:tabs>
        <w:rPr>
          <w:rFonts w:eastAsiaTheme="minorEastAsia" w:cs="Gautami"/>
          <w:b w:val="0"/>
          <w:bCs w:val="0"/>
          <w:caps w:val="0"/>
          <w:noProof/>
          <w:kern w:val="2"/>
          <w:sz w:val="24"/>
          <w:szCs w:val="24"/>
          <w:lang w:val="en-IN" w:eastAsia="en-GB" w:bidi="te-IN"/>
          <w14:ligatures w14:val="standardContextual"/>
        </w:rPr>
      </w:pPr>
      <w:r w:rsidRPr="00D06EE6">
        <w:rPr>
          <w:noProof/>
          <w:color w:val="000000"/>
        </w:rPr>
        <w:t>6.0</w:t>
      </w:r>
      <w:r>
        <w:rPr>
          <w:rFonts w:eastAsiaTheme="minorEastAsia" w:cs="Gautami"/>
          <w:b w:val="0"/>
          <w:bCs w:val="0"/>
          <w:caps w:val="0"/>
          <w:noProof/>
          <w:kern w:val="2"/>
          <w:sz w:val="24"/>
          <w:szCs w:val="24"/>
          <w:lang w:val="en-IN" w:eastAsia="en-GB" w:bidi="te-IN"/>
          <w14:ligatures w14:val="standardContextual"/>
        </w:rPr>
        <w:tab/>
      </w:r>
      <w:r w:rsidRPr="00D06EE6">
        <w:rPr>
          <w:noProof/>
        </w:rPr>
        <w:t>Guidelines for Developing the Process Performance Model (PPM)</w:t>
      </w:r>
      <w:r>
        <w:rPr>
          <w:noProof/>
        </w:rPr>
        <w:tab/>
      </w:r>
      <w:r>
        <w:rPr>
          <w:noProof/>
        </w:rPr>
        <w:fldChar w:fldCharType="begin"/>
      </w:r>
      <w:r>
        <w:rPr>
          <w:noProof/>
        </w:rPr>
        <w:instrText xml:space="preserve"> PAGEREF _Toc201176945 \h </w:instrText>
      </w:r>
      <w:r>
        <w:rPr>
          <w:noProof/>
        </w:rPr>
      </w:r>
      <w:r>
        <w:rPr>
          <w:noProof/>
        </w:rPr>
        <w:fldChar w:fldCharType="separate"/>
      </w:r>
      <w:r>
        <w:rPr>
          <w:noProof/>
        </w:rPr>
        <w:t>18</w:t>
      </w:r>
      <w:r>
        <w:rPr>
          <w:noProof/>
        </w:rPr>
        <w:fldChar w:fldCharType="end"/>
      </w:r>
    </w:p>
    <w:p w14:paraId="77143E76" w14:textId="14D34DAB" w:rsidR="00456C7C" w:rsidRDefault="00456C7C">
      <w:pPr>
        <w:pStyle w:val="TOC1"/>
        <w:tabs>
          <w:tab w:val="left" w:pos="720"/>
          <w:tab w:val="right" w:leader="dot" w:pos="9809"/>
        </w:tabs>
        <w:rPr>
          <w:rFonts w:eastAsiaTheme="minorEastAsia" w:cs="Gautami"/>
          <w:b w:val="0"/>
          <w:bCs w:val="0"/>
          <w:caps w:val="0"/>
          <w:noProof/>
          <w:kern w:val="2"/>
          <w:sz w:val="24"/>
          <w:szCs w:val="24"/>
          <w:lang w:val="en-IN" w:eastAsia="en-GB" w:bidi="te-IN"/>
          <w14:ligatures w14:val="standardContextual"/>
        </w:rPr>
      </w:pPr>
      <w:r w:rsidRPr="00D06EE6">
        <w:rPr>
          <w:noProof/>
        </w:rPr>
        <w:t>6.1</w:t>
      </w:r>
      <w:r>
        <w:rPr>
          <w:rFonts w:eastAsiaTheme="minorEastAsia" w:cs="Gautami"/>
          <w:b w:val="0"/>
          <w:bCs w:val="0"/>
          <w:caps w:val="0"/>
          <w:noProof/>
          <w:kern w:val="2"/>
          <w:sz w:val="24"/>
          <w:szCs w:val="24"/>
          <w:lang w:val="en-IN" w:eastAsia="en-GB" w:bidi="te-IN"/>
          <w14:ligatures w14:val="standardContextual"/>
        </w:rPr>
        <w:tab/>
      </w:r>
      <w:r w:rsidRPr="00D06EE6">
        <w:rPr>
          <w:noProof/>
        </w:rPr>
        <w:t>Plan &amp; Track</w:t>
      </w:r>
      <w:r>
        <w:rPr>
          <w:noProof/>
        </w:rPr>
        <w:tab/>
      </w:r>
      <w:r>
        <w:rPr>
          <w:noProof/>
        </w:rPr>
        <w:fldChar w:fldCharType="begin"/>
      </w:r>
      <w:r>
        <w:rPr>
          <w:noProof/>
        </w:rPr>
        <w:instrText xml:space="preserve"> PAGEREF _Toc201176946 \h </w:instrText>
      </w:r>
      <w:r>
        <w:rPr>
          <w:noProof/>
        </w:rPr>
      </w:r>
      <w:r>
        <w:rPr>
          <w:noProof/>
        </w:rPr>
        <w:fldChar w:fldCharType="separate"/>
      </w:r>
      <w:r>
        <w:rPr>
          <w:noProof/>
        </w:rPr>
        <w:t>19</w:t>
      </w:r>
      <w:r>
        <w:rPr>
          <w:noProof/>
        </w:rPr>
        <w:fldChar w:fldCharType="end"/>
      </w:r>
    </w:p>
    <w:p w14:paraId="5EAD2316" w14:textId="73C96AC5" w:rsidR="00456C7C" w:rsidRDefault="00456C7C">
      <w:pPr>
        <w:pStyle w:val="TOC1"/>
        <w:tabs>
          <w:tab w:val="left" w:pos="720"/>
          <w:tab w:val="right" w:leader="dot" w:pos="9809"/>
        </w:tabs>
        <w:rPr>
          <w:rFonts w:eastAsiaTheme="minorEastAsia" w:cs="Gautami"/>
          <w:b w:val="0"/>
          <w:bCs w:val="0"/>
          <w:caps w:val="0"/>
          <w:noProof/>
          <w:kern w:val="2"/>
          <w:sz w:val="24"/>
          <w:szCs w:val="24"/>
          <w:lang w:val="en-IN" w:eastAsia="en-GB" w:bidi="te-IN"/>
          <w14:ligatures w14:val="standardContextual"/>
        </w:rPr>
      </w:pPr>
      <w:r w:rsidRPr="00D06EE6">
        <w:rPr>
          <w:noProof/>
        </w:rPr>
        <w:t>6.2</w:t>
      </w:r>
      <w:r>
        <w:rPr>
          <w:rFonts w:eastAsiaTheme="minorEastAsia" w:cs="Gautami"/>
          <w:b w:val="0"/>
          <w:bCs w:val="0"/>
          <w:caps w:val="0"/>
          <w:noProof/>
          <w:kern w:val="2"/>
          <w:sz w:val="24"/>
          <w:szCs w:val="24"/>
          <w:lang w:val="en-IN" w:eastAsia="en-GB" w:bidi="te-IN"/>
          <w14:ligatures w14:val="standardContextual"/>
        </w:rPr>
        <w:tab/>
      </w:r>
      <w:r w:rsidRPr="00D06EE6">
        <w:rPr>
          <w:noProof/>
        </w:rPr>
        <w:t>Data Collection &amp; Analysis</w:t>
      </w:r>
      <w:r>
        <w:rPr>
          <w:noProof/>
        </w:rPr>
        <w:tab/>
      </w:r>
      <w:r>
        <w:rPr>
          <w:noProof/>
        </w:rPr>
        <w:fldChar w:fldCharType="begin"/>
      </w:r>
      <w:r>
        <w:rPr>
          <w:noProof/>
        </w:rPr>
        <w:instrText xml:space="preserve"> PAGEREF _Toc201176947 \h </w:instrText>
      </w:r>
      <w:r>
        <w:rPr>
          <w:noProof/>
        </w:rPr>
      </w:r>
      <w:r>
        <w:rPr>
          <w:noProof/>
        </w:rPr>
        <w:fldChar w:fldCharType="separate"/>
      </w:r>
      <w:r>
        <w:rPr>
          <w:noProof/>
        </w:rPr>
        <w:t>19</w:t>
      </w:r>
      <w:r>
        <w:rPr>
          <w:noProof/>
        </w:rPr>
        <w:fldChar w:fldCharType="end"/>
      </w:r>
    </w:p>
    <w:p w14:paraId="3327E453" w14:textId="7B0EAA54" w:rsidR="00456C7C" w:rsidRDefault="00456C7C">
      <w:pPr>
        <w:pStyle w:val="TOC1"/>
        <w:tabs>
          <w:tab w:val="left" w:pos="720"/>
          <w:tab w:val="right" w:leader="dot" w:pos="9809"/>
        </w:tabs>
        <w:rPr>
          <w:rFonts w:eastAsiaTheme="minorEastAsia" w:cs="Gautami"/>
          <w:b w:val="0"/>
          <w:bCs w:val="0"/>
          <w:caps w:val="0"/>
          <w:noProof/>
          <w:kern w:val="2"/>
          <w:sz w:val="24"/>
          <w:szCs w:val="24"/>
          <w:lang w:val="en-IN" w:eastAsia="en-GB" w:bidi="te-IN"/>
          <w14:ligatures w14:val="standardContextual"/>
        </w:rPr>
      </w:pPr>
      <w:r w:rsidRPr="00D06EE6">
        <w:rPr>
          <w:noProof/>
          <w:color w:val="000000"/>
        </w:rPr>
        <w:t>7.0</w:t>
      </w:r>
      <w:r>
        <w:rPr>
          <w:rFonts w:eastAsiaTheme="minorEastAsia" w:cs="Gautami"/>
          <w:b w:val="0"/>
          <w:bCs w:val="0"/>
          <w:caps w:val="0"/>
          <w:noProof/>
          <w:kern w:val="2"/>
          <w:sz w:val="24"/>
          <w:szCs w:val="24"/>
          <w:lang w:val="en-IN" w:eastAsia="en-GB" w:bidi="te-IN"/>
          <w14:ligatures w14:val="standardContextual"/>
        </w:rPr>
        <w:tab/>
      </w:r>
      <w:r w:rsidRPr="00D06EE6">
        <w:rPr>
          <w:noProof/>
        </w:rPr>
        <w:t>Stakeholder’s Matrix</w:t>
      </w:r>
      <w:r>
        <w:rPr>
          <w:noProof/>
        </w:rPr>
        <w:tab/>
      </w:r>
      <w:r>
        <w:rPr>
          <w:noProof/>
        </w:rPr>
        <w:fldChar w:fldCharType="begin"/>
      </w:r>
      <w:r>
        <w:rPr>
          <w:noProof/>
        </w:rPr>
        <w:instrText xml:space="preserve"> PAGEREF _Toc201176948 \h </w:instrText>
      </w:r>
      <w:r>
        <w:rPr>
          <w:noProof/>
        </w:rPr>
      </w:r>
      <w:r>
        <w:rPr>
          <w:noProof/>
        </w:rPr>
        <w:fldChar w:fldCharType="separate"/>
      </w:r>
      <w:r>
        <w:rPr>
          <w:noProof/>
        </w:rPr>
        <w:t>22</w:t>
      </w:r>
      <w:r>
        <w:rPr>
          <w:noProof/>
        </w:rPr>
        <w:fldChar w:fldCharType="end"/>
      </w:r>
    </w:p>
    <w:p w14:paraId="1C6F1C1F" w14:textId="06C347C5" w:rsidR="00456C7C" w:rsidRDefault="00456C7C">
      <w:pPr>
        <w:pStyle w:val="TOC1"/>
        <w:tabs>
          <w:tab w:val="left" w:pos="720"/>
          <w:tab w:val="right" w:leader="dot" w:pos="9809"/>
        </w:tabs>
        <w:rPr>
          <w:rFonts w:eastAsiaTheme="minorEastAsia" w:cs="Gautami"/>
          <w:b w:val="0"/>
          <w:bCs w:val="0"/>
          <w:caps w:val="0"/>
          <w:noProof/>
          <w:kern w:val="2"/>
          <w:sz w:val="24"/>
          <w:szCs w:val="24"/>
          <w:lang w:val="en-IN" w:eastAsia="en-GB" w:bidi="te-IN"/>
          <w14:ligatures w14:val="standardContextual"/>
        </w:rPr>
      </w:pPr>
      <w:r w:rsidRPr="00D06EE6">
        <w:rPr>
          <w:noProof/>
          <w:color w:val="000000"/>
        </w:rPr>
        <w:t>8.0</w:t>
      </w:r>
      <w:r>
        <w:rPr>
          <w:rFonts w:eastAsiaTheme="minorEastAsia" w:cs="Gautami"/>
          <w:b w:val="0"/>
          <w:bCs w:val="0"/>
          <w:caps w:val="0"/>
          <w:noProof/>
          <w:kern w:val="2"/>
          <w:sz w:val="24"/>
          <w:szCs w:val="24"/>
          <w:lang w:val="en-IN" w:eastAsia="en-GB" w:bidi="te-IN"/>
          <w14:ligatures w14:val="standardContextual"/>
        </w:rPr>
        <w:tab/>
      </w:r>
      <w:r w:rsidRPr="00D06EE6">
        <w:rPr>
          <w:noProof/>
        </w:rPr>
        <w:t>Revision History</w:t>
      </w:r>
      <w:r>
        <w:rPr>
          <w:noProof/>
        </w:rPr>
        <w:tab/>
      </w:r>
      <w:r>
        <w:rPr>
          <w:noProof/>
        </w:rPr>
        <w:fldChar w:fldCharType="begin"/>
      </w:r>
      <w:r>
        <w:rPr>
          <w:noProof/>
        </w:rPr>
        <w:instrText xml:space="preserve"> PAGEREF _Toc201176949 \h </w:instrText>
      </w:r>
      <w:r>
        <w:rPr>
          <w:noProof/>
        </w:rPr>
      </w:r>
      <w:r>
        <w:rPr>
          <w:noProof/>
        </w:rPr>
        <w:fldChar w:fldCharType="separate"/>
      </w:r>
      <w:r>
        <w:rPr>
          <w:noProof/>
        </w:rPr>
        <w:t>23</w:t>
      </w:r>
      <w:r>
        <w:rPr>
          <w:noProof/>
        </w:rPr>
        <w:fldChar w:fldCharType="end"/>
      </w:r>
    </w:p>
    <w:p w14:paraId="6D968E2D" w14:textId="3387556D" w:rsidR="00456C7C" w:rsidRDefault="00456C7C">
      <w:pPr>
        <w:pStyle w:val="TOC1"/>
        <w:tabs>
          <w:tab w:val="left" w:pos="720"/>
          <w:tab w:val="right" w:leader="dot" w:pos="9809"/>
        </w:tabs>
        <w:rPr>
          <w:rFonts w:eastAsiaTheme="minorEastAsia" w:cs="Gautami"/>
          <w:b w:val="0"/>
          <w:bCs w:val="0"/>
          <w:caps w:val="0"/>
          <w:noProof/>
          <w:kern w:val="2"/>
          <w:sz w:val="24"/>
          <w:szCs w:val="24"/>
          <w:lang w:val="en-IN" w:eastAsia="en-GB" w:bidi="te-IN"/>
          <w14:ligatures w14:val="standardContextual"/>
        </w:rPr>
      </w:pPr>
      <w:r w:rsidRPr="00D06EE6">
        <w:rPr>
          <w:noProof/>
          <w:color w:val="000000"/>
        </w:rPr>
        <w:t>9.0</w:t>
      </w:r>
      <w:r>
        <w:rPr>
          <w:rFonts w:eastAsiaTheme="minorEastAsia" w:cs="Gautami"/>
          <w:b w:val="0"/>
          <w:bCs w:val="0"/>
          <w:caps w:val="0"/>
          <w:noProof/>
          <w:kern w:val="2"/>
          <w:sz w:val="24"/>
          <w:szCs w:val="24"/>
          <w:lang w:val="en-IN" w:eastAsia="en-GB" w:bidi="te-IN"/>
          <w14:ligatures w14:val="standardContextual"/>
        </w:rPr>
        <w:tab/>
      </w:r>
      <w:r w:rsidRPr="00D06EE6">
        <w:rPr>
          <w:noProof/>
        </w:rPr>
        <w:t>References</w:t>
      </w:r>
      <w:r>
        <w:rPr>
          <w:noProof/>
        </w:rPr>
        <w:tab/>
      </w:r>
      <w:r>
        <w:rPr>
          <w:noProof/>
        </w:rPr>
        <w:fldChar w:fldCharType="begin"/>
      </w:r>
      <w:r>
        <w:rPr>
          <w:noProof/>
        </w:rPr>
        <w:instrText xml:space="preserve"> PAGEREF _Toc201176950 \h </w:instrText>
      </w:r>
      <w:r>
        <w:rPr>
          <w:noProof/>
        </w:rPr>
      </w:r>
      <w:r>
        <w:rPr>
          <w:noProof/>
        </w:rPr>
        <w:fldChar w:fldCharType="separate"/>
      </w:r>
      <w:r>
        <w:rPr>
          <w:noProof/>
        </w:rPr>
        <w:t>23</w:t>
      </w:r>
      <w:r>
        <w:rPr>
          <w:noProof/>
        </w:rPr>
        <w:fldChar w:fldCharType="end"/>
      </w:r>
    </w:p>
    <w:p w14:paraId="43D94809" w14:textId="10E5CAB2" w:rsidR="00456C7C" w:rsidRDefault="00456C7C">
      <w:pPr>
        <w:pStyle w:val="TOC1"/>
        <w:tabs>
          <w:tab w:val="left" w:pos="720"/>
          <w:tab w:val="right" w:leader="dot" w:pos="9809"/>
        </w:tabs>
        <w:rPr>
          <w:rFonts w:eastAsiaTheme="minorEastAsia" w:cs="Gautami"/>
          <w:b w:val="0"/>
          <w:bCs w:val="0"/>
          <w:caps w:val="0"/>
          <w:noProof/>
          <w:kern w:val="2"/>
          <w:sz w:val="24"/>
          <w:szCs w:val="24"/>
          <w:lang w:val="en-IN" w:eastAsia="en-GB" w:bidi="te-IN"/>
          <w14:ligatures w14:val="standardContextual"/>
        </w:rPr>
      </w:pPr>
      <w:r w:rsidRPr="00D06EE6">
        <w:rPr>
          <w:noProof/>
          <w:color w:val="000000"/>
        </w:rPr>
        <w:t>10.0</w:t>
      </w:r>
      <w:r>
        <w:rPr>
          <w:rFonts w:eastAsiaTheme="minorEastAsia" w:cs="Gautami"/>
          <w:b w:val="0"/>
          <w:bCs w:val="0"/>
          <w:caps w:val="0"/>
          <w:noProof/>
          <w:kern w:val="2"/>
          <w:sz w:val="24"/>
          <w:szCs w:val="24"/>
          <w:lang w:val="en-IN" w:eastAsia="en-GB" w:bidi="te-IN"/>
          <w14:ligatures w14:val="standardContextual"/>
        </w:rPr>
        <w:tab/>
      </w:r>
      <w:r w:rsidRPr="00D06EE6">
        <w:rPr>
          <w:noProof/>
        </w:rPr>
        <w:t>Glossary</w:t>
      </w:r>
      <w:r>
        <w:rPr>
          <w:noProof/>
        </w:rPr>
        <w:tab/>
      </w:r>
      <w:r>
        <w:rPr>
          <w:noProof/>
        </w:rPr>
        <w:fldChar w:fldCharType="begin"/>
      </w:r>
      <w:r>
        <w:rPr>
          <w:noProof/>
        </w:rPr>
        <w:instrText xml:space="preserve"> PAGEREF _Toc201176951 \h </w:instrText>
      </w:r>
      <w:r>
        <w:rPr>
          <w:noProof/>
        </w:rPr>
      </w:r>
      <w:r>
        <w:rPr>
          <w:noProof/>
        </w:rPr>
        <w:fldChar w:fldCharType="separate"/>
      </w:r>
      <w:r>
        <w:rPr>
          <w:noProof/>
        </w:rPr>
        <w:t>23</w:t>
      </w:r>
      <w:r>
        <w:rPr>
          <w:noProof/>
        </w:rPr>
        <w:fldChar w:fldCharType="end"/>
      </w:r>
    </w:p>
    <w:p w14:paraId="2DC31F9E" w14:textId="01AD6C7F" w:rsidR="00974AF2" w:rsidRPr="007526DC" w:rsidRDefault="009F408D">
      <w:pPr>
        <w:rPr>
          <w:rFonts w:asciiTheme="minorHAnsi" w:hAnsiTheme="minorHAnsi" w:cstheme="minorHAnsi"/>
          <w:b/>
          <w:sz w:val="20"/>
        </w:rPr>
      </w:pPr>
      <w:r w:rsidRPr="007526DC">
        <w:rPr>
          <w:rFonts w:asciiTheme="minorHAnsi" w:hAnsiTheme="minorHAnsi" w:cstheme="minorHAnsi"/>
          <w:b/>
          <w:bCs/>
          <w:caps/>
          <w:sz w:val="20"/>
        </w:rPr>
        <w:fldChar w:fldCharType="end"/>
      </w:r>
    </w:p>
    <w:p w14:paraId="31A0B8D9" w14:textId="77777777" w:rsidR="00974AF2" w:rsidRPr="006A6E90" w:rsidRDefault="00974AF2">
      <w:pPr>
        <w:pStyle w:val="Heading1"/>
        <w:numPr>
          <w:ilvl w:val="0"/>
          <w:numId w:val="0"/>
        </w:numPr>
        <w:rPr>
          <w:rFonts w:asciiTheme="minorHAnsi" w:hAnsiTheme="minorHAnsi" w:cstheme="minorHAnsi"/>
        </w:rPr>
      </w:pPr>
    </w:p>
    <w:p w14:paraId="7DE019DC" w14:textId="77777777" w:rsidR="00974AF2" w:rsidRPr="006A6E90" w:rsidRDefault="00974AF2">
      <w:pPr>
        <w:rPr>
          <w:rFonts w:asciiTheme="minorHAnsi" w:hAnsiTheme="minorHAnsi" w:cstheme="minorHAnsi"/>
        </w:rPr>
      </w:pPr>
    </w:p>
    <w:p w14:paraId="194CF7E2" w14:textId="77777777" w:rsidR="00974AF2" w:rsidRPr="006A6E90" w:rsidRDefault="00974AF2">
      <w:pPr>
        <w:rPr>
          <w:rFonts w:asciiTheme="minorHAnsi" w:hAnsiTheme="minorHAnsi" w:cstheme="minorHAnsi"/>
        </w:rPr>
      </w:pPr>
    </w:p>
    <w:p w14:paraId="38CE6B00" w14:textId="77777777" w:rsidR="00974AF2" w:rsidRPr="006A6E90" w:rsidRDefault="00974AF2">
      <w:pPr>
        <w:pStyle w:val="Heading1"/>
        <w:rPr>
          <w:rFonts w:asciiTheme="minorHAnsi" w:hAnsiTheme="minorHAnsi" w:cstheme="minorHAnsi"/>
          <w:color w:val="000000"/>
          <w:sz w:val="32"/>
          <w:szCs w:val="32"/>
        </w:rPr>
      </w:pPr>
      <w:r w:rsidRPr="006A6E90">
        <w:rPr>
          <w:rFonts w:asciiTheme="minorHAnsi" w:hAnsiTheme="minorHAnsi" w:cstheme="minorHAnsi"/>
        </w:rPr>
        <w:br w:type="page"/>
      </w:r>
      <w:r w:rsidRPr="006A6E90">
        <w:rPr>
          <w:rFonts w:asciiTheme="minorHAnsi" w:hAnsiTheme="minorHAnsi" w:cstheme="minorHAnsi"/>
        </w:rPr>
        <w:lastRenderedPageBreak/>
        <w:t xml:space="preserve">   </w:t>
      </w:r>
      <w:bookmarkStart w:id="0" w:name="_Toc201176937"/>
      <w:r w:rsidRPr="006A6E90">
        <w:rPr>
          <w:rFonts w:asciiTheme="minorHAnsi" w:hAnsiTheme="minorHAnsi" w:cstheme="minorHAnsi"/>
          <w:sz w:val="32"/>
          <w:szCs w:val="32"/>
        </w:rPr>
        <w:t>Purpose</w:t>
      </w:r>
      <w:bookmarkEnd w:id="0"/>
      <w:r w:rsidRPr="006A6E90">
        <w:rPr>
          <w:rFonts w:asciiTheme="minorHAnsi" w:hAnsiTheme="minorHAnsi" w:cstheme="minorHAnsi"/>
          <w:color w:val="000000"/>
          <w:sz w:val="32"/>
          <w:szCs w:val="32"/>
        </w:rPr>
        <w:t xml:space="preserve"> </w:t>
      </w:r>
    </w:p>
    <w:p w14:paraId="61EBA6EE" w14:textId="1067AFB3" w:rsidR="00974AF2" w:rsidRPr="006A6E90" w:rsidRDefault="00974AF2">
      <w:pPr>
        <w:ind w:left="630"/>
        <w:jc w:val="both"/>
        <w:rPr>
          <w:rFonts w:asciiTheme="minorHAnsi" w:hAnsiTheme="minorHAnsi" w:cstheme="minorHAnsi"/>
          <w:sz w:val="22"/>
          <w:szCs w:val="22"/>
        </w:rPr>
      </w:pPr>
      <w:r w:rsidRPr="006A6E90">
        <w:rPr>
          <w:rFonts w:asciiTheme="minorHAnsi" w:hAnsiTheme="minorHAnsi" w:cstheme="minorHAnsi"/>
          <w:sz w:val="22"/>
          <w:szCs w:val="22"/>
        </w:rPr>
        <w:t xml:space="preserve">The purpose of </w:t>
      </w:r>
      <w:r w:rsidR="00A36E41">
        <w:rPr>
          <w:rFonts w:asciiTheme="minorHAnsi" w:hAnsiTheme="minorHAnsi" w:cstheme="minorHAnsi"/>
          <w:sz w:val="22"/>
          <w:szCs w:val="22"/>
        </w:rPr>
        <w:t>Managing Performance and Measurement (MPM) g</w:t>
      </w:r>
      <w:r w:rsidRPr="006A6E90">
        <w:rPr>
          <w:rFonts w:asciiTheme="minorHAnsi" w:hAnsiTheme="minorHAnsi" w:cstheme="minorHAnsi"/>
          <w:sz w:val="22"/>
          <w:szCs w:val="22"/>
        </w:rPr>
        <w:t>uideline document is to provide staff and management with objective insight into how to analyze organization / Projects metrics data, which includes planning, collecting and analyzing organization’s metrics data, assessing process performance, setting organizational targets and identification of improvement opportunities.</w:t>
      </w:r>
    </w:p>
    <w:p w14:paraId="286FE0B0" w14:textId="77777777" w:rsidR="00974AF2" w:rsidRPr="006A6E90" w:rsidRDefault="00974AF2">
      <w:pPr>
        <w:pStyle w:val="Heading1"/>
        <w:rPr>
          <w:rFonts w:asciiTheme="minorHAnsi" w:hAnsiTheme="minorHAnsi" w:cstheme="minorHAnsi"/>
          <w:sz w:val="32"/>
          <w:szCs w:val="32"/>
        </w:rPr>
      </w:pPr>
      <w:r w:rsidRPr="006A6E90">
        <w:rPr>
          <w:rFonts w:asciiTheme="minorHAnsi" w:hAnsiTheme="minorHAnsi" w:cstheme="minorHAnsi"/>
        </w:rPr>
        <w:t xml:space="preserve">    </w:t>
      </w:r>
      <w:bookmarkStart w:id="1" w:name="_Toc201176938"/>
      <w:r w:rsidRPr="006A6E90">
        <w:rPr>
          <w:rFonts w:asciiTheme="minorHAnsi" w:hAnsiTheme="minorHAnsi" w:cstheme="minorHAnsi"/>
          <w:sz w:val="32"/>
          <w:szCs w:val="32"/>
        </w:rPr>
        <w:t>Scope</w:t>
      </w:r>
      <w:bookmarkEnd w:id="1"/>
    </w:p>
    <w:p w14:paraId="670B8CD0" w14:textId="77777777" w:rsidR="00974AF2" w:rsidRPr="006A6E90" w:rsidRDefault="00974AF2">
      <w:pPr>
        <w:ind w:left="630"/>
        <w:rPr>
          <w:rFonts w:asciiTheme="minorHAnsi" w:hAnsiTheme="minorHAnsi" w:cstheme="minorHAnsi"/>
          <w:sz w:val="22"/>
          <w:szCs w:val="22"/>
        </w:rPr>
      </w:pPr>
      <w:r w:rsidRPr="006A6E90">
        <w:rPr>
          <w:rFonts w:asciiTheme="minorHAnsi" w:hAnsiTheme="minorHAnsi" w:cstheme="minorHAnsi"/>
          <w:sz w:val="22"/>
          <w:szCs w:val="22"/>
        </w:rPr>
        <w:t>This guideline is applicable to all types of projects.</w:t>
      </w:r>
    </w:p>
    <w:p w14:paraId="4125EF57" w14:textId="77777777" w:rsidR="00974AF2" w:rsidRPr="006A6E90" w:rsidRDefault="00974AF2">
      <w:pPr>
        <w:pStyle w:val="Heading1"/>
        <w:rPr>
          <w:rFonts w:asciiTheme="minorHAnsi" w:hAnsiTheme="minorHAnsi" w:cstheme="minorHAnsi"/>
          <w:sz w:val="32"/>
          <w:szCs w:val="32"/>
        </w:rPr>
      </w:pPr>
      <w:bookmarkStart w:id="2" w:name="_Toc139274345"/>
      <w:r w:rsidRPr="006A6E90">
        <w:rPr>
          <w:rFonts w:asciiTheme="minorHAnsi" w:hAnsiTheme="minorHAnsi" w:cstheme="minorHAnsi"/>
        </w:rPr>
        <w:t xml:space="preserve">   </w:t>
      </w:r>
      <w:bookmarkStart w:id="3" w:name="_Toc201176939"/>
      <w:r w:rsidRPr="006A6E90">
        <w:rPr>
          <w:rFonts w:asciiTheme="minorHAnsi" w:hAnsiTheme="minorHAnsi" w:cstheme="minorHAnsi"/>
          <w:sz w:val="32"/>
          <w:szCs w:val="32"/>
        </w:rPr>
        <w:t>Intended audience</w:t>
      </w:r>
      <w:bookmarkEnd w:id="2"/>
      <w:bookmarkEnd w:id="3"/>
      <w:r w:rsidRPr="006A6E90">
        <w:rPr>
          <w:rFonts w:asciiTheme="minorHAnsi" w:hAnsiTheme="minorHAnsi" w:cstheme="minorHAnsi"/>
          <w:sz w:val="32"/>
          <w:szCs w:val="32"/>
        </w:rPr>
        <w:t xml:space="preserve"> </w:t>
      </w:r>
    </w:p>
    <w:p w14:paraId="675BA608" w14:textId="77777777" w:rsidR="00974AF2" w:rsidRPr="006A6E90" w:rsidRDefault="00974AF2">
      <w:pPr>
        <w:ind w:left="630"/>
        <w:jc w:val="both"/>
        <w:rPr>
          <w:rFonts w:asciiTheme="minorHAnsi" w:hAnsiTheme="minorHAnsi" w:cstheme="minorHAnsi"/>
          <w:sz w:val="22"/>
          <w:szCs w:val="22"/>
        </w:rPr>
      </w:pPr>
      <w:bookmarkStart w:id="4" w:name="_Toc137466413"/>
      <w:r w:rsidRPr="006A6E90">
        <w:rPr>
          <w:rFonts w:asciiTheme="minorHAnsi" w:hAnsiTheme="minorHAnsi" w:cstheme="minorHAnsi"/>
          <w:sz w:val="22"/>
          <w:szCs w:val="22"/>
        </w:rPr>
        <w:t xml:space="preserve">Intended audience for these guidelines is Senior Management, </w:t>
      </w:r>
      <w:r w:rsidR="006A6E90" w:rsidRPr="006A6E90">
        <w:rPr>
          <w:rFonts w:asciiTheme="minorHAnsi" w:hAnsiTheme="minorHAnsi" w:cstheme="minorHAnsi"/>
          <w:sz w:val="22"/>
          <w:szCs w:val="22"/>
        </w:rPr>
        <w:t>DH</w:t>
      </w:r>
      <w:r w:rsidRPr="006A6E90">
        <w:rPr>
          <w:rFonts w:asciiTheme="minorHAnsi" w:hAnsiTheme="minorHAnsi" w:cstheme="minorHAnsi"/>
          <w:sz w:val="22"/>
          <w:szCs w:val="22"/>
        </w:rPr>
        <w:t>, P</w:t>
      </w:r>
      <w:bookmarkEnd w:id="4"/>
      <w:r w:rsidR="006A6E90" w:rsidRPr="006A6E90">
        <w:rPr>
          <w:rFonts w:asciiTheme="minorHAnsi" w:hAnsiTheme="minorHAnsi" w:cstheme="minorHAnsi"/>
          <w:sz w:val="22"/>
          <w:szCs w:val="22"/>
        </w:rPr>
        <w:t xml:space="preserve">O </w:t>
      </w:r>
      <w:r w:rsidRPr="006A6E90">
        <w:rPr>
          <w:rFonts w:asciiTheme="minorHAnsi" w:hAnsiTheme="minorHAnsi" w:cstheme="minorHAnsi"/>
          <w:sz w:val="22"/>
          <w:szCs w:val="22"/>
        </w:rPr>
        <w:t xml:space="preserve">and </w:t>
      </w:r>
      <w:r w:rsidR="006A6E90" w:rsidRPr="006A6E90">
        <w:rPr>
          <w:rFonts w:asciiTheme="minorHAnsi" w:hAnsiTheme="minorHAnsi" w:cstheme="minorHAnsi"/>
          <w:sz w:val="22"/>
          <w:szCs w:val="22"/>
        </w:rPr>
        <w:t>SQA</w:t>
      </w:r>
      <w:r w:rsidRPr="006A6E90">
        <w:rPr>
          <w:rFonts w:asciiTheme="minorHAnsi" w:hAnsiTheme="minorHAnsi" w:cstheme="minorHAnsi"/>
          <w:sz w:val="22"/>
          <w:szCs w:val="22"/>
        </w:rPr>
        <w:t>.</w:t>
      </w:r>
      <w:r w:rsidR="009F408D" w:rsidRPr="006A6E90">
        <w:rPr>
          <w:rFonts w:asciiTheme="minorHAnsi" w:hAnsiTheme="minorHAnsi" w:cstheme="minorHAnsi"/>
          <w:sz w:val="22"/>
          <w:szCs w:val="22"/>
        </w:rPr>
        <w:fldChar w:fldCharType="begin"/>
      </w:r>
      <w:r w:rsidRPr="006A6E90">
        <w:rPr>
          <w:rFonts w:asciiTheme="minorHAnsi" w:hAnsiTheme="minorHAnsi" w:cstheme="minorHAnsi"/>
          <w:sz w:val="22"/>
          <w:szCs w:val="22"/>
        </w:rPr>
        <w:instrText>xe "Understand Overall Scope and Approach:Diagram"</w:instrText>
      </w:r>
      <w:r w:rsidR="009F408D" w:rsidRPr="006A6E90">
        <w:rPr>
          <w:rFonts w:asciiTheme="minorHAnsi" w:hAnsiTheme="minorHAnsi" w:cstheme="minorHAnsi"/>
          <w:sz w:val="22"/>
          <w:szCs w:val="22"/>
        </w:rPr>
        <w:fldChar w:fldCharType="end"/>
      </w:r>
      <w:r w:rsidR="009F408D" w:rsidRPr="006A6E90">
        <w:rPr>
          <w:rFonts w:asciiTheme="minorHAnsi" w:hAnsiTheme="minorHAnsi" w:cstheme="minorHAnsi"/>
          <w:sz w:val="22"/>
          <w:szCs w:val="22"/>
        </w:rPr>
        <w:fldChar w:fldCharType="begin"/>
      </w:r>
      <w:r w:rsidRPr="006A6E90">
        <w:rPr>
          <w:rFonts w:asciiTheme="minorHAnsi" w:hAnsiTheme="minorHAnsi" w:cstheme="minorHAnsi"/>
          <w:sz w:val="22"/>
          <w:szCs w:val="22"/>
        </w:rPr>
        <w:instrText>xe "Diagrams:Understand Overall Scope and Approach"</w:instrText>
      </w:r>
      <w:r w:rsidR="009F408D" w:rsidRPr="006A6E90">
        <w:rPr>
          <w:rFonts w:asciiTheme="minorHAnsi" w:hAnsiTheme="minorHAnsi" w:cstheme="minorHAnsi"/>
          <w:sz w:val="22"/>
          <w:szCs w:val="22"/>
        </w:rPr>
        <w:fldChar w:fldCharType="end"/>
      </w:r>
    </w:p>
    <w:p w14:paraId="41FD8169" w14:textId="77777777" w:rsidR="00974AF2" w:rsidRPr="006A6E90" w:rsidRDefault="00974AF2">
      <w:pPr>
        <w:pStyle w:val="Heading1"/>
        <w:rPr>
          <w:rFonts w:asciiTheme="minorHAnsi" w:hAnsiTheme="minorHAnsi" w:cstheme="minorHAnsi"/>
          <w:sz w:val="32"/>
          <w:szCs w:val="32"/>
        </w:rPr>
      </w:pPr>
      <w:bookmarkStart w:id="5" w:name="_Toc139274346"/>
      <w:r w:rsidRPr="006A6E90">
        <w:rPr>
          <w:rFonts w:asciiTheme="minorHAnsi" w:hAnsiTheme="minorHAnsi" w:cstheme="minorHAnsi"/>
          <w:szCs w:val="28"/>
        </w:rPr>
        <w:t xml:space="preserve">   </w:t>
      </w:r>
      <w:bookmarkStart w:id="6" w:name="_Toc201176940"/>
      <w:bookmarkEnd w:id="5"/>
      <w:r w:rsidR="006A6E90" w:rsidRPr="006A6E90">
        <w:rPr>
          <w:rFonts w:asciiTheme="minorHAnsi" w:hAnsiTheme="minorHAnsi" w:cstheme="minorHAnsi"/>
          <w:sz w:val="32"/>
          <w:szCs w:val="32"/>
        </w:rPr>
        <w:t>Definitions and Abbreviation</w:t>
      </w:r>
      <w:bookmarkEnd w:id="6"/>
      <w:r w:rsidR="006A6E90" w:rsidRPr="006A6E90">
        <w:rPr>
          <w:rFonts w:asciiTheme="minorHAnsi" w:hAnsiTheme="minorHAnsi" w:cstheme="minorHAnsi"/>
          <w:sz w:val="32"/>
          <w:szCs w:val="32"/>
        </w:rPr>
        <w:t xml:space="preserve"> </w:t>
      </w:r>
      <w:r w:rsidR="009F408D" w:rsidRPr="006A6E90">
        <w:rPr>
          <w:rFonts w:asciiTheme="minorHAnsi" w:hAnsiTheme="minorHAnsi" w:cstheme="minorHAnsi"/>
          <w:sz w:val="32"/>
          <w:szCs w:val="32"/>
        </w:rPr>
        <w:fldChar w:fldCharType="begin"/>
      </w:r>
      <w:r w:rsidRPr="006A6E90">
        <w:rPr>
          <w:rFonts w:asciiTheme="minorHAnsi" w:hAnsiTheme="minorHAnsi" w:cstheme="minorHAnsi"/>
          <w:sz w:val="32"/>
          <w:szCs w:val="32"/>
        </w:rPr>
        <w:instrText>xe "Create the Estimation Plan:Diagram"</w:instrText>
      </w:r>
      <w:r w:rsidR="009F408D" w:rsidRPr="006A6E90">
        <w:rPr>
          <w:rFonts w:asciiTheme="minorHAnsi" w:hAnsiTheme="minorHAnsi" w:cstheme="minorHAnsi"/>
          <w:sz w:val="32"/>
          <w:szCs w:val="32"/>
        </w:rPr>
        <w:fldChar w:fldCharType="end"/>
      </w:r>
      <w:r w:rsidR="009F408D" w:rsidRPr="006A6E90">
        <w:rPr>
          <w:rFonts w:asciiTheme="minorHAnsi" w:hAnsiTheme="minorHAnsi" w:cstheme="minorHAnsi"/>
          <w:sz w:val="32"/>
          <w:szCs w:val="32"/>
        </w:rPr>
        <w:fldChar w:fldCharType="begin"/>
      </w:r>
      <w:r w:rsidRPr="006A6E90">
        <w:rPr>
          <w:rFonts w:asciiTheme="minorHAnsi" w:hAnsiTheme="minorHAnsi" w:cstheme="minorHAnsi"/>
          <w:sz w:val="32"/>
          <w:szCs w:val="32"/>
        </w:rPr>
        <w:instrText>xe "Diagrams:Create the Estimation Plan"</w:instrText>
      </w:r>
      <w:r w:rsidR="009F408D" w:rsidRPr="006A6E90">
        <w:rPr>
          <w:rFonts w:asciiTheme="minorHAnsi" w:hAnsiTheme="minorHAnsi" w:cstheme="minorHAnsi"/>
          <w:sz w:val="32"/>
          <w:szCs w:val="32"/>
        </w:rPr>
        <w:fldChar w:fldCharType="end"/>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69"/>
        <w:gridCol w:w="6057"/>
      </w:tblGrid>
      <w:tr w:rsidR="00974AF2" w:rsidRPr="006A6E90" w14:paraId="7443E1F5" w14:textId="77777777" w:rsidTr="00F2359B">
        <w:trPr>
          <w:trHeight w:val="415"/>
        </w:trPr>
        <w:tc>
          <w:tcPr>
            <w:tcW w:w="1869" w:type="dxa"/>
            <w:shd w:val="clear" w:color="auto" w:fill="BFBFBF" w:themeFill="background1" w:themeFillShade="BF"/>
          </w:tcPr>
          <w:p w14:paraId="355A6054" w14:textId="77777777" w:rsidR="00974AF2" w:rsidRPr="004C3FA7" w:rsidRDefault="00974AF2">
            <w:pPr>
              <w:pStyle w:val="Procedure"/>
              <w:rPr>
                <w:rFonts w:asciiTheme="minorHAnsi" w:hAnsiTheme="minorHAnsi" w:cstheme="minorHAnsi"/>
                <w:b/>
                <w:bCs/>
                <w:sz w:val="22"/>
                <w:szCs w:val="22"/>
              </w:rPr>
            </w:pPr>
            <w:bookmarkStart w:id="7" w:name="_Toc139274347"/>
            <w:r w:rsidRPr="004C3FA7">
              <w:rPr>
                <w:rFonts w:asciiTheme="minorHAnsi" w:hAnsiTheme="minorHAnsi" w:cstheme="minorHAnsi"/>
                <w:b/>
                <w:bCs/>
                <w:sz w:val="22"/>
                <w:szCs w:val="22"/>
              </w:rPr>
              <w:t>Abbreviation</w:t>
            </w:r>
          </w:p>
        </w:tc>
        <w:tc>
          <w:tcPr>
            <w:tcW w:w="6057" w:type="dxa"/>
            <w:shd w:val="clear" w:color="auto" w:fill="BFBFBF" w:themeFill="background1" w:themeFillShade="BF"/>
          </w:tcPr>
          <w:p w14:paraId="672E3F6B" w14:textId="77777777" w:rsidR="00974AF2" w:rsidRPr="004C3FA7" w:rsidRDefault="00974AF2">
            <w:pPr>
              <w:pStyle w:val="Procedure"/>
              <w:rPr>
                <w:rFonts w:asciiTheme="minorHAnsi" w:hAnsiTheme="minorHAnsi" w:cstheme="minorHAnsi"/>
                <w:b/>
                <w:bCs/>
                <w:sz w:val="22"/>
                <w:szCs w:val="22"/>
              </w:rPr>
            </w:pPr>
            <w:r w:rsidRPr="004C3FA7">
              <w:rPr>
                <w:rFonts w:asciiTheme="minorHAnsi" w:hAnsiTheme="minorHAnsi" w:cstheme="minorHAnsi"/>
                <w:b/>
                <w:bCs/>
                <w:sz w:val="22"/>
                <w:szCs w:val="22"/>
              </w:rPr>
              <w:t>Description</w:t>
            </w:r>
          </w:p>
        </w:tc>
      </w:tr>
      <w:tr w:rsidR="00974AF2" w:rsidRPr="006A6E90" w14:paraId="665D448B" w14:textId="77777777">
        <w:trPr>
          <w:trHeight w:val="415"/>
        </w:trPr>
        <w:tc>
          <w:tcPr>
            <w:tcW w:w="1869" w:type="dxa"/>
          </w:tcPr>
          <w:p w14:paraId="6B405808" w14:textId="77777777" w:rsidR="00974AF2" w:rsidRPr="004C3FA7" w:rsidRDefault="00964BD2">
            <w:pPr>
              <w:pStyle w:val="Procedure"/>
              <w:rPr>
                <w:rFonts w:asciiTheme="minorHAnsi" w:hAnsiTheme="minorHAnsi" w:cstheme="minorHAnsi"/>
                <w:sz w:val="22"/>
                <w:szCs w:val="22"/>
              </w:rPr>
            </w:pPr>
            <w:r>
              <w:rPr>
                <w:rFonts w:asciiTheme="minorHAnsi" w:hAnsiTheme="minorHAnsi" w:cstheme="minorHAnsi"/>
                <w:sz w:val="22"/>
                <w:szCs w:val="22"/>
              </w:rPr>
              <w:t>DH</w:t>
            </w:r>
          </w:p>
        </w:tc>
        <w:tc>
          <w:tcPr>
            <w:tcW w:w="6057" w:type="dxa"/>
          </w:tcPr>
          <w:p w14:paraId="1E7E17A1" w14:textId="77777777" w:rsidR="00974AF2" w:rsidRPr="004C3FA7" w:rsidRDefault="00964BD2">
            <w:pPr>
              <w:pStyle w:val="Procedure"/>
              <w:rPr>
                <w:rFonts w:asciiTheme="minorHAnsi" w:hAnsiTheme="minorHAnsi" w:cstheme="minorHAnsi"/>
                <w:sz w:val="22"/>
                <w:szCs w:val="22"/>
              </w:rPr>
            </w:pPr>
            <w:r>
              <w:rPr>
                <w:rFonts w:asciiTheme="minorHAnsi" w:hAnsiTheme="minorHAnsi" w:cstheme="minorHAnsi"/>
                <w:sz w:val="22"/>
                <w:szCs w:val="22"/>
              </w:rPr>
              <w:t>Delivery Head</w:t>
            </w:r>
          </w:p>
        </w:tc>
      </w:tr>
      <w:tr w:rsidR="00974AF2" w:rsidRPr="006A6E90" w14:paraId="221F58D3" w14:textId="77777777">
        <w:trPr>
          <w:trHeight w:val="399"/>
        </w:trPr>
        <w:tc>
          <w:tcPr>
            <w:tcW w:w="1869" w:type="dxa"/>
          </w:tcPr>
          <w:p w14:paraId="231B6629" w14:textId="48911695" w:rsidR="00974AF2" w:rsidRPr="004C3FA7" w:rsidRDefault="00974AF2">
            <w:pPr>
              <w:pStyle w:val="Procedure"/>
              <w:rPr>
                <w:rFonts w:asciiTheme="minorHAnsi" w:hAnsiTheme="minorHAnsi" w:cstheme="minorHAnsi"/>
                <w:sz w:val="22"/>
                <w:szCs w:val="22"/>
              </w:rPr>
            </w:pPr>
            <w:r w:rsidRPr="004C3FA7">
              <w:rPr>
                <w:rFonts w:asciiTheme="minorHAnsi" w:hAnsiTheme="minorHAnsi" w:cstheme="minorHAnsi"/>
                <w:sz w:val="22"/>
                <w:szCs w:val="22"/>
              </w:rPr>
              <w:t>P</w:t>
            </w:r>
            <w:r w:rsidR="00A36E41">
              <w:rPr>
                <w:rFonts w:asciiTheme="minorHAnsi" w:hAnsiTheme="minorHAnsi" w:cstheme="minorHAnsi"/>
                <w:sz w:val="22"/>
                <w:szCs w:val="22"/>
              </w:rPr>
              <w:t>M</w:t>
            </w:r>
          </w:p>
        </w:tc>
        <w:tc>
          <w:tcPr>
            <w:tcW w:w="6057" w:type="dxa"/>
          </w:tcPr>
          <w:p w14:paraId="6D2AE851" w14:textId="40FF9F88" w:rsidR="00974AF2" w:rsidRPr="004C3FA7" w:rsidRDefault="00974AF2" w:rsidP="00964BD2">
            <w:pPr>
              <w:pStyle w:val="Procedure"/>
              <w:rPr>
                <w:rFonts w:asciiTheme="minorHAnsi" w:hAnsiTheme="minorHAnsi" w:cstheme="minorHAnsi"/>
                <w:sz w:val="22"/>
                <w:szCs w:val="22"/>
              </w:rPr>
            </w:pPr>
            <w:r w:rsidRPr="004C3FA7">
              <w:rPr>
                <w:rFonts w:asciiTheme="minorHAnsi" w:hAnsiTheme="minorHAnsi" w:cstheme="minorHAnsi"/>
                <w:sz w:val="22"/>
                <w:szCs w:val="22"/>
              </w:rPr>
              <w:t xml:space="preserve">Project </w:t>
            </w:r>
            <w:r w:rsidR="00A36E41">
              <w:rPr>
                <w:rFonts w:asciiTheme="minorHAnsi" w:hAnsiTheme="minorHAnsi" w:cstheme="minorHAnsi"/>
                <w:sz w:val="22"/>
                <w:szCs w:val="22"/>
              </w:rPr>
              <w:t xml:space="preserve">Manager </w:t>
            </w:r>
          </w:p>
        </w:tc>
      </w:tr>
      <w:tr w:rsidR="00974AF2" w:rsidRPr="006A6E90" w14:paraId="12C07ADA" w14:textId="77777777">
        <w:trPr>
          <w:trHeight w:val="415"/>
        </w:trPr>
        <w:tc>
          <w:tcPr>
            <w:tcW w:w="1869" w:type="dxa"/>
          </w:tcPr>
          <w:p w14:paraId="279F519F" w14:textId="77777777" w:rsidR="00974AF2" w:rsidRPr="004C3FA7" w:rsidRDefault="007D6305" w:rsidP="00964BD2">
            <w:pPr>
              <w:pStyle w:val="Procedure"/>
              <w:rPr>
                <w:rFonts w:asciiTheme="minorHAnsi" w:hAnsiTheme="minorHAnsi" w:cstheme="minorHAnsi"/>
                <w:sz w:val="22"/>
                <w:szCs w:val="22"/>
              </w:rPr>
            </w:pPr>
            <w:r>
              <w:rPr>
                <w:rFonts w:asciiTheme="minorHAnsi" w:hAnsiTheme="minorHAnsi" w:cstheme="minorHAnsi"/>
                <w:sz w:val="22"/>
                <w:szCs w:val="22"/>
              </w:rPr>
              <w:t>PPB</w:t>
            </w:r>
          </w:p>
        </w:tc>
        <w:tc>
          <w:tcPr>
            <w:tcW w:w="6057" w:type="dxa"/>
          </w:tcPr>
          <w:p w14:paraId="260B18BB" w14:textId="77777777" w:rsidR="00974AF2" w:rsidRPr="004C3FA7" w:rsidRDefault="00F10617" w:rsidP="0055743C">
            <w:pPr>
              <w:pStyle w:val="Procedure"/>
              <w:rPr>
                <w:rFonts w:asciiTheme="minorHAnsi" w:hAnsiTheme="minorHAnsi" w:cstheme="minorHAnsi"/>
                <w:sz w:val="22"/>
                <w:szCs w:val="22"/>
              </w:rPr>
            </w:pPr>
            <w:r>
              <w:rPr>
                <w:rFonts w:asciiTheme="minorHAnsi" w:hAnsiTheme="minorHAnsi" w:cstheme="minorHAnsi"/>
                <w:sz w:val="22"/>
                <w:szCs w:val="22"/>
              </w:rPr>
              <w:t>Process  Performance Baselines</w:t>
            </w:r>
          </w:p>
        </w:tc>
      </w:tr>
      <w:tr w:rsidR="00974AF2" w:rsidRPr="006A6E90" w14:paraId="11A3F447" w14:textId="77777777">
        <w:trPr>
          <w:trHeight w:val="415"/>
        </w:trPr>
        <w:tc>
          <w:tcPr>
            <w:tcW w:w="1869" w:type="dxa"/>
          </w:tcPr>
          <w:p w14:paraId="7D35CA85" w14:textId="77777777" w:rsidR="00974AF2" w:rsidRPr="004C3FA7" w:rsidRDefault="00974AF2">
            <w:pPr>
              <w:pStyle w:val="Procedure"/>
              <w:rPr>
                <w:rFonts w:asciiTheme="minorHAnsi" w:hAnsiTheme="minorHAnsi" w:cstheme="minorHAnsi"/>
                <w:sz w:val="22"/>
                <w:szCs w:val="22"/>
              </w:rPr>
            </w:pPr>
            <w:r w:rsidRPr="004C3FA7">
              <w:rPr>
                <w:rFonts w:asciiTheme="minorHAnsi" w:hAnsiTheme="minorHAnsi" w:cstheme="minorHAnsi"/>
                <w:sz w:val="22"/>
                <w:szCs w:val="22"/>
              </w:rPr>
              <w:t>SEPG</w:t>
            </w:r>
          </w:p>
        </w:tc>
        <w:tc>
          <w:tcPr>
            <w:tcW w:w="6057" w:type="dxa"/>
          </w:tcPr>
          <w:p w14:paraId="13A73B8B" w14:textId="77777777" w:rsidR="00974AF2" w:rsidRPr="004C3FA7" w:rsidRDefault="00974AF2">
            <w:pPr>
              <w:pStyle w:val="Procedure"/>
              <w:rPr>
                <w:rFonts w:asciiTheme="minorHAnsi" w:hAnsiTheme="minorHAnsi" w:cstheme="minorHAnsi"/>
                <w:sz w:val="22"/>
                <w:szCs w:val="22"/>
              </w:rPr>
            </w:pPr>
            <w:r w:rsidRPr="004C3FA7">
              <w:rPr>
                <w:rFonts w:asciiTheme="minorHAnsi" w:hAnsiTheme="minorHAnsi" w:cstheme="minorHAnsi"/>
                <w:sz w:val="22"/>
                <w:szCs w:val="22"/>
              </w:rPr>
              <w:t>Software Engineering Process Group</w:t>
            </w:r>
          </w:p>
        </w:tc>
      </w:tr>
      <w:tr w:rsidR="00974AF2" w:rsidRPr="006A6E90" w14:paraId="0BD34F2B" w14:textId="77777777">
        <w:trPr>
          <w:trHeight w:val="415"/>
        </w:trPr>
        <w:tc>
          <w:tcPr>
            <w:tcW w:w="1869" w:type="dxa"/>
          </w:tcPr>
          <w:p w14:paraId="59DF04C9" w14:textId="77777777" w:rsidR="00974AF2" w:rsidRPr="004C3FA7" w:rsidRDefault="00974AF2">
            <w:pPr>
              <w:pStyle w:val="Procedure"/>
              <w:rPr>
                <w:rFonts w:asciiTheme="minorHAnsi" w:hAnsiTheme="minorHAnsi" w:cstheme="minorHAnsi"/>
                <w:sz w:val="22"/>
                <w:szCs w:val="22"/>
              </w:rPr>
            </w:pPr>
            <w:r w:rsidRPr="004C3FA7">
              <w:rPr>
                <w:rFonts w:asciiTheme="minorHAnsi" w:hAnsiTheme="minorHAnsi" w:cstheme="minorHAnsi"/>
                <w:sz w:val="22"/>
                <w:szCs w:val="22"/>
              </w:rPr>
              <w:t>SQA</w:t>
            </w:r>
          </w:p>
        </w:tc>
        <w:tc>
          <w:tcPr>
            <w:tcW w:w="6057" w:type="dxa"/>
          </w:tcPr>
          <w:p w14:paraId="5BC76750" w14:textId="77777777" w:rsidR="007D6305" w:rsidRPr="004C3FA7" w:rsidRDefault="00974AF2" w:rsidP="0055743C">
            <w:pPr>
              <w:pStyle w:val="Procedure"/>
              <w:rPr>
                <w:rFonts w:asciiTheme="minorHAnsi" w:hAnsiTheme="minorHAnsi" w:cstheme="minorHAnsi"/>
                <w:sz w:val="22"/>
                <w:szCs w:val="22"/>
              </w:rPr>
            </w:pPr>
            <w:r w:rsidRPr="004C3FA7">
              <w:rPr>
                <w:rFonts w:asciiTheme="minorHAnsi" w:hAnsiTheme="minorHAnsi" w:cstheme="minorHAnsi"/>
                <w:sz w:val="22"/>
                <w:szCs w:val="22"/>
              </w:rPr>
              <w:t xml:space="preserve">Software Quality </w:t>
            </w:r>
            <w:r w:rsidR="0055743C">
              <w:rPr>
                <w:rFonts w:asciiTheme="minorHAnsi" w:hAnsiTheme="minorHAnsi" w:cstheme="minorHAnsi"/>
                <w:sz w:val="22"/>
                <w:szCs w:val="22"/>
              </w:rPr>
              <w:t>Analyst</w:t>
            </w:r>
          </w:p>
        </w:tc>
      </w:tr>
      <w:tr w:rsidR="007D6305" w:rsidRPr="006A6E90" w14:paraId="09F27101" w14:textId="77777777">
        <w:trPr>
          <w:trHeight w:val="415"/>
        </w:trPr>
        <w:tc>
          <w:tcPr>
            <w:tcW w:w="1869" w:type="dxa"/>
          </w:tcPr>
          <w:p w14:paraId="4490D5B3" w14:textId="77777777" w:rsidR="007D6305" w:rsidRPr="004C3FA7" w:rsidRDefault="007D6305">
            <w:pPr>
              <w:pStyle w:val="Procedure"/>
              <w:rPr>
                <w:rFonts w:asciiTheme="minorHAnsi" w:hAnsiTheme="minorHAnsi" w:cstheme="minorHAnsi"/>
                <w:sz w:val="22"/>
                <w:szCs w:val="22"/>
              </w:rPr>
            </w:pPr>
            <w:r>
              <w:rPr>
                <w:rFonts w:asciiTheme="minorHAnsi" w:hAnsiTheme="minorHAnsi" w:cstheme="minorHAnsi"/>
                <w:sz w:val="22"/>
                <w:szCs w:val="22"/>
              </w:rPr>
              <w:t>PPM</w:t>
            </w:r>
          </w:p>
        </w:tc>
        <w:tc>
          <w:tcPr>
            <w:tcW w:w="6057" w:type="dxa"/>
          </w:tcPr>
          <w:p w14:paraId="03630CE5" w14:textId="77777777" w:rsidR="007D6305" w:rsidRPr="004C3FA7" w:rsidRDefault="00F10617" w:rsidP="0055743C">
            <w:pPr>
              <w:pStyle w:val="Procedure"/>
              <w:rPr>
                <w:rFonts w:asciiTheme="minorHAnsi" w:hAnsiTheme="minorHAnsi" w:cstheme="minorHAnsi"/>
                <w:sz w:val="22"/>
                <w:szCs w:val="22"/>
              </w:rPr>
            </w:pPr>
            <w:r>
              <w:rPr>
                <w:rFonts w:asciiTheme="minorHAnsi" w:hAnsiTheme="minorHAnsi" w:cstheme="minorHAnsi"/>
                <w:sz w:val="22"/>
                <w:szCs w:val="22"/>
              </w:rPr>
              <w:t>Process  Performance Model</w:t>
            </w:r>
          </w:p>
        </w:tc>
      </w:tr>
      <w:tr w:rsidR="00A36E41" w:rsidRPr="006A6E90" w14:paraId="15E8BB7C" w14:textId="77777777">
        <w:trPr>
          <w:trHeight w:val="415"/>
        </w:trPr>
        <w:tc>
          <w:tcPr>
            <w:tcW w:w="1869" w:type="dxa"/>
          </w:tcPr>
          <w:p w14:paraId="5C76F55A" w14:textId="429542C3" w:rsidR="00A36E41" w:rsidRDefault="00A36E41">
            <w:pPr>
              <w:pStyle w:val="Procedure"/>
              <w:rPr>
                <w:rFonts w:asciiTheme="minorHAnsi" w:hAnsiTheme="minorHAnsi" w:cstheme="minorHAnsi"/>
                <w:sz w:val="22"/>
                <w:szCs w:val="22"/>
              </w:rPr>
            </w:pPr>
            <w:r>
              <w:rPr>
                <w:rFonts w:asciiTheme="minorHAnsi" w:hAnsiTheme="minorHAnsi" w:cstheme="minorHAnsi"/>
                <w:sz w:val="22"/>
                <w:szCs w:val="22"/>
              </w:rPr>
              <w:t>MPM</w:t>
            </w:r>
          </w:p>
        </w:tc>
        <w:tc>
          <w:tcPr>
            <w:tcW w:w="6057" w:type="dxa"/>
          </w:tcPr>
          <w:p w14:paraId="5AAF65FF" w14:textId="1CEEA311" w:rsidR="00A36E41" w:rsidRDefault="00A36E41" w:rsidP="0055743C">
            <w:pPr>
              <w:pStyle w:val="Procedure"/>
              <w:rPr>
                <w:rFonts w:asciiTheme="minorHAnsi" w:hAnsiTheme="minorHAnsi" w:cstheme="minorHAnsi"/>
                <w:sz w:val="22"/>
                <w:szCs w:val="22"/>
              </w:rPr>
            </w:pPr>
            <w:r>
              <w:rPr>
                <w:rFonts w:asciiTheme="minorHAnsi" w:hAnsiTheme="minorHAnsi" w:cstheme="minorHAnsi"/>
                <w:sz w:val="22"/>
                <w:szCs w:val="22"/>
              </w:rPr>
              <w:t xml:space="preserve">Managing Performance &amp; Measurement </w:t>
            </w:r>
          </w:p>
        </w:tc>
      </w:tr>
    </w:tbl>
    <w:p w14:paraId="34E5F59A" w14:textId="77777777" w:rsidR="00974AF2" w:rsidRPr="006A6E90" w:rsidRDefault="00974AF2">
      <w:pPr>
        <w:pStyle w:val="Heading1"/>
        <w:numPr>
          <w:ilvl w:val="0"/>
          <w:numId w:val="0"/>
        </w:numPr>
        <w:rPr>
          <w:rFonts w:asciiTheme="minorHAnsi" w:hAnsiTheme="minorHAnsi" w:cstheme="minorHAnsi"/>
          <w:szCs w:val="28"/>
        </w:rPr>
      </w:pPr>
    </w:p>
    <w:p w14:paraId="750BDE4C" w14:textId="77777777" w:rsidR="00974AF2" w:rsidRPr="006A6E90" w:rsidRDefault="00974AF2">
      <w:pPr>
        <w:pStyle w:val="Heading1"/>
        <w:rPr>
          <w:rFonts w:asciiTheme="minorHAnsi" w:hAnsiTheme="minorHAnsi" w:cstheme="minorHAnsi"/>
          <w:sz w:val="32"/>
          <w:szCs w:val="32"/>
        </w:rPr>
      </w:pPr>
      <w:r w:rsidRPr="006A6E90">
        <w:rPr>
          <w:rFonts w:asciiTheme="minorHAnsi" w:hAnsiTheme="minorHAnsi" w:cstheme="minorHAnsi"/>
          <w:szCs w:val="28"/>
        </w:rPr>
        <w:br w:type="page"/>
      </w:r>
      <w:r w:rsidRPr="006A6E90">
        <w:rPr>
          <w:rFonts w:asciiTheme="minorHAnsi" w:hAnsiTheme="minorHAnsi" w:cstheme="minorHAnsi"/>
          <w:szCs w:val="28"/>
        </w:rPr>
        <w:lastRenderedPageBreak/>
        <w:t xml:space="preserve">   </w:t>
      </w:r>
      <w:bookmarkStart w:id="8" w:name="_Toc201176941"/>
      <w:r w:rsidRPr="006A6E90">
        <w:rPr>
          <w:rFonts w:asciiTheme="minorHAnsi" w:hAnsiTheme="minorHAnsi" w:cstheme="minorHAnsi"/>
          <w:sz w:val="32"/>
          <w:szCs w:val="32"/>
        </w:rPr>
        <w:t>Description</w:t>
      </w:r>
      <w:bookmarkEnd w:id="8"/>
    </w:p>
    <w:p w14:paraId="635C0324" w14:textId="77777777" w:rsidR="00974AF2" w:rsidRPr="006A6E90" w:rsidRDefault="00974AF2" w:rsidP="00EF4EF7">
      <w:pPr>
        <w:pStyle w:val="Heading1"/>
        <w:numPr>
          <w:ilvl w:val="1"/>
          <w:numId w:val="3"/>
        </w:numPr>
        <w:rPr>
          <w:rFonts w:asciiTheme="minorHAnsi" w:hAnsiTheme="minorHAnsi" w:cstheme="minorHAnsi"/>
          <w:szCs w:val="28"/>
        </w:rPr>
      </w:pPr>
      <w:bookmarkStart w:id="9" w:name="_Toc201176942"/>
      <w:r w:rsidRPr="006A6E90">
        <w:rPr>
          <w:rFonts w:asciiTheme="minorHAnsi" w:hAnsiTheme="minorHAnsi" w:cstheme="minorHAnsi"/>
          <w:szCs w:val="28"/>
        </w:rPr>
        <w:t>Roles and Responsibility</w:t>
      </w:r>
      <w:bookmarkEnd w:id="9"/>
    </w:p>
    <w:p w14:paraId="5BF16DBE" w14:textId="77777777" w:rsidR="00974AF2" w:rsidRPr="004C3FA7" w:rsidRDefault="00974AF2">
      <w:pPr>
        <w:ind w:left="630"/>
        <w:jc w:val="both"/>
        <w:rPr>
          <w:rFonts w:asciiTheme="minorHAnsi" w:hAnsiTheme="minorHAnsi" w:cstheme="minorHAnsi"/>
          <w:sz w:val="22"/>
          <w:szCs w:val="22"/>
        </w:rPr>
      </w:pPr>
      <w:r w:rsidRPr="004C3FA7">
        <w:rPr>
          <w:rFonts w:asciiTheme="minorHAnsi" w:hAnsiTheme="minorHAnsi" w:cstheme="minorHAnsi"/>
          <w:sz w:val="22"/>
          <w:szCs w:val="22"/>
        </w:rPr>
        <w:t>Software Engineering Process Group needs to have the following roles and responsibilities</w:t>
      </w:r>
    </w:p>
    <w:p w14:paraId="580C00EB" w14:textId="581CCCAB" w:rsidR="00974AF2" w:rsidRPr="004C3FA7"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4C3FA7">
        <w:rPr>
          <w:rFonts w:asciiTheme="minorHAnsi" w:hAnsiTheme="minorHAnsi" w:cstheme="minorHAnsi"/>
          <w:sz w:val="22"/>
          <w:szCs w:val="22"/>
        </w:rPr>
        <w:t xml:space="preserve">SEPG is responsible for efficient and effective institutionalization of all activities related to </w:t>
      </w:r>
      <w:r w:rsidR="00A36E41">
        <w:rPr>
          <w:rFonts w:asciiTheme="minorHAnsi" w:hAnsiTheme="minorHAnsi" w:cstheme="minorHAnsi"/>
          <w:sz w:val="22"/>
          <w:szCs w:val="22"/>
        </w:rPr>
        <w:t xml:space="preserve">Managing Performance &amp; Measurement </w:t>
      </w:r>
      <w:r w:rsidRPr="004C3FA7">
        <w:rPr>
          <w:rFonts w:asciiTheme="minorHAnsi" w:hAnsiTheme="minorHAnsi" w:cstheme="minorHAnsi"/>
          <w:sz w:val="22"/>
          <w:szCs w:val="22"/>
        </w:rPr>
        <w:t>in the organization. This shall be realized through effective organizational level planning, tracking and attaining organizational objectives.</w:t>
      </w:r>
    </w:p>
    <w:p w14:paraId="5F8C0A9D" w14:textId="77777777" w:rsidR="00974AF2" w:rsidRPr="004C3FA7"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4C3FA7">
        <w:rPr>
          <w:rFonts w:asciiTheme="minorHAnsi" w:hAnsiTheme="minorHAnsi" w:cstheme="minorHAnsi"/>
          <w:sz w:val="22"/>
          <w:szCs w:val="22"/>
        </w:rPr>
        <w:t>Providing / arranging for resource training (e.g. in Statistical Process Controls) for effective operations of measurement activities; namely planning, tracking and control of processes and sub-process in the projects and at organizations level.</w:t>
      </w:r>
    </w:p>
    <w:p w14:paraId="1A8021AC" w14:textId="77777777" w:rsidR="00974AF2" w:rsidRPr="004C3FA7"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4C3FA7">
        <w:rPr>
          <w:rFonts w:asciiTheme="minorHAnsi" w:hAnsiTheme="minorHAnsi" w:cstheme="minorHAnsi"/>
          <w:sz w:val="22"/>
          <w:szCs w:val="22"/>
        </w:rPr>
        <w:t>Collection of organizational metrics data from all the projects and support functions (</w:t>
      </w:r>
      <w:r w:rsidR="009D0772">
        <w:rPr>
          <w:rFonts w:asciiTheme="minorHAnsi" w:hAnsiTheme="minorHAnsi" w:cstheme="minorHAnsi"/>
          <w:sz w:val="22"/>
          <w:szCs w:val="22"/>
        </w:rPr>
        <w:t>SQA,</w:t>
      </w:r>
      <w:r w:rsidRPr="004C3FA7">
        <w:rPr>
          <w:rFonts w:asciiTheme="minorHAnsi" w:hAnsiTheme="minorHAnsi" w:cstheme="minorHAnsi"/>
          <w:sz w:val="22"/>
          <w:szCs w:val="22"/>
        </w:rPr>
        <w:t>SEPG, Resource Allocation / De allocation, Training, Network Management, Procurement) on periodic basis (monthly)</w:t>
      </w:r>
    </w:p>
    <w:p w14:paraId="409887E5" w14:textId="77777777" w:rsidR="00974AF2" w:rsidRPr="004C3FA7"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4C3FA7">
        <w:rPr>
          <w:rFonts w:asciiTheme="minorHAnsi" w:hAnsiTheme="minorHAnsi" w:cstheme="minorHAnsi"/>
          <w:sz w:val="22"/>
          <w:szCs w:val="22"/>
        </w:rPr>
        <w:t>Analyze such collected metrics data to identify the workable data for further analysis</w:t>
      </w:r>
    </w:p>
    <w:p w14:paraId="36A22FD0" w14:textId="77777777" w:rsidR="00974AF2" w:rsidRPr="004C3FA7"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4C3FA7">
        <w:rPr>
          <w:rFonts w:asciiTheme="minorHAnsi" w:hAnsiTheme="minorHAnsi" w:cstheme="minorHAnsi"/>
          <w:sz w:val="22"/>
          <w:szCs w:val="22"/>
        </w:rPr>
        <w:t>Use of organizational guideline for arriving at the organizational quality and process performance level</w:t>
      </w:r>
    </w:p>
    <w:p w14:paraId="07110D51" w14:textId="77777777" w:rsidR="00974AF2" w:rsidRPr="004C3FA7"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4C3FA7">
        <w:rPr>
          <w:rFonts w:asciiTheme="minorHAnsi" w:hAnsiTheme="minorHAnsi" w:cstheme="minorHAnsi"/>
          <w:sz w:val="22"/>
          <w:szCs w:val="22"/>
        </w:rPr>
        <w:t>Setting the process average with the upper and lower control limits by referring to the organizational Statistical Process Control techniques</w:t>
      </w:r>
    </w:p>
    <w:p w14:paraId="34388C3B" w14:textId="77777777" w:rsidR="00974AF2" w:rsidRPr="004C3FA7"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4C3FA7">
        <w:rPr>
          <w:rFonts w:asciiTheme="minorHAnsi" w:hAnsiTheme="minorHAnsi" w:cstheme="minorHAnsi"/>
          <w:sz w:val="22"/>
          <w:szCs w:val="22"/>
        </w:rPr>
        <w:t>Publishing the periodic Organizational Process Performance Baselines and process performance models for use by the projects</w:t>
      </w:r>
    </w:p>
    <w:p w14:paraId="786888EC" w14:textId="77777777" w:rsidR="00974AF2" w:rsidRPr="004C3FA7"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4C3FA7">
        <w:rPr>
          <w:rFonts w:asciiTheme="minorHAnsi" w:hAnsiTheme="minorHAnsi" w:cstheme="minorHAnsi"/>
          <w:sz w:val="22"/>
          <w:szCs w:val="22"/>
        </w:rPr>
        <w:t>Maintaining and tracking the organizational level plan for such baseline publications</w:t>
      </w:r>
    </w:p>
    <w:p w14:paraId="5D59CF9A" w14:textId="2CE8BBBA" w:rsidR="00974AF2" w:rsidRPr="004C3FA7"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4C3FA7">
        <w:rPr>
          <w:rFonts w:asciiTheme="minorHAnsi" w:hAnsiTheme="minorHAnsi" w:cstheme="minorHAnsi"/>
          <w:sz w:val="22"/>
          <w:szCs w:val="22"/>
        </w:rPr>
        <w:t xml:space="preserve">Conduct causal analysis </w:t>
      </w:r>
      <w:r w:rsidR="00A36E41">
        <w:rPr>
          <w:rFonts w:asciiTheme="minorHAnsi" w:hAnsiTheme="minorHAnsi" w:cstheme="minorHAnsi"/>
          <w:sz w:val="22"/>
          <w:szCs w:val="22"/>
        </w:rPr>
        <w:t xml:space="preserve">and resolution </w:t>
      </w:r>
      <w:r w:rsidRPr="004C3FA7">
        <w:rPr>
          <w:rFonts w:asciiTheme="minorHAnsi" w:hAnsiTheme="minorHAnsi" w:cstheme="minorHAnsi"/>
          <w:sz w:val="22"/>
          <w:szCs w:val="22"/>
        </w:rPr>
        <w:t>on the organizational performance trends and identify opportunities for improvement</w:t>
      </w:r>
    </w:p>
    <w:p w14:paraId="597E292D" w14:textId="77777777" w:rsidR="00974AF2" w:rsidRPr="004C3FA7"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4C3FA7">
        <w:rPr>
          <w:rFonts w:asciiTheme="minorHAnsi" w:hAnsiTheme="minorHAnsi" w:cstheme="minorHAnsi"/>
          <w:sz w:val="22"/>
          <w:szCs w:val="22"/>
        </w:rPr>
        <w:t>Review with the senior management, as part of continual improvement, to consolidate the revised organizational targets based on the above analysis / findings</w:t>
      </w:r>
    </w:p>
    <w:p w14:paraId="57FE8235" w14:textId="77777777" w:rsidR="00974AF2" w:rsidRPr="006A6E90" w:rsidRDefault="00974AF2">
      <w:pPr>
        <w:pStyle w:val="Heading1"/>
        <w:numPr>
          <w:ilvl w:val="0"/>
          <w:numId w:val="0"/>
        </w:numPr>
        <w:rPr>
          <w:rFonts w:asciiTheme="minorHAnsi" w:hAnsiTheme="minorHAnsi" w:cstheme="minorHAnsi"/>
          <w:szCs w:val="28"/>
        </w:rPr>
      </w:pPr>
      <w:r w:rsidRPr="006A6E90">
        <w:rPr>
          <w:rFonts w:asciiTheme="minorHAnsi" w:hAnsiTheme="minorHAnsi" w:cstheme="minorHAnsi"/>
          <w:szCs w:val="28"/>
        </w:rPr>
        <w:br w:type="page"/>
      </w:r>
      <w:bookmarkEnd w:id="7"/>
    </w:p>
    <w:p w14:paraId="59D60371" w14:textId="77777777" w:rsidR="00974AF2" w:rsidRPr="00B70085" w:rsidRDefault="00974AF2" w:rsidP="00EF4EF7">
      <w:pPr>
        <w:pStyle w:val="Heading1"/>
        <w:numPr>
          <w:ilvl w:val="1"/>
          <w:numId w:val="3"/>
        </w:numPr>
        <w:rPr>
          <w:rFonts w:asciiTheme="minorHAnsi" w:hAnsiTheme="minorHAnsi" w:cstheme="minorHAnsi"/>
          <w:szCs w:val="28"/>
        </w:rPr>
      </w:pPr>
      <w:bookmarkStart w:id="10" w:name="_Toc201176943"/>
      <w:r w:rsidRPr="00B70085">
        <w:rPr>
          <w:rFonts w:asciiTheme="minorHAnsi" w:hAnsiTheme="minorHAnsi" w:cstheme="minorHAnsi"/>
          <w:szCs w:val="28"/>
        </w:rPr>
        <w:lastRenderedPageBreak/>
        <w:t>Guidelines for Performance baselines Maintenance</w:t>
      </w:r>
      <w:bookmarkEnd w:id="10"/>
    </w:p>
    <w:p w14:paraId="024EFE3D" w14:textId="77777777" w:rsidR="00974AF2" w:rsidRPr="006A6E90" w:rsidRDefault="00974AF2">
      <w:pPr>
        <w:autoSpaceDE w:val="0"/>
        <w:autoSpaceDN w:val="0"/>
        <w:adjustRightInd w:val="0"/>
        <w:ind w:left="630"/>
        <w:jc w:val="both"/>
        <w:rPr>
          <w:rFonts w:asciiTheme="minorHAnsi" w:hAnsiTheme="minorHAnsi" w:cstheme="minorHAnsi"/>
        </w:rPr>
      </w:pPr>
      <w:r w:rsidRPr="006A6E90">
        <w:rPr>
          <w:rFonts w:asciiTheme="minorHAnsi" w:hAnsiTheme="minorHAnsi" w:cstheme="minorHAnsi"/>
          <w:b/>
        </w:rPr>
        <w:t>Plan and Track</w:t>
      </w:r>
    </w:p>
    <w:p w14:paraId="2B7C2B20"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SEPG will be responsible for establishing and maintaining the organizational plan (for Organizational Performance Baseline activities including timely planned release of baselines), which will be tracked through adequate scheduling of the activities. This plan may be a part of Quality Management Plan or otherwise.</w:t>
      </w:r>
    </w:p>
    <w:p w14:paraId="558F309C"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Such plan will be maintained using organizational Configuration Management Methodology.</w:t>
      </w:r>
    </w:p>
    <w:p w14:paraId="7148B42D"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Such plan will be updated in line with the organizational decisions from time to time.</w:t>
      </w:r>
    </w:p>
    <w:p w14:paraId="0D350495" w14:textId="77777777" w:rsidR="00974AF2" w:rsidRPr="006A6E90" w:rsidRDefault="00974AF2">
      <w:pPr>
        <w:pStyle w:val="Procedure"/>
        <w:spacing w:after="240"/>
        <w:ind w:left="907"/>
        <w:jc w:val="both"/>
        <w:rPr>
          <w:rFonts w:asciiTheme="minorHAnsi" w:hAnsiTheme="minorHAnsi" w:cstheme="minorHAnsi"/>
        </w:rPr>
      </w:pPr>
      <w:r w:rsidRPr="006A6E90">
        <w:rPr>
          <w:rFonts w:asciiTheme="minorHAnsi" w:hAnsiTheme="minorHAnsi" w:cstheme="minorHAnsi"/>
          <w:b/>
        </w:rPr>
        <w:t>Metrics Data Collection (from Projects and Support Functions)</w:t>
      </w:r>
    </w:p>
    <w:p w14:paraId="45FD80B3" w14:textId="77777777" w:rsidR="00974AF2" w:rsidRPr="00B70085" w:rsidRDefault="00974AF2" w:rsidP="004C2CEF">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SEPG will ensure availability of metrics data from the projects and the support functions prior to the release (as planned) of the Organizational Performance Baselines.</w:t>
      </w:r>
    </w:p>
    <w:p w14:paraId="293F3230"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Any ambiguity (on the correctness and the completeness) on the collected data needs to be sorted out by SEPG with the concerned group before processing further.</w:t>
      </w:r>
    </w:p>
    <w:p w14:paraId="78752923"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SEPG will ensure the accuracy of the data collected.</w:t>
      </w:r>
    </w:p>
    <w:p w14:paraId="41B80B6A" w14:textId="77777777" w:rsidR="00974AF2" w:rsidRPr="006A6E90" w:rsidRDefault="00974AF2">
      <w:pPr>
        <w:autoSpaceDE w:val="0"/>
        <w:autoSpaceDN w:val="0"/>
        <w:adjustRightInd w:val="0"/>
        <w:ind w:left="630"/>
        <w:jc w:val="both"/>
        <w:rPr>
          <w:rFonts w:asciiTheme="minorHAnsi" w:hAnsiTheme="minorHAnsi" w:cstheme="minorHAnsi"/>
        </w:rPr>
      </w:pPr>
    </w:p>
    <w:p w14:paraId="4C9ACA55" w14:textId="77777777" w:rsidR="00974AF2" w:rsidRPr="006A6E90" w:rsidRDefault="00974AF2">
      <w:pPr>
        <w:pStyle w:val="Procedure"/>
        <w:spacing w:after="240"/>
        <w:ind w:left="907"/>
        <w:jc w:val="both"/>
        <w:rPr>
          <w:rFonts w:asciiTheme="minorHAnsi" w:hAnsiTheme="minorHAnsi" w:cstheme="minorHAnsi"/>
          <w:b/>
        </w:rPr>
      </w:pPr>
      <w:r w:rsidRPr="006A6E90">
        <w:rPr>
          <w:rFonts w:asciiTheme="minorHAnsi" w:hAnsiTheme="minorHAnsi" w:cstheme="minorHAnsi"/>
          <w:b/>
        </w:rPr>
        <w:t>Metrics Data Analysis using SPC techniques</w:t>
      </w:r>
    </w:p>
    <w:p w14:paraId="6950FD23"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Collected data shall be analyzed by SEPG group following the guideline to identify and appropriate treat the outlier data points.</w:t>
      </w:r>
    </w:p>
    <w:p w14:paraId="630C14E2" w14:textId="77777777" w:rsidR="00974AF2" w:rsidRPr="00B70085" w:rsidRDefault="00974AF2" w:rsidP="0010757D">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 xml:space="preserve">Data thus collected needs to be analyzed statistically using the organizational guideline to arrive at the process average and the lower / upper control limits. </w:t>
      </w:r>
    </w:p>
    <w:p w14:paraId="618A14E4" w14:textId="77777777" w:rsidR="00156FD5" w:rsidRPr="007D6305" w:rsidRDefault="00956168" w:rsidP="0010757D">
      <w:pPr>
        <w:pStyle w:val="Procedure"/>
        <w:numPr>
          <w:ilvl w:val="0"/>
          <w:numId w:val="4"/>
        </w:numPr>
        <w:tabs>
          <w:tab w:val="clear" w:pos="1440"/>
        </w:tabs>
        <w:ind w:left="1260"/>
        <w:jc w:val="both"/>
        <w:rPr>
          <w:rFonts w:asciiTheme="minorHAnsi" w:hAnsiTheme="minorHAnsi" w:cstheme="minorHAnsi"/>
          <w:sz w:val="22"/>
          <w:szCs w:val="22"/>
        </w:rPr>
      </w:pPr>
      <w:r w:rsidRPr="007D6305">
        <w:rPr>
          <w:rFonts w:asciiTheme="minorHAnsi" w:hAnsiTheme="minorHAnsi" w:cstheme="minorHAnsi"/>
          <w:sz w:val="22"/>
          <w:szCs w:val="22"/>
        </w:rPr>
        <w:t>Comparisons should use statistical techniques beyond a simple comparison of the mean to gauge the extent of quality and process performance objective achievement. If the quality and process performance objectives are not being achieved, corrective actions should be considered.</w:t>
      </w:r>
    </w:p>
    <w:p w14:paraId="09505329" w14:textId="77777777" w:rsidR="00974AF2" w:rsidRPr="006A6E90" w:rsidRDefault="00974AF2">
      <w:pPr>
        <w:pStyle w:val="Procedure"/>
        <w:ind w:left="900"/>
        <w:jc w:val="both"/>
        <w:rPr>
          <w:rFonts w:asciiTheme="minorHAnsi" w:hAnsiTheme="minorHAnsi" w:cstheme="minorHAnsi"/>
        </w:rPr>
      </w:pPr>
    </w:p>
    <w:p w14:paraId="699307AF" w14:textId="77777777" w:rsidR="00974AF2" w:rsidRPr="006A6E90" w:rsidRDefault="00974AF2">
      <w:pPr>
        <w:pStyle w:val="Procedure"/>
        <w:spacing w:after="240"/>
        <w:ind w:left="907"/>
        <w:jc w:val="both"/>
        <w:rPr>
          <w:rFonts w:asciiTheme="minorHAnsi" w:hAnsiTheme="minorHAnsi" w:cstheme="minorHAnsi"/>
          <w:b/>
        </w:rPr>
      </w:pPr>
      <w:r w:rsidRPr="006A6E90">
        <w:rPr>
          <w:rFonts w:asciiTheme="minorHAnsi" w:hAnsiTheme="minorHAnsi" w:cstheme="minorHAnsi"/>
          <w:b/>
        </w:rPr>
        <w:t>Assessing Performance using Quality and Process</w:t>
      </w:r>
    </w:p>
    <w:p w14:paraId="489AC2D4"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All such process average for all the quality and the process performance (metrics) for the project groups and the support functions need to be consolidated for consideration of the Performance Baselines.</w:t>
      </w:r>
    </w:p>
    <w:p w14:paraId="74311B53" w14:textId="77777777" w:rsidR="00974AF2" w:rsidRPr="007D6305" w:rsidRDefault="00956168" w:rsidP="005333A5">
      <w:pPr>
        <w:pStyle w:val="Procedure"/>
        <w:numPr>
          <w:ilvl w:val="0"/>
          <w:numId w:val="4"/>
        </w:numPr>
        <w:tabs>
          <w:tab w:val="clear" w:pos="1440"/>
        </w:tabs>
        <w:ind w:left="1260"/>
        <w:jc w:val="both"/>
        <w:rPr>
          <w:rFonts w:asciiTheme="minorHAnsi" w:hAnsiTheme="minorHAnsi" w:cstheme="minorHAnsi"/>
          <w:sz w:val="22"/>
          <w:szCs w:val="22"/>
        </w:rPr>
      </w:pPr>
      <w:r w:rsidRPr="007D6305">
        <w:rPr>
          <w:rFonts w:asciiTheme="minorHAnsi" w:hAnsiTheme="minorHAnsi" w:cstheme="minorHAnsi"/>
          <w:sz w:val="22"/>
          <w:szCs w:val="22"/>
        </w:rPr>
        <w:t>Determine the current and projected organizational business objectives are being met</w:t>
      </w:r>
    </w:p>
    <w:p w14:paraId="1AF236F7" w14:textId="77777777" w:rsidR="000E2C14" w:rsidRPr="00B70085" w:rsidRDefault="000E2C14" w:rsidP="005333A5">
      <w:pPr>
        <w:pStyle w:val="Procedure"/>
        <w:numPr>
          <w:ilvl w:val="0"/>
          <w:numId w:val="4"/>
        </w:numPr>
        <w:tabs>
          <w:tab w:val="clear" w:pos="1440"/>
        </w:tabs>
        <w:ind w:left="1260"/>
        <w:jc w:val="both"/>
        <w:rPr>
          <w:rFonts w:asciiTheme="minorHAnsi" w:hAnsiTheme="minorHAnsi" w:cstheme="minorHAnsi"/>
          <w:b/>
          <w:color w:val="17365D" w:themeColor="text2" w:themeShade="BF"/>
          <w:sz w:val="22"/>
          <w:szCs w:val="22"/>
        </w:rPr>
      </w:pPr>
      <w:r w:rsidRPr="00B70085">
        <w:rPr>
          <w:rFonts w:asciiTheme="minorHAnsi" w:hAnsiTheme="minorHAnsi" w:cstheme="minorHAnsi"/>
          <w:sz w:val="22"/>
          <w:szCs w:val="22"/>
        </w:rPr>
        <w:t>Identify and analyze risks associated with not meeting business objectives</w:t>
      </w:r>
    </w:p>
    <w:p w14:paraId="5933664A" w14:textId="77777777" w:rsidR="00974AF2" w:rsidRPr="006A6E90" w:rsidRDefault="00974AF2">
      <w:pPr>
        <w:pStyle w:val="Procedure"/>
        <w:spacing w:after="240"/>
        <w:ind w:left="907"/>
        <w:jc w:val="both"/>
        <w:rPr>
          <w:rFonts w:asciiTheme="minorHAnsi" w:hAnsiTheme="minorHAnsi" w:cstheme="minorHAnsi"/>
          <w:b/>
        </w:rPr>
      </w:pPr>
      <w:r w:rsidRPr="006A6E90">
        <w:rPr>
          <w:rFonts w:asciiTheme="minorHAnsi" w:hAnsiTheme="minorHAnsi" w:cstheme="minorHAnsi"/>
          <w:b/>
        </w:rPr>
        <w:t>Setting Organizational Targets</w:t>
      </w:r>
    </w:p>
    <w:p w14:paraId="23E80671" w14:textId="77777777" w:rsidR="00974AF2" w:rsidRPr="00B70085" w:rsidRDefault="00974AF2" w:rsidP="00796588">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Using standard guidelines on Statistical Process Controls, SEPG will recommend on the target (nominal and upper/lower control limits) for the Organizational performance metrics.</w:t>
      </w:r>
    </w:p>
    <w:p w14:paraId="174BE390" w14:textId="77777777" w:rsidR="00CF5B51" w:rsidRPr="00B70085" w:rsidRDefault="00CF5B51" w:rsidP="00796588">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lastRenderedPageBreak/>
        <w:t xml:space="preserve">Prioritization of Business Objectives. Revise the QPPO based on the performance or business need. </w:t>
      </w:r>
    </w:p>
    <w:p w14:paraId="5565BBDD" w14:textId="77777777" w:rsidR="007535FB" w:rsidRPr="00B70085" w:rsidRDefault="000C3CBB" w:rsidP="00796588">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Process Performance measures shall be aligned with QPPO.</w:t>
      </w:r>
    </w:p>
    <w:p w14:paraId="3AE50219" w14:textId="77777777" w:rsidR="00974AF2" w:rsidRPr="00B70085" w:rsidRDefault="00974AF2" w:rsidP="00796588">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Senior management shall review and approve the targets recommended by SEPG</w:t>
      </w:r>
    </w:p>
    <w:p w14:paraId="7E8E59BC" w14:textId="77777777" w:rsidR="00974AF2" w:rsidRPr="006A6E90" w:rsidRDefault="00974AF2">
      <w:pPr>
        <w:pStyle w:val="Procedure"/>
        <w:ind w:left="900"/>
        <w:jc w:val="both"/>
        <w:rPr>
          <w:rFonts w:asciiTheme="minorHAnsi" w:hAnsiTheme="minorHAnsi" w:cstheme="minorHAnsi"/>
        </w:rPr>
      </w:pPr>
    </w:p>
    <w:p w14:paraId="36158DA3" w14:textId="77777777" w:rsidR="00974AF2" w:rsidRPr="006A6E90" w:rsidRDefault="00974AF2">
      <w:pPr>
        <w:pStyle w:val="Procedure"/>
        <w:spacing w:after="240"/>
        <w:ind w:left="907"/>
        <w:jc w:val="both"/>
        <w:rPr>
          <w:rFonts w:asciiTheme="minorHAnsi" w:hAnsiTheme="minorHAnsi" w:cstheme="minorHAnsi"/>
          <w:b/>
        </w:rPr>
      </w:pPr>
      <w:r w:rsidRPr="006A6E90">
        <w:rPr>
          <w:rFonts w:asciiTheme="minorHAnsi" w:hAnsiTheme="minorHAnsi" w:cstheme="minorHAnsi"/>
          <w:b/>
        </w:rPr>
        <w:t>Improvement Area Identification</w:t>
      </w:r>
    </w:p>
    <w:p w14:paraId="73E7884B"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Improvement Areas need to be clearly identified for the performance areas where the actual have fared below the current organizational baselines or variation exists between the two performance baselines based on causal analysis</w:t>
      </w:r>
    </w:p>
    <w:p w14:paraId="14649C89"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Further, the performance area, where there is no trend, also needs to be considered under the improvement area.</w:t>
      </w:r>
    </w:p>
    <w:p w14:paraId="72D5EDD6" w14:textId="77777777" w:rsidR="00974AF2" w:rsidRPr="00B70085" w:rsidRDefault="009D0772" w:rsidP="00EF4EF7">
      <w:pPr>
        <w:pStyle w:val="Procedure"/>
        <w:numPr>
          <w:ilvl w:val="0"/>
          <w:numId w:val="4"/>
        </w:numPr>
        <w:tabs>
          <w:tab w:val="clear" w:pos="1440"/>
        </w:tabs>
        <w:ind w:left="1260"/>
        <w:jc w:val="both"/>
        <w:rPr>
          <w:rFonts w:asciiTheme="minorHAnsi" w:hAnsiTheme="minorHAnsi" w:cstheme="minorHAnsi"/>
          <w:sz w:val="22"/>
          <w:szCs w:val="22"/>
        </w:rPr>
      </w:pPr>
      <w:r>
        <w:rPr>
          <w:rFonts w:asciiTheme="minorHAnsi" w:hAnsiTheme="minorHAnsi" w:cstheme="minorHAnsi"/>
          <w:sz w:val="22"/>
          <w:szCs w:val="22"/>
        </w:rPr>
        <w:t xml:space="preserve">Inputs provided by the </w:t>
      </w:r>
      <w:r w:rsidR="00974AF2" w:rsidRPr="00B70085">
        <w:rPr>
          <w:rFonts w:asciiTheme="minorHAnsi" w:hAnsiTheme="minorHAnsi" w:cstheme="minorHAnsi"/>
          <w:sz w:val="22"/>
          <w:szCs w:val="22"/>
        </w:rPr>
        <w:t>SEPG members after review and causal analysis</w:t>
      </w:r>
    </w:p>
    <w:p w14:paraId="1412222E" w14:textId="77777777" w:rsidR="006A49BC" w:rsidRPr="00B70085" w:rsidRDefault="006A49BC"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Identify potential areas for improvement that could contribute to meeting business objectives</w:t>
      </w:r>
    </w:p>
    <w:p w14:paraId="16B606B8" w14:textId="77777777" w:rsidR="00974AF2" w:rsidRPr="006A6E90" w:rsidRDefault="00974AF2">
      <w:pPr>
        <w:pStyle w:val="Procedure"/>
        <w:ind w:left="900"/>
        <w:jc w:val="both"/>
        <w:rPr>
          <w:rFonts w:asciiTheme="minorHAnsi" w:hAnsiTheme="minorHAnsi" w:cstheme="minorHAnsi"/>
        </w:rPr>
      </w:pPr>
    </w:p>
    <w:p w14:paraId="602C89AC" w14:textId="77777777" w:rsidR="00974AF2" w:rsidRPr="006A6E90" w:rsidRDefault="00974AF2">
      <w:pPr>
        <w:pStyle w:val="Procedure"/>
        <w:spacing w:after="240"/>
        <w:ind w:left="907"/>
        <w:jc w:val="both"/>
        <w:rPr>
          <w:rFonts w:asciiTheme="minorHAnsi" w:hAnsiTheme="minorHAnsi" w:cstheme="minorHAnsi"/>
          <w:b/>
        </w:rPr>
      </w:pPr>
      <w:r w:rsidRPr="006A6E90">
        <w:rPr>
          <w:rFonts w:asciiTheme="minorHAnsi" w:hAnsiTheme="minorHAnsi" w:cstheme="minorHAnsi"/>
          <w:b/>
        </w:rPr>
        <w:t>Publication of Reports</w:t>
      </w:r>
    </w:p>
    <w:p w14:paraId="27AA7A9B" w14:textId="77777777" w:rsidR="00974AF2" w:rsidRPr="00B70085" w:rsidRDefault="00974AF2" w:rsidP="00604CD6">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Process Performance Baseline Reports shall be published using the organizational standard templates after approval from the reporting management of the SEPG.</w:t>
      </w:r>
    </w:p>
    <w:p w14:paraId="522E4E18" w14:textId="77777777" w:rsidR="00974AF2" w:rsidRPr="006A6E90" w:rsidRDefault="00974AF2">
      <w:pPr>
        <w:pStyle w:val="Procedure"/>
        <w:ind w:left="900"/>
        <w:jc w:val="both"/>
        <w:rPr>
          <w:rFonts w:asciiTheme="minorHAnsi" w:hAnsiTheme="minorHAnsi" w:cstheme="minorHAnsi"/>
        </w:rPr>
      </w:pPr>
    </w:p>
    <w:p w14:paraId="5576DAFD" w14:textId="77777777" w:rsidR="00974AF2" w:rsidRPr="006A6E90" w:rsidRDefault="00974AF2">
      <w:pPr>
        <w:pStyle w:val="Procedure"/>
        <w:spacing w:after="240"/>
        <w:ind w:left="907"/>
        <w:jc w:val="both"/>
        <w:rPr>
          <w:rFonts w:asciiTheme="minorHAnsi" w:hAnsiTheme="minorHAnsi" w:cstheme="minorHAnsi"/>
          <w:b/>
        </w:rPr>
      </w:pPr>
      <w:r w:rsidRPr="006A6E90">
        <w:rPr>
          <w:rFonts w:asciiTheme="minorHAnsi" w:hAnsiTheme="minorHAnsi" w:cstheme="minorHAnsi"/>
          <w:b/>
        </w:rPr>
        <w:t>Consolidation of Improvement Actions</w:t>
      </w:r>
    </w:p>
    <w:p w14:paraId="4BBC07CE" w14:textId="77777777" w:rsidR="00974AF2" w:rsidRPr="00B70085" w:rsidRDefault="00974AF2" w:rsidP="00604CD6">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The Process Performance Baseline Reports are reviewed by senior management for current performance, variations and desired target performance.</w:t>
      </w:r>
    </w:p>
    <w:p w14:paraId="07845942"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Potential improvements are identified to be implemented in the organization.</w:t>
      </w:r>
    </w:p>
    <w:p w14:paraId="7B60F045"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All such suggested/ potential improvements are consolidated by the Head Quality for the purpose of planning, piloting, implementing and will traced through the process improvement plan.</w:t>
      </w:r>
    </w:p>
    <w:p w14:paraId="50EE8937" w14:textId="77777777" w:rsidR="00974AF2" w:rsidRPr="006A6E90" w:rsidRDefault="00974AF2">
      <w:pPr>
        <w:pStyle w:val="Procedure"/>
        <w:ind w:left="900"/>
        <w:jc w:val="both"/>
        <w:rPr>
          <w:rFonts w:asciiTheme="minorHAnsi" w:hAnsiTheme="minorHAnsi" w:cstheme="minorHAnsi"/>
        </w:rPr>
      </w:pPr>
    </w:p>
    <w:p w14:paraId="6A12F073" w14:textId="77777777" w:rsidR="00974AF2" w:rsidRPr="006A6E90" w:rsidRDefault="00974AF2">
      <w:pPr>
        <w:pStyle w:val="Procedure"/>
        <w:spacing w:after="240"/>
        <w:ind w:left="907"/>
        <w:jc w:val="both"/>
        <w:rPr>
          <w:rFonts w:asciiTheme="minorHAnsi" w:hAnsiTheme="minorHAnsi" w:cstheme="minorHAnsi"/>
          <w:b/>
        </w:rPr>
      </w:pPr>
      <w:r w:rsidRPr="006A6E90">
        <w:rPr>
          <w:rFonts w:asciiTheme="minorHAnsi" w:hAnsiTheme="minorHAnsi" w:cstheme="minorHAnsi"/>
          <w:b/>
        </w:rPr>
        <w:t>Update Reports and Uploading Measurement Repository</w:t>
      </w:r>
    </w:p>
    <w:p w14:paraId="739F5413"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SEPG shall update such released reports with the above corrective and prevention improvement action plan.</w:t>
      </w:r>
    </w:p>
    <w:p w14:paraId="4269571C"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Such reports shall be uploaded by SEPG in the organizational Measurement Repository.</w:t>
      </w:r>
    </w:p>
    <w:p w14:paraId="5E3FB0E6" w14:textId="77777777" w:rsidR="00974AF2" w:rsidRPr="006A6E90" w:rsidRDefault="00974AF2">
      <w:pPr>
        <w:pStyle w:val="Procedure"/>
        <w:ind w:left="900"/>
        <w:jc w:val="both"/>
        <w:rPr>
          <w:rFonts w:asciiTheme="minorHAnsi" w:hAnsiTheme="minorHAnsi" w:cstheme="minorHAnsi"/>
        </w:rPr>
      </w:pPr>
    </w:p>
    <w:p w14:paraId="4C725EB1" w14:textId="77777777" w:rsidR="00974AF2" w:rsidRPr="006A6E90" w:rsidRDefault="00974AF2">
      <w:pPr>
        <w:pStyle w:val="Procedure"/>
        <w:spacing w:after="240"/>
        <w:ind w:left="907"/>
        <w:jc w:val="both"/>
        <w:rPr>
          <w:rFonts w:asciiTheme="minorHAnsi" w:hAnsiTheme="minorHAnsi" w:cstheme="minorHAnsi"/>
          <w:b/>
        </w:rPr>
      </w:pPr>
      <w:r w:rsidRPr="006A6E90">
        <w:rPr>
          <w:rFonts w:asciiTheme="minorHAnsi" w:hAnsiTheme="minorHAnsi" w:cstheme="minorHAnsi"/>
          <w:b/>
        </w:rPr>
        <w:t>Review with Senior Management</w:t>
      </w:r>
    </w:p>
    <w:p w14:paraId="5AA77ECC"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lastRenderedPageBreak/>
        <w:t>SEPG will review the entire activities (including the report content and actions there from) connected with Organizational Performance Baselines in the periodic Senior Management Review Meetings (Operational Review Meeting and SEPG meetings).</w:t>
      </w:r>
    </w:p>
    <w:p w14:paraId="66B8316C"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All such actions / decisions taken in such review meetings need to be properly tracked till closure by SEPG.</w:t>
      </w:r>
    </w:p>
    <w:p w14:paraId="434CE9DB" w14:textId="77777777" w:rsidR="00974AF2" w:rsidRPr="006A6E90" w:rsidRDefault="00974AF2">
      <w:pPr>
        <w:pStyle w:val="Procedure"/>
        <w:ind w:left="900"/>
        <w:jc w:val="both"/>
        <w:rPr>
          <w:rFonts w:asciiTheme="minorHAnsi" w:hAnsiTheme="minorHAnsi" w:cstheme="minorHAnsi"/>
        </w:rPr>
      </w:pPr>
    </w:p>
    <w:p w14:paraId="78B4466E" w14:textId="77777777" w:rsidR="00974AF2" w:rsidRPr="00B70085" w:rsidRDefault="00974AF2" w:rsidP="00604CD6">
      <w:pPr>
        <w:pStyle w:val="Heading1"/>
        <w:numPr>
          <w:ilvl w:val="1"/>
          <w:numId w:val="3"/>
        </w:numPr>
        <w:rPr>
          <w:rFonts w:asciiTheme="minorHAnsi" w:hAnsiTheme="minorHAnsi" w:cstheme="minorHAnsi"/>
          <w:szCs w:val="28"/>
        </w:rPr>
      </w:pPr>
      <w:bookmarkStart w:id="11" w:name="_Guidelines_for_computing_Process_Ca"/>
      <w:bookmarkStart w:id="12" w:name="_Toc201176944"/>
      <w:bookmarkEnd w:id="11"/>
      <w:r w:rsidRPr="00B70085">
        <w:rPr>
          <w:rFonts w:asciiTheme="minorHAnsi" w:hAnsiTheme="minorHAnsi" w:cstheme="minorHAnsi"/>
          <w:szCs w:val="28"/>
        </w:rPr>
        <w:t>Guidelines for computing Process Performance Baseline</w:t>
      </w:r>
      <w:bookmarkEnd w:id="12"/>
    </w:p>
    <w:p w14:paraId="36FEDBEE" w14:textId="77777777" w:rsidR="00974AF2" w:rsidRPr="00B70085" w:rsidRDefault="00974AF2">
      <w:pPr>
        <w:pStyle w:val="Procedure"/>
        <w:ind w:left="630"/>
        <w:jc w:val="both"/>
        <w:rPr>
          <w:rFonts w:asciiTheme="minorHAnsi" w:hAnsiTheme="minorHAnsi" w:cstheme="minorHAnsi"/>
          <w:sz w:val="22"/>
          <w:szCs w:val="22"/>
        </w:rPr>
      </w:pPr>
      <w:r w:rsidRPr="00B70085">
        <w:rPr>
          <w:rFonts w:asciiTheme="minorHAnsi" w:hAnsiTheme="minorHAnsi" w:cstheme="minorHAnsi"/>
          <w:sz w:val="22"/>
          <w:szCs w:val="22"/>
        </w:rPr>
        <w:t>Any process, at the organizational level, needs to be evaluated as to how efficiently and effectively it is meeting the requirements of the overall business models and processes.</w:t>
      </w:r>
    </w:p>
    <w:p w14:paraId="6A47F793" w14:textId="77777777" w:rsidR="00974AF2" w:rsidRPr="00B70085" w:rsidRDefault="00974AF2">
      <w:pPr>
        <w:pStyle w:val="Procedure"/>
        <w:ind w:left="630"/>
        <w:jc w:val="both"/>
        <w:rPr>
          <w:rFonts w:asciiTheme="minorHAnsi" w:hAnsiTheme="minorHAnsi" w:cstheme="minorHAnsi"/>
          <w:sz w:val="22"/>
          <w:szCs w:val="22"/>
        </w:rPr>
      </w:pPr>
      <w:r w:rsidRPr="00B70085">
        <w:rPr>
          <w:rFonts w:asciiTheme="minorHAnsi" w:hAnsiTheme="minorHAnsi" w:cstheme="minorHAnsi"/>
          <w:sz w:val="22"/>
          <w:szCs w:val="22"/>
        </w:rPr>
        <w:t>To enable such evaluation, it is required to quantify the attributes related to organizational standard processes. This quantification sets in adequate environment, eliminating subjectivity, in setting targets; measuring actual performance-level and finally status accounting the same. This is the fundamental basis for Organizational Performance Base lining approach.</w:t>
      </w:r>
    </w:p>
    <w:p w14:paraId="65F1B27E" w14:textId="77777777" w:rsidR="00974AF2" w:rsidRPr="00B70085" w:rsidRDefault="00974AF2">
      <w:pPr>
        <w:pStyle w:val="Procedure"/>
        <w:ind w:left="630"/>
        <w:jc w:val="both"/>
        <w:rPr>
          <w:rFonts w:asciiTheme="minorHAnsi" w:hAnsiTheme="minorHAnsi" w:cstheme="minorHAnsi"/>
          <w:sz w:val="22"/>
          <w:szCs w:val="22"/>
        </w:rPr>
      </w:pPr>
      <w:r w:rsidRPr="00B70085">
        <w:rPr>
          <w:rFonts w:asciiTheme="minorHAnsi" w:hAnsiTheme="minorHAnsi" w:cstheme="minorHAnsi"/>
          <w:sz w:val="22"/>
          <w:szCs w:val="22"/>
        </w:rPr>
        <w:t>This approach also ensures that once the organizational level target is set for a process, all future activities related to the process shall take this target as the reference for the ensuing activities.</w:t>
      </w:r>
    </w:p>
    <w:p w14:paraId="045981CA" w14:textId="77777777" w:rsidR="00974AF2" w:rsidRPr="00B70085" w:rsidRDefault="00974AF2">
      <w:pPr>
        <w:pStyle w:val="Procedure"/>
        <w:ind w:left="630"/>
        <w:jc w:val="both"/>
        <w:rPr>
          <w:rFonts w:asciiTheme="minorHAnsi" w:hAnsiTheme="minorHAnsi" w:cstheme="minorHAnsi"/>
          <w:sz w:val="22"/>
          <w:szCs w:val="22"/>
        </w:rPr>
      </w:pPr>
      <w:r w:rsidRPr="00B70085">
        <w:rPr>
          <w:rFonts w:asciiTheme="minorHAnsi" w:hAnsiTheme="minorHAnsi" w:cstheme="minorHAnsi"/>
          <w:sz w:val="22"/>
          <w:szCs w:val="22"/>
        </w:rPr>
        <w:t>Needless to mention that such base lines need to be reviewed periodically by the senior management team to assess the current performance level, then to see scope for improvement and finally to check the suitability of such processes from business perspective for further continuance or otherwise.</w:t>
      </w:r>
    </w:p>
    <w:p w14:paraId="78D4D914" w14:textId="77777777" w:rsidR="00974AF2" w:rsidRPr="00B70085" w:rsidRDefault="00974AF2">
      <w:pPr>
        <w:pStyle w:val="Procedure"/>
        <w:ind w:left="630"/>
        <w:jc w:val="both"/>
        <w:rPr>
          <w:rFonts w:asciiTheme="minorHAnsi" w:hAnsiTheme="minorHAnsi" w:cstheme="minorHAnsi"/>
          <w:sz w:val="22"/>
          <w:szCs w:val="22"/>
        </w:rPr>
      </w:pPr>
      <w:r w:rsidRPr="00B70085">
        <w:rPr>
          <w:rFonts w:asciiTheme="minorHAnsi" w:hAnsiTheme="minorHAnsi" w:cstheme="minorHAnsi"/>
          <w:sz w:val="22"/>
          <w:szCs w:val="22"/>
        </w:rPr>
        <w:t>The above concept is realized by the following:</w:t>
      </w:r>
    </w:p>
    <w:p w14:paraId="1898C509" w14:textId="77777777" w:rsidR="00974AF2" w:rsidRPr="00B70085" w:rsidRDefault="00974AF2" w:rsidP="00604CD6">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Periodic release of Process Performance Baselines – a report that carries the current performance picture through the actual performance level of all organizational metrics, depicting the key processes; the current organizational target for the future journey and the identification for improvement areas based on actual performance.</w:t>
      </w:r>
    </w:p>
    <w:p w14:paraId="37CBABFC"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 xml:space="preserve">The above baseline reports also provide the necessary inputs for various process performance </w:t>
      </w:r>
      <w:r w:rsidR="00B70085" w:rsidRPr="00B70085">
        <w:rPr>
          <w:rFonts w:asciiTheme="minorHAnsi" w:hAnsiTheme="minorHAnsi" w:cstheme="minorHAnsi"/>
          <w:sz w:val="22"/>
          <w:szCs w:val="22"/>
        </w:rPr>
        <w:t>model-developments</w:t>
      </w:r>
      <w:r w:rsidR="002A495E">
        <w:rPr>
          <w:rFonts w:asciiTheme="minorHAnsi" w:hAnsiTheme="minorHAnsi" w:cstheme="minorHAnsi"/>
          <w:sz w:val="22"/>
          <w:szCs w:val="22"/>
        </w:rPr>
        <w:t>. Example: T</w:t>
      </w:r>
      <w:r w:rsidRPr="00B70085">
        <w:rPr>
          <w:rFonts w:asciiTheme="minorHAnsi" w:hAnsiTheme="minorHAnsi" w:cstheme="minorHAnsi"/>
          <w:sz w:val="22"/>
          <w:szCs w:val="22"/>
        </w:rPr>
        <w:t>he effort spent in various phases of a project life cycle shall provide a “Model on Effort Distribution”, which can be used by any future similar project to estimate the effort-requirements.</w:t>
      </w:r>
    </w:p>
    <w:p w14:paraId="1B91A17D" w14:textId="77777777" w:rsidR="00974AF2" w:rsidRPr="006A6E90" w:rsidRDefault="00974AF2">
      <w:pPr>
        <w:spacing w:before="120"/>
        <w:jc w:val="both"/>
        <w:rPr>
          <w:rFonts w:asciiTheme="minorHAnsi" w:hAnsiTheme="minorHAnsi" w:cstheme="minorHAnsi"/>
        </w:rPr>
      </w:pPr>
    </w:p>
    <w:p w14:paraId="3CED0211" w14:textId="77777777" w:rsidR="00974AF2" w:rsidRPr="006A6E90" w:rsidRDefault="00974AF2">
      <w:pPr>
        <w:autoSpaceDE w:val="0"/>
        <w:autoSpaceDN w:val="0"/>
        <w:adjustRightInd w:val="0"/>
        <w:ind w:left="576"/>
        <w:jc w:val="both"/>
        <w:rPr>
          <w:rFonts w:asciiTheme="minorHAnsi" w:hAnsiTheme="minorHAnsi" w:cstheme="minorHAnsi"/>
          <w:b/>
        </w:rPr>
      </w:pPr>
      <w:bookmarkStart w:id="13" w:name="_Toc103324529"/>
      <w:bookmarkStart w:id="14" w:name="_Toc104561326"/>
      <w:r w:rsidRPr="006A6E90">
        <w:rPr>
          <w:rFonts w:asciiTheme="minorHAnsi" w:hAnsiTheme="minorHAnsi" w:cstheme="minorHAnsi"/>
          <w:b/>
        </w:rPr>
        <w:t>Planning and Tracking</w:t>
      </w:r>
      <w:bookmarkEnd w:id="13"/>
      <w:bookmarkEnd w:id="14"/>
    </w:p>
    <w:p w14:paraId="6B750EDB" w14:textId="77777777" w:rsidR="00974AF2" w:rsidRPr="00B70085" w:rsidRDefault="00974AF2" w:rsidP="00604CD6">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The plan for the Process Performance Baseline may be a separate document or may be a part of the Quality Management Plan.</w:t>
      </w:r>
    </w:p>
    <w:p w14:paraId="04C7C8BF"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The plan may be prepared on the basis of a calendar year / or financial year / or as appropriate.</w:t>
      </w:r>
    </w:p>
    <w:p w14:paraId="7F6CEB20"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The plan shall be prepared, baselined, maintained and controlled using the organizational standards for document control.</w:t>
      </w:r>
    </w:p>
    <w:p w14:paraId="10851D1E"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The plan shall be made available (with adequate access control) to all users in organizational Process Asset L</w:t>
      </w:r>
      <w:r w:rsidR="009D0772">
        <w:rPr>
          <w:rFonts w:asciiTheme="minorHAnsi" w:hAnsiTheme="minorHAnsi" w:cstheme="minorHAnsi"/>
          <w:sz w:val="22"/>
          <w:szCs w:val="22"/>
        </w:rPr>
        <w:t xml:space="preserve">ibrary / knowledge </w:t>
      </w:r>
      <w:r w:rsidR="002A495E">
        <w:rPr>
          <w:rFonts w:asciiTheme="minorHAnsi" w:hAnsiTheme="minorHAnsi" w:cstheme="minorHAnsi"/>
          <w:sz w:val="22"/>
          <w:szCs w:val="22"/>
        </w:rPr>
        <w:t>Base Repository</w:t>
      </w:r>
      <w:r w:rsidRPr="00B70085">
        <w:rPr>
          <w:rFonts w:asciiTheme="minorHAnsi" w:hAnsiTheme="minorHAnsi" w:cstheme="minorHAnsi"/>
          <w:sz w:val="22"/>
          <w:szCs w:val="22"/>
        </w:rPr>
        <w:t>.</w:t>
      </w:r>
    </w:p>
    <w:p w14:paraId="5DBAD05A"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The schedule shall be maintained for tracking the planned activities as per the plan.</w:t>
      </w:r>
    </w:p>
    <w:p w14:paraId="62D7FF55"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lastRenderedPageBreak/>
        <w:t>The plan shall address the following:</w:t>
      </w:r>
    </w:p>
    <w:p w14:paraId="136B5CA3" w14:textId="77777777" w:rsidR="00974AF2" w:rsidRPr="00B70085" w:rsidRDefault="00974AF2" w:rsidP="002A495E">
      <w:pPr>
        <w:pStyle w:val="Procedure"/>
        <w:numPr>
          <w:ilvl w:val="0"/>
          <w:numId w:val="44"/>
        </w:numPr>
        <w:jc w:val="both"/>
        <w:rPr>
          <w:rFonts w:asciiTheme="minorHAnsi" w:hAnsiTheme="minorHAnsi" w:cstheme="minorHAnsi"/>
          <w:sz w:val="22"/>
          <w:szCs w:val="22"/>
        </w:rPr>
      </w:pPr>
      <w:r w:rsidRPr="00B70085">
        <w:rPr>
          <w:rFonts w:asciiTheme="minorHAnsi" w:hAnsiTheme="minorHAnsi" w:cstheme="minorHAnsi"/>
          <w:sz w:val="22"/>
          <w:szCs w:val="22"/>
        </w:rPr>
        <w:t>Release plan of all the Process Performance Baselines as major milestones over the life of the plan</w:t>
      </w:r>
    </w:p>
    <w:p w14:paraId="18CD9D41" w14:textId="77777777" w:rsidR="00974AF2" w:rsidRPr="00B70085" w:rsidRDefault="00974AF2" w:rsidP="002A495E">
      <w:pPr>
        <w:pStyle w:val="Procedure"/>
        <w:numPr>
          <w:ilvl w:val="0"/>
          <w:numId w:val="44"/>
        </w:numPr>
        <w:jc w:val="both"/>
        <w:rPr>
          <w:rFonts w:asciiTheme="minorHAnsi" w:hAnsiTheme="minorHAnsi" w:cstheme="minorHAnsi"/>
          <w:sz w:val="22"/>
          <w:szCs w:val="22"/>
        </w:rPr>
      </w:pPr>
      <w:r w:rsidRPr="00B70085">
        <w:rPr>
          <w:rFonts w:asciiTheme="minorHAnsi" w:hAnsiTheme="minorHAnsi" w:cstheme="minorHAnsi"/>
          <w:sz w:val="22"/>
          <w:szCs w:val="22"/>
        </w:rPr>
        <w:t>All major tasks, associated with each such release (like task allocation of various resources in connection with the release)</w:t>
      </w:r>
    </w:p>
    <w:p w14:paraId="23167765" w14:textId="77777777" w:rsidR="00974AF2" w:rsidRPr="00B70085" w:rsidRDefault="00974AF2" w:rsidP="002A495E">
      <w:pPr>
        <w:pStyle w:val="Procedure"/>
        <w:numPr>
          <w:ilvl w:val="0"/>
          <w:numId w:val="44"/>
        </w:numPr>
        <w:jc w:val="both"/>
        <w:rPr>
          <w:rFonts w:asciiTheme="minorHAnsi" w:hAnsiTheme="minorHAnsi" w:cstheme="minorHAnsi"/>
          <w:sz w:val="22"/>
          <w:szCs w:val="22"/>
        </w:rPr>
      </w:pPr>
      <w:r w:rsidRPr="00B70085">
        <w:rPr>
          <w:rFonts w:asciiTheme="minorHAnsi" w:hAnsiTheme="minorHAnsi" w:cstheme="minorHAnsi"/>
          <w:sz w:val="22"/>
          <w:szCs w:val="22"/>
        </w:rPr>
        <w:t>Any other issue and / or project (if any)</w:t>
      </w:r>
    </w:p>
    <w:p w14:paraId="2FEF1AAF" w14:textId="77777777" w:rsidR="00974AF2" w:rsidRPr="006A6E90" w:rsidRDefault="00974AF2">
      <w:pPr>
        <w:autoSpaceDE w:val="0"/>
        <w:autoSpaceDN w:val="0"/>
        <w:adjustRightInd w:val="0"/>
        <w:spacing w:after="0"/>
        <w:ind w:left="576"/>
        <w:jc w:val="both"/>
        <w:rPr>
          <w:rFonts w:asciiTheme="minorHAnsi" w:hAnsiTheme="minorHAnsi" w:cstheme="minorHAnsi"/>
          <w:b/>
        </w:rPr>
      </w:pPr>
      <w:bookmarkStart w:id="15" w:name="_Toc103324530"/>
      <w:bookmarkStart w:id="16" w:name="_Toc104561327"/>
    </w:p>
    <w:p w14:paraId="02DF7FDF" w14:textId="77777777" w:rsidR="00974AF2" w:rsidRPr="006A6E90" w:rsidRDefault="00974AF2">
      <w:pPr>
        <w:autoSpaceDE w:val="0"/>
        <w:autoSpaceDN w:val="0"/>
        <w:adjustRightInd w:val="0"/>
        <w:ind w:left="576"/>
        <w:jc w:val="both"/>
        <w:rPr>
          <w:rFonts w:asciiTheme="minorHAnsi" w:hAnsiTheme="minorHAnsi" w:cstheme="minorHAnsi"/>
          <w:b/>
        </w:rPr>
      </w:pPr>
      <w:r w:rsidRPr="006A6E90">
        <w:rPr>
          <w:rFonts w:asciiTheme="minorHAnsi" w:hAnsiTheme="minorHAnsi" w:cstheme="minorHAnsi"/>
          <w:b/>
        </w:rPr>
        <w:t>Resource</w:t>
      </w:r>
      <w:bookmarkEnd w:id="15"/>
      <w:bookmarkEnd w:id="16"/>
    </w:p>
    <w:p w14:paraId="53394EC0"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The resources shall be identified based on the considerations of skill required for effective operations. On need base, the training needs to be suitably arranged.</w:t>
      </w:r>
    </w:p>
    <w:p w14:paraId="588EF331"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The resources shall also include suitable representation from the support functions.</w:t>
      </w:r>
    </w:p>
    <w:p w14:paraId="7F148EAA"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The resource names shall be communicated formally to the organization by SEPG or such group SEPG assigns the responsibility.</w:t>
      </w:r>
    </w:p>
    <w:p w14:paraId="52B2173A" w14:textId="77777777" w:rsidR="00974AF2" w:rsidRPr="00B70085" w:rsidRDefault="00974AF2">
      <w:pPr>
        <w:spacing w:before="120"/>
        <w:ind w:left="1080"/>
        <w:jc w:val="both"/>
        <w:rPr>
          <w:rFonts w:asciiTheme="minorHAnsi" w:hAnsiTheme="minorHAnsi" w:cstheme="minorHAnsi"/>
          <w:sz w:val="22"/>
          <w:szCs w:val="22"/>
        </w:rPr>
      </w:pPr>
    </w:p>
    <w:p w14:paraId="1531F57F" w14:textId="77777777" w:rsidR="00974AF2" w:rsidRPr="006A6E90" w:rsidRDefault="00974AF2">
      <w:pPr>
        <w:autoSpaceDE w:val="0"/>
        <w:autoSpaceDN w:val="0"/>
        <w:adjustRightInd w:val="0"/>
        <w:ind w:left="576"/>
        <w:jc w:val="both"/>
        <w:rPr>
          <w:rFonts w:asciiTheme="minorHAnsi" w:hAnsiTheme="minorHAnsi" w:cstheme="minorHAnsi"/>
          <w:b/>
        </w:rPr>
      </w:pPr>
      <w:bookmarkStart w:id="17" w:name="_Toc103324531"/>
      <w:bookmarkStart w:id="18" w:name="_Toc104561328"/>
      <w:r w:rsidRPr="006A6E90">
        <w:rPr>
          <w:rFonts w:asciiTheme="minorHAnsi" w:hAnsiTheme="minorHAnsi" w:cstheme="minorHAnsi"/>
          <w:b/>
        </w:rPr>
        <w:t>Data Collection for Performance Baselines</w:t>
      </w:r>
      <w:bookmarkEnd w:id="17"/>
      <w:bookmarkEnd w:id="18"/>
    </w:p>
    <w:p w14:paraId="38A3D26B" w14:textId="77777777" w:rsidR="00974AF2" w:rsidRPr="00B70085" w:rsidRDefault="00974AF2">
      <w:pPr>
        <w:pStyle w:val="Procedure"/>
        <w:ind w:left="576"/>
        <w:jc w:val="both"/>
        <w:rPr>
          <w:rFonts w:asciiTheme="minorHAnsi" w:hAnsiTheme="minorHAnsi" w:cstheme="minorHAnsi"/>
          <w:sz w:val="22"/>
          <w:szCs w:val="22"/>
        </w:rPr>
      </w:pPr>
      <w:r w:rsidRPr="00B70085">
        <w:rPr>
          <w:rFonts w:asciiTheme="minorHAnsi" w:hAnsiTheme="minorHAnsi" w:cstheme="minorHAnsi"/>
          <w:sz w:val="22"/>
          <w:szCs w:val="22"/>
        </w:rPr>
        <w:t>While collecting the data from the project and the support groups (manually or through use of Project Plus), standard guidelines for Statistical Process Control and Metrics shall be referred to, while addressing the following:</w:t>
      </w:r>
    </w:p>
    <w:p w14:paraId="7FCC1F12"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Coverage of the entire organizational areas shall be maximized to the extent possible. For effort distribution and utilization metrics, all projects should be considered. For maintenance and enhancement metrics, only profiled projects will be considered.</w:t>
      </w:r>
    </w:p>
    <w:p w14:paraId="54D0EB53"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Coverage of metrics (in line with the organizational guideline for metrics) shall be maximized to the extent possible</w:t>
      </w:r>
    </w:p>
    <w:p w14:paraId="6DE0BDAB"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The outlier data points shall be clearly identified and isolated in advance using the principles of Statistical Process Control</w:t>
      </w:r>
    </w:p>
    <w:p w14:paraId="61D94640"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The completeness and correctness of data points shall be assessed adequately and any issue there from, shall be addressed upfront with the concerned group.</w:t>
      </w:r>
    </w:p>
    <w:p w14:paraId="6768EC20" w14:textId="77777777" w:rsidR="00974AF2" w:rsidRPr="006A6E90" w:rsidRDefault="00974AF2">
      <w:pPr>
        <w:pStyle w:val="Procedure"/>
        <w:ind w:left="576"/>
        <w:jc w:val="both"/>
        <w:rPr>
          <w:rFonts w:asciiTheme="minorHAnsi" w:hAnsiTheme="minorHAnsi" w:cstheme="minorHAnsi"/>
        </w:rPr>
      </w:pPr>
    </w:p>
    <w:p w14:paraId="3F377086" w14:textId="77777777" w:rsidR="00974AF2" w:rsidRPr="006A6E90" w:rsidRDefault="00974AF2">
      <w:pPr>
        <w:autoSpaceDE w:val="0"/>
        <w:autoSpaceDN w:val="0"/>
        <w:adjustRightInd w:val="0"/>
        <w:ind w:left="576"/>
        <w:jc w:val="both"/>
        <w:rPr>
          <w:rFonts w:asciiTheme="minorHAnsi" w:hAnsiTheme="minorHAnsi" w:cstheme="minorHAnsi"/>
          <w:b/>
        </w:rPr>
      </w:pPr>
      <w:bookmarkStart w:id="19" w:name="_Toc103324532"/>
      <w:bookmarkStart w:id="20" w:name="_Toc104561329"/>
      <w:r w:rsidRPr="006A6E90">
        <w:rPr>
          <w:rFonts w:asciiTheme="minorHAnsi" w:hAnsiTheme="minorHAnsi" w:cstheme="minorHAnsi"/>
          <w:b/>
        </w:rPr>
        <w:t>Data Collation for Process Performance Baselines</w:t>
      </w:r>
      <w:bookmarkEnd w:id="19"/>
      <w:bookmarkEnd w:id="20"/>
    </w:p>
    <w:p w14:paraId="4CE4A9E8"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Data collation shall be done following the organizational processes (manually or through use of tools) after checking the data integrity.</w:t>
      </w:r>
    </w:p>
    <w:p w14:paraId="7B571254" w14:textId="77777777" w:rsidR="00974AF2" w:rsidRPr="006A6E90" w:rsidRDefault="00974AF2">
      <w:pPr>
        <w:autoSpaceDE w:val="0"/>
        <w:autoSpaceDN w:val="0"/>
        <w:adjustRightInd w:val="0"/>
        <w:ind w:left="576"/>
        <w:jc w:val="both"/>
        <w:rPr>
          <w:rFonts w:asciiTheme="minorHAnsi" w:hAnsiTheme="minorHAnsi" w:cstheme="minorHAnsi"/>
          <w:b/>
        </w:rPr>
      </w:pPr>
      <w:bookmarkStart w:id="21" w:name="_Toc103324533"/>
      <w:bookmarkStart w:id="22" w:name="_Toc104561330"/>
      <w:r w:rsidRPr="006A6E90">
        <w:rPr>
          <w:rFonts w:asciiTheme="minorHAnsi" w:hAnsiTheme="minorHAnsi" w:cstheme="minorHAnsi"/>
          <w:b/>
        </w:rPr>
        <w:t>Performance Baseline Computation</w:t>
      </w:r>
      <w:bookmarkEnd w:id="21"/>
      <w:bookmarkEnd w:id="22"/>
    </w:p>
    <w:p w14:paraId="566713AE" w14:textId="77777777" w:rsidR="00974AF2" w:rsidRPr="00B70085" w:rsidRDefault="00974AF2">
      <w:pPr>
        <w:ind w:firstLine="576"/>
        <w:rPr>
          <w:rFonts w:asciiTheme="minorHAnsi" w:hAnsiTheme="minorHAnsi" w:cstheme="minorHAnsi"/>
          <w:bCs/>
          <w:sz w:val="22"/>
          <w:szCs w:val="22"/>
          <w:u w:val="single"/>
        </w:rPr>
      </w:pPr>
      <w:bookmarkStart w:id="23" w:name="_Toc103324534"/>
      <w:r w:rsidRPr="00B70085">
        <w:rPr>
          <w:rFonts w:asciiTheme="minorHAnsi" w:hAnsiTheme="minorHAnsi" w:cstheme="minorHAnsi"/>
          <w:bCs/>
          <w:sz w:val="22"/>
          <w:szCs w:val="22"/>
          <w:u w:val="single"/>
        </w:rPr>
        <w:t>Elaboration of the formulas</w:t>
      </w:r>
      <w:bookmarkEnd w:id="23"/>
      <w:r w:rsidRPr="00B70085">
        <w:rPr>
          <w:rFonts w:asciiTheme="minorHAnsi" w:hAnsiTheme="minorHAnsi" w:cstheme="minorHAnsi"/>
          <w:bCs/>
          <w:sz w:val="22"/>
          <w:szCs w:val="22"/>
          <w:u w:val="single"/>
        </w:rPr>
        <w:t xml:space="preserve"> </w:t>
      </w:r>
    </w:p>
    <w:p w14:paraId="4B6ADB18" w14:textId="77777777" w:rsidR="00974AF2" w:rsidRPr="00B70085" w:rsidRDefault="00974AF2">
      <w:pPr>
        <w:keepLines w:val="0"/>
        <w:numPr>
          <w:ilvl w:val="0"/>
          <w:numId w:val="7"/>
        </w:numPr>
        <w:spacing w:after="0"/>
        <w:jc w:val="both"/>
        <w:rPr>
          <w:rFonts w:asciiTheme="minorHAnsi" w:hAnsiTheme="minorHAnsi" w:cstheme="minorHAnsi"/>
          <w:sz w:val="22"/>
          <w:szCs w:val="22"/>
        </w:rPr>
      </w:pPr>
      <w:r w:rsidRPr="00B70085">
        <w:rPr>
          <w:rFonts w:asciiTheme="minorHAnsi" w:hAnsiTheme="minorHAnsi" w:cstheme="minorHAnsi"/>
          <w:sz w:val="22"/>
          <w:szCs w:val="22"/>
        </w:rPr>
        <w:t>Measures of Central Tendency provide the typical value i.e. the value around which most observations fall.  The central tendency is measured by the followings:</w:t>
      </w:r>
    </w:p>
    <w:p w14:paraId="5D63FC3D" w14:textId="77777777" w:rsidR="00974AF2" w:rsidRPr="00B70085" w:rsidRDefault="00974AF2">
      <w:pPr>
        <w:ind w:right="-331"/>
        <w:jc w:val="both"/>
        <w:rPr>
          <w:rFonts w:asciiTheme="minorHAnsi" w:hAnsiTheme="minorHAnsi" w:cstheme="minorHAnsi"/>
          <w:sz w:val="22"/>
          <w:szCs w:val="22"/>
        </w:rPr>
      </w:pPr>
    </w:p>
    <w:p w14:paraId="5FD085CD"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Mean: This is the arithmetic average and shall be used when the frequency distribution shows a reasonably symmetrical pattern (at most moderately skewed pattern). Typical such symmetrical distribution is Normal Distribution, where mean is applicable.</w:t>
      </w:r>
    </w:p>
    <w:p w14:paraId="5DA9FAEA" w14:textId="77777777" w:rsidR="00974AF2" w:rsidRPr="00B70085" w:rsidRDefault="00974AF2">
      <w:pPr>
        <w:pStyle w:val="Procedure"/>
        <w:ind w:left="1260"/>
        <w:jc w:val="both"/>
        <w:rPr>
          <w:rFonts w:asciiTheme="minorHAnsi" w:hAnsiTheme="minorHAnsi" w:cstheme="minorHAnsi"/>
          <w:sz w:val="22"/>
          <w:szCs w:val="22"/>
        </w:rPr>
      </w:pPr>
      <w:r w:rsidRPr="00B70085">
        <w:rPr>
          <w:rFonts w:asciiTheme="minorHAnsi" w:hAnsiTheme="minorHAnsi" w:cstheme="minorHAnsi"/>
          <w:sz w:val="22"/>
          <w:szCs w:val="22"/>
        </w:rPr>
        <w:t>Thus, in a normal distribution, if we have a set of n-data-points, X</w:t>
      </w:r>
      <w:r w:rsidRPr="00B70085">
        <w:rPr>
          <w:rFonts w:asciiTheme="minorHAnsi" w:hAnsiTheme="minorHAnsi" w:cstheme="minorHAnsi"/>
          <w:sz w:val="22"/>
          <w:szCs w:val="22"/>
          <w:vertAlign w:val="subscript"/>
        </w:rPr>
        <w:t>1</w:t>
      </w:r>
      <w:r w:rsidRPr="00B70085">
        <w:rPr>
          <w:rFonts w:asciiTheme="minorHAnsi" w:hAnsiTheme="minorHAnsi" w:cstheme="minorHAnsi"/>
          <w:sz w:val="22"/>
          <w:szCs w:val="22"/>
        </w:rPr>
        <w:t>, X</w:t>
      </w:r>
      <w:r w:rsidRPr="00B70085">
        <w:rPr>
          <w:rFonts w:asciiTheme="minorHAnsi" w:hAnsiTheme="minorHAnsi" w:cstheme="minorHAnsi"/>
          <w:sz w:val="22"/>
          <w:szCs w:val="22"/>
          <w:vertAlign w:val="subscript"/>
        </w:rPr>
        <w:t>2</w:t>
      </w:r>
      <w:r w:rsidRPr="00B70085">
        <w:rPr>
          <w:rFonts w:asciiTheme="minorHAnsi" w:hAnsiTheme="minorHAnsi" w:cstheme="minorHAnsi"/>
          <w:sz w:val="22"/>
          <w:szCs w:val="22"/>
        </w:rPr>
        <w:t>, … , X</w:t>
      </w:r>
      <w:r w:rsidRPr="00B70085">
        <w:rPr>
          <w:rFonts w:asciiTheme="minorHAnsi" w:hAnsiTheme="minorHAnsi" w:cstheme="minorHAnsi"/>
          <w:sz w:val="22"/>
          <w:szCs w:val="22"/>
          <w:vertAlign w:val="subscript"/>
        </w:rPr>
        <w:t>i</w:t>
      </w:r>
      <w:r w:rsidRPr="00B70085">
        <w:rPr>
          <w:rFonts w:asciiTheme="minorHAnsi" w:hAnsiTheme="minorHAnsi" w:cstheme="minorHAnsi"/>
          <w:sz w:val="22"/>
          <w:szCs w:val="22"/>
        </w:rPr>
        <w:t>, … X</w:t>
      </w:r>
      <w:r w:rsidRPr="00B70085">
        <w:rPr>
          <w:rFonts w:asciiTheme="minorHAnsi" w:hAnsiTheme="minorHAnsi" w:cstheme="minorHAnsi"/>
          <w:sz w:val="22"/>
          <w:szCs w:val="22"/>
          <w:vertAlign w:val="subscript"/>
        </w:rPr>
        <w:t xml:space="preserve">n-1 </w:t>
      </w:r>
      <w:r w:rsidRPr="00B70085">
        <w:rPr>
          <w:rFonts w:asciiTheme="minorHAnsi" w:hAnsiTheme="minorHAnsi" w:cstheme="minorHAnsi"/>
          <w:sz w:val="22"/>
          <w:szCs w:val="22"/>
        </w:rPr>
        <w:t>and X</w:t>
      </w:r>
      <w:r w:rsidRPr="00B70085">
        <w:rPr>
          <w:rFonts w:asciiTheme="minorHAnsi" w:hAnsiTheme="minorHAnsi" w:cstheme="minorHAnsi"/>
          <w:sz w:val="22"/>
          <w:szCs w:val="22"/>
          <w:vertAlign w:val="subscript"/>
        </w:rPr>
        <w:t>n</w:t>
      </w:r>
      <w:r w:rsidRPr="00B70085">
        <w:rPr>
          <w:rFonts w:asciiTheme="minorHAnsi" w:hAnsiTheme="minorHAnsi" w:cstheme="minorHAnsi"/>
          <w:sz w:val="22"/>
          <w:szCs w:val="22"/>
        </w:rPr>
        <w:t>; then</w:t>
      </w:r>
    </w:p>
    <w:p w14:paraId="5D0BBCFF" w14:textId="77777777" w:rsidR="00974AF2" w:rsidRPr="00B70085" w:rsidRDefault="00974AF2">
      <w:pPr>
        <w:pStyle w:val="Procedure"/>
        <w:ind w:left="1260"/>
        <w:jc w:val="both"/>
        <w:rPr>
          <w:rFonts w:asciiTheme="minorHAnsi" w:hAnsiTheme="minorHAnsi" w:cstheme="minorHAnsi"/>
          <w:b/>
          <w:sz w:val="22"/>
          <w:szCs w:val="22"/>
        </w:rPr>
      </w:pPr>
      <w:r w:rsidRPr="00B70085">
        <w:rPr>
          <w:rFonts w:asciiTheme="minorHAnsi" w:hAnsiTheme="minorHAnsi" w:cstheme="minorHAnsi"/>
          <w:b/>
          <w:sz w:val="22"/>
          <w:szCs w:val="22"/>
        </w:rPr>
        <w:t>Mean shall be (X</w:t>
      </w:r>
      <w:r w:rsidRPr="00B70085">
        <w:rPr>
          <w:rFonts w:asciiTheme="minorHAnsi" w:hAnsiTheme="minorHAnsi" w:cstheme="minorHAnsi"/>
          <w:b/>
          <w:sz w:val="22"/>
          <w:szCs w:val="22"/>
          <w:vertAlign w:val="subscript"/>
        </w:rPr>
        <w:t>1</w:t>
      </w:r>
      <w:r w:rsidRPr="00B70085">
        <w:rPr>
          <w:rFonts w:asciiTheme="minorHAnsi" w:hAnsiTheme="minorHAnsi" w:cstheme="minorHAnsi"/>
          <w:b/>
          <w:sz w:val="22"/>
          <w:szCs w:val="22"/>
        </w:rPr>
        <w:t xml:space="preserve"> + X</w:t>
      </w:r>
      <w:r w:rsidRPr="00B70085">
        <w:rPr>
          <w:rFonts w:asciiTheme="minorHAnsi" w:hAnsiTheme="minorHAnsi" w:cstheme="minorHAnsi"/>
          <w:b/>
          <w:sz w:val="22"/>
          <w:szCs w:val="22"/>
          <w:vertAlign w:val="subscript"/>
        </w:rPr>
        <w:t>2</w:t>
      </w:r>
      <w:r w:rsidRPr="00B70085">
        <w:rPr>
          <w:rFonts w:asciiTheme="minorHAnsi" w:hAnsiTheme="minorHAnsi" w:cstheme="minorHAnsi"/>
          <w:b/>
          <w:sz w:val="22"/>
          <w:szCs w:val="22"/>
        </w:rPr>
        <w:t xml:space="preserve"> + X</w:t>
      </w:r>
      <w:r w:rsidRPr="00B70085">
        <w:rPr>
          <w:rFonts w:asciiTheme="minorHAnsi" w:hAnsiTheme="minorHAnsi" w:cstheme="minorHAnsi"/>
          <w:b/>
          <w:sz w:val="22"/>
          <w:szCs w:val="22"/>
          <w:vertAlign w:val="subscript"/>
        </w:rPr>
        <w:t>3</w:t>
      </w:r>
      <w:r w:rsidRPr="00B70085">
        <w:rPr>
          <w:rFonts w:asciiTheme="minorHAnsi" w:hAnsiTheme="minorHAnsi" w:cstheme="minorHAnsi"/>
          <w:b/>
          <w:sz w:val="22"/>
          <w:szCs w:val="22"/>
        </w:rPr>
        <w:t xml:space="preserve"> + … + X</w:t>
      </w:r>
      <w:r w:rsidRPr="00B70085">
        <w:rPr>
          <w:rFonts w:asciiTheme="minorHAnsi" w:hAnsiTheme="minorHAnsi" w:cstheme="minorHAnsi"/>
          <w:b/>
          <w:sz w:val="22"/>
          <w:szCs w:val="22"/>
          <w:vertAlign w:val="subscript"/>
        </w:rPr>
        <w:t>n-1</w:t>
      </w:r>
      <w:r w:rsidRPr="00B70085">
        <w:rPr>
          <w:rFonts w:asciiTheme="minorHAnsi" w:hAnsiTheme="minorHAnsi" w:cstheme="minorHAnsi"/>
          <w:b/>
          <w:sz w:val="22"/>
          <w:szCs w:val="22"/>
        </w:rPr>
        <w:t xml:space="preserve"> + X</w:t>
      </w:r>
      <w:r w:rsidRPr="00B70085">
        <w:rPr>
          <w:rFonts w:asciiTheme="minorHAnsi" w:hAnsiTheme="minorHAnsi" w:cstheme="minorHAnsi"/>
          <w:b/>
          <w:sz w:val="22"/>
          <w:szCs w:val="22"/>
          <w:vertAlign w:val="subscript"/>
        </w:rPr>
        <w:t>n</w:t>
      </w:r>
      <w:r w:rsidRPr="00B70085">
        <w:rPr>
          <w:rFonts w:asciiTheme="minorHAnsi" w:hAnsiTheme="minorHAnsi" w:cstheme="minorHAnsi"/>
          <w:b/>
          <w:sz w:val="22"/>
          <w:szCs w:val="22"/>
        </w:rPr>
        <w:t>) / n</w:t>
      </w:r>
    </w:p>
    <w:p w14:paraId="265E623F" w14:textId="77777777" w:rsidR="00974AF2" w:rsidRPr="00B70085" w:rsidRDefault="00974AF2">
      <w:pPr>
        <w:pStyle w:val="Procedure"/>
        <w:ind w:left="1260"/>
        <w:jc w:val="both"/>
        <w:rPr>
          <w:rFonts w:asciiTheme="minorHAnsi" w:hAnsiTheme="minorHAnsi" w:cstheme="minorHAnsi"/>
          <w:sz w:val="22"/>
          <w:szCs w:val="22"/>
        </w:rPr>
      </w:pPr>
      <w:r w:rsidRPr="00B70085">
        <w:rPr>
          <w:rFonts w:asciiTheme="minorHAnsi" w:hAnsiTheme="minorHAnsi" w:cstheme="minorHAnsi"/>
          <w:sz w:val="22"/>
          <w:szCs w:val="22"/>
        </w:rPr>
        <w:t>In excel, the formula can be directly derived as Average.</w:t>
      </w:r>
    </w:p>
    <w:p w14:paraId="0DEBDC0A" w14:textId="77777777" w:rsidR="00974AF2" w:rsidRPr="00B70085" w:rsidRDefault="00974AF2">
      <w:pPr>
        <w:pStyle w:val="Procedure"/>
        <w:ind w:left="1260"/>
        <w:jc w:val="both"/>
        <w:rPr>
          <w:rFonts w:asciiTheme="minorHAnsi" w:hAnsiTheme="minorHAnsi" w:cstheme="minorHAnsi"/>
          <w:sz w:val="22"/>
          <w:szCs w:val="22"/>
        </w:rPr>
      </w:pPr>
    </w:p>
    <w:p w14:paraId="2C65143F" w14:textId="77777777" w:rsidR="00974AF2" w:rsidRPr="00B70085" w:rsidRDefault="00974AF2">
      <w:pPr>
        <w:pStyle w:val="Procedure"/>
        <w:ind w:left="1260"/>
        <w:jc w:val="both"/>
        <w:rPr>
          <w:rFonts w:asciiTheme="minorHAnsi" w:hAnsiTheme="minorHAnsi" w:cstheme="minorHAnsi"/>
          <w:sz w:val="22"/>
          <w:szCs w:val="22"/>
        </w:rPr>
      </w:pPr>
    </w:p>
    <w:p w14:paraId="3CC67999" w14:textId="77777777" w:rsidR="00974AF2" w:rsidRPr="00B70085" w:rsidRDefault="00974AF2">
      <w:pPr>
        <w:pStyle w:val="Procedure"/>
        <w:ind w:left="1260"/>
        <w:jc w:val="both"/>
        <w:rPr>
          <w:rFonts w:asciiTheme="minorHAnsi" w:hAnsiTheme="minorHAnsi" w:cstheme="minorHAnsi"/>
          <w:sz w:val="22"/>
          <w:szCs w:val="22"/>
        </w:rPr>
      </w:pPr>
      <w:r w:rsidRPr="00B70085">
        <w:rPr>
          <w:rFonts w:asciiTheme="minorHAnsi" w:hAnsiTheme="minorHAnsi" w:cstheme="minorHAnsi"/>
          <w:sz w:val="22"/>
          <w:szCs w:val="22"/>
        </w:rPr>
        <w:t>Example: For a set of 10 data points 20, 18, 25, 16, 19, 17, 22, 20, 18 and 16, the mean is</w:t>
      </w:r>
    </w:p>
    <w:p w14:paraId="2533ABB7" w14:textId="77777777" w:rsidR="00974AF2" w:rsidRPr="00B70085" w:rsidRDefault="00974AF2">
      <w:pPr>
        <w:pStyle w:val="Procedure"/>
        <w:ind w:left="1260"/>
        <w:jc w:val="both"/>
        <w:rPr>
          <w:rFonts w:asciiTheme="minorHAnsi" w:hAnsiTheme="minorHAnsi" w:cstheme="minorHAnsi"/>
          <w:sz w:val="22"/>
          <w:szCs w:val="22"/>
        </w:rPr>
      </w:pPr>
      <w:r w:rsidRPr="00B70085">
        <w:rPr>
          <w:rFonts w:asciiTheme="minorHAnsi" w:hAnsiTheme="minorHAnsi" w:cstheme="minorHAnsi"/>
          <w:sz w:val="22"/>
          <w:szCs w:val="22"/>
        </w:rPr>
        <w:t>(20 + 18 + 25+ 16 + 19 + 17 + 22 + 20 + 18 + 16) / 10 = 19.1</w:t>
      </w:r>
    </w:p>
    <w:p w14:paraId="4A4F49BF" w14:textId="77777777" w:rsidR="00974AF2" w:rsidRPr="00B70085" w:rsidRDefault="00974AF2">
      <w:pPr>
        <w:pStyle w:val="Procedure"/>
        <w:ind w:left="1260"/>
        <w:jc w:val="both"/>
        <w:rPr>
          <w:rFonts w:asciiTheme="minorHAnsi" w:hAnsiTheme="minorHAnsi" w:cstheme="minorHAnsi"/>
          <w:sz w:val="22"/>
          <w:szCs w:val="22"/>
        </w:rPr>
      </w:pPr>
      <w:r w:rsidRPr="00B70085">
        <w:rPr>
          <w:rFonts w:asciiTheme="minorHAnsi" w:hAnsiTheme="minorHAnsi" w:cstheme="minorHAnsi"/>
          <w:sz w:val="22"/>
          <w:szCs w:val="22"/>
        </w:rPr>
        <w:t>This means 19.1 is the representative typical value around which most of the observations are expected in the distribution from which 10 such random data points are taken.</w:t>
      </w:r>
    </w:p>
    <w:p w14:paraId="5ECCFC0D"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 xml:space="preserve">Median: This is the value, which divides the distribution in two equal halves. This means if we sort the data, the mid value is the median. </w:t>
      </w:r>
    </w:p>
    <w:p w14:paraId="78EE6C7D" w14:textId="77777777" w:rsidR="00974AF2" w:rsidRPr="00B70085" w:rsidRDefault="00974AF2" w:rsidP="003B3A5D">
      <w:pPr>
        <w:pStyle w:val="Procedure"/>
        <w:ind w:left="1260"/>
        <w:jc w:val="both"/>
        <w:rPr>
          <w:rFonts w:asciiTheme="minorHAnsi" w:hAnsiTheme="minorHAnsi" w:cstheme="minorHAnsi"/>
          <w:sz w:val="22"/>
          <w:szCs w:val="22"/>
        </w:rPr>
      </w:pPr>
      <w:r w:rsidRPr="00B70085">
        <w:rPr>
          <w:rFonts w:asciiTheme="minorHAnsi" w:hAnsiTheme="minorHAnsi" w:cstheme="minorHAnsi"/>
          <w:sz w:val="22"/>
          <w:szCs w:val="22"/>
        </w:rPr>
        <w:t>This is used in distributions which are skewed / non-symmetrical cases, the median is used for identifying central tendency.</w:t>
      </w:r>
    </w:p>
    <w:p w14:paraId="6DC4FB95" w14:textId="77777777" w:rsidR="00974AF2" w:rsidRPr="00B70085" w:rsidRDefault="00974AF2">
      <w:pPr>
        <w:pStyle w:val="Procedure"/>
        <w:ind w:left="1260"/>
        <w:jc w:val="both"/>
        <w:rPr>
          <w:rFonts w:asciiTheme="minorHAnsi" w:hAnsiTheme="minorHAnsi" w:cstheme="minorHAnsi"/>
          <w:sz w:val="22"/>
          <w:szCs w:val="22"/>
        </w:rPr>
      </w:pPr>
      <w:r w:rsidRPr="00B70085">
        <w:rPr>
          <w:rFonts w:asciiTheme="minorHAnsi" w:hAnsiTheme="minorHAnsi" w:cstheme="minorHAnsi"/>
          <w:sz w:val="22"/>
          <w:szCs w:val="22"/>
        </w:rPr>
        <w:t>Median is calculated by “Percentile” technique. The x</w:t>
      </w:r>
      <w:r w:rsidRPr="00B70085">
        <w:rPr>
          <w:rFonts w:asciiTheme="minorHAnsi" w:hAnsiTheme="minorHAnsi" w:cstheme="minorHAnsi"/>
          <w:sz w:val="22"/>
          <w:szCs w:val="22"/>
          <w:vertAlign w:val="superscript"/>
        </w:rPr>
        <w:t>th</w:t>
      </w:r>
      <w:r w:rsidRPr="00B70085">
        <w:rPr>
          <w:rFonts w:asciiTheme="minorHAnsi" w:hAnsiTheme="minorHAnsi" w:cstheme="minorHAnsi"/>
          <w:sz w:val="22"/>
          <w:szCs w:val="22"/>
        </w:rPr>
        <w:t xml:space="preserve"> percentile gives that value, below which x % of the values lie.</w:t>
      </w:r>
    </w:p>
    <w:p w14:paraId="38F46CDA" w14:textId="77777777" w:rsidR="00974AF2" w:rsidRPr="00B70085" w:rsidRDefault="00974AF2">
      <w:pPr>
        <w:pStyle w:val="Procedure"/>
        <w:ind w:left="1260"/>
        <w:jc w:val="both"/>
        <w:rPr>
          <w:rFonts w:asciiTheme="minorHAnsi" w:hAnsiTheme="minorHAnsi" w:cstheme="minorHAnsi"/>
          <w:sz w:val="22"/>
          <w:szCs w:val="22"/>
        </w:rPr>
      </w:pPr>
      <w:r w:rsidRPr="00B70085">
        <w:rPr>
          <w:rFonts w:asciiTheme="minorHAnsi" w:hAnsiTheme="minorHAnsi" w:cstheme="minorHAnsi"/>
          <w:sz w:val="22"/>
          <w:szCs w:val="22"/>
        </w:rPr>
        <w:t>In order to calculate percentiles, we need to sort the data-points (i.e. values) and then take the value in the x</w:t>
      </w:r>
      <w:r w:rsidRPr="00B70085">
        <w:rPr>
          <w:rFonts w:asciiTheme="minorHAnsi" w:hAnsiTheme="minorHAnsi" w:cstheme="minorHAnsi"/>
          <w:sz w:val="22"/>
          <w:szCs w:val="22"/>
          <w:vertAlign w:val="superscript"/>
        </w:rPr>
        <w:t>th</w:t>
      </w:r>
      <w:r w:rsidRPr="00B70085">
        <w:rPr>
          <w:rFonts w:asciiTheme="minorHAnsi" w:hAnsiTheme="minorHAnsi" w:cstheme="minorHAnsi"/>
          <w:sz w:val="22"/>
          <w:szCs w:val="22"/>
        </w:rPr>
        <w:t xml:space="preserve"> percentage point. Thus if we have 20 observations, the 2nd value represents the 10th percentile.</w:t>
      </w:r>
    </w:p>
    <w:p w14:paraId="1400CC6D" w14:textId="77777777" w:rsidR="00974AF2" w:rsidRPr="00B70085" w:rsidRDefault="00974AF2">
      <w:pPr>
        <w:pStyle w:val="Procedure"/>
        <w:ind w:left="1260"/>
        <w:jc w:val="both"/>
        <w:rPr>
          <w:rFonts w:asciiTheme="minorHAnsi" w:hAnsiTheme="minorHAnsi" w:cstheme="minorHAnsi"/>
          <w:sz w:val="22"/>
          <w:szCs w:val="22"/>
        </w:rPr>
      </w:pPr>
      <w:r w:rsidRPr="00B70085">
        <w:rPr>
          <w:rFonts w:asciiTheme="minorHAnsi" w:hAnsiTheme="minorHAnsi" w:cstheme="minorHAnsi"/>
          <w:sz w:val="22"/>
          <w:szCs w:val="22"/>
        </w:rPr>
        <w:t>General Rule is if the distribution is symmetrical (normal distribution) and / or moderately skewed, use mean. If it is heavily skewed (like J shaped), use median.</w:t>
      </w:r>
    </w:p>
    <w:p w14:paraId="7DAF3448" w14:textId="77777777" w:rsidR="00974AF2" w:rsidRPr="00B70085" w:rsidRDefault="00974AF2">
      <w:pPr>
        <w:pStyle w:val="Procedure"/>
        <w:ind w:left="1260"/>
        <w:jc w:val="both"/>
        <w:rPr>
          <w:rFonts w:asciiTheme="minorHAnsi" w:hAnsiTheme="minorHAnsi" w:cstheme="minorHAnsi"/>
          <w:sz w:val="22"/>
          <w:szCs w:val="22"/>
        </w:rPr>
      </w:pPr>
      <w:r w:rsidRPr="00B70085">
        <w:rPr>
          <w:rFonts w:asciiTheme="minorHAnsi" w:hAnsiTheme="minorHAnsi" w:cstheme="minorHAnsi"/>
          <w:sz w:val="22"/>
          <w:szCs w:val="22"/>
        </w:rPr>
        <w:t>Quick check for skew ness of distribution: If mean and median are close, the distribution is reasonably symmetrical and normal distribution rules apply.</w:t>
      </w:r>
    </w:p>
    <w:p w14:paraId="4575A152" w14:textId="77777777" w:rsidR="00974AF2" w:rsidRPr="00B70085" w:rsidRDefault="00974AF2">
      <w:pPr>
        <w:pStyle w:val="Procedure"/>
        <w:ind w:left="1260"/>
        <w:jc w:val="both"/>
        <w:rPr>
          <w:rFonts w:asciiTheme="minorHAnsi" w:hAnsiTheme="minorHAnsi" w:cstheme="minorHAnsi"/>
          <w:sz w:val="22"/>
          <w:szCs w:val="22"/>
        </w:rPr>
      </w:pPr>
    </w:p>
    <w:p w14:paraId="4CBAA7AC" w14:textId="77777777" w:rsidR="00974AF2" w:rsidRPr="00B70085" w:rsidRDefault="00974AF2">
      <w:pPr>
        <w:keepLines w:val="0"/>
        <w:numPr>
          <w:ilvl w:val="0"/>
          <w:numId w:val="7"/>
        </w:numPr>
        <w:spacing w:after="0"/>
        <w:jc w:val="both"/>
        <w:rPr>
          <w:rFonts w:asciiTheme="minorHAnsi" w:hAnsiTheme="minorHAnsi" w:cstheme="minorHAnsi"/>
          <w:sz w:val="22"/>
          <w:szCs w:val="22"/>
        </w:rPr>
      </w:pPr>
      <w:r w:rsidRPr="00B70085">
        <w:rPr>
          <w:rFonts w:asciiTheme="minorHAnsi" w:hAnsiTheme="minorHAnsi" w:cstheme="minorHAnsi"/>
          <w:sz w:val="22"/>
          <w:szCs w:val="22"/>
        </w:rPr>
        <w:t>Measures of Dispersion tell us about the average distance of data points (in a data set) from its central tendency. This measure gives us an input with respect to the spread in data.</w:t>
      </w:r>
    </w:p>
    <w:p w14:paraId="2FBF4601" w14:textId="77777777" w:rsidR="00974AF2" w:rsidRPr="00B70085" w:rsidRDefault="00974AF2">
      <w:pPr>
        <w:keepLines w:val="0"/>
        <w:spacing w:after="0"/>
        <w:ind w:left="576"/>
        <w:jc w:val="both"/>
        <w:rPr>
          <w:rFonts w:asciiTheme="minorHAnsi" w:hAnsiTheme="minorHAnsi" w:cstheme="minorHAnsi"/>
          <w:sz w:val="22"/>
          <w:szCs w:val="22"/>
        </w:rPr>
      </w:pPr>
    </w:p>
    <w:p w14:paraId="57ED6A01"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Standard Deviation (SD): Specifies the spread of data. This is calculated as</w:t>
      </w:r>
    </w:p>
    <w:p w14:paraId="4A0899CE" w14:textId="77777777" w:rsidR="00974AF2" w:rsidRPr="00B70085" w:rsidRDefault="00974AF2">
      <w:pPr>
        <w:pStyle w:val="Procedure"/>
        <w:ind w:left="1260"/>
        <w:jc w:val="both"/>
        <w:rPr>
          <w:rFonts w:asciiTheme="minorHAnsi" w:hAnsiTheme="minorHAnsi" w:cstheme="minorHAnsi"/>
          <w:b/>
          <w:sz w:val="22"/>
          <w:szCs w:val="22"/>
          <w:lang w:val="pt-BR"/>
        </w:rPr>
      </w:pPr>
      <w:r w:rsidRPr="00B70085">
        <w:rPr>
          <w:rFonts w:asciiTheme="minorHAnsi" w:hAnsiTheme="minorHAnsi" w:cstheme="minorHAnsi"/>
          <w:b/>
          <w:sz w:val="22"/>
          <w:szCs w:val="22"/>
        </w:rPr>
        <w:t>σ</w:t>
      </w:r>
      <w:r w:rsidRPr="00B70085">
        <w:rPr>
          <w:rFonts w:asciiTheme="minorHAnsi" w:hAnsiTheme="minorHAnsi" w:cstheme="minorHAnsi"/>
          <w:b/>
          <w:sz w:val="22"/>
          <w:szCs w:val="22"/>
          <w:lang w:val="pt-BR"/>
        </w:rPr>
        <w:t xml:space="preserve"> = Sqrt ((1 / (n – 1)) (</w:t>
      </w:r>
      <w:r w:rsidRPr="00B70085">
        <w:rPr>
          <w:rFonts w:asciiTheme="minorHAnsi" w:hAnsiTheme="minorHAnsi" w:cstheme="minorHAnsi"/>
          <w:b/>
          <w:sz w:val="22"/>
          <w:szCs w:val="22"/>
        </w:rPr>
        <w:sym w:font="Symbol" w:char="F053"/>
      </w:r>
      <w:r w:rsidRPr="00B70085">
        <w:rPr>
          <w:rFonts w:asciiTheme="minorHAnsi" w:hAnsiTheme="minorHAnsi" w:cstheme="minorHAnsi"/>
          <w:b/>
          <w:sz w:val="22"/>
          <w:szCs w:val="22"/>
          <w:lang w:val="pt-BR"/>
        </w:rPr>
        <w:t xml:space="preserve"> (X</w:t>
      </w:r>
      <w:r w:rsidRPr="00B70085">
        <w:rPr>
          <w:rFonts w:asciiTheme="minorHAnsi" w:hAnsiTheme="minorHAnsi" w:cstheme="minorHAnsi"/>
          <w:b/>
          <w:sz w:val="22"/>
          <w:szCs w:val="22"/>
          <w:vertAlign w:val="subscript"/>
          <w:lang w:val="pt-BR"/>
        </w:rPr>
        <w:t>i</w:t>
      </w:r>
      <w:r w:rsidRPr="00B70085">
        <w:rPr>
          <w:rFonts w:asciiTheme="minorHAnsi" w:hAnsiTheme="minorHAnsi" w:cstheme="minorHAnsi"/>
          <w:b/>
          <w:sz w:val="22"/>
          <w:szCs w:val="22"/>
          <w:lang w:val="pt-BR"/>
        </w:rPr>
        <w:t xml:space="preserve"> - X-bar)</w:t>
      </w:r>
      <w:r w:rsidRPr="00B70085">
        <w:rPr>
          <w:rFonts w:asciiTheme="minorHAnsi" w:hAnsiTheme="minorHAnsi" w:cstheme="minorHAnsi"/>
          <w:b/>
          <w:sz w:val="22"/>
          <w:szCs w:val="22"/>
          <w:vertAlign w:val="superscript"/>
          <w:lang w:val="pt-BR"/>
        </w:rPr>
        <w:t xml:space="preserve">2 </w:t>
      </w:r>
      <w:r w:rsidRPr="00B70085">
        <w:rPr>
          <w:rFonts w:asciiTheme="minorHAnsi" w:hAnsiTheme="minorHAnsi" w:cstheme="minorHAnsi"/>
          <w:b/>
          <w:sz w:val="22"/>
          <w:szCs w:val="22"/>
          <w:lang w:val="pt-BR"/>
        </w:rPr>
        <w:t>))</w:t>
      </w:r>
    </w:p>
    <w:p w14:paraId="47014DD3" w14:textId="77777777" w:rsidR="00974AF2" w:rsidRPr="00B70085" w:rsidRDefault="00974AF2">
      <w:pPr>
        <w:ind w:left="900" w:firstLine="360"/>
        <w:jc w:val="both"/>
        <w:rPr>
          <w:rFonts w:asciiTheme="minorHAnsi" w:hAnsiTheme="minorHAnsi" w:cstheme="minorHAnsi"/>
          <w:sz w:val="22"/>
          <w:szCs w:val="22"/>
        </w:rPr>
      </w:pPr>
      <w:r w:rsidRPr="00B70085">
        <w:rPr>
          <w:rFonts w:asciiTheme="minorHAnsi" w:hAnsiTheme="minorHAnsi" w:cstheme="minorHAnsi"/>
          <w:sz w:val="22"/>
          <w:szCs w:val="22"/>
        </w:rPr>
        <w:t xml:space="preserve">Where   </w:t>
      </w:r>
      <w:r w:rsidRPr="00B70085">
        <w:rPr>
          <w:rFonts w:asciiTheme="minorHAnsi" w:hAnsiTheme="minorHAnsi" w:cstheme="minorHAnsi"/>
          <w:b/>
          <w:sz w:val="22"/>
          <w:szCs w:val="22"/>
        </w:rPr>
        <w:t>X</w:t>
      </w:r>
      <w:r w:rsidRPr="00B70085">
        <w:rPr>
          <w:rFonts w:asciiTheme="minorHAnsi" w:hAnsiTheme="minorHAnsi" w:cstheme="minorHAnsi"/>
          <w:b/>
          <w:sz w:val="22"/>
          <w:szCs w:val="22"/>
          <w:vertAlign w:val="subscript"/>
        </w:rPr>
        <w:t>i</w:t>
      </w:r>
      <w:r w:rsidRPr="00B70085">
        <w:rPr>
          <w:rFonts w:asciiTheme="minorHAnsi" w:hAnsiTheme="minorHAnsi" w:cstheme="minorHAnsi"/>
          <w:sz w:val="22"/>
          <w:szCs w:val="22"/>
        </w:rPr>
        <w:t xml:space="preserve"> is the i</w:t>
      </w:r>
      <w:r w:rsidRPr="00B70085">
        <w:rPr>
          <w:rFonts w:asciiTheme="minorHAnsi" w:hAnsiTheme="minorHAnsi" w:cstheme="minorHAnsi"/>
          <w:sz w:val="22"/>
          <w:szCs w:val="22"/>
          <w:vertAlign w:val="superscript"/>
        </w:rPr>
        <w:t>th</w:t>
      </w:r>
      <w:r w:rsidRPr="00B70085">
        <w:rPr>
          <w:rFonts w:asciiTheme="minorHAnsi" w:hAnsiTheme="minorHAnsi" w:cstheme="minorHAnsi"/>
          <w:sz w:val="22"/>
          <w:szCs w:val="22"/>
        </w:rPr>
        <w:t xml:space="preserve"> value of n data points (X</w:t>
      </w:r>
      <w:r w:rsidRPr="00B70085">
        <w:rPr>
          <w:rFonts w:asciiTheme="minorHAnsi" w:hAnsiTheme="minorHAnsi" w:cstheme="minorHAnsi"/>
          <w:sz w:val="22"/>
          <w:szCs w:val="22"/>
          <w:vertAlign w:val="subscript"/>
        </w:rPr>
        <w:t>1</w:t>
      </w:r>
      <w:r w:rsidRPr="00B70085">
        <w:rPr>
          <w:rFonts w:asciiTheme="minorHAnsi" w:hAnsiTheme="minorHAnsi" w:cstheme="minorHAnsi"/>
          <w:sz w:val="22"/>
          <w:szCs w:val="22"/>
        </w:rPr>
        <w:t>, X</w:t>
      </w:r>
      <w:r w:rsidRPr="00B70085">
        <w:rPr>
          <w:rFonts w:asciiTheme="minorHAnsi" w:hAnsiTheme="minorHAnsi" w:cstheme="minorHAnsi"/>
          <w:sz w:val="22"/>
          <w:szCs w:val="22"/>
          <w:vertAlign w:val="subscript"/>
        </w:rPr>
        <w:t>2</w:t>
      </w:r>
      <w:r w:rsidRPr="00B70085">
        <w:rPr>
          <w:rFonts w:asciiTheme="minorHAnsi" w:hAnsiTheme="minorHAnsi" w:cstheme="minorHAnsi"/>
          <w:sz w:val="22"/>
          <w:szCs w:val="22"/>
        </w:rPr>
        <w:t>, …, X</w:t>
      </w:r>
      <w:r w:rsidRPr="00B70085">
        <w:rPr>
          <w:rFonts w:asciiTheme="minorHAnsi" w:hAnsiTheme="minorHAnsi" w:cstheme="minorHAnsi"/>
          <w:sz w:val="22"/>
          <w:szCs w:val="22"/>
          <w:vertAlign w:val="subscript"/>
        </w:rPr>
        <w:t>i</w:t>
      </w:r>
      <w:r w:rsidRPr="00B70085">
        <w:rPr>
          <w:rFonts w:asciiTheme="minorHAnsi" w:hAnsiTheme="minorHAnsi" w:cstheme="minorHAnsi"/>
          <w:sz w:val="22"/>
          <w:szCs w:val="22"/>
        </w:rPr>
        <w:t>, … X</w:t>
      </w:r>
      <w:r w:rsidRPr="00B70085">
        <w:rPr>
          <w:rFonts w:asciiTheme="minorHAnsi" w:hAnsiTheme="minorHAnsi" w:cstheme="minorHAnsi"/>
          <w:sz w:val="22"/>
          <w:szCs w:val="22"/>
          <w:vertAlign w:val="subscript"/>
        </w:rPr>
        <w:t>n</w:t>
      </w:r>
      <w:r w:rsidRPr="00B70085">
        <w:rPr>
          <w:rFonts w:asciiTheme="minorHAnsi" w:hAnsiTheme="minorHAnsi" w:cstheme="minorHAnsi"/>
          <w:sz w:val="22"/>
          <w:szCs w:val="22"/>
        </w:rPr>
        <w:t>)</w:t>
      </w:r>
    </w:p>
    <w:p w14:paraId="18137743" w14:textId="77777777" w:rsidR="00974AF2" w:rsidRPr="00B70085" w:rsidRDefault="00974AF2">
      <w:pPr>
        <w:pStyle w:val="Procedure"/>
        <w:ind w:left="1260"/>
        <w:jc w:val="both"/>
        <w:rPr>
          <w:rFonts w:asciiTheme="minorHAnsi" w:hAnsiTheme="minorHAnsi" w:cstheme="minorHAnsi"/>
          <w:b/>
          <w:sz w:val="22"/>
          <w:szCs w:val="22"/>
        </w:rPr>
      </w:pPr>
      <w:r w:rsidRPr="00B70085">
        <w:rPr>
          <w:rFonts w:asciiTheme="minorHAnsi" w:hAnsiTheme="minorHAnsi" w:cstheme="minorHAnsi"/>
          <w:sz w:val="22"/>
          <w:szCs w:val="22"/>
        </w:rPr>
        <w:t xml:space="preserve">X-bar is the arithmetic mean i.e. </w:t>
      </w:r>
      <w:r w:rsidRPr="00B70085">
        <w:rPr>
          <w:rFonts w:asciiTheme="minorHAnsi" w:hAnsiTheme="minorHAnsi" w:cstheme="minorHAnsi"/>
          <w:b/>
          <w:sz w:val="22"/>
          <w:szCs w:val="22"/>
        </w:rPr>
        <w:t>(X</w:t>
      </w:r>
      <w:r w:rsidRPr="00B70085">
        <w:rPr>
          <w:rFonts w:asciiTheme="minorHAnsi" w:hAnsiTheme="minorHAnsi" w:cstheme="minorHAnsi"/>
          <w:b/>
          <w:sz w:val="22"/>
          <w:szCs w:val="22"/>
          <w:vertAlign w:val="subscript"/>
        </w:rPr>
        <w:t>1</w:t>
      </w:r>
      <w:r w:rsidRPr="00B70085">
        <w:rPr>
          <w:rFonts w:asciiTheme="minorHAnsi" w:hAnsiTheme="minorHAnsi" w:cstheme="minorHAnsi"/>
          <w:b/>
          <w:sz w:val="22"/>
          <w:szCs w:val="22"/>
        </w:rPr>
        <w:t xml:space="preserve"> + X</w:t>
      </w:r>
      <w:r w:rsidRPr="00B70085">
        <w:rPr>
          <w:rFonts w:asciiTheme="minorHAnsi" w:hAnsiTheme="minorHAnsi" w:cstheme="minorHAnsi"/>
          <w:b/>
          <w:sz w:val="22"/>
          <w:szCs w:val="22"/>
          <w:vertAlign w:val="subscript"/>
        </w:rPr>
        <w:t>2</w:t>
      </w:r>
      <w:r w:rsidRPr="00B70085">
        <w:rPr>
          <w:rFonts w:asciiTheme="minorHAnsi" w:hAnsiTheme="minorHAnsi" w:cstheme="minorHAnsi"/>
          <w:b/>
          <w:sz w:val="22"/>
          <w:szCs w:val="22"/>
        </w:rPr>
        <w:t xml:space="preserve"> + X</w:t>
      </w:r>
      <w:r w:rsidRPr="00B70085">
        <w:rPr>
          <w:rFonts w:asciiTheme="minorHAnsi" w:hAnsiTheme="minorHAnsi" w:cstheme="minorHAnsi"/>
          <w:b/>
          <w:sz w:val="22"/>
          <w:szCs w:val="22"/>
          <w:vertAlign w:val="subscript"/>
        </w:rPr>
        <w:t>3</w:t>
      </w:r>
      <w:r w:rsidRPr="00B70085">
        <w:rPr>
          <w:rFonts w:asciiTheme="minorHAnsi" w:hAnsiTheme="minorHAnsi" w:cstheme="minorHAnsi"/>
          <w:b/>
          <w:sz w:val="22"/>
          <w:szCs w:val="22"/>
        </w:rPr>
        <w:t xml:space="preserve"> + … + X</w:t>
      </w:r>
      <w:r w:rsidRPr="00B70085">
        <w:rPr>
          <w:rFonts w:asciiTheme="minorHAnsi" w:hAnsiTheme="minorHAnsi" w:cstheme="minorHAnsi"/>
          <w:b/>
          <w:sz w:val="22"/>
          <w:szCs w:val="22"/>
          <w:vertAlign w:val="subscript"/>
        </w:rPr>
        <w:t>n-1</w:t>
      </w:r>
      <w:r w:rsidRPr="00B70085">
        <w:rPr>
          <w:rFonts w:asciiTheme="minorHAnsi" w:hAnsiTheme="minorHAnsi" w:cstheme="minorHAnsi"/>
          <w:b/>
          <w:sz w:val="22"/>
          <w:szCs w:val="22"/>
        </w:rPr>
        <w:t xml:space="preserve"> + X</w:t>
      </w:r>
      <w:r w:rsidRPr="00B70085">
        <w:rPr>
          <w:rFonts w:asciiTheme="minorHAnsi" w:hAnsiTheme="minorHAnsi" w:cstheme="minorHAnsi"/>
          <w:b/>
          <w:sz w:val="22"/>
          <w:szCs w:val="22"/>
          <w:vertAlign w:val="subscript"/>
        </w:rPr>
        <w:t>n</w:t>
      </w:r>
      <w:r w:rsidRPr="00B70085">
        <w:rPr>
          <w:rFonts w:asciiTheme="minorHAnsi" w:hAnsiTheme="minorHAnsi" w:cstheme="minorHAnsi"/>
          <w:b/>
          <w:sz w:val="22"/>
          <w:szCs w:val="22"/>
        </w:rPr>
        <w:t>) / n</w:t>
      </w:r>
    </w:p>
    <w:p w14:paraId="3DD3167D" w14:textId="77777777" w:rsidR="00974AF2" w:rsidRPr="00B70085" w:rsidRDefault="00974AF2">
      <w:pPr>
        <w:ind w:left="540" w:firstLine="720"/>
        <w:jc w:val="both"/>
        <w:rPr>
          <w:rFonts w:asciiTheme="minorHAnsi" w:hAnsiTheme="minorHAnsi" w:cstheme="minorHAnsi"/>
          <w:sz w:val="22"/>
          <w:szCs w:val="22"/>
        </w:rPr>
      </w:pPr>
      <w:r w:rsidRPr="00B70085">
        <w:rPr>
          <w:rFonts w:asciiTheme="minorHAnsi" w:hAnsiTheme="minorHAnsi" w:cstheme="minorHAnsi"/>
          <w:sz w:val="22"/>
          <w:szCs w:val="22"/>
        </w:rPr>
        <w:t>This SD can be easily calculated using excel or scientific calculator.</w:t>
      </w:r>
    </w:p>
    <w:p w14:paraId="66128862" w14:textId="77777777" w:rsidR="00974AF2" w:rsidRPr="00B70085" w:rsidRDefault="00974AF2">
      <w:pPr>
        <w:keepLines w:val="0"/>
        <w:numPr>
          <w:ilvl w:val="0"/>
          <w:numId w:val="7"/>
        </w:numPr>
        <w:spacing w:after="0"/>
        <w:jc w:val="both"/>
        <w:rPr>
          <w:rFonts w:asciiTheme="minorHAnsi" w:hAnsiTheme="minorHAnsi" w:cstheme="minorHAnsi"/>
          <w:sz w:val="22"/>
          <w:szCs w:val="22"/>
        </w:rPr>
      </w:pPr>
      <w:r w:rsidRPr="00B70085">
        <w:rPr>
          <w:rFonts w:asciiTheme="minorHAnsi" w:hAnsiTheme="minorHAnsi" w:cstheme="minorHAnsi"/>
          <w:sz w:val="22"/>
          <w:szCs w:val="22"/>
        </w:rPr>
        <w:lastRenderedPageBreak/>
        <w:t>Control Limits: Sigma levels are parameters, which are used for setting up the control limits in any control chart.</w:t>
      </w:r>
    </w:p>
    <w:p w14:paraId="700702AC" w14:textId="77777777" w:rsidR="00974AF2" w:rsidRPr="00B70085" w:rsidRDefault="00974AF2">
      <w:pPr>
        <w:ind w:left="720"/>
        <w:jc w:val="both"/>
        <w:rPr>
          <w:rFonts w:asciiTheme="minorHAnsi" w:hAnsiTheme="minorHAnsi" w:cstheme="minorHAnsi"/>
          <w:sz w:val="22"/>
          <w:szCs w:val="22"/>
        </w:rPr>
      </w:pPr>
    </w:p>
    <w:p w14:paraId="57FE6FFA" w14:textId="77777777" w:rsidR="00974AF2" w:rsidRPr="00B70085" w:rsidRDefault="00974AF2">
      <w:pPr>
        <w:ind w:left="936"/>
        <w:jc w:val="both"/>
        <w:rPr>
          <w:rFonts w:asciiTheme="minorHAnsi" w:hAnsiTheme="minorHAnsi" w:cstheme="minorHAnsi"/>
          <w:sz w:val="22"/>
          <w:szCs w:val="22"/>
        </w:rPr>
      </w:pPr>
      <w:r w:rsidRPr="00B70085">
        <w:rPr>
          <w:rFonts w:asciiTheme="minorHAnsi" w:hAnsiTheme="minorHAnsi" w:cstheme="minorHAnsi"/>
          <w:sz w:val="22"/>
          <w:szCs w:val="22"/>
        </w:rPr>
        <w:t>Example: If there is a distribution which is close to a normal distribution, then the central line for the control chart shall be the Mean (The central tendency for the distribution). Now to set up the upper and lower control limits, the sigma levels are assigned. A very commonly used limit is 3s, which is called setting 3 sigma limits. Here,</w:t>
      </w:r>
    </w:p>
    <w:p w14:paraId="571AAE73" w14:textId="77777777" w:rsidR="00974AF2" w:rsidRPr="00B70085" w:rsidRDefault="00974AF2">
      <w:pPr>
        <w:ind w:left="936"/>
        <w:jc w:val="both"/>
        <w:rPr>
          <w:rFonts w:asciiTheme="minorHAnsi" w:hAnsiTheme="minorHAnsi" w:cstheme="minorHAnsi"/>
          <w:sz w:val="22"/>
          <w:szCs w:val="22"/>
        </w:rPr>
      </w:pPr>
      <w:r w:rsidRPr="00B70085">
        <w:rPr>
          <w:rFonts w:asciiTheme="minorHAnsi" w:hAnsiTheme="minorHAnsi" w:cstheme="minorHAnsi"/>
          <w:sz w:val="22"/>
          <w:szCs w:val="22"/>
        </w:rPr>
        <w:tab/>
      </w:r>
      <w:r w:rsidRPr="00B70085">
        <w:rPr>
          <w:rFonts w:asciiTheme="minorHAnsi" w:hAnsiTheme="minorHAnsi" w:cstheme="minorHAnsi"/>
          <w:sz w:val="22"/>
          <w:szCs w:val="22"/>
        </w:rPr>
        <w:tab/>
        <w:t>Central Line is at Mean</w:t>
      </w:r>
    </w:p>
    <w:p w14:paraId="35A34972" w14:textId="77777777" w:rsidR="00974AF2" w:rsidRPr="00B70085" w:rsidRDefault="00974AF2">
      <w:pPr>
        <w:ind w:left="936"/>
        <w:jc w:val="both"/>
        <w:rPr>
          <w:rFonts w:asciiTheme="minorHAnsi" w:hAnsiTheme="minorHAnsi" w:cstheme="minorHAnsi"/>
          <w:sz w:val="22"/>
          <w:szCs w:val="22"/>
        </w:rPr>
      </w:pPr>
      <w:r w:rsidRPr="00B70085">
        <w:rPr>
          <w:rFonts w:asciiTheme="minorHAnsi" w:hAnsiTheme="minorHAnsi" w:cstheme="minorHAnsi"/>
          <w:sz w:val="22"/>
          <w:szCs w:val="22"/>
        </w:rPr>
        <w:tab/>
      </w:r>
      <w:r w:rsidRPr="00B70085">
        <w:rPr>
          <w:rFonts w:asciiTheme="minorHAnsi" w:hAnsiTheme="minorHAnsi" w:cstheme="minorHAnsi"/>
          <w:sz w:val="22"/>
          <w:szCs w:val="22"/>
        </w:rPr>
        <w:tab/>
        <w:t>Upper Control limit is at +3s</w:t>
      </w:r>
    </w:p>
    <w:p w14:paraId="544561D2" w14:textId="77777777" w:rsidR="00974AF2" w:rsidRPr="00B70085" w:rsidRDefault="00974AF2">
      <w:pPr>
        <w:ind w:left="936"/>
        <w:jc w:val="both"/>
        <w:rPr>
          <w:rFonts w:asciiTheme="minorHAnsi" w:hAnsiTheme="minorHAnsi" w:cstheme="minorHAnsi"/>
          <w:sz w:val="22"/>
          <w:szCs w:val="22"/>
        </w:rPr>
      </w:pPr>
      <w:r w:rsidRPr="00B70085">
        <w:rPr>
          <w:rFonts w:asciiTheme="minorHAnsi" w:hAnsiTheme="minorHAnsi" w:cstheme="minorHAnsi"/>
          <w:sz w:val="22"/>
          <w:szCs w:val="22"/>
        </w:rPr>
        <w:tab/>
      </w:r>
      <w:r w:rsidRPr="00B70085">
        <w:rPr>
          <w:rFonts w:asciiTheme="minorHAnsi" w:hAnsiTheme="minorHAnsi" w:cstheme="minorHAnsi"/>
          <w:sz w:val="22"/>
          <w:szCs w:val="22"/>
        </w:rPr>
        <w:tab/>
        <w:t>And Lower Control Limit is at –3s</w:t>
      </w:r>
    </w:p>
    <w:p w14:paraId="04C6931A" w14:textId="77777777" w:rsidR="00974AF2" w:rsidRPr="00B70085" w:rsidRDefault="00974AF2">
      <w:pPr>
        <w:ind w:left="936"/>
        <w:jc w:val="both"/>
        <w:rPr>
          <w:rFonts w:asciiTheme="minorHAnsi" w:hAnsiTheme="minorHAnsi" w:cstheme="minorHAnsi"/>
          <w:sz w:val="22"/>
          <w:szCs w:val="22"/>
        </w:rPr>
      </w:pPr>
      <w:r w:rsidRPr="00B70085">
        <w:rPr>
          <w:rFonts w:asciiTheme="minorHAnsi" w:hAnsiTheme="minorHAnsi" w:cstheme="minorHAnsi"/>
          <w:sz w:val="22"/>
          <w:szCs w:val="22"/>
        </w:rPr>
        <w:t>Such a process shall ensure that 99.7 % chances of data points falling within the control limits and thus gives an indication of confidence level of success factor in a process.</w:t>
      </w:r>
    </w:p>
    <w:p w14:paraId="51060FCE" w14:textId="77777777" w:rsidR="00974AF2" w:rsidRPr="00B70085" w:rsidRDefault="00974AF2">
      <w:pPr>
        <w:ind w:left="936"/>
        <w:jc w:val="both"/>
        <w:rPr>
          <w:rFonts w:asciiTheme="minorHAnsi" w:hAnsiTheme="minorHAnsi" w:cstheme="minorHAnsi"/>
          <w:sz w:val="22"/>
          <w:szCs w:val="22"/>
        </w:rPr>
      </w:pPr>
      <w:r w:rsidRPr="00B70085">
        <w:rPr>
          <w:rFonts w:asciiTheme="minorHAnsi" w:hAnsiTheme="minorHAnsi" w:cstheme="minorHAnsi"/>
          <w:sz w:val="22"/>
          <w:szCs w:val="22"/>
        </w:rPr>
        <w:t>Thus assigned sigma level sets the control limits line and decides the success factor (confidence level) for the process.</w:t>
      </w:r>
    </w:p>
    <w:p w14:paraId="709936FD" w14:textId="77777777" w:rsidR="00974AF2" w:rsidRPr="00B70085" w:rsidRDefault="00974AF2">
      <w:pPr>
        <w:ind w:left="216" w:firstLine="720"/>
        <w:rPr>
          <w:rFonts w:asciiTheme="minorHAnsi" w:hAnsiTheme="minorHAnsi" w:cstheme="minorHAnsi"/>
          <w:bCs/>
          <w:sz w:val="22"/>
          <w:szCs w:val="22"/>
          <w:u w:val="single"/>
        </w:rPr>
      </w:pPr>
      <w:bookmarkStart w:id="24" w:name="_Toc103324535"/>
      <w:r w:rsidRPr="00B70085">
        <w:rPr>
          <w:rFonts w:asciiTheme="minorHAnsi" w:hAnsiTheme="minorHAnsi" w:cstheme="minorHAnsi"/>
          <w:bCs/>
          <w:sz w:val="22"/>
          <w:szCs w:val="22"/>
          <w:u w:val="single"/>
        </w:rPr>
        <w:t>Importance of Sigma Level</w:t>
      </w:r>
      <w:bookmarkEnd w:id="24"/>
    </w:p>
    <w:p w14:paraId="40DF69FE" w14:textId="77777777" w:rsidR="00974AF2" w:rsidRPr="00B70085" w:rsidRDefault="00974AF2">
      <w:pPr>
        <w:ind w:left="936"/>
        <w:jc w:val="both"/>
        <w:rPr>
          <w:rFonts w:asciiTheme="minorHAnsi" w:hAnsiTheme="minorHAnsi" w:cstheme="minorHAnsi"/>
          <w:sz w:val="22"/>
          <w:szCs w:val="22"/>
        </w:rPr>
      </w:pPr>
      <w:r w:rsidRPr="00B70085">
        <w:rPr>
          <w:rFonts w:asciiTheme="minorHAnsi" w:hAnsiTheme="minorHAnsi" w:cstheme="minorHAnsi"/>
          <w:sz w:val="22"/>
          <w:szCs w:val="22"/>
        </w:rPr>
        <w:t xml:space="preserve"> The following table indicates how the number assigned to a sigma level influences the confidence level for success factor in a process. Higher is the number; the better is the process (meaning the dispersion is less)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2340"/>
      </w:tblGrid>
      <w:tr w:rsidR="00974AF2" w:rsidRPr="00B70085" w14:paraId="6B70373D" w14:textId="77777777">
        <w:trPr>
          <w:jc w:val="center"/>
        </w:trPr>
        <w:tc>
          <w:tcPr>
            <w:tcW w:w="1908" w:type="dxa"/>
            <w:shd w:val="clear" w:color="auto" w:fill="E0E0E0"/>
          </w:tcPr>
          <w:p w14:paraId="55F20645" w14:textId="77777777" w:rsidR="00974AF2" w:rsidRPr="00B70085" w:rsidRDefault="00974AF2">
            <w:pPr>
              <w:jc w:val="center"/>
              <w:rPr>
                <w:rFonts w:asciiTheme="minorHAnsi" w:hAnsiTheme="minorHAnsi" w:cstheme="minorHAnsi"/>
                <w:b/>
                <w:bCs/>
                <w:sz w:val="22"/>
                <w:szCs w:val="22"/>
              </w:rPr>
            </w:pPr>
            <w:r w:rsidRPr="00B70085">
              <w:rPr>
                <w:rFonts w:asciiTheme="minorHAnsi" w:hAnsiTheme="minorHAnsi" w:cstheme="minorHAnsi"/>
                <w:b/>
                <w:bCs/>
                <w:sz w:val="22"/>
                <w:szCs w:val="22"/>
              </w:rPr>
              <w:t>#</w:t>
            </w:r>
            <w:r w:rsidRPr="00B70085">
              <w:rPr>
                <w:rFonts w:asciiTheme="minorHAnsi" w:hAnsiTheme="minorHAnsi" w:cstheme="minorHAnsi"/>
                <w:b/>
                <w:bCs/>
                <w:sz w:val="22"/>
                <w:szCs w:val="22"/>
              </w:rPr>
              <w:sym w:font="Symbol" w:char="F073"/>
            </w:r>
          </w:p>
        </w:tc>
        <w:tc>
          <w:tcPr>
            <w:tcW w:w="2340" w:type="dxa"/>
            <w:shd w:val="clear" w:color="auto" w:fill="E0E0E0"/>
          </w:tcPr>
          <w:p w14:paraId="40E76C78" w14:textId="77777777" w:rsidR="00974AF2" w:rsidRPr="00B70085" w:rsidRDefault="00974AF2">
            <w:pPr>
              <w:spacing w:after="0"/>
              <w:jc w:val="center"/>
              <w:rPr>
                <w:rFonts w:asciiTheme="minorHAnsi" w:hAnsiTheme="minorHAnsi" w:cstheme="minorHAnsi"/>
                <w:b/>
                <w:bCs/>
                <w:sz w:val="22"/>
                <w:szCs w:val="22"/>
              </w:rPr>
            </w:pPr>
            <w:r w:rsidRPr="00B70085">
              <w:rPr>
                <w:rFonts w:asciiTheme="minorHAnsi" w:hAnsiTheme="minorHAnsi" w:cstheme="minorHAnsi"/>
                <w:b/>
                <w:bCs/>
                <w:sz w:val="22"/>
                <w:szCs w:val="22"/>
              </w:rPr>
              <w:t>Success Factor</w:t>
            </w:r>
          </w:p>
          <w:p w14:paraId="0939048C" w14:textId="77777777" w:rsidR="00974AF2" w:rsidRPr="00B70085" w:rsidRDefault="00974AF2">
            <w:pPr>
              <w:spacing w:after="0"/>
              <w:jc w:val="center"/>
              <w:rPr>
                <w:rFonts w:asciiTheme="minorHAnsi" w:hAnsiTheme="minorHAnsi" w:cstheme="minorHAnsi"/>
                <w:b/>
                <w:bCs/>
                <w:sz w:val="22"/>
                <w:szCs w:val="22"/>
              </w:rPr>
            </w:pPr>
            <w:r w:rsidRPr="00B70085">
              <w:rPr>
                <w:rFonts w:asciiTheme="minorHAnsi" w:hAnsiTheme="minorHAnsi" w:cstheme="minorHAnsi"/>
                <w:b/>
                <w:bCs/>
                <w:sz w:val="22"/>
                <w:szCs w:val="22"/>
              </w:rPr>
              <w:t>In the Process</w:t>
            </w:r>
          </w:p>
        </w:tc>
      </w:tr>
      <w:tr w:rsidR="00974AF2" w:rsidRPr="00B70085" w14:paraId="77415FB8" w14:textId="77777777">
        <w:trPr>
          <w:jc w:val="center"/>
        </w:trPr>
        <w:tc>
          <w:tcPr>
            <w:tcW w:w="1908" w:type="dxa"/>
            <w:vAlign w:val="center"/>
          </w:tcPr>
          <w:p w14:paraId="4B040AD5" w14:textId="77777777" w:rsidR="00974AF2" w:rsidRPr="00B70085" w:rsidRDefault="00974AF2">
            <w:pPr>
              <w:spacing w:after="60"/>
              <w:jc w:val="center"/>
              <w:rPr>
                <w:rFonts w:asciiTheme="minorHAnsi" w:hAnsiTheme="minorHAnsi" w:cstheme="minorHAnsi"/>
                <w:sz w:val="22"/>
                <w:szCs w:val="22"/>
              </w:rPr>
            </w:pPr>
            <w:r w:rsidRPr="00B70085">
              <w:rPr>
                <w:rFonts w:asciiTheme="minorHAnsi" w:hAnsiTheme="minorHAnsi" w:cstheme="minorHAnsi"/>
                <w:sz w:val="22"/>
                <w:szCs w:val="22"/>
              </w:rPr>
              <w:t>1</w:t>
            </w:r>
            <w:r w:rsidRPr="00B70085">
              <w:rPr>
                <w:rFonts w:asciiTheme="minorHAnsi" w:hAnsiTheme="minorHAnsi" w:cstheme="minorHAnsi"/>
                <w:b/>
                <w:bCs/>
                <w:sz w:val="22"/>
                <w:szCs w:val="22"/>
              </w:rPr>
              <w:sym w:font="Symbol" w:char="F073"/>
            </w:r>
          </w:p>
        </w:tc>
        <w:tc>
          <w:tcPr>
            <w:tcW w:w="2340" w:type="dxa"/>
            <w:vAlign w:val="center"/>
          </w:tcPr>
          <w:p w14:paraId="752067F7" w14:textId="77777777" w:rsidR="00974AF2" w:rsidRPr="00B70085" w:rsidRDefault="00974AF2">
            <w:pPr>
              <w:spacing w:after="60"/>
              <w:jc w:val="center"/>
              <w:rPr>
                <w:rFonts w:asciiTheme="minorHAnsi" w:hAnsiTheme="minorHAnsi" w:cstheme="minorHAnsi"/>
                <w:sz w:val="22"/>
                <w:szCs w:val="22"/>
              </w:rPr>
            </w:pPr>
            <w:r w:rsidRPr="00B70085">
              <w:rPr>
                <w:rFonts w:asciiTheme="minorHAnsi" w:hAnsiTheme="minorHAnsi" w:cstheme="minorHAnsi"/>
                <w:sz w:val="22"/>
                <w:szCs w:val="22"/>
              </w:rPr>
              <w:t>68%</w:t>
            </w:r>
          </w:p>
        </w:tc>
      </w:tr>
      <w:tr w:rsidR="00974AF2" w:rsidRPr="00B70085" w14:paraId="4E9B64FA" w14:textId="77777777">
        <w:trPr>
          <w:jc w:val="center"/>
        </w:trPr>
        <w:tc>
          <w:tcPr>
            <w:tcW w:w="1908" w:type="dxa"/>
            <w:vAlign w:val="center"/>
          </w:tcPr>
          <w:p w14:paraId="220212C0" w14:textId="77777777" w:rsidR="00974AF2" w:rsidRPr="00B70085" w:rsidRDefault="00974AF2">
            <w:pPr>
              <w:spacing w:after="60"/>
              <w:jc w:val="center"/>
              <w:rPr>
                <w:rFonts w:asciiTheme="minorHAnsi" w:hAnsiTheme="minorHAnsi" w:cstheme="minorHAnsi"/>
                <w:sz w:val="22"/>
                <w:szCs w:val="22"/>
              </w:rPr>
            </w:pPr>
            <w:r w:rsidRPr="00B70085">
              <w:rPr>
                <w:rFonts w:asciiTheme="minorHAnsi" w:hAnsiTheme="minorHAnsi" w:cstheme="minorHAnsi"/>
                <w:sz w:val="22"/>
                <w:szCs w:val="22"/>
              </w:rPr>
              <w:t>1.28</w:t>
            </w:r>
            <w:r w:rsidRPr="00B70085">
              <w:rPr>
                <w:rFonts w:asciiTheme="minorHAnsi" w:hAnsiTheme="minorHAnsi" w:cstheme="minorHAnsi"/>
                <w:b/>
                <w:bCs/>
                <w:sz w:val="22"/>
                <w:szCs w:val="22"/>
              </w:rPr>
              <w:sym w:font="Symbol" w:char="F073"/>
            </w:r>
          </w:p>
        </w:tc>
        <w:tc>
          <w:tcPr>
            <w:tcW w:w="2340" w:type="dxa"/>
            <w:vAlign w:val="center"/>
          </w:tcPr>
          <w:p w14:paraId="449621CC" w14:textId="77777777" w:rsidR="00974AF2" w:rsidRPr="00B70085" w:rsidRDefault="00974AF2">
            <w:pPr>
              <w:spacing w:after="60"/>
              <w:jc w:val="center"/>
              <w:rPr>
                <w:rFonts w:asciiTheme="minorHAnsi" w:hAnsiTheme="minorHAnsi" w:cstheme="minorHAnsi"/>
                <w:sz w:val="22"/>
                <w:szCs w:val="22"/>
              </w:rPr>
            </w:pPr>
            <w:r w:rsidRPr="00B70085">
              <w:rPr>
                <w:rFonts w:asciiTheme="minorHAnsi" w:hAnsiTheme="minorHAnsi" w:cstheme="minorHAnsi"/>
                <w:sz w:val="22"/>
                <w:szCs w:val="22"/>
              </w:rPr>
              <w:t>80%</w:t>
            </w:r>
          </w:p>
        </w:tc>
      </w:tr>
      <w:tr w:rsidR="00974AF2" w:rsidRPr="00B70085" w14:paraId="7EB08599" w14:textId="77777777">
        <w:trPr>
          <w:jc w:val="center"/>
        </w:trPr>
        <w:tc>
          <w:tcPr>
            <w:tcW w:w="1908" w:type="dxa"/>
            <w:vAlign w:val="center"/>
          </w:tcPr>
          <w:p w14:paraId="3A7DAACE" w14:textId="77777777" w:rsidR="00974AF2" w:rsidRPr="00B70085" w:rsidRDefault="00974AF2">
            <w:pPr>
              <w:spacing w:after="60"/>
              <w:jc w:val="center"/>
              <w:rPr>
                <w:rFonts w:asciiTheme="minorHAnsi" w:hAnsiTheme="minorHAnsi" w:cstheme="minorHAnsi"/>
                <w:sz w:val="22"/>
                <w:szCs w:val="22"/>
              </w:rPr>
            </w:pPr>
            <w:r w:rsidRPr="00B70085">
              <w:rPr>
                <w:rFonts w:asciiTheme="minorHAnsi" w:hAnsiTheme="minorHAnsi" w:cstheme="minorHAnsi"/>
                <w:sz w:val="22"/>
                <w:szCs w:val="22"/>
              </w:rPr>
              <w:t>1.64</w:t>
            </w:r>
            <w:r w:rsidRPr="00B70085">
              <w:rPr>
                <w:rFonts w:asciiTheme="minorHAnsi" w:hAnsiTheme="minorHAnsi" w:cstheme="minorHAnsi"/>
                <w:b/>
                <w:bCs/>
                <w:sz w:val="22"/>
                <w:szCs w:val="22"/>
              </w:rPr>
              <w:sym w:font="Symbol" w:char="F073"/>
            </w:r>
          </w:p>
        </w:tc>
        <w:tc>
          <w:tcPr>
            <w:tcW w:w="2340" w:type="dxa"/>
            <w:vAlign w:val="center"/>
          </w:tcPr>
          <w:p w14:paraId="020E6E77" w14:textId="77777777" w:rsidR="00974AF2" w:rsidRPr="00B70085" w:rsidRDefault="00974AF2">
            <w:pPr>
              <w:spacing w:after="60"/>
              <w:jc w:val="center"/>
              <w:rPr>
                <w:rFonts w:asciiTheme="minorHAnsi" w:hAnsiTheme="minorHAnsi" w:cstheme="minorHAnsi"/>
                <w:sz w:val="22"/>
                <w:szCs w:val="22"/>
              </w:rPr>
            </w:pPr>
            <w:r w:rsidRPr="00B70085">
              <w:rPr>
                <w:rFonts w:asciiTheme="minorHAnsi" w:hAnsiTheme="minorHAnsi" w:cstheme="minorHAnsi"/>
                <w:sz w:val="22"/>
                <w:szCs w:val="22"/>
              </w:rPr>
              <w:t>90%</w:t>
            </w:r>
          </w:p>
        </w:tc>
      </w:tr>
      <w:tr w:rsidR="00974AF2" w:rsidRPr="00B70085" w14:paraId="50A88837" w14:textId="77777777">
        <w:trPr>
          <w:jc w:val="center"/>
        </w:trPr>
        <w:tc>
          <w:tcPr>
            <w:tcW w:w="1908" w:type="dxa"/>
            <w:vAlign w:val="center"/>
          </w:tcPr>
          <w:p w14:paraId="55022B87" w14:textId="77777777" w:rsidR="00974AF2" w:rsidRPr="00B70085" w:rsidRDefault="00974AF2">
            <w:pPr>
              <w:spacing w:after="60"/>
              <w:jc w:val="center"/>
              <w:rPr>
                <w:rFonts w:asciiTheme="minorHAnsi" w:hAnsiTheme="minorHAnsi" w:cstheme="minorHAnsi"/>
                <w:sz w:val="22"/>
                <w:szCs w:val="22"/>
              </w:rPr>
            </w:pPr>
            <w:r w:rsidRPr="00B70085">
              <w:rPr>
                <w:rFonts w:asciiTheme="minorHAnsi" w:hAnsiTheme="minorHAnsi" w:cstheme="minorHAnsi"/>
                <w:sz w:val="22"/>
                <w:szCs w:val="22"/>
              </w:rPr>
              <w:t>1.96</w:t>
            </w:r>
            <w:r w:rsidRPr="00B70085">
              <w:rPr>
                <w:rFonts w:asciiTheme="minorHAnsi" w:hAnsiTheme="minorHAnsi" w:cstheme="minorHAnsi"/>
                <w:b/>
                <w:bCs/>
                <w:sz w:val="22"/>
                <w:szCs w:val="22"/>
              </w:rPr>
              <w:sym w:font="Symbol" w:char="F073"/>
            </w:r>
          </w:p>
        </w:tc>
        <w:tc>
          <w:tcPr>
            <w:tcW w:w="2340" w:type="dxa"/>
            <w:vAlign w:val="center"/>
          </w:tcPr>
          <w:p w14:paraId="4F4CCEDB" w14:textId="77777777" w:rsidR="00974AF2" w:rsidRPr="00B70085" w:rsidRDefault="00974AF2">
            <w:pPr>
              <w:spacing w:after="60"/>
              <w:jc w:val="center"/>
              <w:rPr>
                <w:rFonts w:asciiTheme="minorHAnsi" w:hAnsiTheme="minorHAnsi" w:cstheme="minorHAnsi"/>
                <w:sz w:val="22"/>
                <w:szCs w:val="22"/>
              </w:rPr>
            </w:pPr>
            <w:r w:rsidRPr="00B70085">
              <w:rPr>
                <w:rFonts w:asciiTheme="minorHAnsi" w:hAnsiTheme="minorHAnsi" w:cstheme="minorHAnsi"/>
                <w:sz w:val="22"/>
                <w:szCs w:val="22"/>
              </w:rPr>
              <w:t>95%</w:t>
            </w:r>
          </w:p>
        </w:tc>
      </w:tr>
      <w:tr w:rsidR="00974AF2" w:rsidRPr="00B70085" w14:paraId="29C1F50C" w14:textId="77777777">
        <w:trPr>
          <w:jc w:val="center"/>
        </w:trPr>
        <w:tc>
          <w:tcPr>
            <w:tcW w:w="1908" w:type="dxa"/>
            <w:vAlign w:val="center"/>
          </w:tcPr>
          <w:p w14:paraId="6C7E8BF5" w14:textId="77777777" w:rsidR="00974AF2" w:rsidRPr="00B70085" w:rsidRDefault="00974AF2">
            <w:pPr>
              <w:spacing w:after="60"/>
              <w:jc w:val="center"/>
              <w:rPr>
                <w:rFonts w:asciiTheme="minorHAnsi" w:hAnsiTheme="minorHAnsi" w:cstheme="minorHAnsi"/>
                <w:sz w:val="22"/>
                <w:szCs w:val="22"/>
              </w:rPr>
            </w:pPr>
            <w:r w:rsidRPr="00B70085">
              <w:rPr>
                <w:rFonts w:asciiTheme="minorHAnsi" w:hAnsiTheme="minorHAnsi" w:cstheme="minorHAnsi"/>
                <w:sz w:val="22"/>
                <w:szCs w:val="22"/>
              </w:rPr>
              <w:t>2</w:t>
            </w:r>
            <w:r w:rsidRPr="00B70085">
              <w:rPr>
                <w:rFonts w:asciiTheme="minorHAnsi" w:hAnsiTheme="minorHAnsi" w:cstheme="minorHAnsi"/>
                <w:b/>
                <w:bCs/>
                <w:sz w:val="22"/>
                <w:szCs w:val="22"/>
              </w:rPr>
              <w:sym w:font="Symbol" w:char="F073"/>
            </w:r>
          </w:p>
        </w:tc>
        <w:tc>
          <w:tcPr>
            <w:tcW w:w="2340" w:type="dxa"/>
            <w:vAlign w:val="center"/>
          </w:tcPr>
          <w:p w14:paraId="4DCC1802" w14:textId="77777777" w:rsidR="00974AF2" w:rsidRPr="00B70085" w:rsidRDefault="00974AF2">
            <w:pPr>
              <w:spacing w:after="60"/>
              <w:jc w:val="center"/>
              <w:rPr>
                <w:rFonts w:asciiTheme="minorHAnsi" w:hAnsiTheme="minorHAnsi" w:cstheme="minorHAnsi"/>
                <w:sz w:val="22"/>
                <w:szCs w:val="22"/>
              </w:rPr>
            </w:pPr>
            <w:r w:rsidRPr="00B70085">
              <w:rPr>
                <w:rFonts w:asciiTheme="minorHAnsi" w:hAnsiTheme="minorHAnsi" w:cstheme="minorHAnsi"/>
                <w:sz w:val="22"/>
                <w:szCs w:val="22"/>
              </w:rPr>
              <w:t>95.5%</w:t>
            </w:r>
          </w:p>
        </w:tc>
      </w:tr>
      <w:tr w:rsidR="00974AF2" w:rsidRPr="00B70085" w14:paraId="37C8D943" w14:textId="77777777">
        <w:trPr>
          <w:jc w:val="center"/>
        </w:trPr>
        <w:tc>
          <w:tcPr>
            <w:tcW w:w="1908" w:type="dxa"/>
            <w:vAlign w:val="center"/>
          </w:tcPr>
          <w:p w14:paraId="10E28B8E" w14:textId="77777777" w:rsidR="00974AF2" w:rsidRPr="00B70085" w:rsidRDefault="00974AF2">
            <w:pPr>
              <w:spacing w:after="60"/>
              <w:jc w:val="center"/>
              <w:rPr>
                <w:rFonts w:asciiTheme="minorHAnsi" w:hAnsiTheme="minorHAnsi" w:cstheme="minorHAnsi"/>
                <w:sz w:val="22"/>
                <w:szCs w:val="22"/>
              </w:rPr>
            </w:pPr>
            <w:r w:rsidRPr="00B70085">
              <w:rPr>
                <w:rFonts w:asciiTheme="minorHAnsi" w:hAnsiTheme="minorHAnsi" w:cstheme="minorHAnsi"/>
                <w:sz w:val="22"/>
                <w:szCs w:val="22"/>
              </w:rPr>
              <w:t>3</w:t>
            </w:r>
            <w:r w:rsidRPr="00B70085">
              <w:rPr>
                <w:rFonts w:asciiTheme="minorHAnsi" w:hAnsiTheme="minorHAnsi" w:cstheme="minorHAnsi"/>
                <w:b/>
                <w:bCs/>
                <w:sz w:val="22"/>
                <w:szCs w:val="22"/>
              </w:rPr>
              <w:sym w:font="Symbol" w:char="F073"/>
            </w:r>
          </w:p>
        </w:tc>
        <w:tc>
          <w:tcPr>
            <w:tcW w:w="2340" w:type="dxa"/>
            <w:vAlign w:val="center"/>
          </w:tcPr>
          <w:p w14:paraId="5E1070EB" w14:textId="77777777" w:rsidR="00974AF2" w:rsidRPr="00B70085" w:rsidRDefault="00974AF2">
            <w:pPr>
              <w:spacing w:after="60"/>
              <w:jc w:val="center"/>
              <w:rPr>
                <w:rFonts w:asciiTheme="minorHAnsi" w:hAnsiTheme="minorHAnsi" w:cstheme="minorHAnsi"/>
                <w:sz w:val="22"/>
                <w:szCs w:val="22"/>
              </w:rPr>
            </w:pPr>
            <w:r w:rsidRPr="00B70085">
              <w:rPr>
                <w:rFonts w:asciiTheme="minorHAnsi" w:hAnsiTheme="minorHAnsi" w:cstheme="minorHAnsi"/>
                <w:sz w:val="22"/>
                <w:szCs w:val="22"/>
              </w:rPr>
              <w:t>99.7%</w:t>
            </w:r>
          </w:p>
        </w:tc>
      </w:tr>
    </w:tbl>
    <w:p w14:paraId="2F43BCC7" w14:textId="77777777" w:rsidR="00974AF2" w:rsidRPr="00B70085" w:rsidRDefault="00974AF2">
      <w:pPr>
        <w:jc w:val="both"/>
        <w:rPr>
          <w:rFonts w:asciiTheme="minorHAnsi" w:hAnsiTheme="minorHAnsi" w:cstheme="minorHAnsi"/>
          <w:sz w:val="22"/>
          <w:szCs w:val="22"/>
        </w:rPr>
      </w:pPr>
    </w:p>
    <w:p w14:paraId="54ADE52D" w14:textId="77777777" w:rsidR="00974AF2" w:rsidRPr="00B70085" w:rsidRDefault="00974AF2">
      <w:pPr>
        <w:ind w:firstLine="576"/>
        <w:rPr>
          <w:rFonts w:asciiTheme="minorHAnsi" w:hAnsiTheme="minorHAnsi" w:cstheme="minorHAnsi"/>
          <w:bCs/>
          <w:sz w:val="22"/>
          <w:szCs w:val="22"/>
          <w:u w:val="single"/>
        </w:rPr>
      </w:pPr>
      <w:bookmarkStart w:id="25" w:name="_Toc103324536"/>
      <w:r w:rsidRPr="00B70085">
        <w:rPr>
          <w:rFonts w:asciiTheme="minorHAnsi" w:hAnsiTheme="minorHAnsi" w:cstheme="minorHAnsi"/>
          <w:bCs/>
          <w:sz w:val="22"/>
          <w:szCs w:val="22"/>
          <w:u w:val="single"/>
        </w:rPr>
        <w:t>Selecting Distribution Type</w:t>
      </w:r>
      <w:bookmarkEnd w:id="25"/>
    </w:p>
    <w:p w14:paraId="2E3DC2BF" w14:textId="77777777" w:rsidR="00974AF2" w:rsidRPr="00B70085" w:rsidRDefault="00974AF2">
      <w:pPr>
        <w:keepLines w:val="0"/>
        <w:numPr>
          <w:ilvl w:val="0"/>
          <w:numId w:val="9"/>
        </w:numPr>
        <w:spacing w:after="0"/>
        <w:jc w:val="both"/>
        <w:rPr>
          <w:rFonts w:asciiTheme="minorHAnsi" w:hAnsiTheme="minorHAnsi" w:cstheme="minorHAnsi"/>
          <w:sz w:val="22"/>
          <w:szCs w:val="22"/>
        </w:rPr>
      </w:pPr>
      <w:r w:rsidRPr="00B70085">
        <w:rPr>
          <w:rFonts w:asciiTheme="minorHAnsi" w:hAnsiTheme="minorHAnsi" w:cstheme="minorHAnsi"/>
          <w:sz w:val="22"/>
          <w:szCs w:val="22"/>
        </w:rPr>
        <w:t>Organizational metrics shall be calculated from the raw data, as submitted by the project and support groups either manually or through use of tool following the organizational guideline for Metrics.</w:t>
      </w:r>
    </w:p>
    <w:p w14:paraId="1264D33C" w14:textId="77777777" w:rsidR="00974AF2" w:rsidRPr="00B70085" w:rsidRDefault="00974AF2">
      <w:pPr>
        <w:keepLines w:val="0"/>
        <w:spacing w:after="0"/>
        <w:ind w:left="576"/>
        <w:jc w:val="both"/>
        <w:rPr>
          <w:rFonts w:asciiTheme="minorHAnsi" w:hAnsiTheme="minorHAnsi" w:cstheme="minorHAnsi"/>
          <w:sz w:val="22"/>
          <w:szCs w:val="22"/>
        </w:rPr>
      </w:pPr>
    </w:p>
    <w:p w14:paraId="410860F7" w14:textId="77777777" w:rsidR="00974AF2" w:rsidRPr="00B70085" w:rsidRDefault="00974AF2" w:rsidP="00781C19">
      <w:pPr>
        <w:keepLines w:val="0"/>
        <w:numPr>
          <w:ilvl w:val="0"/>
          <w:numId w:val="9"/>
        </w:numPr>
        <w:spacing w:after="0"/>
        <w:jc w:val="both"/>
        <w:rPr>
          <w:rFonts w:asciiTheme="minorHAnsi" w:hAnsiTheme="minorHAnsi" w:cstheme="minorHAnsi"/>
          <w:sz w:val="22"/>
          <w:szCs w:val="22"/>
        </w:rPr>
      </w:pPr>
      <w:r w:rsidRPr="00B70085">
        <w:rPr>
          <w:rFonts w:asciiTheme="minorHAnsi" w:hAnsiTheme="minorHAnsi" w:cstheme="minorHAnsi"/>
          <w:sz w:val="22"/>
          <w:szCs w:val="22"/>
        </w:rPr>
        <w:t>Once the data is consolidated, outliers should be identified and removed. It should be supported by rational to identify and remove the data points.</w:t>
      </w:r>
    </w:p>
    <w:p w14:paraId="797CB819" w14:textId="77777777" w:rsidR="00974AF2" w:rsidRPr="00B70085" w:rsidRDefault="00974AF2" w:rsidP="0060307F">
      <w:pPr>
        <w:keepLines w:val="0"/>
        <w:spacing w:after="0"/>
        <w:jc w:val="both"/>
        <w:rPr>
          <w:rFonts w:asciiTheme="minorHAnsi" w:hAnsiTheme="minorHAnsi" w:cstheme="minorHAnsi"/>
          <w:sz w:val="22"/>
          <w:szCs w:val="22"/>
        </w:rPr>
      </w:pPr>
    </w:p>
    <w:p w14:paraId="40AF8527" w14:textId="77777777" w:rsidR="00974AF2" w:rsidRPr="00B70085" w:rsidRDefault="00974AF2" w:rsidP="00781C19">
      <w:pPr>
        <w:keepLines w:val="0"/>
        <w:numPr>
          <w:ilvl w:val="0"/>
          <w:numId w:val="9"/>
        </w:numPr>
        <w:spacing w:after="0"/>
        <w:jc w:val="both"/>
        <w:rPr>
          <w:rFonts w:asciiTheme="minorHAnsi" w:hAnsiTheme="minorHAnsi" w:cstheme="minorHAnsi"/>
          <w:sz w:val="22"/>
          <w:szCs w:val="22"/>
        </w:rPr>
      </w:pPr>
      <w:r w:rsidRPr="00B70085">
        <w:rPr>
          <w:rFonts w:asciiTheme="minorHAnsi" w:hAnsiTheme="minorHAnsi" w:cstheme="minorHAnsi"/>
          <w:sz w:val="22"/>
          <w:szCs w:val="22"/>
        </w:rPr>
        <w:lastRenderedPageBreak/>
        <w:t xml:space="preserve">Normality check needs to be done to check the </w:t>
      </w:r>
      <w:r w:rsidR="00024C24" w:rsidRPr="00B70085">
        <w:rPr>
          <w:rFonts w:asciiTheme="minorHAnsi" w:hAnsiTheme="minorHAnsi" w:cstheme="minorHAnsi"/>
          <w:sz w:val="22"/>
          <w:szCs w:val="22"/>
        </w:rPr>
        <w:t>behavior</w:t>
      </w:r>
      <w:r w:rsidRPr="00B70085">
        <w:rPr>
          <w:rFonts w:asciiTheme="minorHAnsi" w:hAnsiTheme="minorHAnsi" w:cstheme="minorHAnsi"/>
          <w:sz w:val="22"/>
          <w:szCs w:val="22"/>
        </w:rPr>
        <w:t xml:space="preserve">, whether it is following normal distribution or </w:t>
      </w:r>
      <w:r w:rsidR="00024C24" w:rsidRPr="00B70085">
        <w:rPr>
          <w:rFonts w:asciiTheme="minorHAnsi" w:hAnsiTheme="minorHAnsi" w:cstheme="minorHAnsi"/>
          <w:sz w:val="22"/>
          <w:szCs w:val="22"/>
        </w:rPr>
        <w:t>non-normal</w:t>
      </w:r>
      <w:r w:rsidRPr="00B70085">
        <w:rPr>
          <w:rFonts w:asciiTheme="minorHAnsi" w:hAnsiTheme="minorHAnsi" w:cstheme="minorHAnsi"/>
          <w:sz w:val="22"/>
          <w:szCs w:val="22"/>
        </w:rPr>
        <w:t xml:space="preserve"> distribution.</w:t>
      </w:r>
    </w:p>
    <w:p w14:paraId="2893FC91" w14:textId="77777777" w:rsidR="00974AF2" w:rsidRPr="00B70085" w:rsidRDefault="00974AF2" w:rsidP="00030B3C">
      <w:pPr>
        <w:pStyle w:val="ListParagraph"/>
        <w:rPr>
          <w:rFonts w:asciiTheme="minorHAnsi" w:hAnsiTheme="minorHAnsi" w:cstheme="minorHAnsi"/>
          <w:sz w:val="22"/>
          <w:szCs w:val="22"/>
        </w:rPr>
      </w:pPr>
    </w:p>
    <w:p w14:paraId="504D0085" w14:textId="77777777" w:rsidR="00974AF2" w:rsidRPr="00B70085" w:rsidRDefault="00974AF2" w:rsidP="00030B3C">
      <w:pPr>
        <w:keepLines w:val="0"/>
        <w:numPr>
          <w:ilvl w:val="0"/>
          <w:numId w:val="25"/>
        </w:numPr>
        <w:spacing w:after="0"/>
        <w:jc w:val="both"/>
        <w:rPr>
          <w:rFonts w:asciiTheme="minorHAnsi" w:hAnsiTheme="minorHAnsi" w:cstheme="minorHAnsi"/>
          <w:sz w:val="22"/>
          <w:szCs w:val="22"/>
        </w:rPr>
      </w:pPr>
      <w:r w:rsidRPr="00B70085">
        <w:rPr>
          <w:rFonts w:asciiTheme="minorHAnsi" w:hAnsiTheme="minorHAnsi" w:cstheme="minorHAnsi"/>
          <w:sz w:val="22"/>
          <w:szCs w:val="22"/>
        </w:rPr>
        <w:t>Steps to do the Normality test</w:t>
      </w:r>
    </w:p>
    <w:p w14:paraId="3519D0D9" w14:textId="77777777" w:rsidR="00974AF2" w:rsidRPr="00B70085" w:rsidRDefault="00974AF2" w:rsidP="00030B3C">
      <w:pPr>
        <w:keepLines w:val="0"/>
        <w:numPr>
          <w:ilvl w:val="1"/>
          <w:numId w:val="25"/>
        </w:numPr>
        <w:spacing w:after="0"/>
        <w:jc w:val="both"/>
        <w:rPr>
          <w:rFonts w:asciiTheme="minorHAnsi" w:hAnsiTheme="minorHAnsi" w:cstheme="minorHAnsi"/>
          <w:sz w:val="22"/>
          <w:szCs w:val="22"/>
        </w:rPr>
      </w:pPr>
      <w:r w:rsidRPr="00B70085">
        <w:rPr>
          <w:rFonts w:asciiTheme="minorHAnsi" w:hAnsiTheme="minorHAnsi" w:cstheme="minorHAnsi"/>
          <w:sz w:val="22"/>
          <w:szCs w:val="22"/>
        </w:rPr>
        <w:t>State the null and alternative hypotheses</w:t>
      </w:r>
    </w:p>
    <w:p w14:paraId="3A6DE934" w14:textId="77777777" w:rsidR="00974AF2" w:rsidRPr="00B70085" w:rsidRDefault="00974AF2" w:rsidP="00030B3C">
      <w:pPr>
        <w:keepLines w:val="0"/>
        <w:numPr>
          <w:ilvl w:val="1"/>
          <w:numId w:val="25"/>
        </w:numPr>
        <w:spacing w:after="0"/>
        <w:jc w:val="both"/>
        <w:rPr>
          <w:rFonts w:asciiTheme="minorHAnsi" w:hAnsiTheme="minorHAnsi" w:cstheme="minorHAnsi"/>
          <w:sz w:val="22"/>
          <w:szCs w:val="22"/>
        </w:rPr>
      </w:pPr>
      <w:r w:rsidRPr="00B70085">
        <w:rPr>
          <w:rFonts w:asciiTheme="minorHAnsi" w:hAnsiTheme="minorHAnsi" w:cstheme="minorHAnsi"/>
          <w:sz w:val="22"/>
          <w:szCs w:val="22"/>
        </w:rPr>
        <w:t>Use the appropriate graphical tool to evaluate data</w:t>
      </w:r>
    </w:p>
    <w:p w14:paraId="25983799" w14:textId="77777777" w:rsidR="00974AF2" w:rsidRPr="00B70085" w:rsidRDefault="00974AF2" w:rsidP="00030B3C">
      <w:pPr>
        <w:keepLines w:val="0"/>
        <w:numPr>
          <w:ilvl w:val="1"/>
          <w:numId w:val="25"/>
        </w:numPr>
        <w:spacing w:after="0"/>
        <w:jc w:val="both"/>
        <w:rPr>
          <w:rFonts w:asciiTheme="minorHAnsi" w:hAnsiTheme="minorHAnsi" w:cstheme="minorHAnsi"/>
          <w:sz w:val="22"/>
          <w:szCs w:val="22"/>
        </w:rPr>
      </w:pPr>
      <w:r w:rsidRPr="00B70085">
        <w:rPr>
          <w:rFonts w:asciiTheme="minorHAnsi" w:hAnsiTheme="minorHAnsi" w:cstheme="minorHAnsi"/>
          <w:sz w:val="22"/>
          <w:szCs w:val="22"/>
        </w:rPr>
        <w:t>Choose the Anderson-Darling test</w:t>
      </w:r>
    </w:p>
    <w:p w14:paraId="5B99BBE7" w14:textId="77777777" w:rsidR="00974AF2" w:rsidRPr="00B70085" w:rsidRDefault="00974AF2" w:rsidP="00030B3C">
      <w:pPr>
        <w:keepLines w:val="0"/>
        <w:numPr>
          <w:ilvl w:val="1"/>
          <w:numId w:val="25"/>
        </w:numPr>
        <w:spacing w:after="0"/>
        <w:jc w:val="both"/>
        <w:rPr>
          <w:rFonts w:asciiTheme="minorHAnsi" w:hAnsiTheme="minorHAnsi" w:cstheme="minorHAnsi"/>
          <w:sz w:val="22"/>
          <w:szCs w:val="22"/>
        </w:rPr>
      </w:pPr>
      <w:r w:rsidRPr="00B70085">
        <w:rPr>
          <w:rFonts w:asciiTheme="minorHAnsi" w:hAnsiTheme="minorHAnsi" w:cstheme="minorHAnsi"/>
          <w:sz w:val="22"/>
          <w:szCs w:val="22"/>
        </w:rPr>
        <w:t>Run the test</w:t>
      </w:r>
    </w:p>
    <w:p w14:paraId="33CA6629" w14:textId="77777777" w:rsidR="00974AF2" w:rsidRPr="00B70085" w:rsidRDefault="00974AF2" w:rsidP="007A17EA">
      <w:pPr>
        <w:keepLines w:val="0"/>
        <w:spacing w:after="0"/>
        <w:jc w:val="both"/>
        <w:rPr>
          <w:rFonts w:asciiTheme="minorHAnsi" w:hAnsiTheme="minorHAnsi" w:cstheme="minorHAnsi"/>
          <w:sz w:val="22"/>
          <w:szCs w:val="22"/>
        </w:rPr>
      </w:pPr>
      <w:r w:rsidRPr="00B70085">
        <w:rPr>
          <w:rFonts w:asciiTheme="minorHAnsi" w:hAnsiTheme="minorHAnsi" w:cstheme="minorHAnsi"/>
          <w:sz w:val="22"/>
          <w:szCs w:val="22"/>
        </w:rPr>
        <w:t>Example:</w:t>
      </w:r>
    </w:p>
    <w:p w14:paraId="76BDF32E" w14:textId="77777777" w:rsidR="00974AF2" w:rsidRPr="00B70085" w:rsidRDefault="008720AE" w:rsidP="007A17EA">
      <w:pPr>
        <w:keepLines w:val="0"/>
        <w:spacing w:after="0"/>
        <w:jc w:val="both"/>
        <w:rPr>
          <w:rFonts w:asciiTheme="minorHAnsi" w:hAnsiTheme="minorHAnsi" w:cstheme="minorHAnsi"/>
          <w:sz w:val="22"/>
          <w:szCs w:val="22"/>
        </w:rPr>
      </w:pPr>
      <w:r w:rsidRPr="00B70085">
        <w:rPr>
          <w:rFonts w:asciiTheme="minorHAnsi" w:hAnsiTheme="minorHAnsi" w:cstheme="minorHAnsi"/>
          <w:noProof/>
          <w:sz w:val="22"/>
          <w:szCs w:val="22"/>
          <w:lang w:val="en-IN" w:eastAsia="en-IN" w:bidi="hi-IN"/>
        </w:rPr>
        <w:drawing>
          <wp:anchor distT="0" distB="0" distL="114300" distR="114300" simplePos="0" relativeHeight="251658752" behindDoc="0" locked="0" layoutInCell="1" allowOverlap="1" wp14:anchorId="74F64671" wp14:editId="26F960B4">
            <wp:simplePos x="0" y="0"/>
            <wp:positionH relativeFrom="column">
              <wp:posOffset>1363345</wp:posOffset>
            </wp:positionH>
            <wp:positionV relativeFrom="paragraph">
              <wp:posOffset>176530</wp:posOffset>
            </wp:positionV>
            <wp:extent cx="4124325" cy="2752725"/>
            <wp:effectExtent l="19050" t="19050" r="28575" b="28575"/>
            <wp:wrapNone/>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24325" cy="2752725"/>
                    </a:xfrm>
                    <a:prstGeom prst="rect">
                      <a:avLst/>
                    </a:prstGeom>
                    <a:solidFill>
                      <a:srgbClr val="FFFFFF"/>
                    </a:solidFill>
                    <a:ln w="9525">
                      <a:solidFill>
                        <a:srgbClr val="000000"/>
                      </a:solidFill>
                      <a:miter lim="800000"/>
                      <a:headEnd/>
                      <a:tailEnd/>
                    </a:ln>
                  </pic:spPr>
                </pic:pic>
              </a:graphicData>
            </a:graphic>
          </wp:anchor>
        </w:drawing>
      </w:r>
    </w:p>
    <w:p w14:paraId="70272611" w14:textId="77777777" w:rsidR="00974AF2" w:rsidRPr="00B70085" w:rsidRDefault="00974AF2" w:rsidP="007A17EA">
      <w:pPr>
        <w:keepLines w:val="0"/>
        <w:spacing w:after="0"/>
        <w:jc w:val="both"/>
        <w:rPr>
          <w:rFonts w:asciiTheme="minorHAnsi" w:hAnsiTheme="minorHAnsi" w:cstheme="minorHAnsi"/>
          <w:sz w:val="22"/>
          <w:szCs w:val="22"/>
        </w:rPr>
      </w:pPr>
    </w:p>
    <w:p w14:paraId="28EC4BD8" w14:textId="77777777" w:rsidR="00974AF2" w:rsidRPr="00B70085" w:rsidRDefault="00974AF2" w:rsidP="007A17EA">
      <w:pPr>
        <w:keepLines w:val="0"/>
        <w:spacing w:after="0"/>
        <w:jc w:val="both"/>
        <w:rPr>
          <w:rFonts w:asciiTheme="minorHAnsi" w:hAnsiTheme="minorHAnsi" w:cstheme="minorHAnsi"/>
          <w:sz w:val="22"/>
          <w:szCs w:val="22"/>
        </w:rPr>
      </w:pPr>
    </w:p>
    <w:p w14:paraId="0C266614" w14:textId="77777777" w:rsidR="00974AF2" w:rsidRPr="00B70085" w:rsidRDefault="00974AF2" w:rsidP="007A17EA">
      <w:pPr>
        <w:keepLines w:val="0"/>
        <w:spacing w:after="0"/>
        <w:jc w:val="both"/>
        <w:rPr>
          <w:rFonts w:asciiTheme="minorHAnsi" w:hAnsiTheme="minorHAnsi" w:cstheme="minorHAnsi"/>
          <w:sz w:val="22"/>
          <w:szCs w:val="22"/>
        </w:rPr>
      </w:pPr>
    </w:p>
    <w:p w14:paraId="3826C11E" w14:textId="77777777" w:rsidR="00974AF2" w:rsidRPr="00B70085" w:rsidRDefault="00974AF2" w:rsidP="007A17EA">
      <w:pPr>
        <w:keepLines w:val="0"/>
        <w:spacing w:after="0"/>
        <w:jc w:val="both"/>
        <w:rPr>
          <w:rFonts w:asciiTheme="minorHAnsi" w:hAnsiTheme="minorHAnsi" w:cstheme="minorHAnsi"/>
          <w:sz w:val="22"/>
          <w:szCs w:val="22"/>
        </w:rPr>
      </w:pPr>
    </w:p>
    <w:p w14:paraId="41CB6A0D" w14:textId="77777777" w:rsidR="00974AF2" w:rsidRPr="00B70085" w:rsidRDefault="00974AF2" w:rsidP="007A17EA">
      <w:pPr>
        <w:keepLines w:val="0"/>
        <w:spacing w:after="0"/>
        <w:jc w:val="both"/>
        <w:rPr>
          <w:rFonts w:asciiTheme="minorHAnsi" w:hAnsiTheme="minorHAnsi" w:cstheme="minorHAnsi"/>
          <w:sz w:val="22"/>
          <w:szCs w:val="22"/>
        </w:rPr>
      </w:pPr>
    </w:p>
    <w:p w14:paraId="33B03982" w14:textId="77777777" w:rsidR="00974AF2" w:rsidRPr="00B70085" w:rsidRDefault="00974AF2" w:rsidP="007A17EA">
      <w:pPr>
        <w:keepLines w:val="0"/>
        <w:spacing w:after="0"/>
        <w:jc w:val="both"/>
        <w:rPr>
          <w:rFonts w:asciiTheme="minorHAnsi" w:hAnsiTheme="minorHAnsi" w:cstheme="minorHAnsi"/>
          <w:sz w:val="22"/>
          <w:szCs w:val="22"/>
        </w:rPr>
      </w:pPr>
    </w:p>
    <w:p w14:paraId="0A9B0054" w14:textId="77777777" w:rsidR="00974AF2" w:rsidRPr="00B70085" w:rsidRDefault="00974AF2" w:rsidP="007A17EA">
      <w:pPr>
        <w:keepLines w:val="0"/>
        <w:spacing w:after="0"/>
        <w:jc w:val="both"/>
        <w:rPr>
          <w:rFonts w:asciiTheme="minorHAnsi" w:hAnsiTheme="minorHAnsi" w:cstheme="minorHAnsi"/>
          <w:sz w:val="22"/>
          <w:szCs w:val="22"/>
        </w:rPr>
      </w:pPr>
    </w:p>
    <w:p w14:paraId="776850A8" w14:textId="77777777" w:rsidR="00974AF2" w:rsidRPr="00B70085" w:rsidRDefault="00974AF2" w:rsidP="007A17EA">
      <w:pPr>
        <w:keepLines w:val="0"/>
        <w:spacing w:after="0"/>
        <w:jc w:val="both"/>
        <w:rPr>
          <w:rFonts w:asciiTheme="minorHAnsi" w:hAnsiTheme="minorHAnsi" w:cstheme="minorHAnsi"/>
          <w:sz w:val="22"/>
          <w:szCs w:val="22"/>
        </w:rPr>
      </w:pPr>
    </w:p>
    <w:p w14:paraId="77EB3B6F" w14:textId="77777777" w:rsidR="00974AF2" w:rsidRPr="00B70085" w:rsidRDefault="00974AF2" w:rsidP="007A17EA">
      <w:pPr>
        <w:keepLines w:val="0"/>
        <w:spacing w:after="0"/>
        <w:jc w:val="both"/>
        <w:rPr>
          <w:rFonts w:asciiTheme="minorHAnsi" w:hAnsiTheme="minorHAnsi" w:cstheme="minorHAnsi"/>
          <w:sz w:val="22"/>
          <w:szCs w:val="22"/>
        </w:rPr>
      </w:pPr>
    </w:p>
    <w:p w14:paraId="1653FBA6" w14:textId="77777777" w:rsidR="00974AF2" w:rsidRPr="00B70085" w:rsidRDefault="00974AF2" w:rsidP="007A17EA">
      <w:pPr>
        <w:keepLines w:val="0"/>
        <w:spacing w:after="0"/>
        <w:jc w:val="both"/>
        <w:rPr>
          <w:rFonts w:asciiTheme="minorHAnsi" w:hAnsiTheme="minorHAnsi" w:cstheme="minorHAnsi"/>
          <w:sz w:val="22"/>
          <w:szCs w:val="22"/>
        </w:rPr>
      </w:pPr>
    </w:p>
    <w:p w14:paraId="2EE9DF8E" w14:textId="77777777" w:rsidR="00974AF2" w:rsidRPr="00B70085" w:rsidRDefault="00974AF2" w:rsidP="007A17EA">
      <w:pPr>
        <w:keepLines w:val="0"/>
        <w:spacing w:after="0"/>
        <w:jc w:val="both"/>
        <w:rPr>
          <w:rFonts w:asciiTheme="minorHAnsi" w:hAnsiTheme="minorHAnsi" w:cstheme="minorHAnsi"/>
          <w:sz w:val="22"/>
          <w:szCs w:val="22"/>
        </w:rPr>
      </w:pPr>
    </w:p>
    <w:p w14:paraId="5D3212AA" w14:textId="77777777" w:rsidR="00974AF2" w:rsidRPr="00B70085" w:rsidRDefault="00974AF2" w:rsidP="007A17EA">
      <w:pPr>
        <w:keepLines w:val="0"/>
        <w:spacing w:after="0"/>
        <w:jc w:val="both"/>
        <w:rPr>
          <w:rFonts w:asciiTheme="minorHAnsi" w:hAnsiTheme="minorHAnsi" w:cstheme="minorHAnsi"/>
          <w:sz w:val="22"/>
          <w:szCs w:val="22"/>
        </w:rPr>
      </w:pPr>
    </w:p>
    <w:p w14:paraId="6502F9EB" w14:textId="77777777" w:rsidR="00974AF2" w:rsidRPr="00B70085" w:rsidRDefault="00974AF2" w:rsidP="007A17EA">
      <w:pPr>
        <w:keepLines w:val="0"/>
        <w:spacing w:after="0"/>
        <w:jc w:val="both"/>
        <w:rPr>
          <w:rFonts w:asciiTheme="minorHAnsi" w:hAnsiTheme="minorHAnsi" w:cstheme="minorHAnsi"/>
          <w:sz w:val="22"/>
          <w:szCs w:val="22"/>
        </w:rPr>
      </w:pPr>
    </w:p>
    <w:p w14:paraId="3E3A975E" w14:textId="77777777" w:rsidR="00974AF2" w:rsidRPr="00B70085" w:rsidRDefault="00974AF2" w:rsidP="007A17EA">
      <w:pPr>
        <w:keepLines w:val="0"/>
        <w:spacing w:after="0"/>
        <w:jc w:val="both"/>
        <w:rPr>
          <w:rFonts w:asciiTheme="minorHAnsi" w:hAnsiTheme="minorHAnsi" w:cstheme="minorHAnsi"/>
          <w:sz w:val="22"/>
          <w:szCs w:val="22"/>
        </w:rPr>
      </w:pPr>
    </w:p>
    <w:p w14:paraId="68CDD9AC" w14:textId="77777777" w:rsidR="00974AF2" w:rsidRPr="00B70085" w:rsidRDefault="00974AF2" w:rsidP="007A17EA">
      <w:pPr>
        <w:keepLines w:val="0"/>
        <w:spacing w:after="0"/>
        <w:jc w:val="both"/>
        <w:rPr>
          <w:rFonts w:asciiTheme="minorHAnsi" w:hAnsiTheme="minorHAnsi" w:cstheme="minorHAnsi"/>
          <w:sz w:val="22"/>
          <w:szCs w:val="22"/>
        </w:rPr>
      </w:pPr>
    </w:p>
    <w:p w14:paraId="3C24843C" w14:textId="77777777" w:rsidR="00974AF2" w:rsidRPr="00B70085" w:rsidRDefault="00974AF2" w:rsidP="007A17EA">
      <w:pPr>
        <w:keepLines w:val="0"/>
        <w:spacing w:after="0"/>
        <w:jc w:val="both"/>
        <w:rPr>
          <w:rFonts w:asciiTheme="minorHAnsi" w:hAnsiTheme="minorHAnsi" w:cstheme="minorHAnsi"/>
          <w:sz w:val="22"/>
          <w:szCs w:val="22"/>
        </w:rPr>
      </w:pPr>
    </w:p>
    <w:p w14:paraId="5FF1C916" w14:textId="77777777" w:rsidR="00974AF2" w:rsidRPr="00B70085" w:rsidRDefault="00974AF2" w:rsidP="007A17EA">
      <w:pPr>
        <w:keepLines w:val="0"/>
        <w:spacing w:after="0"/>
        <w:jc w:val="both"/>
        <w:rPr>
          <w:rFonts w:asciiTheme="minorHAnsi" w:hAnsiTheme="minorHAnsi" w:cstheme="minorHAnsi"/>
          <w:sz w:val="22"/>
          <w:szCs w:val="22"/>
        </w:rPr>
      </w:pPr>
    </w:p>
    <w:p w14:paraId="59BC4248" w14:textId="77777777" w:rsidR="00974AF2" w:rsidRPr="00B70085" w:rsidRDefault="00974AF2" w:rsidP="00781C19">
      <w:pPr>
        <w:keepLines w:val="0"/>
        <w:numPr>
          <w:ilvl w:val="0"/>
          <w:numId w:val="9"/>
        </w:numPr>
        <w:spacing w:after="0"/>
        <w:jc w:val="both"/>
        <w:rPr>
          <w:rFonts w:asciiTheme="minorHAnsi" w:hAnsiTheme="minorHAnsi" w:cstheme="minorHAnsi"/>
          <w:sz w:val="22"/>
          <w:szCs w:val="22"/>
        </w:rPr>
      </w:pPr>
      <w:r w:rsidRPr="00B70085">
        <w:rPr>
          <w:rFonts w:asciiTheme="minorHAnsi" w:hAnsiTheme="minorHAnsi" w:cstheme="minorHAnsi"/>
          <w:sz w:val="22"/>
          <w:szCs w:val="22"/>
        </w:rPr>
        <w:t>Once the actual metrics data points are available, the standard guideline for Statistical Process Control shall be referred to while addressing the following areas:</w:t>
      </w:r>
    </w:p>
    <w:p w14:paraId="2647B693"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Following considerations shall be given for any metrics data-type to arrive at the appropriate model</w:t>
      </w:r>
    </w:p>
    <w:p w14:paraId="2833E6E4" w14:textId="77777777" w:rsidR="00974AF2" w:rsidRPr="00B70085" w:rsidRDefault="00974AF2">
      <w:pPr>
        <w:pStyle w:val="Procedure"/>
        <w:numPr>
          <w:ilvl w:val="1"/>
          <w:numId w:val="4"/>
        </w:numPr>
        <w:jc w:val="both"/>
        <w:rPr>
          <w:rFonts w:asciiTheme="minorHAnsi" w:hAnsiTheme="minorHAnsi" w:cstheme="minorHAnsi"/>
          <w:sz w:val="22"/>
          <w:szCs w:val="22"/>
        </w:rPr>
      </w:pPr>
      <w:r w:rsidRPr="00B70085">
        <w:rPr>
          <w:rFonts w:asciiTheme="minorHAnsi" w:hAnsiTheme="minorHAnsi" w:cstheme="minorHAnsi"/>
          <w:sz w:val="22"/>
          <w:szCs w:val="22"/>
        </w:rPr>
        <w:t>Typical values (Central Tendency)</w:t>
      </w:r>
    </w:p>
    <w:p w14:paraId="6A2D8939" w14:textId="77777777" w:rsidR="00974AF2" w:rsidRPr="00B70085" w:rsidRDefault="00974AF2">
      <w:pPr>
        <w:pStyle w:val="Procedure"/>
        <w:numPr>
          <w:ilvl w:val="1"/>
          <w:numId w:val="4"/>
        </w:numPr>
        <w:jc w:val="both"/>
        <w:rPr>
          <w:rFonts w:asciiTheme="minorHAnsi" w:hAnsiTheme="minorHAnsi" w:cstheme="minorHAnsi"/>
          <w:sz w:val="22"/>
          <w:szCs w:val="22"/>
        </w:rPr>
      </w:pPr>
      <w:r w:rsidRPr="00B70085">
        <w:rPr>
          <w:rFonts w:asciiTheme="minorHAnsi" w:hAnsiTheme="minorHAnsi" w:cstheme="minorHAnsi"/>
          <w:sz w:val="22"/>
          <w:szCs w:val="22"/>
        </w:rPr>
        <w:t>Range of variation (Dispersion)</w:t>
      </w:r>
    </w:p>
    <w:p w14:paraId="6FF64C16" w14:textId="77777777" w:rsidR="00974AF2" w:rsidRPr="00B70085" w:rsidRDefault="00974AF2">
      <w:pPr>
        <w:pStyle w:val="Procedure"/>
        <w:numPr>
          <w:ilvl w:val="1"/>
          <w:numId w:val="4"/>
        </w:numPr>
        <w:jc w:val="both"/>
        <w:rPr>
          <w:rFonts w:asciiTheme="minorHAnsi" w:hAnsiTheme="minorHAnsi" w:cstheme="minorHAnsi"/>
          <w:sz w:val="22"/>
          <w:szCs w:val="22"/>
        </w:rPr>
      </w:pPr>
      <w:r w:rsidRPr="00B70085">
        <w:rPr>
          <w:rFonts w:asciiTheme="minorHAnsi" w:hAnsiTheme="minorHAnsi" w:cstheme="minorHAnsi"/>
          <w:sz w:val="22"/>
          <w:szCs w:val="22"/>
        </w:rPr>
        <w:t>Distribution of values over Range (standard deviation)</w:t>
      </w:r>
    </w:p>
    <w:p w14:paraId="56D1D5E9" w14:textId="77777777" w:rsidR="00974AF2" w:rsidRPr="00B70085" w:rsidRDefault="00974AF2">
      <w:pPr>
        <w:pStyle w:val="Procedure"/>
        <w:numPr>
          <w:ilvl w:val="1"/>
          <w:numId w:val="4"/>
        </w:numPr>
        <w:jc w:val="both"/>
        <w:rPr>
          <w:rFonts w:asciiTheme="minorHAnsi" w:hAnsiTheme="minorHAnsi" w:cstheme="minorHAnsi"/>
          <w:sz w:val="22"/>
          <w:szCs w:val="22"/>
        </w:rPr>
      </w:pPr>
      <w:r w:rsidRPr="00B70085">
        <w:rPr>
          <w:rFonts w:asciiTheme="minorHAnsi" w:hAnsiTheme="minorHAnsi" w:cstheme="minorHAnsi"/>
          <w:sz w:val="22"/>
          <w:szCs w:val="22"/>
        </w:rPr>
        <w:t>Probability of occurrence in the Range (sigma levels)</w:t>
      </w:r>
    </w:p>
    <w:p w14:paraId="4B083777"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Generally Normal Distribution is used to set the central line (Mean) and Lower / Upper Control Limits (+/- n</w:t>
      </w:r>
      <w:r w:rsidRPr="00B70085">
        <w:rPr>
          <w:rFonts w:asciiTheme="minorHAnsi" w:hAnsiTheme="minorHAnsi" w:cstheme="minorHAnsi"/>
          <w:sz w:val="22"/>
          <w:szCs w:val="22"/>
        </w:rPr>
        <w:sym w:font="Symbol" w:char="F073"/>
      </w:r>
      <w:r w:rsidRPr="00B70085">
        <w:rPr>
          <w:rFonts w:asciiTheme="minorHAnsi" w:hAnsiTheme="minorHAnsi" w:cstheme="minorHAnsi"/>
          <w:sz w:val="22"/>
          <w:szCs w:val="22"/>
        </w:rPr>
        <w:t>, where n is 1,2,or 3, ... as decided by the organization based on target the confidence interval of process.</w:t>
      </w:r>
    </w:p>
    <w:p w14:paraId="1544B8AF" w14:textId="77777777" w:rsidR="00974AF2" w:rsidRPr="00B70085"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B70085">
        <w:rPr>
          <w:rFonts w:asciiTheme="minorHAnsi" w:hAnsiTheme="minorHAnsi" w:cstheme="minorHAnsi"/>
          <w:sz w:val="22"/>
          <w:szCs w:val="22"/>
        </w:rPr>
        <w:t xml:space="preserve">However, distribution other than Normal </w:t>
      </w:r>
      <w:r w:rsidR="008C2B3F" w:rsidRPr="00B70085">
        <w:rPr>
          <w:rFonts w:asciiTheme="minorHAnsi" w:hAnsiTheme="minorHAnsi" w:cstheme="minorHAnsi"/>
          <w:sz w:val="22"/>
          <w:szCs w:val="22"/>
        </w:rPr>
        <w:t>Distribution</w:t>
      </w:r>
      <w:r w:rsidRPr="00B70085">
        <w:rPr>
          <w:rFonts w:asciiTheme="minorHAnsi" w:hAnsiTheme="minorHAnsi" w:cstheme="minorHAnsi"/>
          <w:sz w:val="22"/>
          <w:szCs w:val="22"/>
        </w:rPr>
        <w:t xml:space="preserve"> may be considered depending on t</w:t>
      </w:r>
      <w:r w:rsidR="008C2B3F">
        <w:rPr>
          <w:rFonts w:asciiTheme="minorHAnsi" w:hAnsiTheme="minorHAnsi" w:cstheme="minorHAnsi"/>
          <w:sz w:val="22"/>
          <w:szCs w:val="22"/>
        </w:rPr>
        <w:t>he nature of metrics data-type.</w:t>
      </w:r>
      <w:r w:rsidRPr="00B70085">
        <w:rPr>
          <w:rFonts w:asciiTheme="minorHAnsi" w:hAnsiTheme="minorHAnsi" w:cstheme="minorHAnsi"/>
          <w:sz w:val="22"/>
          <w:szCs w:val="22"/>
        </w:rPr>
        <w:t xml:space="preserve"> </w:t>
      </w:r>
    </w:p>
    <w:p w14:paraId="086DCCFF" w14:textId="77777777" w:rsidR="00974AF2" w:rsidRPr="00B70085" w:rsidRDefault="00974AF2">
      <w:pPr>
        <w:ind w:firstLine="576"/>
        <w:rPr>
          <w:rFonts w:asciiTheme="minorHAnsi" w:hAnsiTheme="minorHAnsi" w:cstheme="minorHAnsi"/>
          <w:bCs/>
          <w:sz w:val="22"/>
          <w:szCs w:val="22"/>
          <w:u w:val="single"/>
        </w:rPr>
      </w:pPr>
      <w:bookmarkStart w:id="26" w:name="_Toc103324537"/>
      <w:r w:rsidRPr="00B70085">
        <w:rPr>
          <w:rFonts w:asciiTheme="minorHAnsi" w:hAnsiTheme="minorHAnsi" w:cstheme="minorHAnsi"/>
          <w:bCs/>
          <w:sz w:val="22"/>
          <w:szCs w:val="22"/>
          <w:u w:val="single"/>
        </w:rPr>
        <w:t>Test for Equal Variance</w:t>
      </w:r>
    </w:p>
    <w:p w14:paraId="775E07AF" w14:textId="77777777" w:rsidR="00974AF2" w:rsidRPr="00B70085" w:rsidRDefault="00974AF2">
      <w:pPr>
        <w:ind w:firstLine="576"/>
        <w:rPr>
          <w:rFonts w:asciiTheme="minorHAnsi" w:hAnsiTheme="minorHAnsi" w:cstheme="minorHAnsi"/>
          <w:bCs/>
          <w:sz w:val="22"/>
          <w:szCs w:val="22"/>
          <w:u w:val="single"/>
        </w:rPr>
      </w:pPr>
      <w:r w:rsidRPr="00B70085">
        <w:rPr>
          <w:rFonts w:asciiTheme="minorHAnsi" w:hAnsiTheme="minorHAnsi" w:cstheme="minorHAnsi"/>
          <w:bCs/>
          <w:sz w:val="22"/>
          <w:szCs w:val="22"/>
          <w:u w:val="single"/>
        </w:rPr>
        <w:t xml:space="preserve">Testing for equal variances may be done </w:t>
      </w:r>
    </w:p>
    <w:p w14:paraId="6D59B57D" w14:textId="77777777" w:rsidR="00974AF2" w:rsidRPr="00B70085" w:rsidRDefault="00974AF2" w:rsidP="00217CDD">
      <w:pPr>
        <w:numPr>
          <w:ilvl w:val="0"/>
          <w:numId w:val="28"/>
        </w:numPr>
        <w:rPr>
          <w:rFonts w:asciiTheme="minorHAnsi" w:hAnsiTheme="minorHAnsi" w:cstheme="minorHAnsi"/>
          <w:bCs/>
          <w:sz w:val="22"/>
          <w:szCs w:val="22"/>
          <w:u w:val="single"/>
        </w:rPr>
      </w:pPr>
      <w:r w:rsidRPr="00B70085">
        <w:rPr>
          <w:rFonts w:asciiTheme="minorHAnsi" w:hAnsiTheme="minorHAnsi" w:cstheme="minorHAnsi"/>
          <w:bCs/>
          <w:sz w:val="22"/>
          <w:szCs w:val="22"/>
          <w:u w:val="single"/>
        </w:rPr>
        <w:lastRenderedPageBreak/>
        <w:t>To compare variation in the output of two or more processes</w:t>
      </w:r>
    </w:p>
    <w:p w14:paraId="2594726D" w14:textId="77777777" w:rsidR="00974AF2" w:rsidRPr="00B70085" w:rsidRDefault="00974AF2" w:rsidP="00217CDD">
      <w:pPr>
        <w:numPr>
          <w:ilvl w:val="0"/>
          <w:numId w:val="28"/>
        </w:numPr>
        <w:rPr>
          <w:rFonts w:asciiTheme="minorHAnsi" w:hAnsiTheme="minorHAnsi" w:cstheme="minorHAnsi"/>
          <w:bCs/>
          <w:sz w:val="22"/>
          <w:szCs w:val="22"/>
          <w:u w:val="single"/>
        </w:rPr>
      </w:pPr>
      <w:r w:rsidRPr="00B70085">
        <w:rPr>
          <w:rFonts w:asciiTheme="minorHAnsi" w:hAnsiTheme="minorHAnsi" w:cstheme="minorHAnsi"/>
          <w:bCs/>
          <w:sz w:val="22"/>
          <w:szCs w:val="22"/>
          <w:u w:val="single"/>
        </w:rPr>
        <w:t>To test the assumption of equal variances before proceeding with additional hypothesis tests ( e.g.,ANOVA)</w:t>
      </w:r>
    </w:p>
    <w:p w14:paraId="4AF6765F" w14:textId="77777777" w:rsidR="00974AF2" w:rsidRPr="00B70085" w:rsidRDefault="00974AF2">
      <w:pPr>
        <w:ind w:firstLine="576"/>
        <w:rPr>
          <w:rFonts w:asciiTheme="minorHAnsi" w:hAnsiTheme="minorHAnsi" w:cstheme="minorHAnsi"/>
          <w:bCs/>
          <w:sz w:val="22"/>
          <w:szCs w:val="22"/>
          <w:u w:val="single"/>
        </w:rPr>
      </w:pPr>
      <w:r w:rsidRPr="00B70085">
        <w:rPr>
          <w:rFonts w:asciiTheme="minorHAnsi" w:hAnsiTheme="minorHAnsi" w:cstheme="minorHAnsi"/>
          <w:bCs/>
          <w:sz w:val="22"/>
          <w:szCs w:val="22"/>
          <w:u w:val="single"/>
        </w:rPr>
        <w:t>When comparing variances, select the proper test statistic</w:t>
      </w:r>
    </w:p>
    <w:p w14:paraId="6C27EBE2" w14:textId="77777777" w:rsidR="00974AF2" w:rsidRPr="00B70085" w:rsidRDefault="00974AF2" w:rsidP="00217CDD">
      <w:pPr>
        <w:numPr>
          <w:ilvl w:val="0"/>
          <w:numId w:val="29"/>
        </w:numPr>
        <w:rPr>
          <w:rFonts w:asciiTheme="minorHAnsi" w:hAnsiTheme="minorHAnsi" w:cstheme="minorHAnsi"/>
          <w:bCs/>
          <w:sz w:val="22"/>
          <w:szCs w:val="22"/>
          <w:u w:val="single"/>
        </w:rPr>
      </w:pPr>
      <w:r w:rsidRPr="00B70085">
        <w:rPr>
          <w:rFonts w:asciiTheme="minorHAnsi" w:hAnsiTheme="minorHAnsi" w:cstheme="minorHAnsi"/>
          <w:bCs/>
          <w:sz w:val="22"/>
          <w:szCs w:val="22"/>
          <w:u w:val="single"/>
        </w:rPr>
        <w:t>Normal data: F-test (2 variances), Bartlett’s ( 2 or more variances)</w:t>
      </w:r>
    </w:p>
    <w:p w14:paraId="529120FB" w14:textId="77777777" w:rsidR="00974AF2" w:rsidRPr="00B70085" w:rsidRDefault="00B70085" w:rsidP="00217CDD">
      <w:pPr>
        <w:numPr>
          <w:ilvl w:val="0"/>
          <w:numId w:val="29"/>
        </w:numPr>
        <w:rPr>
          <w:rFonts w:asciiTheme="minorHAnsi" w:hAnsiTheme="minorHAnsi" w:cstheme="minorHAnsi"/>
          <w:bCs/>
          <w:sz w:val="22"/>
          <w:szCs w:val="22"/>
          <w:u w:val="single"/>
        </w:rPr>
      </w:pPr>
      <w:r w:rsidRPr="00B70085">
        <w:rPr>
          <w:rFonts w:asciiTheme="minorHAnsi" w:hAnsiTheme="minorHAnsi" w:cstheme="minorHAnsi"/>
          <w:noProof/>
          <w:sz w:val="22"/>
          <w:szCs w:val="22"/>
          <w:lang w:val="en-IN" w:eastAsia="en-IN" w:bidi="hi-IN"/>
        </w:rPr>
        <w:drawing>
          <wp:anchor distT="0" distB="0" distL="114300" distR="114300" simplePos="0" relativeHeight="251657728" behindDoc="0" locked="0" layoutInCell="1" allowOverlap="1" wp14:anchorId="47FF9269" wp14:editId="32A0A8C0">
            <wp:simplePos x="0" y="0"/>
            <wp:positionH relativeFrom="column">
              <wp:posOffset>1364615</wp:posOffset>
            </wp:positionH>
            <wp:positionV relativeFrom="paragraph">
              <wp:posOffset>283210</wp:posOffset>
            </wp:positionV>
            <wp:extent cx="3543300" cy="2162175"/>
            <wp:effectExtent l="19050" t="19050" r="19050" b="28575"/>
            <wp:wrapNone/>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43300" cy="2162175"/>
                    </a:xfrm>
                    <a:prstGeom prst="rect">
                      <a:avLst/>
                    </a:prstGeom>
                    <a:solidFill>
                      <a:srgbClr val="FFFFFF"/>
                    </a:solidFill>
                    <a:ln w="9525">
                      <a:solidFill>
                        <a:srgbClr val="000000"/>
                      </a:solidFill>
                      <a:miter lim="800000"/>
                      <a:headEnd/>
                      <a:tailEnd/>
                    </a:ln>
                  </pic:spPr>
                </pic:pic>
              </a:graphicData>
            </a:graphic>
          </wp:anchor>
        </w:drawing>
      </w:r>
      <w:r w:rsidR="00974AF2" w:rsidRPr="00B70085">
        <w:rPr>
          <w:rFonts w:asciiTheme="minorHAnsi" w:hAnsiTheme="minorHAnsi" w:cstheme="minorHAnsi"/>
          <w:bCs/>
          <w:sz w:val="22"/>
          <w:szCs w:val="22"/>
          <w:u w:val="single"/>
        </w:rPr>
        <w:t>Non-normal data: Levene’s ( 2 or more variances)</w:t>
      </w:r>
    </w:p>
    <w:p w14:paraId="24AB1BF8" w14:textId="77777777" w:rsidR="00974AF2" w:rsidRPr="00B70085" w:rsidRDefault="00974AF2">
      <w:pPr>
        <w:ind w:firstLine="576"/>
        <w:rPr>
          <w:rFonts w:asciiTheme="minorHAnsi" w:hAnsiTheme="minorHAnsi" w:cstheme="minorHAnsi"/>
          <w:bCs/>
          <w:sz w:val="22"/>
          <w:szCs w:val="22"/>
          <w:u w:val="single"/>
        </w:rPr>
      </w:pPr>
      <w:r w:rsidRPr="00B70085">
        <w:rPr>
          <w:rFonts w:asciiTheme="minorHAnsi" w:hAnsiTheme="minorHAnsi" w:cstheme="minorHAnsi"/>
          <w:bCs/>
          <w:sz w:val="22"/>
          <w:szCs w:val="22"/>
          <w:u w:val="single"/>
        </w:rPr>
        <w:t xml:space="preserve">Example: </w:t>
      </w:r>
    </w:p>
    <w:p w14:paraId="535CCA51" w14:textId="77777777" w:rsidR="00974AF2" w:rsidRPr="00B70085" w:rsidRDefault="00974AF2">
      <w:pPr>
        <w:ind w:firstLine="576"/>
        <w:rPr>
          <w:rFonts w:asciiTheme="minorHAnsi" w:hAnsiTheme="minorHAnsi" w:cstheme="minorHAnsi"/>
          <w:bCs/>
          <w:sz w:val="22"/>
          <w:szCs w:val="22"/>
          <w:u w:val="single"/>
        </w:rPr>
      </w:pPr>
    </w:p>
    <w:p w14:paraId="29CA5B5F" w14:textId="77777777" w:rsidR="00974AF2" w:rsidRPr="00B70085" w:rsidRDefault="00974AF2">
      <w:pPr>
        <w:ind w:firstLine="576"/>
        <w:rPr>
          <w:rFonts w:asciiTheme="minorHAnsi" w:hAnsiTheme="minorHAnsi" w:cstheme="minorHAnsi"/>
          <w:bCs/>
          <w:sz w:val="22"/>
          <w:szCs w:val="22"/>
          <w:u w:val="single"/>
        </w:rPr>
      </w:pPr>
    </w:p>
    <w:p w14:paraId="53200C19" w14:textId="77777777" w:rsidR="00974AF2" w:rsidRPr="00B70085" w:rsidRDefault="00974AF2">
      <w:pPr>
        <w:ind w:firstLine="576"/>
        <w:rPr>
          <w:rFonts w:asciiTheme="minorHAnsi" w:hAnsiTheme="minorHAnsi" w:cstheme="minorHAnsi"/>
          <w:bCs/>
          <w:sz w:val="22"/>
          <w:szCs w:val="22"/>
          <w:u w:val="single"/>
        </w:rPr>
      </w:pPr>
    </w:p>
    <w:p w14:paraId="0F7D0AF4" w14:textId="77777777" w:rsidR="00974AF2" w:rsidRPr="00B70085" w:rsidRDefault="00974AF2">
      <w:pPr>
        <w:ind w:firstLine="576"/>
        <w:rPr>
          <w:rFonts w:asciiTheme="minorHAnsi" w:hAnsiTheme="minorHAnsi" w:cstheme="minorHAnsi"/>
          <w:bCs/>
          <w:sz w:val="22"/>
          <w:szCs w:val="22"/>
          <w:u w:val="single"/>
        </w:rPr>
      </w:pPr>
    </w:p>
    <w:p w14:paraId="4B19ED62" w14:textId="77777777" w:rsidR="00974AF2" w:rsidRPr="00B70085" w:rsidRDefault="00974AF2">
      <w:pPr>
        <w:ind w:firstLine="576"/>
        <w:rPr>
          <w:rFonts w:asciiTheme="minorHAnsi" w:hAnsiTheme="minorHAnsi" w:cstheme="minorHAnsi"/>
          <w:bCs/>
          <w:sz w:val="22"/>
          <w:szCs w:val="22"/>
          <w:u w:val="single"/>
        </w:rPr>
      </w:pPr>
    </w:p>
    <w:p w14:paraId="3CB4B207" w14:textId="77777777" w:rsidR="00974AF2" w:rsidRPr="00B70085" w:rsidRDefault="00974AF2">
      <w:pPr>
        <w:ind w:firstLine="576"/>
        <w:rPr>
          <w:rFonts w:asciiTheme="minorHAnsi" w:hAnsiTheme="minorHAnsi" w:cstheme="minorHAnsi"/>
          <w:bCs/>
          <w:sz w:val="22"/>
          <w:szCs w:val="22"/>
          <w:u w:val="single"/>
        </w:rPr>
      </w:pPr>
    </w:p>
    <w:p w14:paraId="7B1E7FD2" w14:textId="77777777" w:rsidR="00974AF2" w:rsidRPr="00B70085" w:rsidRDefault="00974AF2">
      <w:pPr>
        <w:ind w:firstLine="576"/>
        <w:rPr>
          <w:rFonts w:asciiTheme="minorHAnsi" w:hAnsiTheme="minorHAnsi" w:cstheme="minorHAnsi"/>
          <w:bCs/>
          <w:sz w:val="22"/>
          <w:szCs w:val="22"/>
          <w:u w:val="single"/>
        </w:rPr>
      </w:pPr>
      <w:r w:rsidRPr="00B70085">
        <w:rPr>
          <w:rFonts w:asciiTheme="minorHAnsi" w:hAnsiTheme="minorHAnsi" w:cstheme="minorHAnsi"/>
          <w:bCs/>
          <w:sz w:val="22"/>
          <w:szCs w:val="22"/>
          <w:u w:val="single"/>
        </w:rPr>
        <w:t>Analysis of Performance</w:t>
      </w:r>
    </w:p>
    <w:p w14:paraId="5C1A8DDA" w14:textId="77777777" w:rsidR="00974AF2" w:rsidRPr="00B70085" w:rsidRDefault="00974AF2">
      <w:pPr>
        <w:ind w:firstLine="576"/>
        <w:rPr>
          <w:rFonts w:asciiTheme="minorHAnsi" w:hAnsiTheme="minorHAnsi" w:cstheme="minorHAnsi"/>
          <w:bCs/>
          <w:sz w:val="22"/>
          <w:szCs w:val="22"/>
          <w:u w:val="single"/>
        </w:rPr>
      </w:pPr>
      <w:r w:rsidRPr="00B70085">
        <w:rPr>
          <w:rFonts w:asciiTheme="minorHAnsi" w:hAnsiTheme="minorHAnsi" w:cstheme="minorHAnsi"/>
          <w:bCs/>
          <w:sz w:val="22"/>
          <w:szCs w:val="22"/>
          <w:u w:val="single"/>
        </w:rPr>
        <w:t>For Normal Distribution: Setting Central Line and Control Limits</w:t>
      </w:r>
      <w:bookmarkEnd w:id="26"/>
    </w:p>
    <w:p w14:paraId="01C0DA10" w14:textId="77777777" w:rsidR="00974AF2" w:rsidRPr="00B70085" w:rsidRDefault="00974AF2">
      <w:pPr>
        <w:keepLines w:val="0"/>
        <w:numPr>
          <w:ilvl w:val="0"/>
          <w:numId w:val="10"/>
        </w:numPr>
        <w:spacing w:after="0"/>
        <w:jc w:val="both"/>
        <w:rPr>
          <w:rFonts w:asciiTheme="minorHAnsi" w:hAnsiTheme="minorHAnsi" w:cstheme="minorHAnsi"/>
          <w:sz w:val="22"/>
          <w:szCs w:val="22"/>
        </w:rPr>
      </w:pPr>
      <w:r w:rsidRPr="00B70085">
        <w:rPr>
          <w:rFonts w:asciiTheme="minorHAnsi" w:hAnsiTheme="minorHAnsi" w:cstheme="minorHAnsi"/>
          <w:sz w:val="22"/>
          <w:szCs w:val="22"/>
        </w:rPr>
        <w:t xml:space="preserve">For setting the central line and the upper / lower control limits, the organizational guideline for Statistical Process Control shall be referred. For Normal Distribution, they are </w:t>
      </w:r>
      <w:r w:rsidRPr="00B70085">
        <w:rPr>
          <w:rFonts w:asciiTheme="minorHAnsi" w:hAnsiTheme="minorHAnsi" w:cstheme="minorHAnsi"/>
          <w:sz w:val="22"/>
          <w:szCs w:val="22"/>
        </w:rPr>
        <w:sym w:font="Symbol" w:char="F06D"/>
      </w:r>
      <w:r w:rsidRPr="00B70085">
        <w:rPr>
          <w:rFonts w:asciiTheme="minorHAnsi" w:hAnsiTheme="minorHAnsi" w:cstheme="minorHAnsi"/>
          <w:sz w:val="22"/>
          <w:szCs w:val="22"/>
        </w:rPr>
        <w:t xml:space="preserve"> and +n</w:t>
      </w:r>
      <w:r w:rsidRPr="00B70085">
        <w:rPr>
          <w:rFonts w:asciiTheme="minorHAnsi" w:hAnsiTheme="minorHAnsi" w:cstheme="minorHAnsi"/>
          <w:sz w:val="22"/>
          <w:szCs w:val="22"/>
        </w:rPr>
        <w:sym w:font="Symbol" w:char="F073"/>
      </w:r>
      <w:r w:rsidRPr="00B70085">
        <w:rPr>
          <w:rFonts w:asciiTheme="minorHAnsi" w:hAnsiTheme="minorHAnsi" w:cstheme="minorHAnsi"/>
          <w:sz w:val="22"/>
          <w:szCs w:val="22"/>
        </w:rPr>
        <w:t xml:space="preserve"> / -n</w:t>
      </w:r>
      <w:r w:rsidRPr="00B70085">
        <w:rPr>
          <w:rFonts w:asciiTheme="minorHAnsi" w:hAnsiTheme="minorHAnsi" w:cstheme="minorHAnsi"/>
          <w:sz w:val="22"/>
          <w:szCs w:val="22"/>
        </w:rPr>
        <w:sym w:font="Symbol" w:char="F073"/>
      </w:r>
      <w:r w:rsidRPr="00B70085">
        <w:rPr>
          <w:rFonts w:asciiTheme="minorHAnsi" w:hAnsiTheme="minorHAnsi" w:cstheme="minorHAnsi"/>
          <w:sz w:val="22"/>
          <w:szCs w:val="22"/>
        </w:rPr>
        <w:t>.</w:t>
      </w:r>
    </w:p>
    <w:p w14:paraId="5E7A4092" w14:textId="77777777" w:rsidR="00974AF2" w:rsidRPr="00B70085" w:rsidRDefault="00974AF2">
      <w:pPr>
        <w:keepLines w:val="0"/>
        <w:numPr>
          <w:ilvl w:val="0"/>
          <w:numId w:val="10"/>
        </w:numPr>
        <w:spacing w:after="0"/>
        <w:jc w:val="both"/>
        <w:rPr>
          <w:rFonts w:asciiTheme="minorHAnsi" w:hAnsiTheme="minorHAnsi" w:cstheme="minorHAnsi"/>
          <w:sz w:val="22"/>
          <w:szCs w:val="22"/>
        </w:rPr>
      </w:pPr>
      <w:r w:rsidRPr="00B70085">
        <w:rPr>
          <w:rFonts w:asciiTheme="minorHAnsi" w:hAnsiTheme="minorHAnsi" w:cstheme="minorHAnsi"/>
          <w:sz w:val="22"/>
          <w:szCs w:val="22"/>
        </w:rPr>
        <w:t>Statistical recommendation is +/- 3</w:t>
      </w:r>
      <w:r w:rsidRPr="00B70085">
        <w:rPr>
          <w:rFonts w:asciiTheme="minorHAnsi" w:hAnsiTheme="minorHAnsi" w:cstheme="minorHAnsi"/>
          <w:sz w:val="22"/>
          <w:szCs w:val="22"/>
        </w:rPr>
        <w:sym w:font="Symbol" w:char="F073"/>
      </w:r>
      <w:r w:rsidRPr="00B70085">
        <w:rPr>
          <w:rFonts w:asciiTheme="minorHAnsi" w:hAnsiTheme="minorHAnsi" w:cstheme="minorHAnsi"/>
          <w:sz w:val="22"/>
          <w:szCs w:val="22"/>
        </w:rPr>
        <w:t>, however for software industry provides a very wide variation in the process performance. Therefore organizations tend to take 1</w:t>
      </w:r>
      <w:r w:rsidRPr="00B70085">
        <w:rPr>
          <w:rFonts w:asciiTheme="minorHAnsi" w:hAnsiTheme="minorHAnsi" w:cstheme="minorHAnsi"/>
          <w:sz w:val="22"/>
          <w:szCs w:val="22"/>
        </w:rPr>
        <w:sym w:font="Symbol" w:char="F073"/>
      </w:r>
      <w:r w:rsidRPr="00B70085">
        <w:rPr>
          <w:rFonts w:asciiTheme="minorHAnsi" w:hAnsiTheme="minorHAnsi" w:cstheme="minorHAnsi"/>
          <w:sz w:val="22"/>
          <w:szCs w:val="22"/>
        </w:rPr>
        <w:t xml:space="preserve"> for the purpose of control limits even though it provides on </w:t>
      </w:r>
      <w:r w:rsidR="00806C33">
        <w:rPr>
          <w:rFonts w:asciiTheme="minorHAnsi" w:hAnsiTheme="minorHAnsi" w:cstheme="minorHAnsi"/>
          <w:sz w:val="22"/>
          <w:szCs w:val="22"/>
        </w:rPr>
        <w:t>68</w:t>
      </w:r>
      <w:r w:rsidRPr="00B70085">
        <w:rPr>
          <w:rFonts w:asciiTheme="minorHAnsi" w:hAnsiTheme="minorHAnsi" w:cstheme="minorHAnsi"/>
          <w:sz w:val="22"/>
          <w:szCs w:val="22"/>
        </w:rPr>
        <w:t>% confidence interval.</w:t>
      </w:r>
    </w:p>
    <w:p w14:paraId="130C1A0E" w14:textId="77777777" w:rsidR="00974AF2" w:rsidRPr="00B70085" w:rsidRDefault="00974AF2">
      <w:pPr>
        <w:keepLines w:val="0"/>
        <w:numPr>
          <w:ilvl w:val="0"/>
          <w:numId w:val="10"/>
        </w:numPr>
        <w:spacing w:after="0"/>
        <w:jc w:val="both"/>
        <w:rPr>
          <w:rFonts w:asciiTheme="minorHAnsi" w:hAnsiTheme="minorHAnsi" w:cstheme="minorHAnsi"/>
          <w:sz w:val="22"/>
          <w:szCs w:val="22"/>
        </w:rPr>
      </w:pPr>
      <w:r w:rsidRPr="00B70085">
        <w:rPr>
          <w:rFonts w:asciiTheme="minorHAnsi" w:hAnsiTheme="minorHAnsi" w:cstheme="minorHAnsi"/>
          <w:sz w:val="22"/>
          <w:szCs w:val="22"/>
        </w:rPr>
        <w:t>Sometimes, percentile-techniques are used to set the boundaries. This is based on the required confidence level on the process-performance. Example: 25</w:t>
      </w:r>
      <w:r w:rsidRPr="00B70085">
        <w:rPr>
          <w:rFonts w:asciiTheme="minorHAnsi" w:hAnsiTheme="minorHAnsi" w:cstheme="minorHAnsi"/>
          <w:sz w:val="22"/>
          <w:szCs w:val="22"/>
          <w:vertAlign w:val="superscript"/>
        </w:rPr>
        <w:t>th</w:t>
      </w:r>
      <w:r w:rsidRPr="00B70085">
        <w:rPr>
          <w:rFonts w:asciiTheme="minorHAnsi" w:hAnsiTheme="minorHAnsi" w:cstheme="minorHAnsi"/>
          <w:sz w:val="22"/>
          <w:szCs w:val="22"/>
        </w:rPr>
        <w:t xml:space="preserve"> and 75</w:t>
      </w:r>
      <w:r w:rsidRPr="00B70085">
        <w:rPr>
          <w:rFonts w:asciiTheme="minorHAnsi" w:hAnsiTheme="minorHAnsi" w:cstheme="minorHAnsi"/>
          <w:sz w:val="22"/>
          <w:szCs w:val="22"/>
          <w:vertAlign w:val="superscript"/>
        </w:rPr>
        <w:t>th</w:t>
      </w:r>
      <w:r w:rsidRPr="00B70085">
        <w:rPr>
          <w:rFonts w:asciiTheme="minorHAnsi" w:hAnsiTheme="minorHAnsi" w:cstheme="minorHAnsi"/>
          <w:sz w:val="22"/>
          <w:szCs w:val="22"/>
        </w:rPr>
        <w:t xml:space="preserve"> percentiles may be used for setting up boundaries for some metrics.</w:t>
      </w:r>
    </w:p>
    <w:p w14:paraId="52503C9D" w14:textId="77777777" w:rsidR="00974AF2" w:rsidRPr="00B70085" w:rsidRDefault="00974AF2" w:rsidP="00C553A0">
      <w:pPr>
        <w:ind w:left="936"/>
        <w:rPr>
          <w:rFonts w:asciiTheme="minorHAnsi" w:hAnsiTheme="minorHAnsi" w:cstheme="minorHAnsi"/>
          <w:bCs/>
          <w:sz w:val="22"/>
          <w:szCs w:val="22"/>
          <w:u w:val="single"/>
        </w:rPr>
      </w:pPr>
      <w:bookmarkStart w:id="27" w:name="_Toc103324538"/>
      <w:r w:rsidRPr="00B70085">
        <w:rPr>
          <w:rFonts w:asciiTheme="minorHAnsi" w:hAnsiTheme="minorHAnsi" w:cstheme="minorHAnsi"/>
          <w:b/>
          <w:bCs/>
          <w:color w:val="FF0000"/>
          <w:sz w:val="22"/>
          <w:szCs w:val="22"/>
          <w:u w:val="single"/>
        </w:rPr>
        <w:br w:type="page"/>
      </w:r>
      <w:r w:rsidRPr="00B70085">
        <w:rPr>
          <w:rFonts w:asciiTheme="minorHAnsi" w:hAnsiTheme="minorHAnsi" w:cstheme="minorHAnsi"/>
          <w:bCs/>
          <w:sz w:val="22"/>
          <w:szCs w:val="22"/>
          <w:u w:val="single"/>
        </w:rPr>
        <w:lastRenderedPageBreak/>
        <w:t>An Example Calculation</w:t>
      </w:r>
      <w:bookmarkEnd w:id="27"/>
      <w:r w:rsidRPr="00B70085">
        <w:rPr>
          <w:rFonts w:asciiTheme="minorHAnsi" w:hAnsiTheme="minorHAnsi" w:cstheme="minorHAnsi"/>
          <w:bCs/>
          <w:sz w:val="22"/>
          <w:szCs w:val="22"/>
          <w:u w:val="single"/>
        </w:rPr>
        <w:t xml:space="preserve"> for XmR Chart </w:t>
      </w:r>
    </w:p>
    <w:p w14:paraId="6B322F58" w14:textId="77777777" w:rsidR="00974AF2" w:rsidRPr="00B70085" w:rsidRDefault="00974AF2" w:rsidP="003F2610">
      <w:pPr>
        <w:keepLines w:val="0"/>
        <w:autoSpaceDE w:val="0"/>
        <w:autoSpaceDN w:val="0"/>
        <w:adjustRightInd w:val="0"/>
        <w:spacing w:after="0"/>
        <w:rPr>
          <w:rFonts w:asciiTheme="minorHAnsi" w:hAnsiTheme="minorHAnsi" w:cstheme="minorHAnsi"/>
          <w:sz w:val="22"/>
          <w:szCs w:val="22"/>
        </w:rPr>
      </w:pPr>
      <w:r w:rsidRPr="00B70085">
        <w:rPr>
          <w:rFonts w:asciiTheme="minorHAnsi" w:hAnsiTheme="minorHAnsi" w:cstheme="minorHAnsi"/>
          <w:sz w:val="22"/>
          <w:szCs w:val="22"/>
        </w:rPr>
        <w:t xml:space="preserve">To evaluate the day to-day variation of effort spent on servicing the existing product in </w:t>
      </w:r>
      <w:r w:rsidR="00806C33" w:rsidRPr="00B70085">
        <w:rPr>
          <w:rFonts w:asciiTheme="minorHAnsi" w:hAnsiTheme="minorHAnsi" w:cstheme="minorHAnsi"/>
          <w:sz w:val="22"/>
          <w:szCs w:val="22"/>
        </w:rPr>
        <w:t>an</w:t>
      </w:r>
      <w:r w:rsidRPr="00B70085">
        <w:rPr>
          <w:rFonts w:asciiTheme="minorHAnsi" w:hAnsiTheme="minorHAnsi" w:cstheme="minorHAnsi"/>
          <w:sz w:val="22"/>
          <w:szCs w:val="22"/>
        </w:rPr>
        <w:t xml:space="preserve"> organization. It is suspected that different factors may influence activity levels on different days of the week and that there may be differences from week to week. Because day-to-day variation lies at the heart of his question, XmR chart would be used</w:t>
      </w:r>
    </w:p>
    <w:p w14:paraId="7F4F3AC7" w14:textId="77777777" w:rsidR="00974AF2" w:rsidRPr="00B70085" w:rsidRDefault="00974AF2" w:rsidP="003F2610">
      <w:pPr>
        <w:keepLines w:val="0"/>
        <w:autoSpaceDE w:val="0"/>
        <w:autoSpaceDN w:val="0"/>
        <w:adjustRightInd w:val="0"/>
        <w:spacing w:after="0"/>
        <w:rPr>
          <w:rFonts w:asciiTheme="minorHAnsi" w:hAnsiTheme="minorHAnsi" w:cstheme="minorHAnsi"/>
          <w:sz w:val="22"/>
          <w:szCs w:val="22"/>
        </w:rPr>
      </w:pPr>
    </w:p>
    <w:p w14:paraId="1D8ECF38" w14:textId="77777777" w:rsidR="00974AF2" w:rsidRPr="00B70085" w:rsidRDefault="008720AE" w:rsidP="003F2610">
      <w:pPr>
        <w:keepLines w:val="0"/>
        <w:autoSpaceDE w:val="0"/>
        <w:autoSpaceDN w:val="0"/>
        <w:adjustRightInd w:val="0"/>
        <w:spacing w:after="0"/>
        <w:jc w:val="center"/>
        <w:rPr>
          <w:rFonts w:asciiTheme="minorHAnsi" w:hAnsiTheme="minorHAnsi" w:cstheme="minorHAnsi"/>
          <w:sz w:val="22"/>
          <w:szCs w:val="22"/>
        </w:rPr>
      </w:pPr>
      <w:r w:rsidRPr="00B70085">
        <w:rPr>
          <w:rFonts w:asciiTheme="minorHAnsi" w:hAnsiTheme="minorHAnsi" w:cstheme="minorHAnsi"/>
          <w:noProof/>
          <w:sz w:val="22"/>
          <w:szCs w:val="22"/>
          <w:lang w:val="en-IN" w:eastAsia="en-IN" w:bidi="hi-IN"/>
        </w:rPr>
        <w:drawing>
          <wp:inline distT="0" distB="0" distL="0" distR="0" wp14:anchorId="5876A916" wp14:editId="5B419AF0">
            <wp:extent cx="4619625" cy="3476625"/>
            <wp:effectExtent l="0" t="0" r="9525" b="9525"/>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19625" cy="3476625"/>
                    </a:xfrm>
                    <a:prstGeom prst="rect">
                      <a:avLst/>
                    </a:prstGeom>
                    <a:noFill/>
                    <a:ln>
                      <a:noFill/>
                    </a:ln>
                  </pic:spPr>
                </pic:pic>
              </a:graphicData>
            </a:graphic>
          </wp:inline>
        </w:drawing>
      </w:r>
    </w:p>
    <w:p w14:paraId="0AB0529E" w14:textId="77777777" w:rsidR="00974AF2" w:rsidRPr="00B70085" w:rsidRDefault="00974AF2" w:rsidP="003F2610">
      <w:pPr>
        <w:keepLines w:val="0"/>
        <w:autoSpaceDE w:val="0"/>
        <w:autoSpaceDN w:val="0"/>
        <w:adjustRightInd w:val="0"/>
        <w:spacing w:after="0"/>
        <w:jc w:val="center"/>
        <w:rPr>
          <w:rFonts w:asciiTheme="minorHAnsi" w:hAnsiTheme="minorHAnsi" w:cstheme="minorHAnsi"/>
          <w:sz w:val="22"/>
          <w:szCs w:val="22"/>
        </w:rPr>
      </w:pPr>
      <w:r w:rsidRPr="00B70085">
        <w:rPr>
          <w:rFonts w:asciiTheme="minorHAnsi" w:hAnsiTheme="minorHAnsi" w:cstheme="minorHAnsi"/>
          <w:sz w:val="22"/>
          <w:szCs w:val="22"/>
        </w:rPr>
        <w:br w:type="page"/>
      </w:r>
    </w:p>
    <w:tbl>
      <w:tblPr>
        <w:tblW w:w="6375" w:type="dxa"/>
        <w:jc w:val="center"/>
        <w:tblLook w:val="0000" w:firstRow="0" w:lastRow="0" w:firstColumn="0" w:lastColumn="0" w:noHBand="0" w:noVBand="0"/>
      </w:tblPr>
      <w:tblGrid>
        <w:gridCol w:w="1198"/>
        <w:gridCol w:w="1198"/>
        <w:gridCol w:w="927"/>
        <w:gridCol w:w="1198"/>
        <w:gridCol w:w="927"/>
        <w:gridCol w:w="927"/>
      </w:tblGrid>
      <w:tr w:rsidR="00974AF2" w:rsidRPr="00B70085" w14:paraId="2ADB5EA3" w14:textId="77777777" w:rsidTr="006322AC">
        <w:trPr>
          <w:trHeight w:val="70"/>
          <w:jc w:val="center"/>
        </w:trPr>
        <w:tc>
          <w:tcPr>
            <w:tcW w:w="1198" w:type="dxa"/>
            <w:tcBorders>
              <w:top w:val="single" w:sz="4" w:space="0" w:color="auto"/>
              <w:left w:val="single" w:sz="4" w:space="0" w:color="auto"/>
              <w:bottom w:val="single" w:sz="4" w:space="0" w:color="auto"/>
              <w:right w:val="single" w:sz="4" w:space="0" w:color="auto"/>
            </w:tcBorders>
            <w:shd w:val="clear" w:color="auto" w:fill="C0C0C0"/>
            <w:noWrap/>
            <w:vAlign w:val="bottom"/>
          </w:tcPr>
          <w:p w14:paraId="295E1E83" w14:textId="77777777" w:rsidR="00974AF2" w:rsidRPr="00B70085" w:rsidRDefault="00974AF2" w:rsidP="003F2610">
            <w:pPr>
              <w:keepLines w:val="0"/>
              <w:spacing w:after="0"/>
              <w:jc w:val="center"/>
              <w:rPr>
                <w:rFonts w:asciiTheme="minorHAnsi" w:hAnsiTheme="minorHAnsi" w:cstheme="minorHAnsi"/>
                <w:b/>
                <w:bCs/>
                <w:sz w:val="22"/>
                <w:szCs w:val="22"/>
              </w:rPr>
            </w:pPr>
            <w:r w:rsidRPr="00B70085">
              <w:rPr>
                <w:rFonts w:asciiTheme="minorHAnsi" w:hAnsiTheme="minorHAnsi" w:cstheme="minorHAnsi"/>
                <w:b/>
                <w:bCs/>
                <w:sz w:val="22"/>
                <w:szCs w:val="22"/>
              </w:rPr>
              <w:lastRenderedPageBreak/>
              <w:t xml:space="preserve">Week </w:t>
            </w:r>
          </w:p>
        </w:tc>
        <w:tc>
          <w:tcPr>
            <w:tcW w:w="1198" w:type="dxa"/>
            <w:tcBorders>
              <w:top w:val="single" w:sz="4" w:space="0" w:color="auto"/>
              <w:left w:val="nil"/>
              <w:bottom w:val="single" w:sz="4" w:space="0" w:color="auto"/>
              <w:right w:val="single" w:sz="4" w:space="0" w:color="auto"/>
            </w:tcBorders>
            <w:shd w:val="clear" w:color="auto" w:fill="C0C0C0"/>
            <w:noWrap/>
            <w:vAlign w:val="bottom"/>
          </w:tcPr>
          <w:p w14:paraId="1AC55A63" w14:textId="77777777" w:rsidR="00974AF2" w:rsidRPr="00B70085" w:rsidRDefault="00974AF2" w:rsidP="003F2610">
            <w:pPr>
              <w:keepLines w:val="0"/>
              <w:spacing w:after="0"/>
              <w:jc w:val="center"/>
              <w:rPr>
                <w:rFonts w:asciiTheme="minorHAnsi" w:hAnsiTheme="minorHAnsi" w:cstheme="minorHAnsi"/>
                <w:b/>
                <w:bCs/>
                <w:sz w:val="22"/>
                <w:szCs w:val="22"/>
              </w:rPr>
            </w:pPr>
            <w:r w:rsidRPr="00B70085">
              <w:rPr>
                <w:rFonts w:asciiTheme="minorHAnsi" w:hAnsiTheme="minorHAnsi" w:cstheme="minorHAnsi"/>
                <w:b/>
                <w:bCs/>
                <w:sz w:val="22"/>
                <w:szCs w:val="22"/>
              </w:rPr>
              <w:t xml:space="preserve">Effort </w:t>
            </w:r>
          </w:p>
        </w:tc>
        <w:tc>
          <w:tcPr>
            <w:tcW w:w="927" w:type="dxa"/>
            <w:tcBorders>
              <w:top w:val="single" w:sz="4" w:space="0" w:color="auto"/>
              <w:left w:val="nil"/>
              <w:bottom w:val="single" w:sz="4" w:space="0" w:color="auto"/>
              <w:right w:val="single" w:sz="4" w:space="0" w:color="auto"/>
            </w:tcBorders>
            <w:shd w:val="clear" w:color="auto" w:fill="C0C0C0"/>
            <w:noWrap/>
            <w:vAlign w:val="bottom"/>
          </w:tcPr>
          <w:p w14:paraId="202956CB" w14:textId="77777777" w:rsidR="00974AF2" w:rsidRPr="00B70085" w:rsidRDefault="00974AF2" w:rsidP="003F2610">
            <w:pPr>
              <w:keepLines w:val="0"/>
              <w:spacing w:after="0"/>
              <w:jc w:val="center"/>
              <w:rPr>
                <w:rFonts w:asciiTheme="minorHAnsi" w:hAnsiTheme="minorHAnsi" w:cstheme="minorHAnsi"/>
                <w:b/>
                <w:bCs/>
                <w:sz w:val="22"/>
                <w:szCs w:val="22"/>
              </w:rPr>
            </w:pPr>
            <w:r w:rsidRPr="00B70085">
              <w:rPr>
                <w:rFonts w:asciiTheme="minorHAnsi" w:hAnsiTheme="minorHAnsi" w:cstheme="minorHAnsi"/>
                <w:b/>
                <w:bCs/>
                <w:sz w:val="22"/>
                <w:szCs w:val="22"/>
              </w:rPr>
              <w:t>mR</w:t>
            </w:r>
          </w:p>
        </w:tc>
        <w:tc>
          <w:tcPr>
            <w:tcW w:w="1198" w:type="dxa"/>
            <w:tcBorders>
              <w:top w:val="single" w:sz="4" w:space="0" w:color="auto"/>
              <w:left w:val="nil"/>
              <w:bottom w:val="single" w:sz="4" w:space="0" w:color="auto"/>
              <w:right w:val="single" w:sz="4" w:space="0" w:color="auto"/>
            </w:tcBorders>
            <w:shd w:val="clear" w:color="auto" w:fill="C0C0C0"/>
            <w:noWrap/>
            <w:vAlign w:val="bottom"/>
          </w:tcPr>
          <w:p w14:paraId="6CF36084" w14:textId="77777777" w:rsidR="00974AF2" w:rsidRPr="00B70085" w:rsidRDefault="00974AF2" w:rsidP="003F2610">
            <w:pPr>
              <w:keepLines w:val="0"/>
              <w:spacing w:after="0"/>
              <w:jc w:val="center"/>
              <w:rPr>
                <w:rFonts w:asciiTheme="minorHAnsi" w:hAnsiTheme="minorHAnsi" w:cstheme="minorHAnsi"/>
                <w:b/>
                <w:bCs/>
                <w:sz w:val="22"/>
                <w:szCs w:val="22"/>
              </w:rPr>
            </w:pPr>
            <w:r w:rsidRPr="00B70085">
              <w:rPr>
                <w:rFonts w:asciiTheme="minorHAnsi" w:hAnsiTheme="minorHAnsi" w:cstheme="minorHAnsi"/>
                <w:b/>
                <w:bCs/>
                <w:sz w:val="22"/>
                <w:szCs w:val="22"/>
              </w:rPr>
              <w:t>Week</w:t>
            </w:r>
          </w:p>
        </w:tc>
        <w:tc>
          <w:tcPr>
            <w:tcW w:w="927" w:type="dxa"/>
            <w:tcBorders>
              <w:top w:val="single" w:sz="4" w:space="0" w:color="auto"/>
              <w:left w:val="nil"/>
              <w:bottom w:val="single" w:sz="4" w:space="0" w:color="auto"/>
              <w:right w:val="single" w:sz="4" w:space="0" w:color="auto"/>
            </w:tcBorders>
            <w:shd w:val="clear" w:color="auto" w:fill="C0C0C0"/>
            <w:noWrap/>
            <w:vAlign w:val="bottom"/>
          </w:tcPr>
          <w:p w14:paraId="4FCA9FB0" w14:textId="77777777" w:rsidR="00974AF2" w:rsidRPr="00B70085" w:rsidRDefault="00974AF2" w:rsidP="003F2610">
            <w:pPr>
              <w:keepLines w:val="0"/>
              <w:spacing w:after="0"/>
              <w:jc w:val="center"/>
              <w:rPr>
                <w:rFonts w:asciiTheme="minorHAnsi" w:hAnsiTheme="minorHAnsi" w:cstheme="minorHAnsi"/>
                <w:b/>
                <w:bCs/>
                <w:sz w:val="22"/>
                <w:szCs w:val="22"/>
              </w:rPr>
            </w:pPr>
            <w:r w:rsidRPr="00B70085">
              <w:rPr>
                <w:rFonts w:asciiTheme="minorHAnsi" w:hAnsiTheme="minorHAnsi" w:cstheme="minorHAnsi"/>
                <w:b/>
                <w:bCs/>
                <w:sz w:val="22"/>
                <w:szCs w:val="22"/>
              </w:rPr>
              <w:t xml:space="preserve">Effort </w:t>
            </w:r>
          </w:p>
        </w:tc>
        <w:tc>
          <w:tcPr>
            <w:tcW w:w="927" w:type="dxa"/>
            <w:tcBorders>
              <w:top w:val="single" w:sz="4" w:space="0" w:color="auto"/>
              <w:left w:val="nil"/>
              <w:bottom w:val="single" w:sz="4" w:space="0" w:color="auto"/>
              <w:right w:val="single" w:sz="4" w:space="0" w:color="auto"/>
            </w:tcBorders>
            <w:shd w:val="clear" w:color="auto" w:fill="C0C0C0"/>
            <w:noWrap/>
            <w:vAlign w:val="bottom"/>
          </w:tcPr>
          <w:p w14:paraId="2B5D06D2" w14:textId="77777777" w:rsidR="00974AF2" w:rsidRPr="00B70085" w:rsidRDefault="00974AF2" w:rsidP="003F2610">
            <w:pPr>
              <w:keepLines w:val="0"/>
              <w:spacing w:after="0"/>
              <w:jc w:val="center"/>
              <w:rPr>
                <w:rFonts w:asciiTheme="minorHAnsi" w:hAnsiTheme="minorHAnsi" w:cstheme="minorHAnsi"/>
                <w:b/>
                <w:bCs/>
                <w:sz w:val="22"/>
                <w:szCs w:val="22"/>
              </w:rPr>
            </w:pPr>
            <w:r w:rsidRPr="00B70085">
              <w:rPr>
                <w:rFonts w:asciiTheme="minorHAnsi" w:hAnsiTheme="minorHAnsi" w:cstheme="minorHAnsi"/>
                <w:b/>
                <w:bCs/>
                <w:sz w:val="22"/>
                <w:szCs w:val="22"/>
              </w:rPr>
              <w:t>mR</w:t>
            </w:r>
          </w:p>
        </w:tc>
      </w:tr>
      <w:tr w:rsidR="00974AF2" w:rsidRPr="00B70085" w14:paraId="639CEE7C" w14:textId="77777777" w:rsidTr="006322AC">
        <w:trPr>
          <w:trHeight w:val="268"/>
          <w:jc w:val="center"/>
        </w:trPr>
        <w:tc>
          <w:tcPr>
            <w:tcW w:w="1198" w:type="dxa"/>
            <w:tcBorders>
              <w:top w:val="nil"/>
              <w:left w:val="single" w:sz="4" w:space="0" w:color="auto"/>
              <w:bottom w:val="single" w:sz="4" w:space="0" w:color="auto"/>
              <w:right w:val="single" w:sz="4" w:space="0" w:color="auto"/>
            </w:tcBorders>
            <w:noWrap/>
            <w:vAlign w:val="bottom"/>
          </w:tcPr>
          <w:p w14:paraId="3CCA5D78"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w:t>
            </w:r>
          </w:p>
        </w:tc>
        <w:tc>
          <w:tcPr>
            <w:tcW w:w="1198" w:type="dxa"/>
            <w:tcBorders>
              <w:top w:val="nil"/>
              <w:left w:val="nil"/>
              <w:bottom w:val="single" w:sz="4" w:space="0" w:color="auto"/>
              <w:right w:val="single" w:sz="4" w:space="0" w:color="auto"/>
            </w:tcBorders>
            <w:noWrap/>
            <w:vAlign w:val="bottom"/>
          </w:tcPr>
          <w:p w14:paraId="3A709EA9"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50.5</w:t>
            </w:r>
          </w:p>
        </w:tc>
        <w:tc>
          <w:tcPr>
            <w:tcW w:w="927" w:type="dxa"/>
            <w:tcBorders>
              <w:top w:val="nil"/>
              <w:left w:val="nil"/>
              <w:bottom w:val="single" w:sz="4" w:space="0" w:color="auto"/>
              <w:right w:val="single" w:sz="4" w:space="0" w:color="auto"/>
            </w:tcBorders>
            <w:noWrap/>
            <w:vAlign w:val="bottom"/>
          </w:tcPr>
          <w:p w14:paraId="0D83799D"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 </w:t>
            </w:r>
          </w:p>
        </w:tc>
        <w:tc>
          <w:tcPr>
            <w:tcW w:w="1198" w:type="dxa"/>
            <w:tcBorders>
              <w:top w:val="nil"/>
              <w:left w:val="nil"/>
              <w:bottom w:val="single" w:sz="4" w:space="0" w:color="auto"/>
              <w:right w:val="single" w:sz="4" w:space="0" w:color="auto"/>
            </w:tcBorders>
            <w:noWrap/>
            <w:vAlign w:val="bottom"/>
          </w:tcPr>
          <w:p w14:paraId="07DD22B4"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9</w:t>
            </w:r>
          </w:p>
        </w:tc>
        <w:tc>
          <w:tcPr>
            <w:tcW w:w="927" w:type="dxa"/>
            <w:tcBorders>
              <w:top w:val="nil"/>
              <w:left w:val="nil"/>
              <w:bottom w:val="single" w:sz="4" w:space="0" w:color="auto"/>
              <w:right w:val="single" w:sz="4" w:space="0" w:color="auto"/>
            </w:tcBorders>
            <w:noWrap/>
            <w:vAlign w:val="bottom"/>
          </w:tcPr>
          <w:p w14:paraId="4988FC60"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50</w:t>
            </w:r>
          </w:p>
        </w:tc>
        <w:tc>
          <w:tcPr>
            <w:tcW w:w="927" w:type="dxa"/>
            <w:tcBorders>
              <w:top w:val="nil"/>
              <w:left w:val="nil"/>
              <w:bottom w:val="single" w:sz="4" w:space="0" w:color="auto"/>
              <w:right w:val="single" w:sz="4" w:space="0" w:color="auto"/>
            </w:tcBorders>
            <w:noWrap/>
            <w:vAlign w:val="bottom"/>
          </w:tcPr>
          <w:p w14:paraId="2746D66D"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2.6</w:t>
            </w:r>
          </w:p>
        </w:tc>
      </w:tr>
      <w:tr w:rsidR="00974AF2" w:rsidRPr="00B70085" w14:paraId="396324D1"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1675F18D"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w:t>
            </w:r>
          </w:p>
        </w:tc>
        <w:tc>
          <w:tcPr>
            <w:tcW w:w="1198" w:type="dxa"/>
            <w:tcBorders>
              <w:top w:val="nil"/>
              <w:left w:val="nil"/>
              <w:bottom w:val="single" w:sz="4" w:space="0" w:color="auto"/>
              <w:right w:val="single" w:sz="4" w:space="0" w:color="auto"/>
            </w:tcBorders>
            <w:noWrap/>
            <w:vAlign w:val="bottom"/>
          </w:tcPr>
          <w:p w14:paraId="45C07448"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43.5</w:t>
            </w:r>
          </w:p>
        </w:tc>
        <w:tc>
          <w:tcPr>
            <w:tcW w:w="927" w:type="dxa"/>
            <w:tcBorders>
              <w:top w:val="nil"/>
              <w:left w:val="nil"/>
              <w:bottom w:val="single" w:sz="4" w:space="0" w:color="auto"/>
              <w:right w:val="single" w:sz="4" w:space="0" w:color="auto"/>
            </w:tcBorders>
            <w:noWrap/>
            <w:vAlign w:val="bottom"/>
          </w:tcPr>
          <w:p w14:paraId="0339C1A1"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7</w:t>
            </w:r>
          </w:p>
        </w:tc>
        <w:tc>
          <w:tcPr>
            <w:tcW w:w="1198" w:type="dxa"/>
            <w:tcBorders>
              <w:top w:val="nil"/>
              <w:left w:val="nil"/>
              <w:bottom w:val="single" w:sz="4" w:space="0" w:color="auto"/>
              <w:right w:val="single" w:sz="4" w:space="0" w:color="auto"/>
            </w:tcBorders>
            <w:noWrap/>
            <w:vAlign w:val="bottom"/>
          </w:tcPr>
          <w:p w14:paraId="59C5FE4D"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9</w:t>
            </w:r>
          </w:p>
        </w:tc>
        <w:tc>
          <w:tcPr>
            <w:tcW w:w="927" w:type="dxa"/>
            <w:tcBorders>
              <w:top w:val="nil"/>
              <w:left w:val="nil"/>
              <w:bottom w:val="single" w:sz="4" w:space="0" w:color="auto"/>
              <w:right w:val="single" w:sz="4" w:space="0" w:color="auto"/>
            </w:tcBorders>
            <w:noWrap/>
            <w:vAlign w:val="bottom"/>
          </w:tcPr>
          <w:p w14:paraId="1BB9AE63"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49</w:t>
            </w:r>
          </w:p>
        </w:tc>
        <w:tc>
          <w:tcPr>
            <w:tcW w:w="927" w:type="dxa"/>
            <w:tcBorders>
              <w:top w:val="nil"/>
              <w:left w:val="nil"/>
              <w:bottom w:val="single" w:sz="4" w:space="0" w:color="auto"/>
              <w:right w:val="single" w:sz="4" w:space="0" w:color="auto"/>
            </w:tcBorders>
            <w:noWrap/>
            <w:vAlign w:val="bottom"/>
          </w:tcPr>
          <w:p w14:paraId="3D63D159"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w:t>
            </w:r>
          </w:p>
        </w:tc>
      </w:tr>
      <w:tr w:rsidR="00974AF2" w:rsidRPr="00B70085" w14:paraId="2F510C2C"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2B882577"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w:t>
            </w:r>
          </w:p>
        </w:tc>
        <w:tc>
          <w:tcPr>
            <w:tcW w:w="1198" w:type="dxa"/>
            <w:tcBorders>
              <w:top w:val="nil"/>
              <w:left w:val="nil"/>
              <w:bottom w:val="single" w:sz="4" w:space="0" w:color="auto"/>
              <w:right w:val="single" w:sz="4" w:space="0" w:color="auto"/>
            </w:tcBorders>
            <w:noWrap/>
            <w:vAlign w:val="bottom"/>
          </w:tcPr>
          <w:p w14:paraId="21122145"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45.5</w:t>
            </w:r>
          </w:p>
        </w:tc>
        <w:tc>
          <w:tcPr>
            <w:tcW w:w="927" w:type="dxa"/>
            <w:tcBorders>
              <w:top w:val="nil"/>
              <w:left w:val="nil"/>
              <w:bottom w:val="single" w:sz="4" w:space="0" w:color="auto"/>
              <w:right w:val="single" w:sz="4" w:space="0" w:color="auto"/>
            </w:tcBorders>
            <w:noWrap/>
            <w:vAlign w:val="bottom"/>
          </w:tcPr>
          <w:p w14:paraId="4F932224"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2</w:t>
            </w:r>
          </w:p>
        </w:tc>
        <w:tc>
          <w:tcPr>
            <w:tcW w:w="1198" w:type="dxa"/>
            <w:tcBorders>
              <w:top w:val="nil"/>
              <w:left w:val="nil"/>
              <w:bottom w:val="single" w:sz="4" w:space="0" w:color="auto"/>
              <w:right w:val="single" w:sz="4" w:space="0" w:color="auto"/>
            </w:tcBorders>
            <w:noWrap/>
            <w:vAlign w:val="bottom"/>
          </w:tcPr>
          <w:p w14:paraId="5A91A342"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9</w:t>
            </w:r>
          </w:p>
        </w:tc>
        <w:tc>
          <w:tcPr>
            <w:tcW w:w="927" w:type="dxa"/>
            <w:tcBorders>
              <w:top w:val="nil"/>
              <w:left w:val="nil"/>
              <w:bottom w:val="single" w:sz="4" w:space="0" w:color="auto"/>
              <w:right w:val="single" w:sz="4" w:space="0" w:color="auto"/>
            </w:tcBorders>
            <w:noWrap/>
            <w:vAlign w:val="bottom"/>
          </w:tcPr>
          <w:p w14:paraId="2030EF33"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42.6</w:t>
            </w:r>
          </w:p>
        </w:tc>
        <w:tc>
          <w:tcPr>
            <w:tcW w:w="927" w:type="dxa"/>
            <w:tcBorders>
              <w:top w:val="nil"/>
              <w:left w:val="nil"/>
              <w:bottom w:val="single" w:sz="4" w:space="0" w:color="auto"/>
              <w:right w:val="single" w:sz="4" w:space="0" w:color="auto"/>
            </w:tcBorders>
            <w:noWrap/>
            <w:vAlign w:val="bottom"/>
          </w:tcPr>
          <w:p w14:paraId="1055314D"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6.4</w:t>
            </w:r>
          </w:p>
        </w:tc>
      </w:tr>
      <w:tr w:rsidR="00974AF2" w:rsidRPr="00B70085" w14:paraId="20B80F13"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534CCC79"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w:t>
            </w:r>
          </w:p>
        </w:tc>
        <w:tc>
          <w:tcPr>
            <w:tcW w:w="1198" w:type="dxa"/>
            <w:tcBorders>
              <w:top w:val="nil"/>
              <w:left w:val="nil"/>
              <w:bottom w:val="single" w:sz="4" w:space="0" w:color="auto"/>
              <w:right w:val="single" w:sz="4" w:space="0" w:color="auto"/>
            </w:tcBorders>
            <w:noWrap/>
            <w:vAlign w:val="bottom"/>
          </w:tcPr>
          <w:p w14:paraId="444D2BA7"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39.8</w:t>
            </w:r>
          </w:p>
        </w:tc>
        <w:tc>
          <w:tcPr>
            <w:tcW w:w="927" w:type="dxa"/>
            <w:tcBorders>
              <w:top w:val="nil"/>
              <w:left w:val="nil"/>
              <w:bottom w:val="single" w:sz="4" w:space="0" w:color="auto"/>
              <w:right w:val="single" w:sz="4" w:space="0" w:color="auto"/>
            </w:tcBorders>
            <w:noWrap/>
            <w:vAlign w:val="bottom"/>
          </w:tcPr>
          <w:p w14:paraId="5F907C82"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5.7</w:t>
            </w:r>
          </w:p>
        </w:tc>
        <w:tc>
          <w:tcPr>
            <w:tcW w:w="1198" w:type="dxa"/>
            <w:tcBorders>
              <w:top w:val="nil"/>
              <w:left w:val="nil"/>
              <w:bottom w:val="single" w:sz="4" w:space="0" w:color="auto"/>
              <w:right w:val="single" w:sz="4" w:space="0" w:color="auto"/>
            </w:tcBorders>
            <w:noWrap/>
            <w:vAlign w:val="bottom"/>
          </w:tcPr>
          <w:p w14:paraId="45057512"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9</w:t>
            </w:r>
          </w:p>
        </w:tc>
        <w:tc>
          <w:tcPr>
            <w:tcW w:w="927" w:type="dxa"/>
            <w:tcBorders>
              <w:top w:val="nil"/>
              <w:left w:val="nil"/>
              <w:bottom w:val="single" w:sz="4" w:space="0" w:color="auto"/>
              <w:right w:val="single" w:sz="4" w:space="0" w:color="auto"/>
            </w:tcBorders>
            <w:noWrap/>
            <w:vAlign w:val="bottom"/>
          </w:tcPr>
          <w:p w14:paraId="7D691850"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41.7</w:t>
            </w:r>
          </w:p>
        </w:tc>
        <w:tc>
          <w:tcPr>
            <w:tcW w:w="927" w:type="dxa"/>
            <w:tcBorders>
              <w:top w:val="nil"/>
              <w:left w:val="nil"/>
              <w:bottom w:val="single" w:sz="4" w:space="0" w:color="auto"/>
              <w:right w:val="single" w:sz="4" w:space="0" w:color="auto"/>
            </w:tcBorders>
            <w:noWrap/>
            <w:vAlign w:val="bottom"/>
          </w:tcPr>
          <w:p w14:paraId="43D6C107"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0.9</w:t>
            </w:r>
          </w:p>
        </w:tc>
      </w:tr>
      <w:tr w:rsidR="00974AF2" w:rsidRPr="00B70085" w14:paraId="72A11272"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50270419"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w:t>
            </w:r>
          </w:p>
        </w:tc>
        <w:tc>
          <w:tcPr>
            <w:tcW w:w="1198" w:type="dxa"/>
            <w:tcBorders>
              <w:top w:val="nil"/>
              <w:left w:val="nil"/>
              <w:bottom w:val="single" w:sz="4" w:space="0" w:color="auto"/>
              <w:right w:val="single" w:sz="4" w:space="0" w:color="auto"/>
            </w:tcBorders>
            <w:noWrap/>
            <w:vAlign w:val="bottom"/>
          </w:tcPr>
          <w:p w14:paraId="03D515C4"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42.9</w:t>
            </w:r>
          </w:p>
        </w:tc>
        <w:tc>
          <w:tcPr>
            <w:tcW w:w="927" w:type="dxa"/>
            <w:tcBorders>
              <w:top w:val="nil"/>
              <w:left w:val="nil"/>
              <w:bottom w:val="single" w:sz="4" w:space="0" w:color="auto"/>
              <w:right w:val="single" w:sz="4" w:space="0" w:color="auto"/>
            </w:tcBorders>
            <w:noWrap/>
            <w:vAlign w:val="bottom"/>
          </w:tcPr>
          <w:p w14:paraId="20B0BC26"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3.1</w:t>
            </w:r>
          </w:p>
        </w:tc>
        <w:tc>
          <w:tcPr>
            <w:tcW w:w="1198" w:type="dxa"/>
            <w:tcBorders>
              <w:top w:val="nil"/>
              <w:left w:val="nil"/>
              <w:bottom w:val="single" w:sz="4" w:space="0" w:color="auto"/>
              <w:right w:val="single" w:sz="4" w:space="0" w:color="auto"/>
            </w:tcBorders>
            <w:noWrap/>
            <w:vAlign w:val="bottom"/>
          </w:tcPr>
          <w:p w14:paraId="372EBD45"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9</w:t>
            </w:r>
          </w:p>
        </w:tc>
        <w:tc>
          <w:tcPr>
            <w:tcW w:w="927" w:type="dxa"/>
            <w:tcBorders>
              <w:top w:val="nil"/>
              <w:left w:val="nil"/>
              <w:bottom w:val="single" w:sz="4" w:space="0" w:color="auto"/>
              <w:right w:val="single" w:sz="4" w:space="0" w:color="auto"/>
            </w:tcBorders>
            <w:noWrap/>
            <w:vAlign w:val="bottom"/>
          </w:tcPr>
          <w:p w14:paraId="171FD424"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38.5</w:t>
            </w:r>
          </w:p>
        </w:tc>
        <w:tc>
          <w:tcPr>
            <w:tcW w:w="927" w:type="dxa"/>
            <w:tcBorders>
              <w:top w:val="nil"/>
              <w:left w:val="nil"/>
              <w:bottom w:val="single" w:sz="4" w:space="0" w:color="auto"/>
              <w:right w:val="single" w:sz="4" w:space="0" w:color="auto"/>
            </w:tcBorders>
            <w:noWrap/>
            <w:vAlign w:val="bottom"/>
          </w:tcPr>
          <w:p w14:paraId="3B1A14E9"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3.2</w:t>
            </w:r>
          </w:p>
        </w:tc>
      </w:tr>
      <w:tr w:rsidR="00974AF2" w:rsidRPr="00B70085" w14:paraId="544F3D42"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284D9D85"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2</w:t>
            </w:r>
          </w:p>
        </w:tc>
        <w:tc>
          <w:tcPr>
            <w:tcW w:w="1198" w:type="dxa"/>
            <w:tcBorders>
              <w:top w:val="nil"/>
              <w:left w:val="nil"/>
              <w:bottom w:val="single" w:sz="4" w:space="0" w:color="auto"/>
              <w:right w:val="single" w:sz="4" w:space="0" w:color="auto"/>
            </w:tcBorders>
            <w:noWrap/>
            <w:vAlign w:val="bottom"/>
          </w:tcPr>
          <w:p w14:paraId="44A0C5C4"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44.3</w:t>
            </w:r>
          </w:p>
        </w:tc>
        <w:tc>
          <w:tcPr>
            <w:tcW w:w="927" w:type="dxa"/>
            <w:tcBorders>
              <w:top w:val="nil"/>
              <w:left w:val="nil"/>
              <w:bottom w:val="single" w:sz="4" w:space="0" w:color="auto"/>
              <w:right w:val="single" w:sz="4" w:space="0" w:color="auto"/>
            </w:tcBorders>
            <w:noWrap/>
            <w:vAlign w:val="bottom"/>
          </w:tcPr>
          <w:p w14:paraId="66CFD0DC"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1.4</w:t>
            </w:r>
          </w:p>
        </w:tc>
        <w:tc>
          <w:tcPr>
            <w:tcW w:w="1198" w:type="dxa"/>
            <w:tcBorders>
              <w:top w:val="nil"/>
              <w:left w:val="nil"/>
              <w:bottom w:val="single" w:sz="4" w:space="0" w:color="auto"/>
              <w:right w:val="single" w:sz="4" w:space="0" w:color="auto"/>
            </w:tcBorders>
            <w:noWrap/>
            <w:vAlign w:val="bottom"/>
          </w:tcPr>
          <w:p w14:paraId="4D8C6DE6"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10</w:t>
            </w:r>
          </w:p>
        </w:tc>
        <w:tc>
          <w:tcPr>
            <w:tcW w:w="927" w:type="dxa"/>
            <w:tcBorders>
              <w:top w:val="nil"/>
              <w:left w:val="nil"/>
              <w:bottom w:val="single" w:sz="4" w:space="0" w:color="auto"/>
              <w:right w:val="single" w:sz="4" w:space="0" w:color="auto"/>
            </w:tcBorders>
            <w:noWrap/>
            <w:vAlign w:val="bottom"/>
          </w:tcPr>
          <w:p w14:paraId="1F60F290"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44.5</w:t>
            </w:r>
          </w:p>
        </w:tc>
        <w:tc>
          <w:tcPr>
            <w:tcW w:w="927" w:type="dxa"/>
            <w:tcBorders>
              <w:top w:val="nil"/>
              <w:left w:val="nil"/>
              <w:bottom w:val="single" w:sz="4" w:space="0" w:color="auto"/>
              <w:right w:val="single" w:sz="4" w:space="0" w:color="auto"/>
            </w:tcBorders>
            <w:noWrap/>
            <w:vAlign w:val="bottom"/>
          </w:tcPr>
          <w:p w14:paraId="65464844"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6</w:t>
            </w:r>
          </w:p>
        </w:tc>
      </w:tr>
      <w:tr w:rsidR="00974AF2" w:rsidRPr="00B70085" w14:paraId="2B49CFD0"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7EEDDDAC"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2</w:t>
            </w:r>
          </w:p>
        </w:tc>
        <w:tc>
          <w:tcPr>
            <w:tcW w:w="1198" w:type="dxa"/>
            <w:tcBorders>
              <w:top w:val="nil"/>
              <w:left w:val="nil"/>
              <w:bottom w:val="single" w:sz="4" w:space="0" w:color="auto"/>
              <w:right w:val="single" w:sz="4" w:space="0" w:color="auto"/>
            </w:tcBorders>
            <w:noWrap/>
            <w:vAlign w:val="bottom"/>
          </w:tcPr>
          <w:p w14:paraId="065E0161"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44.9</w:t>
            </w:r>
          </w:p>
        </w:tc>
        <w:tc>
          <w:tcPr>
            <w:tcW w:w="927" w:type="dxa"/>
            <w:tcBorders>
              <w:top w:val="nil"/>
              <w:left w:val="nil"/>
              <w:bottom w:val="single" w:sz="4" w:space="0" w:color="auto"/>
              <w:right w:val="single" w:sz="4" w:space="0" w:color="auto"/>
            </w:tcBorders>
            <w:noWrap/>
            <w:vAlign w:val="bottom"/>
          </w:tcPr>
          <w:p w14:paraId="5F679D4F"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0.6</w:t>
            </w:r>
          </w:p>
        </w:tc>
        <w:tc>
          <w:tcPr>
            <w:tcW w:w="1198" w:type="dxa"/>
            <w:tcBorders>
              <w:top w:val="nil"/>
              <w:left w:val="nil"/>
              <w:bottom w:val="single" w:sz="4" w:space="0" w:color="auto"/>
              <w:right w:val="single" w:sz="4" w:space="0" w:color="auto"/>
            </w:tcBorders>
            <w:noWrap/>
            <w:vAlign w:val="bottom"/>
          </w:tcPr>
          <w:p w14:paraId="250ACCF2"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10</w:t>
            </w:r>
          </w:p>
        </w:tc>
        <w:tc>
          <w:tcPr>
            <w:tcW w:w="927" w:type="dxa"/>
            <w:tcBorders>
              <w:top w:val="nil"/>
              <w:left w:val="nil"/>
              <w:bottom w:val="single" w:sz="4" w:space="0" w:color="auto"/>
              <w:right w:val="single" w:sz="4" w:space="0" w:color="auto"/>
            </w:tcBorders>
            <w:noWrap/>
            <w:vAlign w:val="bottom"/>
          </w:tcPr>
          <w:p w14:paraId="2A653350"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46.5</w:t>
            </w:r>
          </w:p>
        </w:tc>
        <w:tc>
          <w:tcPr>
            <w:tcW w:w="927" w:type="dxa"/>
            <w:tcBorders>
              <w:top w:val="nil"/>
              <w:left w:val="nil"/>
              <w:bottom w:val="single" w:sz="4" w:space="0" w:color="auto"/>
              <w:right w:val="single" w:sz="4" w:space="0" w:color="auto"/>
            </w:tcBorders>
            <w:noWrap/>
            <w:vAlign w:val="bottom"/>
          </w:tcPr>
          <w:p w14:paraId="076E3DE9"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2</w:t>
            </w:r>
          </w:p>
        </w:tc>
      </w:tr>
      <w:tr w:rsidR="00974AF2" w:rsidRPr="00B70085" w14:paraId="350A8608"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49B632EE"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2</w:t>
            </w:r>
          </w:p>
        </w:tc>
        <w:tc>
          <w:tcPr>
            <w:tcW w:w="1198" w:type="dxa"/>
            <w:tcBorders>
              <w:top w:val="nil"/>
              <w:left w:val="nil"/>
              <w:bottom w:val="single" w:sz="4" w:space="0" w:color="auto"/>
              <w:right w:val="single" w:sz="4" w:space="0" w:color="auto"/>
            </w:tcBorders>
            <w:noWrap/>
            <w:vAlign w:val="bottom"/>
          </w:tcPr>
          <w:p w14:paraId="6DCCC287"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42.9</w:t>
            </w:r>
          </w:p>
        </w:tc>
        <w:tc>
          <w:tcPr>
            <w:tcW w:w="927" w:type="dxa"/>
            <w:tcBorders>
              <w:top w:val="nil"/>
              <w:left w:val="nil"/>
              <w:bottom w:val="single" w:sz="4" w:space="0" w:color="auto"/>
              <w:right w:val="single" w:sz="4" w:space="0" w:color="auto"/>
            </w:tcBorders>
            <w:noWrap/>
            <w:vAlign w:val="bottom"/>
          </w:tcPr>
          <w:p w14:paraId="634FAEBA"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2</w:t>
            </w:r>
          </w:p>
        </w:tc>
        <w:tc>
          <w:tcPr>
            <w:tcW w:w="1198" w:type="dxa"/>
            <w:tcBorders>
              <w:top w:val="nil"/>
              <w:left w:val="nil"/>
              <w:bottom w:val="single" w:sz="4" w:space="0" w:color="auto"/>
              <w:right w:val="single" w:sz="4" w:space="0" w:color="auto"/>
            </w:tcBorders>
            <w:noWrap/>
            <w:vAlign w:val="bottom"/>
          </w:tcPr>
          <w:p w14:paraId="02EEEED0"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10</w:t>
            </w:r>
          </w:p>
        </w:tc>
        <w:tc>
          <w:tcPr>
            <w:tcW w:w="927" w:type="dxa"/>
            <w:tcBorders>
              <w:top w:val="nil"/>
              <w:left w:val="nil"/>
              <w:bottom w:val="single" w:sz="4" w:space="0" w:color="auto"/>
              <w:right w:val="single" w:sz="4" w:space="0" w:color="auto"/>
            </w:tcBorders>
            <w:noWrap/>
            <w:vAlign w:val="bottom"/>
          </w:tcPr>
          <w:p w14:paraId="234C61DA"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41.7</w:t>
            </w:r>
          </w:p>
        </w:tc>
        <w:tc>
          <w:tcPr>
            <w:tcW w:w="927" w:type="dxa"/>
            <w:tcBorders>
              <w:top w:val="nil"/>
              <w:left w:val="nil"/>
              <w:bottom w:val="single" w:sz="4" w:space="0" w:color="auto"/>
              <w:right w:val="single" w:sz="4" w:space="0" w:color="auto"/>
            </w:tcBorders>
            <w:noWrap/>
            <w:vAlign w:val="bottom"/>
          </w:tcPr>
          <w:p w14:paraId="4452BC31"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4.8</w:t>
            </w:r>
          </w:p>
        </w:tc>
      </w:tr>
      <w:tr w:rsidR="00974AF2" w:rsidRPr="00B70085" w14:paraId="6411767C"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6FC4BFC3"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2</w:t>
            </w:r>
          </w:p>
        </w:tc>
        <w:tc>
          <w:tcPr>
            <w:tcW w:w="1198" w:type="dxa"/>
            <w:tcBorders>
              <w:top w:val="nil"/>
              <w:left w:val="nil"/>
              <w:bottom w:val="single" w:sz="4" w:space="0" w:color="auto"/>
              <w:right w:val="single" w:sz="4" w:space="0" w:color="auto"/>
            </w:tcBorders>
            <w:noWrap/>
            <w:vAlign w:val="bottom"/>
          </w:tcPr>
          <w:p w14:paraId="69FD9A64"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39.8</w:t>
            </w:r>
          </w:p>
        </w:tc>
        <w:tc>
          <w:tcPr>
            <w:tcW w:w="927" w:type="dxa"/>
            <w:tcBorders>
              <w:top w:val="nil"/>
              <w:left w:val="nil"/>
              <w:bottom w:val="single" w:sz="4" w:space="0" w:color="auto"/>
              <w:right w:val="single" w:sz="4" w:space="0" w:color="auto"/>
            </w:tcBorders>
            <w:noWrap/>
            <w:vAlign w:val="bottom"/>
          </w:tcPr>
          <w:p w14:paraId="4118E697"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3.1</w:t>
            </w:r>
          </w:p>
        </w:tc>
        <w:tc>
          <w:tcPr>
            <w:tcW w:w="1198" w:type="dxa"/>
            <w:tcBorders>
              <w:top w:val="nil"/>
              <w:left w:val="nil"/>
              <w:bottom w:val="single" w:sz="4" w:space="0" w:color="auto"/>
              <w:right w:val="single" w:sz="4" w:space="0" w:color="auto"/>
            </w:tcBorders>
            <w:noWrap/>
            <w:vAlign w:val="bottom"/>
          </w:tcPr>
          <w:p w14:paraId="7352F6C9"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10</w:t>
            </w:r>
          </w:p>
        </w:tc>
        <w:tc>
          <w:tcPr>
            <w:tcW w:w="927" w:type="dxa"/>
            <w:tcBorders>
              <w:top w:val="nil"/>
              <w:left w:val="nil"/>
              <w:bottom w:val="single" w:sz="4" w:space="0" w:color="auto"/>
              <w:right w:val="single" w:sz="4" w:space="0" w:color="auto"/>
            </w:tcBorders>
            <w:noWrap/>
            <w:vAlign w:val="bottom"/>
          </w:tcPr>
          <w:p w14:paraId="50D2653E"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42.6</w:t>
            </w:r>
          </w:p>
        </w:tc>
        <w:tc>
          <w:tcPr>
            <w:tcW w:w="927" w:type="dxa"/>
            <w:tcBorders>
              <w:top w:val="nil"/>
              <w:left w:val="nil"/>
              <w:bottom w:val="single" w:sz="4" w:space="0" w:color="auto"/>
              <w:right w:val="single" w:sz="4" w:space="0" w:color="auto"/>
            </w:tcBorders>
            <w:noWrap/>
            <w:vAlign w:val="bottom"/>
          </w:tcPr>
          <w:p w14:paraId="3282EED7"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0.9</w:t>
            </w:r>
          </w:p>
        </w:tc>
      </w:tr>
      <w:tr w:rsidR="00974AF2" w:rsidRPr="00B70085" w14:paraId="62127F0B"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0CFB5EB9"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2</w:t>
            </w:r>
          </w:p>
        </w:tc>
        <w:tc>
          <w:tcPr>
            <w:tcW w:w="1198" w:type="dxa"/>
            <w:tcBorders>
              <w:top w:val="nil"/>
              <w:left w:val="nil"/>
              <w:bottom w:val="single" w:sz="4" w:space="0" w:color="auto"/>
              <w:right w:val="single" w:sz="4" w:space="0" w:color="auto"/>
            </w:tcBorders>
            <w:noWrap/>
            <w:vAlign w:val="bottom"/>
          </w:tcPr>
          <w:p w14:paraId="226D935C"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39.3</w:t>
            </w:r>
          </w:p>
        </w:tc>
        <w:tc>
          <w:tcPr>
            <w:tcW w:w="927" w:type="dxa"/>
            <w:tcBorders>
              <w:top w:val="nil"/>
              <w:left w:val="nil"/>
              <w:bottom w:val="single" w:sz="4" w:space="0" w:color="auto"/>
              <w:right w:val="single" w:sz="4" w:space="0" w:color="auto"/>
            </w:tcBorders>
            <w:noWrap/>
            <w:vAlign w:val="bottom"/>
          </w:tcPr>
          <w:p w14:paraId="60BAF415"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0.5</w:t>
            </w:r>
          </w:p>
        </w:tc>
        <w:tc>
          <w:tcPr>
            <w:tcW w:w="1198" w:type="dxa"/>
            <w:tcBorders>
              <w:top w:val="nil"/>
              <w:left w:val="nil"/>
              <w:bottom w:val="single" w:sz="4" w:space="0" w:color="auto"/>
              <w:right w:val="single" w:sz="4" w:space="0" w:color="auto"/>
            </w:tcBorders>
            <w:noWrap/>
            <w:vAlign w:val="bottom"/>
          </w:tcPr>
          <w:p w14:paraId="7F32A44A"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10</w:t>
            </w:r>
          </w:p>
        </w:tc>
        <w:tc>
          <w:tcPr>
            <w:tcW w:w="927" w:type="dxa"/>
            <w:tcBorders>
              <w:top w:val="nil"/>
              <w:left w:val="nil"/>
              <w:bottom w:val="single" w:sz="4" w:space="0" w:color="auto"/>
              <w:right w:val="single" w:sz="4" w:space="0" w:color="auto"/>
            </w:tcBorders>
            <w:noWrap/>
            <w:vAlign w:val="bottom"/>
          </w:tcPr>
          <w:p w14:paraId="54D5A2D8"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41.7</w:t>
            </w:r>
          </w:p>
        </w:tc>
        <w:tc>
          <w:tcPr>
            <w:tcW w:w="927" w:type="dxa"/>
            <w:tcBorders>
              <w:top w:val="nil"/>
              <w:left w:val="nil"/>
              <w:bottom w:val="single" w:sz="4" w:space="0" w:color="auto"/>
              <w:right w:val="single" w:sz="4" w:space="0" w:color="auto"/>
            </w:tcBorders>
            <w:noWrap/>
            <w:vAlign w:val="bottom"/>
          </w:tcPr>
          <w:p w14:paraId="22D50AF8"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0.9</w:t>
            </w:r>
          </w:p>
        </w:tc>
      </w:tr>
      <w:tr w:rsidR="00974AF2" w:rsidRPr="00B70085" w14:paraId="76D5F45A"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7AA0B69D"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3</w:t>
            </w:r>
          </w:p>
        </w:tc>
        <w:tc>
          <w:tcPr>
            <w:tcW w:w="1198" w:type="dxa"/>
            <w:tcBorders>
              <w:top w:val="nil"/>
              <w:left w:val="nil"/>
              <w:bottom w:val="single" w:sz="4" w:space="0" w:color="auto"/>
              <w:right w:val="single" w:sz="4" w:space="0" w:color="auto"/>
            </w:tcBorders>
            <w:noWrap/>
            <w:vAlign w:val="bottom"/>
          </w:tcPr>
          <w:p w14:paraId="028A9B47"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48.8</w:t>
            </w:r>
          </w:p>
        </w:tc>
        <w:tc>
          <w:tcPr>
            <w:tcW w:w="927" w:type="dxa"/>
            <w:tcBorders>
              <w:top w:val="nil"/>
              <w:left w:val="nil"/>
              <w:bottom w:val="single" w:sz="4" w:space="0" w:color="auto"/>
              <w:right w:val="single" w:sz="4" w:space="0" w:color="auto"/>
            </w:tcBorders>
            <w:noWrap/>
            <w:vAlign w:val="bottom"/>
          </w:tcPr>
          <w:p w14:paraId="1A739809"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9.5</w:t>
            </w:r>
          </w:p>
        </w:tc>
        <w:tc>
          <w:tcPr>
            <w:tcW w:w="1198" w:type="dxa"/>
            <w:tcBorders>
              <w:top w:val="nil"/>
              <w:left w:val="nil"/>
              <w:bottom w:val="single" w:sz="4" w:space="0" w:color="auto"/>
              <w:right w:val="single" w:sz="4" w:space="0" w:color="auto"/>
            </w:tcBorders>
            <w:noWrap/>
            <w:vAlign w:val="bottom"/>
          </w:tcPr>
          <w:p w14:paraId="5F9C4F50"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11</w:t>
            </w:r>
          </w:p>
        </w:tc>
        <w:tc>
          <w:tcPr>
            <w:tcW w:w="927" w:type="dxa"/>
            <w:tcBorders>
              <w:top w:val="nil"/>
              <w:left w:val="nil"/>
              <w:bottom w:val="single" w:sz="4" w:space="0" w:color="auto"/>
              <w:right w:val="single" w:sz="4" w:space="0" w:color="auto"/>
            </w:tcBorders>
            <w:noWrap/>
            <w:vAlign w:val="bottom"/>
          </w:tcPr>
          <w:p w14:paraId="0A9B89D5"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43.8</w:t>
            </w:r>
          </w:p>
        </w:tc>
        <w:tc>
          <w:tcPr>
            <w:tcW w:w="927" w:type="dxa"/>
            <w:tcBorders>
              <w:top w:val="nil"/>
              <w:left w:val="nil"/>
              <w:bottom w:val="single" w:sz="4" w:space="0" w:color="auto"/>
              <w:right w:val="single" w:sz="4" w:space="0" w:color="auto"/>
            </w:tcBorders>
            <w:noWrap/>
            <w:vAlign w:val="bottom"/>
          </w:tcPr>
          <w:p w14:paraId="0C0354B9"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2.1</w:t>
            </w:r>
          </w:p>
        </w:tc>
      </w:tr>
      <w:tr w:rsidR="00974AF2" w:rsidRPr="00B70085" w14:paraId="271BC133"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090C14EA"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3</w:t>
            </w:r>
          </w:p>
        </w:tc>
        <w:tc>
          <w:tcPr>
            <w:tcW w:w="1198" w:type="dxa"/>
            <w:tcBorders>
              <w:top w:val="nil"/>
              <w:left w:val="nil"/>
              <w:bottom w:val="single" w:sz="4" w:space="0" w:color="auto"/>
              <w:right w:val="single" w:sz="4" w:space="0" w:color="auto"/>
            </w:tcBorders>
            <w:noWrap/>
            <w:vAlign w:val="bottom"/>
          </w:tcPr>
          <w:p w14:paraId="2F8AFDFF"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51</w:t>
            </w:r>
          </w:p>
        </w:tc>
        <w:tc>
          <w:tcPr>
            <w:tcW w:w="927" w:type="dxa"/>
            <w:tcBorders>
              <w:top w:val="nil"/>
              <w:left w:val="nil"/>
              <w:bottom w:val="single" w:sz="4" w:space="0" w:color="auto"/>
              <w:right w:val="single" w:sz="4" w:space="0" w:color="auto"/>
            </w:tcBorders>
            <w:noWrap/>
            <w:vAlign w:val="bottom"/>
          </w:tcPr>
          <w:p w14:paraId="023EE0D4"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2.2</w:t>
            </w:r>
          </w:p>
        </w:tc>
        <w:tc>
          <w:tcPr>
            <w:tcW w:w="1198" w:type="dxa"/>
            <w:tcBorders>
              <w:top w:val="nil"/>
              <w:left w:val="nil"/>
              <w:bottom w:val="single" w:sz="4" w:space="0" w:color="auto"/>
              <w:right w:val="single" w:sz="4" w:space="0" w:color="auto"/>
            </w:tcBorders>
            <w:noWrap/>
            <w:vAlign w:val="bottom"/>
          </w:tcPr>
          <w:p w14:paraId="4143D98A"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11</w:t>
            </w:r>
          </w:p>
        </w:tc>
        <w:tc>
          <w:tcPr>
            <w:tcW w:w="927" w:type="dxa"/>
            <w:tcBorders>
              <w:top w:val="nil"/>
              <w:left w:val="nil"/>
              <w:bottom w:val="single" w:sz="4" w:space="0" w:color="auto"/>
              <w:right w:val="single" w:sz="4" w:space="0" w:color="auto"/>
            </w:tcBorders>
            <w:noWrap/>
            <w:vAlign w:val="bottom"/>
          </w:tcPr>
          <w:p w14:paraId="62FD69A3"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41.8</w:t>
            </w:r>
          </w:p>
        </w:tc>
        <w:tc>
          <w:tcPr>
            <w:tcW w:w="927" w:type="dxa"/>
            <w:tcBorders>
              <w:top w:val="nil"/>
              <w:left w:val="nil"/>
              <w:bottom w:val="single" w:sz="4" w:space="0" w:color="auto"/>
              <w:right w:val="single" w:sz="4" w:space="0" w:color="auto"/>
            </w:tcBorders>
            <w:noWrap/>
            <w:vAlign w:val="bottom"/>
          </w:tcPr>
          <w:p w14:paraId="2ECA6F47"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2</w:t>
            </w:r>
          </w:p>
        </w:tc>
      </w:tr>
      <w:tr w:rsidR="00974AF2" w:rsidRPr="00B70085" w14:paraId="07A0D9C7"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6ECF8329"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3</w:t>
            </w:r>
          </w:p>
        </w:tc>
        <w:tc>
          <w:tcPr>
            <w:tcW w:w="1198" w:type="dxa"/>
            <w:tcBorders>
              <w:top w:val="nil"/>
              <w:left w:val="nil"/>
              <w:bottom w:val="single" w:sz="4" w:space="0" w:color="auto"/>
              <w:right w:val="single" w:sz="4" w:space="0" w:color="auto"/>
            </w:tcBorders>
            <w:noWrap/>
            <w:vAlign w:val="bottom"/>
          </w:tcPr>
          <w:p w14:paraId="29E7C098"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44.3</w:t>
            </w:r>
          </w:p>
        </w:tc>
        <w:tc>
          <w:tcPr>
            <w:tcW w:w="927" w:type="dxa"/>
            <w:tcBorders>
              <w:top w:val="nil"/>
              <w:left w:val="nil"/>
              <w:bottom w:val="single" w:sz="4" w:space="0" w:color="auto"/>
              <w:right w:val="single" w:sz="4" w:space="0" w:color="auto"/>
            </w:tcBorders>
            <w:noWrap/>
            <w:vAlign w:val="bottom"/>
          </w:tcPr>
          <w:p w14:paraId="3AD45512"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6.7</w:t>
            </w:r>
          </w:p>
        </w:tc>
        <w:tc>
          <w:tcPr>
            <w:tcW w:w="1198" w:type="dxa"/>
            <w:tcBorders>
              <w:top w:val="nil"/>
              <w:left w:val="nil"/>
              <w:bottom w:val="single" w:sz="4" w:space="0" w:color="auto"/>
              <w:right w:val="single" w:sz="4" w:space="0" w:color="auto"/>
            </w:tcBorders>
            <w:noWrap/>
            <w:vAlign w:val="bottom"/>
          </w:tcPr>
          <w:p w14:paraId="7ED062CF"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11</w:t>
            </w:r>
          </w:p>
        </w:tc>
        <w:tc>
          <w:tcPr>
            <w:tcW w:w="927" w:type="dxa"/>
            <w:tcBorders>
              <w:top w:val="nil"/>
              <w:left w:val="nil"/>
              <w:bottom w:val="single" w:sz="4" w:space="0" w:color="auto"/>
              <w:right w:val="single" w:sz="4" w:space="0" w:color="auto"/>
            </w:tcBorders>
            <w:noWrap/>
            <w:vAlign w:val="bottom"/>
          </w:tcPr>
          <w:p w14:paraId="1B6BA626"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45.5</w:t>
            </w:r>
          </w:p>
        </w:tc>
        <w:tc>
          <w:tcPr>
            <w:tcW w:w="927" w:type="dxa"/>
            <w:tcBorders>
              <w:top w:val="nil"/>
              <w:left w:val="nil"/>
              <w:bottom w:val="single" w:sz="4" w:space="0" w:color="auto"/>
              <w:right w:val="single" w:sz="4" w:space="0" w:color="auto"/>
            </w:tcBorders>
            <w:noWrap/>
            <w:vAlign w:val="bottom"/>
          </w:tcPr>
          <w:p w14:paraId="0BD1B887"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3.7</w:t>
            </w:r>
          </w:p>
        </w:tc>
      </w:tr>
      <w:tr w:rsidR="00974AF2" w:rsidRPr="00B70085" w14:paraId="04EC6AC3"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40CF6CC0"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3</w:t>
            </w:r>
          </w:p>
        </w:tc>
        <w:tc>
          <w:tcPr>
            <w:tcW w:w="1198" w:type="dxa"/>
            <w:tcBorders>
              <w:top w:val="nil"/>
              <w:left w:val="nil"/>
              <w:bottom w:val="single" w:sz="4" w:space="0" w:color="auto"/>
              <w:right w:val="single" w:sz="4" w:space="0" w:color="auto"/>
            </w:tcBorders>
            <w:noWrap/>
            <w:vAlign w:val="bottom"/>
          </w:tcPr>
          <w:p w14:paraId="708BEA33"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43</w:t>
            </w:r>
          </w:p>
        </w:tc>
        <w:tc>
          <w:tcPr>
            <w:tcW w:w="927" w:type="dxa"/>
            <w:tcBorders>
              <w:top w:val="nil"/>
              <w:left w:val="nil"/>
              <w:bottom w:val="single" w:sz="4" w:space="0" w:color="auto"/>
              <w:right w:val="single" w:sz="4" w:space="0" w:color="auto"/>
            </w:tcBorders>
            <w:noWrap/>
            <w:vAlign w:val="bottom"/>
          </w:tcPr>
          <w:p w14:paraId="42A4884F"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1.3</w:t>
            </w:r>
          </w:p>
        </w:tc>
        <w:tc>
          <w:tcPr>
            <w:tcW w:w="1198" w:type="dxa"/>
            <w:tcBorders>
              <w:top w:val="nil"/>
              <w:left w:val="nil"/>
              <w:bottom w:val="single" w:sz="4" w:space="0" w:color="auto"/>
              <w:right w:val="single" w:sz="4" w:space="0" w:color="auto"/>
            </w:tcBorders>
            <w:noWrap/>
            <w:vAlign w:val="bottom"/>
          </w:tcPr>
          <w:p w14:paraId="3D0E1A30"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11</w:t>
            </w:r>
          </w:p>
        </w:tc>
        <w:tc>
          <w:tcPr>
            <w:tcW w:w="927" w:type="dxa"/>
            <w:tcBorders>
              <w:top w:val="nil"/>
              <w:left w:val="nil"/>
              <w:bottom w:val="single" w:sz="4" w:space="0" w:color="auto"/>
              <w:right w:val="single" w:sz="4" w:space="0" w:color="auto"/>
            </w:tcBorders>
            <w:noWrap/>
            <w:vAlign w:val="bottom"/>
          </w:tcPr>
          <w:p w14:paraId="610F74F5"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44.5</w:t>
            </w:r>
          </w:p>
        </w:tc>
        <w:tc>
          <w:tcPr>
            <w:tcW w:w="927" w:type="dxa"/>
            <w:tcBorders>
              <w:top w:val="nil"/>
              <w:left w:val="nil"/>
              <w:bottom w:val="single" w:sz="4" w:space="0" w:color="auto"/>
              <w:right w:val="single" w:sz="4" w:space="0" w:color="auto"/>
            </w:tcBorders>
            <w:noWrap/>
            <w:vAlign w:val="bottom"/>
          </w:tcPr>
          <w:p w14:paraId="2906CCD2"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w:t>
            </w:r>
          </w:p>
        </w:tc>
      </w:tr>
      <w:tr w:rsidR="00974AF2" w:rsidRPr="00B70085" w14:paraId="5F0FFF92"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7CC85F7A"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3</w:t>
            </w:r>
          </w:p>
        </w:tc>
        <w:tc>
          <w:tcPr>
            <w:tcW w:w="1198" w:type="dxa"/>
            <w:tcBorders>
              <w:top w:val="nil"/>
              <w:left w:val="nil"/>
              <w:bottom w:val="single" w:sz="4" w:space="0" w:color="auto"/>
              <w:right w:val="single" w:sz="4" w:space="0" w:color="auto"/>
            </w:tcBorders>
            <w:noWrap/>
            <w:vAlign w:val="bottom"/>
          </w:tcPr>
          <w:p w14:paraId="2E03C4B5"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51.3</w:t>
            </w:r>
          </w:p>
        </w:tc>
        <w:tc>
          <w:tcPr>
            <w:tcW w:w="927" w:type="dxa"/>
            <w:tcBorders>
              <w:top w:val="nil"/>
              <w:left w:val="nil"/>
              <w:bottom w:val="single" w:sz="4" w:space="0" w:color="auto"/>
              <w:right w:val="single" w:sz="4" w:space="0" w:color="auto"/>
            </w:tcBorders>
            <w:noWrap/>
            <w:vAlign w:val="bottom"/>
          </w:tcPr>
          <w:p w14:paraId="619E111E"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8.3</w:t>
            </w:r>
          </w:p>
        </w:tc>
        <w:tc>
          <w:tcPr>
            <w:tcW w:w="1198" w:type="dxa"/>
            <w:tcBorders>
              <w:top w:val="nil"/>
              <w:left w:val="nil"/>
              <w:bottom w:val="single" w:sz="4" w:space="0" w:color="auto"/>
              <w:right w:val="single" w:sz="4" w:space="0" w:color="auto"/>
            </w:tcBorders>
            <w:noWrap/>
            <w:vAlign w:val="bottom"/>
          </w:tcPr>
          <w:p w14:paraId="0803A30A"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11</w:t>
            </w:r>
          </w:p>
        </w:tc>
        <w:tc>
          <w:tcPr>
            <w:tcW w:w="927" w:type="dxa"/>
            <w:tcBorders>
              <w:top w:val="nil"/>
              <w:left w:val="nil"/>
              <w:bottom w:val="single" w:sz="4" w:space="0" w:color="auto"/>
              <w:right w:val="single" w:sz="4" w:space="0" w:color="auto"/>
            </w:tcBorders>
            <w:noWrap/>
            <w:vAlign w:val="bottom"/>
          </w:tcPr>
          <w:p w14:paraId="0E9262C5"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38.6</w:t>
            </w:r>
          </w:p>
        </w:tc>
        <w:tc>
          <w:tcPr>
            <w:tcW w:w="927" w:type="dxa"/>
            <w:tcBorders>
              <w:top w:val="nil"/>
              <w:left w:val="nil"/>
              <w:bottom w:val="single" w:sz="4" w:space="0" w:color="auto"/>
              <w:right w:val="single" w:sz="4" w:space="0" w:color="auto"/>
            </w:tcBorders>
            <w:noWrap/>
            <w:vAlign w:val="bottom"/>
          </w:tcPr>
          <w:p w14:paraId="20E3D285"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5.9</w:t>
            </w:r>
          </w:p>
        </w:tc>
      </w:tr>
      <w:tr w:rsidR="00974AF2" w:rsidRPr="00B70085" w14:paraId="60AC7DC1"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03CC7A48"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w:t>
            </w:r>
          </w:p>
        </w:tc>
        <w:tc>
          <w:tcPr>
            <w:tcW w:w="1198" w:type="dxa"/>
            <w:tcBorders>
              <w:top w:val="nil"/>
              <w:left w:val="nil"/>
              <w:bottom w:val="single" w:sz="4" w:space="0" w:color="auto"/>
              <w:right w:val="single" w:sz="4" w:space="0" w:color="auto"/>
            </w:tcBorders>
            <w:noWrap/>
            <w:vAlign w:val="bottom"/>
          </w:tcPr>
          <w:p w14:paraId="567BC165"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46.3</w:t>
            </w:r>
          </w:p>
        </w:tc>
        <w:tc>
          <w:tcPr>
            <w:tcW w:w="927" w:type="dxa"/>
            <w:tcBorders>
              <w:top w:val="nil"/>
              <w:left w:val="nil"/>
              <w:bottom w:val="single" w:sz="4" w:space="0" w:color="auto"/>
              <w:right w:val="single" w:sz="4" w:space="0" w:color="auto"/>
            </w:tcBorders>
            <w:noWrap/>
            <w:vAlign w:val="bottom"/>
          </w:tcPr>
          <w:p w14:paraId="64B72418"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5</w:t>
            </w:r>
          </w:p>
        </w:tc>
        <w:tc>
          <w:tcPr>
            <w:tcW w:w="1198" w:type="dxa"/>
            <w:tcBorders>
              <w:top w:val="nil"/>
              <w:left w:val="nil"/>
              <w:bottom w:val="single" w:sz="4" w:space="0" w:color="auto"/>
              <w:right w:val="single" w:sz="4" w:space="0" w:color="auto"/>
            </w:tcBorders>
            <w:noWrap/>
            <w:vAlign w:val="bottom"/>
          </w:tcPr>
          <w:p w14:paraId="60F095D7"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12</w:t>
            </w:r>
          </w:p>
        </w:tc>
        <w:tc>
          <w:tcPr>
            <w:tcW w:w="927" w:type="dxa"/>
            <w:tcBorders>
              <w:top w:val="nil"/>
              <w:left w:val="nil"/>
              <w:bottom w:val="single" w:sz="4" w:space="0" w:color="auto"/>
              <w:right w:val="single" w:sz="4" w:space="0" w:color="auto"/>
            </w:tcBorders>
            <w:noWrap/>
            <w:vAlign w:val="bottom"/>
          </w:tcPr>
          <w:p w14:paraId="08B1533E"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37.2</w:t>
            </w:r>
          </w:p>
        </w:tc>
        <w:tc>
          <w:tcPr>
            <w:tcW w:w="927" w:type="dxa"/>
            <w:tcBorders>
              <w:top w:val="nil"/>
              <w:left w:val="nil"/>
              <w:bottom w:val="single" w:sz="4" w:space="0" w:color="auto"/>
              <w:right w:val="single" w:sz="4" w:space="0" w:color="auto"/>
            </w:tcBorders>
            <w:noWrap/>
            <w:vAlign w:val="bottom"/>
          </w:tcPr>
          <w:p w14:paraId="15D327D9"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1.4</w:t>
            </w:r>
          </w:p>
        </w:tc>
      </w:tr>
      <w:tr w:rsidR="00974AF2" w:rsidRPr="00B70085" w14:paraId="4B9061ED" w14:textId="77777777" w:rsidTr="006322AC">
        <w:trPr>
          <w:trHeight w:val="268"/>
          <w:jc w:val="center"/>
        </w:trPr>
        <w:tc>
          <w:tcPr>
            <w:tcW w:w="1198" w:type="dxa"/>
            <w:tcBorders>
              <w:top w:val="nil"/>
              <w:left w:val="single" w:sz="4" w:space="0" w:color="auto"/>
              <w:bottom w:val="single" w:sz="4" w:space="0" w:color="auto"/>
              <w:right w:val="single" w:sz="4" w:space="0" w:color="auto"/>
            </w:tcBorders>
            <w:noWrap/>
            <w:vAlign w:val="bottom"/>
          </w:tcPr>
          <w:p w14:paraId="546151B8"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w:t>
            </w:r>
          </w:p>
        </w:tc>
        <w:tc>
          <w:tcPr>
            <w:tcW w:w="1198" w:type="dxa"/>
            <w:tcBorders>
              <w:top w:val="nil"/>
              <w:left w:val="nil"/>
              <w:bottom w:val="single" w:sz="4" w:space="0" w:color="auto"/>
              <w:right w:val="single" w:sz="4" w:space="0" w:color="auto"/>
            </w:tcBorders>
            <w:noWrap/>
            <w:vAlign w:val="bottom"/>
          </w:tcPr>
          <w:p w14:paraId="3488DC4E"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45.2</w:t>
            </w:r>
          </w:p>
        </w:tc>
        <w:tc>
          <w:tcPr>
            <w:tcW w:w="927" w:type="dxa"/>
            <w:tcBorders>
              <w:top w:val="nil"/>
              <w:left w:val="nil"/>
              <w:bottom w:val="single" w:sz="4" w:space="0" w:color="auto"/>
              <w:right w:val="single" w:sz="4" w:space="0" w:color="auto"/>
            </w:tcBorders>
            <w:noWrap/>
            <w:vAlign w:val="bottom"/>
          </w:tcPr>
          <w:p w14:paraId="01787BB9"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1.1</w:t>
            </w:r>
          </w:p>
        </w:tc>
        <w:tc>
          <w:tcPr>
            <w:tcW w:w="1198" w:type="dxa"/>
            <w:tcBorders>
              <w:top w:val="nil"/>
              <w:left w:val="nil"/>
              <w:bottom w:val="single" w:sz="4" w:space="0" w:color="auto"/>
              <w:right w:val="single" w:sz="4" w:space="0" w:color="auto"/>
            </w:tcBorders>
            <w:noWrap/>
            <w:vAlign w:val="bottom"/>
          </w:tcPr>
          <w:p w14:paraId="062F2474"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12</w:t>
            </w:r>
          </w:p>
        </w:tc>
        <w:tc>
          <w:tcPr>
            <w:tcW w:w="927" w:type="dxa"/>
            <w:tcBorders>
              <w:top w:val="nil"/>
              <w:left w:val="nil"/>
              <w:bottom w:val="single" w:sz="4" w:space="0" w:color="auto"/>
              <w:right w:val="single" w:sz="4" w:space="0" w:color="auto"/>
            </w:tcBorders>
            <w:noWrap/>
            <w:vAlign w:val="bottom"/>
          </w:tcPr>
          <w:p w14:paraId="59962B1D"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43.8</w:t>
            </w:r>
          </w:p>
        </w:tc>
        <w:tc>
          <w:tcPr>
            <w:tcW w:w="927" w:type="dxa"/>
            <w:tcBorders>
              <w:top w:val="nil"/>
              <w:left w:val="nil"/>
              <w:bottom w:val="single" w:sz="4" w:space="0" w:color="auto"/>
              <w:right w:val="single" w:sz="4" w:space="0" w:color="auto"/>
            </w:tcBorders>
            <w:noWrap/>
            <w:vAlign w:val="bottom"/>
          </w:tcPr>
          <w:p w14:paraId="7100ECFC"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6.6</w:t>
            </w:r>
          </w:p>
        </w:tc>
      </w:tr>
      <w:tr w:rsidR="00974AF2" w:rsidRPr="00B70085" w14:paraId="10393820"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7D09ADF7"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w:t>
            </w:r>
          </w:p>
        </w:tc>
        <w:tc>
          <w:tcPr>
            <w:tcW w:w="1198" w:type="dxa"/>
            <w:tcBorders>
              <w:top w:val="nil"/>
              <w:left w:val="nil"/>
              <w:bottom w:val="single" w:sz="4" w:space="0" w:color="auto"/>
              <w:right w:val="single" w:sz="4" w:space="0" w:color="auto"/>
            </w:tcBorders>
            <w:noWrap/>
            <w:vAlign w:val="bottom"/>
          </w:tcPr>
          <w:p w14:paraId="7763DA02"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48.1</w:t>
            </w:r>
          </w:p>
        </w:tc>
        <w:tc>
          <w:tcPr>
            <w:tcW w:w="927" w:type="dxa"/>
            <w:tcBorders>
              <w:top w:val="nil"/>
              <w:left w:val="nil"/>
              <w:bottom w:val="single" w:sz="4" w:space="0" w:color="auto"/>
              <w:right w:val="single" w:sz="4" w:space="0" w:color="auto"/>
            </w:tcBorders>
            <w:noWrap/>
            <w:vAlign w:val="bottom"/>
          </w:tcPr>
          <w:p w14:paraId="4CAF738A"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2.9</w:t>
            </w:r>
          </w:p>
        </w:tc>
        <w:tc>
          <w:tcPr>
            <w:tcW w:w="1198" w:type="dxa"/>
            <w:tcBorders>
              <w:top w:val="nil"/>
              <w:left w:val="nil"/>
              <w:bottom w:val="single" w:sz="4" w:space="0" w:color="auto"/>
              <w:right w:val="single" w:sz="4" w:space="0" w:color="auto"/>
            </w:tcBorders>
            <w:noWrap/>
            <w:vAlign w:val="bottom"/>
          </w:tcPr>
          <w:p w14:paraId="01F055DF"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12</w:t>
            </w:r>
          </w:p>
        </w:tc>
        <w:tc>
          <w:tcPr>
            <w:tcW w:w="927" w:type="dxa"/>
            <w:tcBorders>
              <w:top w:val="nil"/>
              <w:left w:val="nil"/>
              <w:bottom w:val="single" w:sz="4" w:space="0" w:color="auto"/>
              <w:right w:val="single" w:sz="4" w:space="0" w:color="auto"/>
            </w:tcBorders>
            <w:noWrap/>
            <w:vAlign w:val="bottom"/>
          </w:tcPr>
          <w:p w14:paraId="7C1AEC3A"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44.8</w:t>
            </w:r>
          </w:p>
        </w:tc>
        <w:tc>
          <w:tcPr>
            <w:tcW w:w="927" w:type="dxa"/>
            <w:tcBorders>
              <w:top w:val="nil"/>
              <w:left w:val="nil"/>
              <w:bottom w:val="single" w:sz="4" w:space="0" w:color="auto"/>
              <w:right w:val="single" w:sz="4" w:space="0" w:color="auto"/>
            </w:tcBorders>
            <w:noWrap/>
            <w:vAlign w:val="bottom"/>
          </w:tcPr>
          <w:p w14:paraId="2FE57153"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w:t>
            </w:r>
          </w:p>
        </w:tc>
      </w:tr>
      <w:tr w:rsidR="00974AF2" w:rsidRPr="00B70085" w14:paraId="46E61D2A"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7E2AD539"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w:t>
            </w:r>
          </w:p>
        </w:tc>
        <w:tc>
          <w:tcPr>
            <w:tcW w:w="1198" w:type="dxa"/>
            <w:tcBorders>
              <w:top w:val="nil"/>
              <w:left w:val="nil"/>
              <w:bottom w:val="single" w:sz="4" w:space="0" w:color="auto"/>
              <w:right w:val="single" w:sz="4" w:space="0" w:color="auto"/>
            </w:tcBorders>
            <w:noWrap/>
            <w:vAlign w:val="bottom"/>
          </w:tcPr>
          <w:p w14:paraId="4C42F55A"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45.7</w:t>
            </w:r>
          </w:p>
        </w:tc>
        <w:tc>
          <w:tcPr>
            <w:tcW w:w="927" w:type="dxa"/>
            <w:tcBorders>
              <w:top w:val="nil"/>
              <w:left w:val="nil"/>
              <w:bottom w:val="single" w:sz="4" w:space="0" w:color="auto"/>
              <w:right w:val="single" w:sz="4" w:space="0" w:color="auto"/>
            </w:tcBorders>
            <w:noWrap/>
            <w:vAlign w:val="bottom"/>
          </w:tcPr>
          <w:p w14:paraId="3FCB4B19"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2.4</w:t>
            </w:r>
          </w:p>
        </w:tc>
        <w:tc>
          <w:tcPr>
            <w:tcW w:w="1198" w:type="dxa"/>
            <w:tcBorders>
              <w:top w:val="nil"/>
              <w:left w:val="nil"/>
              <w:bottom w:val="single" w:sz="4" w:space="0" w:color="auto"/>
              <w:right w:val="single" w:sz="4" w:space="0" w:color="auto"/>
            </w:tcBorders>
            <w:noWrap/>
            <w:vAlign w:val="bottom"/>
          </w:tcPr>
          <w:p w14:paraId="750CC9E8"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12</w:t>
            </w:r>
          </w:p>
        </w:tc>
        <w:tc>
          <w:tcPr>
            <w:tcW w:w="927" w:type="dxa"/>
            <w:tcBorders>
              <w:top w:val="nil"/>
              <w:left w:val="nil"/>
              <w:bottom w:val="single" w:sz="4" w:space="0" w:color="auto"/>
              <w:right w:val="single" w:sz="4" w:space="0" w:color="auto"/>
            </w:tcBorders>
            <w:noWrap/>
            <w:vAlign w:val="bottom"/>
          </w:tcPr>
          <w:p w14:paraId="06AAC298"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43.5</w:t>
            </w:r>
          </w:p>
        </w:tc>
        <w:tc>
          <w:tcPr>
            <w:tcW w:w="927" w:type="dxa"/>
            <w:tcBorders>
              <w:top w:val="nil"/>
              <w:left w:val="nil"/>
              <w:bottom w:val="single" w:sz="4" w:space="0" w:color="auto"/>
              <w:right w:val="single" w:sz="4" w:space="0" w:color="auto"/>
            </w:tcBorders>
            <w:noWrap/>
            <w:vAlign w:val="bottom"/>
          </w:tcPr>
          <w:p w14:paraId="5FF7F7B1"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1.3</w:t>
            </w:r>
          </w:p>
        </w:tc>
      </w:tr>
      <w:tr w:rsidR="00974AF2" w:rsidRPr="00B70085" w14:paraId="7124107C"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04F9A243"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w:t>
            </w:r>
          </w:p>
        </w:tc>
        <w:tc>
          <w:tcPr>
            <w:tcW w:w="1198" w:type="dxa"/>
            <w:tcBorders>
              <w:top w:val="nil"/>
              <w:left w:val="nil"/>
              <w:bottom w:val="single" w:sz="4" w:space="0" w:color="auto"/>
              <w:right w:val="single" w:sz="4" w:space="0" w:color="auto"/>
            </w:tcBorders>
            <w:noWrap/>
            <w:vAlign w:val="bottom"/>
          </w:tcPr>
          <w:p w14:paraId="77D29B2F"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44.1</w:t>
            </w:r>
          </w:p>
        </w:tc>
        <w:tc>
          <w:tcPr>
            <w:tcW w:w="927" w:type="dxa"/>
            <w:tcBorders>
              <w:top w:val="nil"/>
              <w:left w:val="nil"/>
              <w:bottom w:val="single" w:sz="4" w:space="0" w:color="auto"/>
              <w:right w:val="single" w:sz="4" w:space="0" w:color="auto"/>
            </w:tcBorders>
            <w:noWrap/>
            <w:vAlign w:val="bottom"/>
          </w:tcPr>
          <w:p w14:paraId="659858C7"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1.6</w:t>
            </w:r>
          </w:p>
        </w:tc>
        <w:tc>
          <w:tcPr>
            <w:tcW w:w="1198" w:type="dxa"/>
            <w:tcBorders>
              <w:top w:val="nil"/>
              <w:left w:val="nil"/>
              <w:bottom w:val="single" w:sz="4" w:space="0" w:color="auto"/>
              <w:right w:val="single" w:sz="4" w:space="0" w:color="auto"/>
            </w:tcBorders>
            <w:noWrap/>
            <w:vAlign w:val="bottom"/>
          </w:tcPr>
          <w:p w14:paraId="2092AA21"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12</w:t>
            </w:r>
          </w:p>
        </w:tc>
        <w:tc>
          <w:tcPr>
            <w:tcW w:w="927" w:type="dxa"/>
            <w:tcBorders>
              <w:top w:val="nil"/>
              <w:left w:val="nil"/>
              <w:bottom w:val="single" w:sz="4" w:space="0" w:color="auto"/>
              <w:right w:val="single" w:sz="4" w:space="0" w:color="auto"/>
            </w:tcBorders>
            <w:noWrap/>
            <w:vAlign w:val="bottom"/>
          </w:tcPr>
          <w:p w14:paraId="359573AE"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40.9</w:t>
            </w:r>
          </w:p>
        </w:tc>
        <w:tc>
          <w:tcPr>
            <w:tcW w:w="927" w:type="dxa"/>
            <w:tcBorders>
              <w:top w:val="nil"/>
              <w:left w:val="nil"/>
              <w:bottom w:val="single" w:sz="4" w:space="0" w:color="auto"/>
              <w:right w:val="single" w:sz="4" w:space="0" w:color="auto"/>
            </w:tcBorders>
            <w:noWrap/>
            <w:vAlign w:val="bottom"/>
          </w:tcPr>
          <w:p w14:paraId="41839CD3"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2.6</w:t>
            </w:r>
          </w:p>
        </w:tc>
      </w:tr>
      <w:tr w:rsidR="00974AF2" w:rsidRPr="00B70085" w14:paraId="3536F641"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0F9949FB"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5</w:t>
            </w:r>
          </w:p>
        </w:tc>
        <w:tc>
          <w:tcPr>
            <w:tcW w:w="1198" w:type="dxa"/>
            <w:tcBorders>
              <w:top w:val="nil"/>
              <w:left w:val="nil"/>
              <w:bottom w:val="single" w:sz="4" w:space="0" w:color="auto"/>
              <w:right w:val="single" w:sz="4" w:space="0" w:color="auto"/>
            </w:tcBorders>
            <w:noWrap/>
            <w:vAlign w:val="bottom"/>
          </w:tcPr>
          <w:p w14:paraId="06B7C913"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40.6</w:t>
            </w:r>
          </w:p>
        </w:tc>
        <w:tc>
          <w:tcPr>
            <w:tcW w:w="927" w:type="dxa"/>
            <w:tcBorders>
              <w:top w:val="nil"/>
              <w:left w:val="nil"/>
              <w:bottom w:val="single" w:sz="4" w:space="0" w:color="auto"/>
              <w:right w:val="single" w:sz="4" w:space="0" w:color="auto"/>
            </w:tcBorders>
            <w:noWrap/>
            <w:vAlign w:val="bottom"/>
          </w:tcPr>
          <w:p w14:paraId="53A99BCB"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3.5</w:t>
            </w:r>
          </w:p>
        </w:tc>
        <w:tc>
          <w:tcPr>
            <w:tcW w:w="1198" w:type="dxa"/>
            <w:tcBorders>
              <w:top w:val="nil"/>
              <w:left w:val="nil"/>
              <w:bottom w:val="single" w:sz="4" w:space="0" w:color="auto"/>
              <w:right w:val="single" w:sz="4" w:space="0" w:color="auto"/>
            </w:tcBorders>
            <w:noWrap/>
            <w:vAlign w:val="bottom"/>
          </w:tcPr>
          <w:p w14:paraId="2CCA95EF"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13</w:t>
            </w:r>
          </w:p>
        </w:tc>
        <w:tc>
          <w:tcPr>
            <w:tcW w:w="927" w:type="dxa"/>
            <w:tcBorders>
              <w:top w:val="nil"/>
              <w:left w:val="nil"/>
              <w:bottom w:val="single" w:sz="4" w:space="0" w:color="auto"/>
              <w:right w:val="single" w:sz="4" w:space="0" w:color="auto"/>
            </w:tcBorders>
            <w:noWrap/>
            <w:vAlign w:val="bottom"/>
          </w:tcPr>
          <w:p w14:paraId="72E6CDD5"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50</w:t>
            </w:r>
          </w:p>
        </w:tc>
        <w:tc>
          <w:tcPr>
            <w:tcW w:w="927" w:type="dxa"/>
            <w:tcBorders>
              <w:top w:val="nil"/>
              <w:left w:val="nil"/>
              <w:bottom w:val="single" w:sz="4" w:space="0" w:color="auto"/>
              <w:right w:val="single" w:sz="4" w:space="0" w:color="auto"/>
            </w:tcBorders>
            <w:noWrap/>
            <w:vAlign w:val="bottom"/>
          </w:tcPr>
          <w:p w14:paraId="1B7366AF"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9.1</w:t>
            </w:r>
          </w:p>
        </w:tc>
      </w:tr>
      <w:tr w:rsidR="00974AF2" w:rsidRPr="00B70085" w14:paraId="06808D66"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1891FBAD"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5</w:t>
            </w:r>
          </w:p>
        </w:tc>
        <w:tc>
          <w:tcPr>
            <w:tcW w:w="1198" w:type="dxa"/>
            <w:tcBorders>
              <w:top w:val="nil"/>
              <w:left w:val="nil"/>
              <w:bottom w:val="single" w:sz="4" w:space="0" w:color="auto"/>
              <w:right w:val="single" w:sz="4" w:space="0" w:color="auto"/>
            </w:tcBorders>
            <w:noWrap/>
            <w:vAlign w:val="bottom"/>
          </w:tcPr>
          <w:p w14:paraId="3370CA14"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45.7</w:t>
            </w:r>
          </w:p>
        </w:tc>
        <w:tc>
          <w:tcPr>
            <w:tcW w:w="927" w:type="dxa"/>
            <w:tcBorders>
              <w:top w:val="nil"/>
              <w:left w:val="nil"/>
              <w:bottom w:val="single" w:sz="4" w:space="0" w:color="auto"/>
              <w:right w:val="single" w:sz="4" w:space="0" w:color="auto"/>
            </w:tcBorders>
            <w:noWrap/>
            <w:vAlign w:val="bottom"/>
          </w:tcPr>
          <w:p w14:paraId="09053DE1"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5.1</w:t>
            </w:r>
          </w:p>
        </w:tc>
        <w:tc>
          <w:tcPr>
            <w:tcW w:w="1198" w:type="dxa"/>
            <w:tcBorders>
              <w:top w:val="nil"/>
              <w:left w:val="nil"/>
              <w:bottom w:val="single" w:sz="4" w:space="0" w:color="auto"/>
              <w:right w:val="single" w:sz="4" w:space="0" w:color="auto"/>
            </w:tcBorders>
            <w:noWrap/>
            <w:vAlign w:val="bottom"/>
          </w:tcPr>
          <w:p w14:paraId="2923A7B2"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13</w:t>
            </w:r>
          </w:p>
        </w:tc>
        <w:tc>
          <w:tcPr>
            <w:tcW w:w="927" w:type="dxa"/>
            <w:tcBorders>
              <w:top w:val="nil"/>
              <w:left w:val="nil"/>
              <w:bottom w:val="single" w:sz="4" w:space="0" w:color="auto"/>
              <w:right w:val="single" w:sz="4" w:space="0" w:color="auto"/>
            </w:tcBorders>
            <w:noWrap/>
            <w:vAlign w:val="bottom"/>
          </w:tcPr>
          <w:p w14:paraId="57E53207"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43.4</w:t>
            </w:r>
          </w:p>
        </w:tc>
        <w:tc>
          <w:tcPr>
            <w:tcW w:w="927" w:type="dxa"/>
            <w:tcBorders>
              <w:top w:val="nil"/>
              <w:left w:val="nil"/>
              <w:bottom w:val="single" w:sz="4" w:space="0" w:color="auto"/>
              <w:right w:val="single" w:sz="4" w:space="0" w:color="auto"/>
            </w:tcBorders>
            <w:noWrap/>
            <w:vAlign w:val="bottom"/>
          </w:tcPr>
          <w:p w14:paraId="0EBD12A2"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6.6</w:t>
            </w:r>
          </w:p>
        </w:tc>
      </w:tr>
      <w:tr w:rsidR="00974AF2" w:rsidRPr="00B70085" w14:paraId="23B9AFFE"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0CBD2C8B"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5</w:t>
            </w:r>
          </w:p>
        </w:tc>
        <w:tc>
          <w:tcPr>
            <w:tcW w:w="1198" w:type="dxa"/>
            <w:tcBorders>
              <w:top w:val="nil"/>
              <w:left w:val="nil"/>
              <w:bottom w:val="single" w:sz="4" w:space="0" w:color="auto"/>
              <w:right w:val="single" w:sz="4" w:space="0" w:color="auto"/>
            </w:tcBorders>
            <w:noWrap/>
            <w:vAlign w:val="bottom"/>
          </w:tcPr>
          <w:p w14:paraId="50628399"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51.9</w:t>
            </w:r>
          </w:p>
        </w:tc>
        <w:tc>
          <w:tcPr>
            <w:tcW w:w="927" w:type="dxa"/>
            <w:tcBorders>
              <w:top w:val="nil"/>
              <w:left w:val="nil"/>
              <w:bottom w:val="single" w:sz="4" w:space="0" w:color="auto"/>
              <w:right w:val="single" w:sz="4" w:space="0" w:color="auto"/>
            </w:tcBorders>
            <w:noWrap/>
            <w:vAlign w:val="bottom"/>
          </w:tcPr>
          <w:p w14:paraId="6E5F59C6"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6.2</w:t>
            </w:r>
          </w:p>
        </w:tc>
        <w:tc>
          <w:tcPr>
            <w:tcW w:w="1198" w:type="dxa"/>
            <w:tcBorders>
              <w:top w:val="nil"/>
              <w:left w:val="nil"/>
              <w:bottom w:val="single" w:sz="4" w:space="0" w:color="auto"/>
              <w:right w:val="single" w:sz="4" w:space="0" w:color="auto"/>
            </w:tcBorders>
            <w:noWrap/>
            <w:vAlign w:val="bottom"/>
          </w:tcPr>
          <w:p w14:paraId="5B03EEEC"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13</w:t>
            </w:r>
          </w:p>
        </w:tc>
        <w:tc>
          <w:tcPr>
            <w:tcW w:w="927" w:type="dxa"/>
            <w:tcBorders>
              <w:top w:val="nil"/>
              <w:left w:val="nil"/>
              <w:bottom w:val="single" w:sz="4" w:space="0" w:color="auto"/>
              <w:right w:val="single" w:sz="4" w:space="0" w:color="auto"/>
            </w:tcBorders>
            <w:noWrap/>
            <w:vAlign w:val="bottom"/>
          </w:tcPr>
          <w:p w14:paraId="40F1C673"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48.3</w:t>
            </w:r>
          </w:p>
        </w:tc>
        <w:tc>
          <w:tcPr>
            <w:tcW w:w="927" w:type="dxa"/>
            <w:tcBorders>
              <w:top w:val="nil"/>
              <w:left w:val="nil"/>
              <w:bottom w:val="single" w:sz="4" w:space="0" w:color="auto"/>
              <w:right w:val="single" w:sz="4" w:space="0" w:color="auto"/>
            </w:tcBorders>
            <w:noWrap/>
            <w:vAlign w:val="bottom"/>
          </w:tcPr>
          <w:p w14:paraId="16570724"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4.9</w:t>
            </w:r>
          </w:p>
        </w:tc>
      </w:tr>
      <w:tr w:rsidR="00974AF2" w:rsidRPr="00B70085" w14:paraId="42CD8B5D"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25A17ACB"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5</w:t>
            </w:r>
          </w:p>
        </w:tc>
        <w:tc>
          <w:tcPr>
            <w:tcW w:w="1198" w:type="dxa"/>
            <w:tcBorders>
              <w:top w:val="nil"/>
              <w:left w:val="nil"/>
              <w:bottom w:val="single" w:sz="4" w:space="0" w:color="auto"/>
              <w:right w:val="single" w:sz="4" w:space="0" w:color="auto"/>
            </w:tcBorders>
            <w:noWrap/>
            <w:vAlign w:val="bottom"/>
          </w:tcPr>
          <w:p w14:paraId="3EF07737"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47.3</w:t>
            </w:r>
          </w:p>
        </w:tc>
        <w:tc>
          <w:tcPr>
            <w:tcW w:w="927" w:type="dxa"/>
            <w:tcBorders>
              <w:top w:val="nil"/>
              <w:left w:val="nil"/>
              <w:bottom w:val="single" w:sz="4" w:space="0" w:color="auto"/>
              <w:right w:val="single" w:sz="4" w:space="0" w:color="auto"/>
            </w:tcBorders>
            <w:noWrap/>
            <w:vAlign w:val="bottom"/>
          </w:tcPr>
          <w:p w14:paraId="2A1A5F09"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4.6</w:t>
            </w:r>
          </w:p>
        </w:tc>
        <w:tc>
          <w:tcPr>
            <w:tcW w:w="1198" w:type="dxa"/>
            <w:tcBorders>
              <w:top w:val="nil"/>
              <w:left w:val="nil"/>
              <w:bottom w:val="single" w:sz="4" w:space="0" w:color="auto"/>
              <w:right w:val="single" w:sz="4" w:space="0" w:color="auto"/>
            </w:tcBorders>
            <w:noWrap/>
            <w:vAlign w:val="bottom"/>
          </w:tcPr>
          <w:p w14:paraId="50BC9EE1"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13</w:t>
            </w:r>
          </w:p>
        </w:tc>
        <w:tc>
          <w:tcPr>
            <w:tcW w:w="927" w:type="dxa"/>
            <w:tcBorders>
              <w:top w:val="nil"/>
              <w:left w:val="nil"/>
              <w:bottom w:val="single" w:sz="4" w:space="0" w:color="auto"/>
              <w:right w:val="single" w:sz="4" w:space="0" w:color="auto"/>
            </w:tcBorders>
            <w:noWrap/>
            <w:vAlign w:val="bottom"/>
          </w:tcPr>
          <w:p w14:paraId="6F2809EF"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46.4</w:t>
            </w:r>
          </w:p>
        </w:tc>
        <w:tc>
          <w:tcPr>
            <w:tcW w:w="927" w:type="dxa"/>
            <w:tcBorders>
              <w:top w:val="nil"/>
              <w:left w:val="nil"/>
              <w:bottom w:val="single" w:sz="4" w:space="0" w:color="auto"/>
              <w:right w:val="single" w:sz="4" w:space="0" w:color="auto"/>
            </w:tcBorders>
            <w:noWrap/>
            <w:vAlign w:val="bottom"/>
          </w:tcPr>
          <w:p w14:paraId="6E11FAC0"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1.9</w:t>
            </w:r>
          </w:p>
        </w:tc>
      </w:tr>
      <w:tr w:rsidR="00974AF2" w:rsidRPr="00B70085" w14:paraId="0D7D357F"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6268531D"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5</w:t>
            </w:r>
          </w:p>
        </w:tc>
        <w:tc>
          <w:tcPr>
            <w:tcW w:w="1198" w:type="dxa"/>
            <w:tcBorders>
              <w:top w:val="nil"/>
              <w:left w:val="nil"/>
              <w:bottom w:val="single" w:sz="4" w:space="0" w:color="auto"/>
              <w:right w:val="single" w:sz="4" w:space="0" w:color="auto"/>
            </w:tcBorders>
            <w:noWrap/>
            <w:vAlign w:val="bottom"/>
          </w:tcPr>
          <w:p w14:paraId="574961B1"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46.4</w:t>
            </w:r>
          </w:p>
        </w:tc>
        <w:tc>
          <w:tcPr>
            <w:tcW w:w="927" w:type="dxa"/>
            <w:tcBorders>
              <w:top w:val="nil"/>
              <w:left w:val="nil"/>
              <w:bottom w:val="single" w:sz="4" w:space="0" w:color="auto"/>
              <w:right w:val="single" w:sz="4" w:space="0" w:color="auto"/>
            </w:tcBorders>
            <w:noWrap/>
            <w:vAlign w:val="bottom"/>
          </w:tcPr>
          <w:p w14:paraId="35359B31"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0.9</w:t>
            </w:r>
          </w:p>
        </w:tc>
        <w:tc>
          <w:tcPr>
            <w:tcW w:w="1198" w:type="dxa"/>
            <w:tcBorders>
              <w:top w:val="nil"/>
              <w:left w:val="nil"/>
              <w:bottom w:val="single" w:sz="4" w:space="0" w:color="auto"/>
              <w:right w:val="single" w:sz="4" w:space="0" w:color="auto"/>
            </w:tcBorders>
            <w:noWrap/>
            <w:vAlign w:val="bottom"/>
          </w:tcPr>
          <w:p w14:paraId="648F831C"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13</w:t>
            </w:r>
          </w:p>
        </w:tc>
        <w:tc>
          <w:tcPr>
            <w:tcW w:w="927" w:type="dxa"/>
            <w:tcBorders>
              <w:top w:val="nil"/>
              <w:left w:val="nil"/>
              <w:bottom w:val="single" w:sz="4" w:space="0" w:color="auto"/>
              <w:right w:val="single" w:sz="4" w:space="0" w:color="auto"/>
            </w:tcBorders>
            <w:noWrap/>
            <w:vAlign w:val="bottom"/>
          </w:tcPr>
          <w:p w14:paraId="70A5C0FB"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43.4</w:t>
            </w:r>
          </w:p>
        </w:tc>
        <w:tc>
          <w:tcPr>
            <w:tcW w:w="927" w:type="dxa"/>
            <w:tcBorders>
              <w:top w:val="nil"/>
              <w:left w:val="nil"/>
              <w:bottom w:val="single" w:sz="4" w:space="0" w:color="auto"/>
              <w:right w:val="single" w:sz="4" w:space="0" w:color="auto"/>
            </w:tcBorders>
            <w:noWrap/>
            <w:vAlign w:val="bottom"/>
          </w:tcPr>
          <w:p w14:paraId="21E94809"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3</w:t>
            </w:r>
          </w:p>
        </w:tc>
      </w:tr>
      <w:tr w:rsidR="00974AF2" w:rsidRPr="00B70085" w14:paraId="6BDF9D31"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177A13C5"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6</w:t>
            </w:r>
          </w:p>
        </w:tc>
        <w:tc>
          <w:tcPr>
            <w:tcW w:w="1198" w:type="dxa"/>
            <w:tcBorders>
              <w:top w:val="nil"/>
              <w:left w:val="nil"/>
              <w:bottom w:val="single" w:sz="4" w:space="0" w:color="auto"/>
              <w:right w:val="single" w:sz="4" w:space="0" w:color="auto"/>
            </w:tcBorders>
            <w:noWrap/>
            <w:vAlign w:val="bottom"/>
          </w:tcPr>
          <w:p w14:paraId="41551CBF"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44.4</w:t>
            </w:r>
          </w:p>
        </w:tc>
        <w:tc>
          <w:tcPr>
            <w:tcW w:w="927" w:type="dxa"/>
            <w:tcBorders>
              <w:top w:val="nil"/>
              <w:left w:val="nil"/>
              <w:bottom w:val="single" w:sz="4" w:space="0" w:color="auto"/>
              <w:right w:val="single" w:sz="4" w:space="0" w:color="auto"/>
            </w:tcBorders>
            <w:noWrap/>
            <w:vAlign w:val="bottom"/>
          </w:tcPr>
          <w:p w14:paraId="793C9D5B"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2</w:t>
            </w:r>
          </w:p>
        </w:tc>
        <w:tc>
          <w:tcPr>
            <w:tcW w:w="1198" w:type="dxa"/>
            <w:tcBorders>
              <w:top w:val="nil"/>
              <w:left w:val="nil"/>
              <w:bottom w:val="single" w:sz="4" w:space="0" w:color="auto"/>
              <w:right w:val="single" w:sz="4" w:space="0" w:color="auto"/>
            </w:tcBorders>
            <w:noWrap/>
            <w:vAlign w:val="bottom"/>
          </w:tcPr>
          <w:p w14:paraId="256DA153"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14</w:t>
            </w:r>
          </w:p>
        </w:tc>
        <w:tc>
          <w:tcPr>
            <w:tcW w:w="927" w:type="dxa"/>
            <w:tcBorders>
              <w:top w:val="nil"/>
              <w:left w:val="nil"/>
              <w:bottom w:val="single" w:sz="4" w:space="0" w:color="auto"/>
              <w:right w:val="single" w:sz="4" w:space="0" w:color="auto"/>
            </w:tcBorders>
            <w:noWrap/>
            <w:vAlign w:val="bottom"/>
          </w:tcPr>
          <w:p w14:paraId="79D2AAF7"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52.3</w:t>
            </w:r>
          </w:p>
        </w:tc>
        <w:tc>
          <w:tcPr>
            <w:tcW w:w="927" w:type="dxa"/>
            <w:tcBorders>
              <w:top w:val="nil"/>
              <w:left w:val="nil"/>
              <w:bottom w:val="single" w:sz="4" w:space="0" w:color="auto"/>
              <w:right w:val="single" w:sz="4" w:space="0" w:color="auto"/>
            </w:tcBorders>
            <w:noWrap/>
            <w:vAlign w:val="bottom"/>
          </w:tcPr>
          <w:p w14:paraId="21F5C051"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8.9</w:t>
            </w:r>
          </w:p>
        </w:tc>
      </w:tr>
      <w:tr w:rsidR="00974AF2" w:rsidRPr="00B70085" w14:paraId="4D1E6C44"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7C9E62B9"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6</w:t>
            </w:r>
          </w:p>
        </w:tc>
        <w:tc>
          <w:tcPr>
            <w:tcW w:w="1198" w:type="dxa"/>
            <w:tcBorders>
              <w:top w:val="nil"/>
              <w:left w:val="nil"/>
              <w:bottom w:val="single" w:sz="4" w:space="0" w:color="auto"/>
              <w:right w:val="single" w:sz="4" w:space="0" w:color="auto"/>
            </w:tcBorders>
            <w:noWrap/>
            <w:vAlign w:val="bottom"/>
          </w:tcPr>
          <w:p w14:paraId="633E520F"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49</w:t>
            </w:r>
          </w:p>
        </w:tc>
        <w:tc>
          <w:tcPr>
            <w:tcW w:w="927" w:type="dxa"/>
            <w:tcBorders>
              <w:top w:val="nil"/>
              <w:left w:val="nil"/>
              <w:bottom w:val="single" w:sz="4" w:space="0" w:color="auto"/>
              <w:right w:val="single" w:sz="4" w:space="0" w:color="auto"/>
            </w:tcBorders>
            <w:noWrap/>
            <w:vAlign w:val="bottom"/>
          </w:tcPr>
          <w:p w14:paraId="68DEF738"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4.6</w:t>
            </w:r>
          </w:p>
        </w:tc>
        <w:tc>
          <w:tcPr>
            <w:tcW w:w="1198" w:type="dxa"/>
            <w:tcBorders>
              <w:top w:val="nil"/>
              <w:left w:val="nil"/>
              <w:bottom w:val="single" w:sz="4" w:space="0" w:color="auto"/>
              <w:right w:val="single" w:sz="4" w:space="0" w:color="auto"/>
            </w:tcBorders>
            <w:noWrap/>
            <w:vAlign w:val="bottom"/>
          </w:tcPr>
          <w:p w14:paraId="4CBEFD27"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14</w:t>
            </w:r>
          </w:p>
        </w:tc>
        <w:tc>
          <w:tcPr>
            <w:tcW w:w="927" w:type="dxa"/>
            <w:tcBorders>
              <w:top w:val="nil"/>
              <w:left w:val="nil"/>
              <w:bottom w:val="single" w:sz="4" w:space="0" w:color="auto"/>
              <w:right w:val="single" w:sz="4" w:space="0" w:color="auto"/>
            </w:tcBorders>
            <w:noWrap/>
            <w:vAlign w:val="bottom"/>
          </w:tcPr>
          <w:p w14:paraId="5602AAE4"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45.2</w:t>
            </w:r>
          </w:p>
        </w:tc>
        <w:tc>
          <w:tcPr>
            <w:tcW w:w="927" w:type="dxa"/>
            <w:tcBorders>
              <w:top w:val="nil"/>
              <w:left w:val="nil"/>
              <w:bottom w:val="single" w:sz="4" w:space="0" w:color="auto"/>
              <w:right w:val="single" w:sz="4" w:space="0" w:color="auto"/>
            </w:tcBorders>
            <w:noWrap/>
            <w:vAlign w:val="bottom"/>
          </w:tcPr>
          <w:p w14:paraId="3F62D1FB"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7.1</w:t>
            </w:r>
          </w:p>
        </w:tc>
      </w:tr>
      <w:tr w:rsidR="00974AF2" w:rsidRPr="00B70085" w14:paraId="48088970"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232C3DA1"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6</w:t>
            </w:r>
          </w:p>
        </w:tc>
        <w:tc>
          <w:tcPr>
            <w:tcW w:w="1198" w:type="dxa"/>
            <w:tcBorders>
              <w:top w:val="nil"/>
              <w:left w:val="nil"/>
              <w:bottom w:val="single" w:sz="4" w:space="0" w:color="auto"/>
              <w:right w:val="single" w:sz="4" w:space="0" w:color="auto"/>
            </w:tcBorders>
            <w:noWrap/>
            <w:vAlign w:val="bottom"/>
          </w:tcPr>
          <w:p w14:paraId="7345038E"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47.9</w:t>
            </w:r>
          </w:p>
        </w:tc>
        <w:tc>
          <w:tcPr>
            <w:tcW w:w="927" w:type="dxa"/>
            <w:tcBorders>
              <w:top w:val="nil"/>
              <w:left w:val="nil"/>
              <w:bottom w:val="single" w:sz="4" w:space="0" w:color="auto"/>
              <w:right w:val="single" w:sz="4" w:space="0" w:color="auto"/>
            </w:tcBorders>
            <w:noWrap/>
            <w:vAlign w:val="bottom"/>
          </w:tcPr>
          <w:p w14:paraId="39A65606"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1.1</w:t>
            </w:r>
          </w:p>
        </w:tc>
        <w:tc>
          <w:tcPr>
            <w:tcW w:w="1198" w:type="dxa"/>
            <w:tcBorders>
              <w:top w:val="nil"/>
              <w:left w:val="nil"/>
              <w:bottom w:val="single" w:sz="4" w:space="0" w:color="auto"/>
              <w:right w:val="single" w:sz="4" w:space="0" w:color="auto"/>
            </w:tcBorders>
            <w:noWrap/>
            <w:vAlign w:val="bottom"/>
          </w:tcPr>
          <w:p w14:paraId="3D3EEC30"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14</w:t>
            </w:r>
          </w:p>
        </w:tc>
        <w:tc>
          <w:tcPr>
            <w:tcW w:w="927" w:type="dxa"/>
            <w:tcBorders>
              <w:top w:val="nil"/>
              <w:left w:val="nil"/>
              <w:bottom w:val="single" w:sz="4" w:space="0" w:color="auto"/>
              <w:right w:val="single" w:sz="4" w:space="0" w:color="auto"/>
            </w:tcBorders>
            <w:noWrap/>
            <w:vAlign w:val="bottom"/>
          </w:tcPr>
          <w:p w14:paraId="31F7B645"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42.2</w:t>
            </w:r>
          </w:p>
        </w:tc>
        <w:tc>
          <w:tcPr>
            <w:tcW w:w="927" w:type="dxa"/>
            <w:tcBorders>
              <w:top w:val="nil"/>
              <w:left w:val="nil"/>
              <w:bottom w:val="single" w:sz="4" w:space="0" w:color="auto"/>
              <w:right w:val="single" w:sz="4" w:space="0" w:color="auto"/>
            </w:tcBorders>
            <w:noWrap/>
            <w:vAlign w:val="bottom"/>
          </w:tcPr>
          <w:p w14:paraId="07183DD3"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3</w:t>
            </w:r>
          </w:p>
        </w:tc>
      </w:tr>
      <w:tr w:rsidR="00974AF2" w:rsidRPr="00B70085" w14:paraId="3E1FCAA1"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0A8D79F6"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6</w:t>
            </w:r>
          </w:p>
        </w:tc>
        <w:tc>
          <w:tcPr>
            <w:tcW w:w="1198" w:type="dxa"/>
            <w:tcBorders>
              <w:top w:val="nil"/>
              <w:left w:val="nil"/>
              <w:bottom w:val="single" w:sz="4" w:space="0" w:color="auto"/>
              <w:right w:val="single" w:sz="4" w:space="0" w:color="auto"/>
            </w:tcBorders>
            <w:noWrap/>
            <w:vAlign w:val="bottom"/>
          </w:tcPr>
          <w:p w14:paraId="708C97E6"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45.5</w:t>
            </w:r>
          </w:p>
        </w:tc>
        <w:tc>
          <w:tcPr>
            <w:tcW w:w="927" w:type="dxa"/>
            <w:tcBorders>
              <w:top w:val="nil"/>
              <w:left w:val="nil"/>
              <w:bottom w:val="single" w:sz="4" w:space="0" w:color="auto"/>
              <w:right w:val="single" w:sz="4" w:space="0" w:color="auto"/>
            </w:tcBorders>
            <w:noWrap/>
            <w:vAlign w:val="bottom"/>
          </w:tcPr>
          <w:p w14:paraId="5CAC41F9"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2.4</w:t>
            </w:r>
          </w:p>
        </w:tc>
        <w:tc>
          <w:tcPr>
            <w:tcW w:w="1198" w:type="dxa"/>
            <w:tcBorders>
              <w:top w:val="nil"/>
              <w:left w:val="nil"/>
              <w:bottom w:val="single" w:sz="4" w:space="0" w:color="auto"/>
              <w:right w:val="single" w:sz="4" w:space="0" w:color="auto"/>
            </w:tcBorders>
            <w:noWrap/>
            <w:vAlign w:val="bottom"/>
          </w:tcPr>
          <w:p w14:paraId="576BCB31"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14</w:t>
            </w:r>
          </w:p>
        </w:tc>
        <w:tc>
          <w:tcPr>
            <w:tcW w:w="927" w:type="dxa"/>
            <w:tcBorders>
              <w:top w:val="nil"/>
              <w:left w:val="nil"/>
              <w:bottom w:val="single" w:sz="4" w:space="0" w:color="auto"/>
              <w:right w:val="single" w:sz="4" w:space="0" w:color="auto"/>
            </w:tcBorders>
            <w:noWrap/>
            <w:vAlign w:val="bottom"/>
          </w:tcPr>
          <w:p w14:paraId="5D5EF98E"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44.8</w:t>
            </w:r>
          </w:p>
        </w:tc>
        <w:tc>
          <w:tcPr>
            <w:tcW w:w="927" w:type="dxa"/>
            <w:tcBorders>
              <w:top w:val="nil"/>
              <w:left w:val="nil"/>
              <w:bottom w:val="single" w:sz="4" w:space="0" w:color="auto"/>
              <w:right w:val="single" w:sz="4" w:space="0" w:color="auto"/>
            </w:tcBorders>
            <w:noWrap/>
            <w:vAlign w:val="bottom"/>
          </w:tcPr>
          <w:p w14:paraId="1F98A5DD"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2.6</w:t>
            </w:r>
          </w:p>
        </w:tc>
      </w:tr>
      <w:tr w:rsidR="00974AF2" w:rsidRPr="00B70085" w14:paraId="25934154"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64AD56EE"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6</w:t>
            </w:r>
          </w:p>
        </w:tc>
        <w:tc>
          <w:tcPr>
            <w:tcW w:w="1198" w:type="dxa"/>
            <w:tcBorders>
              <w:top w:val="nil"/>
              <w:left w:val="nil"/>
              <w:bottom w:val="single" w:sz="4" w:space="0" w:color="auto"/>
              <w:right w:val="single" w:sz="4" w:space="0" w:color="auto"/>
            </w:tcBorders>
            <w:noWrap/>
            <w:vAlign w:val="bottom"/>
          </w:tcPr>
          <w:p w14:paraId="68ECDD7F"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44.8</w:t>
            </w:r>
          </w:p>
        </w:tc>
        <w:tc>
          <w:tcPr>
            <w:tcW w:w="927" w:type="dxa"/>
            <w:tcBorders>
              <w:top w:val="nil"/>
              <w:left w:val="nil"/>
              <w:bottom w:val="single" w:sz="4" w:space="0" w:color="auto"/>
              <w:right w:val="single" w:sz="4" w:space="0" w:color="auto"/>
            </w:tcBorders>
            <w:noWrap/>
            <w:vAlign w:val="bottom"/>
          </w:tcPr>
          <w:p w14:paraId="61FA46B3"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0.7</w:t>
            </w:r>
          </w:p>
        </w:tc>
        <w:tc>
          <w:tcPr>
            <w:tcW w:w="1198" w:type="dxa"/>
            <w:tcBorders>
              <w:top w:val="nil"/>
              <w:left w:val="nil"/>
              <w:bottom w:val="single" w:sz="4" w:space="0" w:color="auto"/>
              <w:right w:val="single" w:sz="4" w:space="0" w:color="auto"/>
            </w:tcBorders>
            <w:noWrap/>
            <w:vAlign w:val="bottom"/>
          </w:tcPr>
          <w:p w14:paraId="59771AA4"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14</w:t>
            </w:r>
          </w:p>
        </w:tc>
        <w:tc>
          <w:tcPr>
            <w:tcW w:w="927" w:type="dxa"/>
            <w:tcBorders>
              <w:top w:val="nil"/>
              <w:left w:val="nil"/>
              <w:bottom w:val="single" w:sz="4" w:space="0" w:color="auto"/>
              <w:right w:val="single" w:sz="4" w:space="0" w:color="auto"/>
            </w:tcBorders>
            <w:noWrap/>
            <w:vAlign w:val="bottom"/>
          </w:tcPr>
          <w:p w14:paraId="4945E8B5"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42.8</w:t>
            </w:r>
          </w:p>
        </w:tc>
        <w:tc>
          <w:tcPr>
            <w:tcW w:w="927" w:type="dxa"/>
            <w:tcBorders>
              <w:top w:val="nil"/>
              <w:left w:val="nil"/>
              <w:bottom w:val="single" w:sz="4" w:space="0" w:color="auto"/>
              <w:right w:val="single" w:sz="4" w:space="0" w:color="auto"/>
            </w:tcBorders>
            <w:noWrap/>
            <w:vAlign w:val="bottom"/>
          </w:tcPr>
          <w:p w14:paraId="19FD4D82"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2</w:t>
            </w:r>
          </w:p>
        </w:tc>
      </w:tr>
      <w:tr w:rsidR="00974AF2" w:rsidRPr="00B70085" w14:paraId="4D33FEDF"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1D3E09D6"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7</w:t>
            </w:r>
          </w:p>
        </w:tc>
        <w:tc>
          <w:tcPr>
            <w:tcW w:w="1198" w:type="dxa"/>
            <w:tcBorders>
              <w:top w:val="nil"/>
              <w:left w:val="nil"/>
              <w:bottom w:val="single" w:sz="4" w:space="0" w:color="auto"/>
              <w:right w:val="single" w:sz="4" w:space="0" w:color="auto"/>
            </w:tcBorders>
            <w:noWrap/>
            <w:vAlign w:val="bottom"/>
          </w:tcPr>
          <w:p w14:paraId="700C13CE"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46</w:t>
            </w:r>
          </w:p>
        </w:tc>
        <w:tc>
          <w:tcPr>
            <w:tcW w:w="927" w:type="dxa"/>
            <w:tcBorders>
              <w:top w:val="nil"/>
              <w:left w:val="nil"/>
              <w:bottom w:val="single" w:sz="4" w:space="0" w:color="auto"/>
              <w:right w:val="single" w:sz="4" w:space="0" w:color="auto"/>
            </w:tcBorders>
            <w:noWrap/>
            <w:vAlign w:val="bottom"/>
          </w:tcPr>
          <w:p w14:paraId="1A60C777"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1.2</w:t>
            </w:r>
          </w:p>
        </w:tc>
        <w:tc>
          <w:tcPr>
            <w:tcW w:w="1198" w:type="dxa"/>
            <w:tcBorders>
              <w:top w:val="nil"/>
              <w:left w:val="nil"/>
              <w:bottom w:val="single" w:sz="4" w:space="0" w:color="auto"/>
              <w:right w:val="single" w:sz="4" w:space="0" w:color="auto"/>
            </w:tcBorders>
            <w:noWrap/>
            <w:vAlign w:val="bottom"/>
          </w:tcPr>
          <w:p w14:paraId="0DD0DCDA"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15</w:t>
            </w:r>
          </w:p>
        </w:tc>
        <w:tc>
          <w:tcPr>
            <w:tcW w:w="927" w:type="dxa"/>
            <w:tcBorders>
              <w:top w:val="nil"/>
              <w:left w:val="nil"/>
              <w:bottom w:val="single" w:sz="4" w:space="0" w:color="auto"/>
              <w:right w:val="single" w:sz="4" w:space="0" w:color="auto"/>
            </w:tcBorders>
            <w:noWrap/>
            <w:vAlign w:val="bottom"/>
          </w:tcPr>
          <w:p w14:paraId="20B548A6"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50</w:t>
            </w:r>
          </w:p>
        </w:tc>
        <w:tc>
          <w:tcPr>
            <w:tcW w:w="927" w:type="dxa"/>
            <w:tcBorders>
              <w:top w:val="nil"/>
              <w:left w:val="nil"/>
              <w:bottom w:val="single" w:sz="4" w:space="0" w:color="auto"/>
              <w:right w:val="single" w:sz="4" w:space="0" w:color="auto"/>
            </w:tcBorders>
            <w:noWrap/>
            <w:vAlign w:val="bottom"/>
          </w:tcPr>
          <w:p w14:paraId="65B0DDA5"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7.2</w:t>
            </w:r>
          </w:p>
        </w:tc>
      </w:tr>
      <w:tr w:rsidR="00974AF2" w:rsidRPr="00B70085" w14:paraId="052F59D4"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5EC59B7C"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7</w:t>
            </w:r>
          </w:p>
        </w:tc>
        <w:tc>
          <w:tcPr>
            <w:tcW w:w="1198" w:type="dxa"/>
            <w:tcBorders>
              <w:top w:val="nil"/>
              <w:left w:val="nil"/>
              <w:bottom w:val="single" w:sz="4" w:space="0" w:color="auto"/>
              <w:right w:val="single" w:sz="4" w:space="0" w:color="auto"/>
            </w:tcBorders>
            <w:noWrap/>
            <w:vAlign w:val="bottom"/>
          </w:tcPr>
          <w:p w14:paraId="5DEAC228"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41.1</w:t>
            </w:r>
          </w:p>
        </w:tc>
        <w:tc>
          <w:tcPr>
            <w:tcW w:w="927" w:type="dxa"/>
            <w:tcBorders>
              <w:top w:val="nil"/>
              <w:left w:val="nil"/>
              <w:bottom w:val="single" w:sz="4" w:space="0" w:color="auto"/>
              <w:right w:val="single" w:sz="4" w:space="0" w:color="auto"/>
            </w:tcBorders>
            <w:noWrap/>
            <w:vAlign w:val="bottom"/>
          </w:tcPr>
          <w:p w14:paraId="122757C5"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4.9</w:t>
            </w:r>
          </w:p>
        </w:tc>
        <w:tc>
          <w:tcPr>
            <w:tcW w:w="1198" w:type="dxa"/>
            <w:tcBorders>
              <w:top w:val="nil"/>
              <w:left w:val="nil"/>
              <w:bottom w:val="single" w:sz="4" w:space="0" w:color="auto"/>
              <w:right w:val="single" w:sz="4" w:space="0" w:color="auto"/>
            </w:tcBorders>
            <w:noWrap/>
            <w:vAlign w:val="bottom"/>
          </w:tcPr>
          <w:p w14:paraId="0A5ECEE0"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15</w:t>
            </w:r>
          </w:p>
        </w:tc>
        <w:tc>
          <w:tcPr>
            <w:tcW w:w="927" w:type="dxa"/>
            <w:tcBorders>
              <w:top w:val="nil"/>
              <w:left w:val="nil"/>
              <w:bottom w:val="single" w:sz="4" w:space="0" w:color="auto"/>
              <w:right w:val="single" w:sz="4" w:space="0" w:color="auto"/>
            </w:tcBorders>
            <w:noWrap/>
            <w:vAlign w:val="bottom"/>
          </w:tcPr>
          <w:p w14:paraId="72332497"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46.2</w:t>
            </w:r>
          </w:p>
        </w:tc>
        <w:tc>
          <w:tcPr>
            <w:tcW w:w="927" w:type="dxa"/>
            <w:tcBorders>
              <w:top w:val="nil"/>
              <w:left w:val="nil"/>
              <w:bottom w:val="single" w:sz="4" w:space="0" w:color="auto"/>
              <w:right w:val="single" w:sz="4" w:space="0" w:color="auto"/>
            </w:tcBorders>
            <w:noWrap/>
            <w:vAlign w:val="bottom"/>
          </w:tcPr>
          <w:p w14:paraId="2F0F9E0E"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3.8</w:t>
            </w:r>
          </w:p>
        </w:tc>
      </w:tr>
      <w:tr w:rsidR="00974AF2" w:rsidRPr="00B70085" w14:paraId="11F0B35C"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0495CC39"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7</w:t>
            </w:r>
          </w:p>
        </w:tc>
        <w:tc>
          <w:tcPr>
            <w:tcW w:w="1198" w:type="dxa"/>
            <w:tcBorders>
              <w:top w:val="nil"/>
              <w:left w:val="nil"/>
              <w:bottom w:val="single" w:sz="4" w:space="0" w:color="auto"/>
              <w:right w:val="single" w:sz="4" w:space="0" w:color="auto"/>
            </w:tcBorders>
            <w:noWrap/>
            <w:vAlign w:val="bottom"/>
          </w:tcPr>
          <w:p w14:paraId="01C84EA6"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44.1</w:t>
            </w:r>
          </w:p>
        </w:tc>
        <w:tc>
          <w:tcPr>
            <w:tcW w:w="927" w:type="dxa"/>
            <w:tcBorders>
              <w:top w:val="nil"/>
              <w:left w:val="nil"/>
              <w:bottom w:val="single" w:sz="4" w:space="0" w:color="auto"/>
              <w:right w:val="single" w:sz="4" w:space="0" w:color="auto"/>
            </w:tcBorders>
            <w:noWrap/>
            <w:vAlign w:val="bottom"/>
          </w:tcPr>
          <w:p w14:paraId="7C7DE2A9"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3</w:t>
            </w:r>
          </w:p>
        </w:tc>
        <w:tc>
          <w:tcPr>
            <w:tcW w:w="1198" w:type="dxa"/>
            <w:tcBorders>
              <w:top w:val="nil"/>
              <w:left w:val="nil"/>
              <w:bottom w:val="single" w:sz="4" w:space="0" w:color="auto"/>
              <w:right w:val="single" w:sz="4" w:space="0" w:color="auto"/>
            </w:tcBorders>
            <w:noWrap/>
            <w:vAlign w:val="bottom"/>
          </w:tcPr>
          <w:p w14:paraId="046D5B9F"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15</w:t>
            </w:r>
          </w:p>
        </w:tc>
        <w:tc>
          <w:tcPr>
            <w:tcW w:w="927" w:type="dxa"/>
            <w:tcBorders>
              <w:top w:val="nil"/>
              <w:left w:val="nil"/>
              <w:bottom w:val="single" w:sz="4" w:space="0" w:color="auto"/>
              <w:right w:val="single" w:sz="4" w:space="0" w:color="auto"/>
            </w:tcBorders>
            <w:noWrap/>
            <w:vAlign w:val="bottom"/>
          </w:tcPr>
          <w:p w14:paraId="72608E4B"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47.4</w:t>
            </w:r>
          </w:p>
        </w:tc>
        <w:tc>
          <w:tcPr>
            <w:tcW w:w="927" w:type="dxa"/>
            <w:tcBorders>
              <w:top w:val="nil"/>
              <w:left w:val="nil"/>
              <w:bottom w:val="single" w:sz="4" w:space="0" w:color="auto"/>
              <w:right w:val="single" w:sz="4" w:space="0" w:color="auto"/>
            </w:tcBorders>
            <w:noWrap/>
            <w:vAlign w:val="bottom"/>
          </w:tcPr>
          <w:p w14:paraId="7D3FC18A"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1.2</w:t>
            </w:r>
          </w:p>
        </w:tc>
      </w:tr>
      <w:tr w:rsidR="00974AF2" w:rsidRPr="00B70085" w14:paraId="39ECFE39"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5A1D9D5F"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7</w:t>
            </w:r>
          </w:p>
        </w:tc>
        <w:tc>
          <w:tcPr>
            <w:tcW w:w="1198" w:type="dxa"/>
            <w:tcBorders>
              <w:top w:val="nil"/>
              <w:left w:val="nil"/>
              <w:bottom w:val="single" w:sz="4" w:space="0" w:color="auto"/>
              <w:right w:val="single" w:sz="4" w:space="0" w:color="auto"/>
            </w:tcBorders>
            <w:noWrap/>
            <w:vAlign w:val="bottom"/>
          </w:tcPr>
          <w:p w14:paraId="3D2B3442"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41.8</w:t>
            </w:r>
          </w:p>
        </w:tc>
        <w:tc>
          <w:tcPr>
            <w:tcW w:w="927" w:type="dxa"/>
            <w:tcBorders>
              <w:top w:val="nil"/>
              <w:left w:val="nil"/>
              <w:bottom w:val="single" w:sz="4" w:space="0" w:color="auto"/>
              <w:right w:val="single" w:sz="4" w:space="0" w:color="auto"/>
            </w:tcBorders>
            <w:noWrap/>
            <w:vAlign w:val="bottom"/>
          </w:tcPr>
          <w:p w14:paraId="3D808D49"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2.3</w:t>
            </w:r>
          </w:p>
        </w:tc>
        <w:tc>
          <w:tcPr>
            <w:tcW w:w="1198" w:type="dxa"/>
            <w:tcBorders>
              <w:top w:val="nil"/>
              <w:left w:val="nil"/>
              <w:bottom w:val="single" w:sz="4" w:space="0" w:color="auto"/>
              <w:right w:val="single" w:sz="4" w:space="0" w:color="auto"/>
            </w:tcBorders>
            <w:noWrap/>
            <w:vAlign w:val="bottom"/>
          </w:tcPr>
          <w:p w14:paraId="07B90409"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15</w:t>
            </w:r>
          </w:p>
        </w:tc>
        <w:tc>
          <w:tcPr>
            <w:tcW w:w="927" w:type="dxa"/>
            <w:tcBorders>
              <w:top w:val="nil"/>
              <w:left w:val="nil"/>
              <w:bottom w:val="single" w:sz="4" w:space="0" w:color="auto"/>
              <w:right w:val="single" w:sz="4" w:space="0" w:color="auto"/>
            </w:tcBorders>
            <w:noWrap/>
            <w:vAlign w:val="bottom"/>
          </w:tcPr>
          <w:p w14:paraId="5FDC90EE"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42.2</w:t>
            </w:r>
          </w:p>
        </w:tc>
        <w:tc>
          <w:tcPr>
            <w:tcW w:w="927" w:type="dxa"/>
            <w:tcBorders>
              <w:top w:val="nil"/>
              <w:left w:val="nil"/>
              <w:bottom w:val="single" w:sz="4" w:space="0" w:color="auto"/>
              <w:right w:val="single" w:sz="4" w:space="0" w:color="auto"/>
            </w:tcBorders>
            <w:noWrap/>
            <w:vAlign w:val="bottom"/>
          </w:tcPr>
          <w:p w14:paraId="2BB0D520"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5.2</w:t>
            </w:r>
          </w:p>
        </w:tc>
      </w:tr>
      <w:tr w:rsidR="00974AF2" w:rsidRPr="00B70085" w14:paraId="492420A0"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53E1A321"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7</w:t>
            </w:r>
          </w:p>
        </w:tc>
        <w:tc>
          <w:tcPr>
            <w:tcW w:w="1198" w:type="dxa"/>
            <w:tcBorders>
              <w:top w:val="nil"/>
              <w:left w:val="nil"/>
              <w:bottom w:val="single" w:sz="4" w:space="0" w:color="auto"/>
              <w:right w:val="single" w:sz="4" w:space="0" w:color="auto"/>
            </w:tcBorders>
            <w:noWrap/>
            <w:vAlign w:val="bottom"/>
          </w:tcPr>
          <w:p w14:paraId="123BFB56"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47.9</w:t>
            </w:r>
          </w:p>
        </w:tc>
        <w:tc>
          <w:tcPr>
            <w:tcW w:w="927" w:type="dxa"/>
            <w:tcBorders>
              <w:top w:val="nil"/>
              <w:left w:val="nil"/>
              <w:bottom w:val="single" w:sz="4" w:space="0" w:color="auto"/>
              <w:right w:val="single" w:sz="4" w:space="0" w:color="auto"/>
            </w:tcBorders>
            <w:noWrap/>
            <w:vAlign w:val="bottom"/>
          </w:tcPr>
          <w:p w14:paraId="2225DD9F"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6.1</w:t>
            </w:r>
          </w:p>
        </w:tc>
        <w:tc>
          <w:tcPr>
            <w:tcW w:w="1198" w:type="dxa"/>
            <w:tcBorders>
              <w:top w:val="nil"/>
              <w:left w:val="nil"/>
              <w:bottom w:val="single" w:sz="4" w:space="0" w:color="auto"/>
              <w:right w:val="single" w:sz="4" w:space="0" w:color="auto"/>
            </w:tcBorders>
            <w:noWrap/>
            <w:vAlign w:val="bottom"/>
          </w:tcPr>
          <w:p w14:paraId="21B3EC43"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15</w:t>
            </w:r>
          </w:p>
        </w:tc>
        <w:tc>
          <w:tcPr>
            <w:tcW w:w="927" w:type="dxa"/>
            <w:tcBorders>
              <w:top w:val="nil"/>
              <w:left w:val="nil"/>
              <w:bottom w:val="single" w:sz="4" w:space="0" w:color="auto"/>
              <w:right w:val="single" w:sz="4" w:space="0" w:color="auto"/>
            </w:tcBorders>
            <w:noWrap/>
            <w:vAlign w:val="bottom"/>
          </w:tcPr>
          <w:p w14:paraId="0E7B9578"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47</w:t>
            </w:r>
          </w:p>
        </w:tc>
        <w:tc>
          <w:tcPr>
            <w:tcW w:w="927" w:type="dxa"/>
            <w:tcBorders>
              <w:top w:val="nil"/>
              <w:left w:val="nil"/>
              <w:bottom w:val="single" w:sz="4" w:space="0" w:color="auto"/>
              <w:right w:val="single" w:sz="4" w:space="0" w:color="auto"/>
            </w:tcBorders>
            <w:noWrap/>
            <w:vAlign w:val="bottom"/>
          </w:tcPr>
          <w:p w14:paraId="3621C8E1"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4.8</w:t>
            </w:r>
          </w:p>
        </w:tc>
      </w:tr>
      <w:tr w:rsidR="00974AF2" w:rsidRPr="00B70085" w14:paraId="6249A327"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0A047F82"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8</w:t>
            </w:r>
          </w:p>
        </w:tc>
        <w:tc>
          <w:tcPr>
            <w:tcW w:w="1198" w:type="dxa"/>
            <w:tcBorders>
              <w:top w:val="nil"/>
              <w:left w:val="nil"/>
              <w:bottom w:val="single" w:sz="4" w:space="0" w:color="auto"/>
              <w:right w:val="single" w:sz="4" w:space="0" w:color="auto"/>
            </w:tcBorders>
            <w:noWrap/>
            <w:vAlign w:val="bottom"/>
          </w:tcPr>
          <w:p w14:paraId="699C487C"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44.9</w:t>
            </w:r>
          </w:p>
        </w:tc>
        <w:tc>
          <w:tcPr>
            <w:tcW w:w="927" w:type="dxa"/>
            <w:tcBorders>
              <w:top w:val="nil"/>
              <w:left w:val="nil"/>
              <w:bottom w:val="single" w:sz="4" w:space="0" w:color="auto"/>
              <w:right w:val="single" w:sz="4" w:space="0" w:color="auto"/>
            </w:tcBorders>
            <w:noWrap/>
            <w:vAlign w:val="bottom"/>
          </w:tcPr>
          <w:p w14:paraId="2B95A7F9"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3</w:t>
            </w:r>
          </w:p>
        </w:tc>
        <w:tc>
          <w:tcPr>
            <w:tcW w:w="1198" w:type="dxa"/>
            <w:tcBorders>
              <w:top w:val="nil"/>
              <w:left w:val="nil"/>
              <w:bottom w:val="single" w:sz="4" w:space="0" w:color="auto"/>
              <w:right w:val="single" w:sz="4" w:space="0" w:color="auto"/>
            </w:tcBorders>
            <w:noWrap/>
            <w:vAlign w:val="bottom"/>
          </w:tcPr>
          <w:p w14:paraId="2759B6A7"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16</w:t>
            </w:r>
          </w:p>
        </w:tc>
        <w:tc>
          <w:tcPr>
            <w:tcW w:w="927" w:type="dxa"/>
            <w:tcBorders>
              <w:top w:val="nil"/>
              <w:left w:val="nil"/>
              <w:bottom w:val="single" w:sz="4" w:space="0" w:color="auto"/>
              <w:right w:val="single" w:sz="4" w:space="0" w:color="auto"/>
            </w:tcBorders>
            <w:noWrap/>
            <w:vAlign w:val="bottom"/>
          </w:tcPr>
          <w:p w14:paraId="37C0EB2D"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47.3</w:t>
            </w:r>
          </w:p>
        </w:tc>
        <w:tc>
          <w:tcPr>
            <w:tcW w:w="927" w:type="dxa"/>
            <w:tcBorders>
              <w:top w:val="nil"/>
              <w:left w:val="nil"/>
              <w:bottom w:val="single" w:sz="4" w:space="0" w:color="auto"/>
              <w:right w:val="single" w:sz="4" w:space="0" w:color="auto"/>
            </w:tcBorders>
            <w:noWrap/>
            <w:vAlign w:val="bottom"/>
          </w:tcPr>
          <w:p w14:paraId="7F0AF443"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0.3</w:t>
            </w:r>
          </w:p>
        </w:tc>
      </w:tr>
      <w:tr w:rsidR="00974AF2" w:rsidRPr="00B70085" w14:paraId="191E77A7"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3E04EFE7"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8</w:t>
            </w:r>
          </w:p>
        </w:tc>
        <w:tc>
          <w:tcPr>
            <w:tcW w:w="1198" w:type="dxa"/>
            <w:tcBorders>
              <w:top w:val="nil"/>
              <w:left w:val="nil"/>
              <w:bottom w:val="single" w:sz="4" w:space="0" w:color="auto"/>
              <w:right w:val="single" w:sz="4" w:space="0" w:color="auto"/>
            </w:tcBorders>
            <w:noWrap/>
            <w:vAlign w:val="bottom"/>
          </w:tcPr>
          <w:p w14:paraId="5E743780"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43.4</w:t>
            </w:r>
          </w:p>
        </w:tc>
        <w:tc>
          <w:tcPr>
            <w:tcW w:w="927" w:type="dxa"/>
            <w:tcBorders>
              <w:top w:val="nil"/>
              <w:left w:val="nil"/>
              <w:bottom w:val="single" w:sz="4" w:space="0" w:color="auto"/>
              <w:right w:val="single" w:sz="4" w:space="0" w:color="auto"/>
            </w:tcBorders>
            <w:noWrap/>
            <w:vAlign w:val="bottom"/>
          </w:tcPr>
          <w:p w14:paraId="2B820763"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1.5</w:t>
            </w:r>
          </w:p>
        </w:tc>
        <w:tc>
          <w:tcPr>
            <w:tcW w:w="1198" w:type="dxa"/>
            <w:tcBorders>
              <w:top w:val="nil"/>
              <w:left w:val="nil"/>
              <w:bottom w:val="single" w:sz="4" w:space="0" w:color="auto"/>
              <w:right w:val="single" w:sz="4" w:space="0" w:color="auto"/>
            </w:tcBorders>
            <w:noWrap/>
            <w:vAlign w:val="bottom"/>
          </w:tcPr>
          <w:p w14:paraId="36622B4B"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16</w:t>
            </w:r>
          </w:p>
        </w:tc>
        <w:tc>
          <w:tcPr>
            <w:tcW w:w="927" w:type="dxa"/>
            <w:tcBorders>
              <w:top w:val="nil"/>
              <w:left w:val="nil"/>
              <w:bottom w:val="single" w:sz="4" w:space="0" w:color="auto"/>
              <w:right w:val="single" w:sz="4" w:space="0" w:color="auto"/>
            </w:tcBorders>
            <w:noWrap/>
            <w:vAlign w:val="bottom"/>
          </w:tcPr>
          <w:p w14:paraId="6F23BD47"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49.7</w:t>
            </w:r>
          </w:p>
        </w:tc>
        <w:tc>
          <w:tcPr>
            <w:tcW w:w="927" w:type="dxa"/>
            <w:tcBorders>
              <w:top w:val="nil"/>
              <w:left w:val="nil"/>
              <w:bottom w:val="single" w:sz="4" w:space="0" w:color="auto"/>
              <w:right w:val="single" w:sz="4" w:space="0" w:color="auto"/>
            </w:tcBorders>
            <w:noWrap/>
            <w:vAlign w:val="bottom"/>
          </w:tcPr>
          <w:p w14:paraId="49212F40"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2.4</w:t>
            </w:r>
          </w:p>
        </w:tc>
      </w:tr>
      <w:tr w:rsidR="00974AF2" w:rsidRPr="00B70085" w14:paraId="50D064F3"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40E10D7F"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8</w:t>
            </w:r>
          </w:p>
        </w:tc>
        <w:tc>
          <w:tcPr>
            <w:tcW w:w="1198" w:type="dxa"/>
            <w:tcBorders>
              <w:top w:val="nil"/>
              <w:left w:val="nil"/>
              <w:bottom w:val="single" w:sz="4" w:space="0" w:color="auto"/>
              <w:right w:val="single" w:sz="4" w:space="0" w:color="auto"/>
            </w:tcBorders>
            <w:noWrap/>
            <w:vAlign w:val="bottom"/>
          </w:tcPr>
          <w:p w14:paraId="14CF9416"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49</w:t>
            </w:r>
          </w:p>
        </w:tc>
        <w:tc>
          <w:tcPr>
            <w:tcW w:w="927" w:type="dxa"/>
            <w:tcBorders>
              <w:top w:val="nil"/>
              <w:left w:val="nil"/>
              <w:bottom w:val="single" w:sz="4" w:space="0" w:color="auto"/>
              <w:right w:val="single" w:sz="4" w:space="0" w:color="auto"/>
            </w:tcBorders>
            <w:noWrap/>
            <w:vAlign w:val="bottom"/>
          </w:tcPr>
          <w:p w14:paraId="7A70C663"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5.6</w:t>
            </w:r>
          </w:p>
        </w:tc>
        <w:tc>
          <w:tcPr>
            <w:tcW w:w="1198" w:type="dxa"/>
            <w:tcBorders>
              <w:top w:val="nil"/>
              <w:left w:val="nil"/>
              <w:bottom w:val="single" w:sz="4" w:space="0" w:color="auto"/>
              <w:right w:val="single" w:sz="4" w:space="0" w:color="auto"/>
            </w:tcBorders>
            <w:noWrap/>
            <w:vAlign w:val="bottom"/>
          </w:tcPr>
          <w:p w14:paraId="5377BF39"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16</w:t>
            </w:r>
          </w:p>
        </w:tc>
        <w:tc>
          <w:tcPr>
            <w:tcW w:w="927" w:type="dxa"/>
            <w:tcBorders>
              <w:top w:val="nil"/>
              <w:left w:val="nil"/>
              <w:bottom w:val="single" w:sz="4" w:space="0" w:color="auto"/>
              <w:right w:val="single" w:sz="4" w:space="0" w:color="auto"/>
            </w:tcBorders>
            <w:noWrap/>
            <w:vAlign w:val="bottom"/>
          </w:tcPr>
          <w:p w14:paraId="33EFBFE8"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48</w:t>
            </w:r>
          </w:p>
        </w:tc>
        <w:tc>
          <w:tcPr>
            <w:tcW w:w="927" w:type="dxa"/>
            <w:tcBorders>
              <w:top w:val="nil"/>
              <w:left w:val="nil"/>
              <w:bottom w:val="single" w:sz="4" w:space="0" w:color="auto"/>
              <w:right w:val="single" w:sz="4" w:space="0" w:color="auto"/>
            </w:tcBorders>
            <w:noWrap/>
            <w:vAlign w:val="bottom"/>
          </w:tcPr>
          <w:p w14:paraId="0FA1E4BA"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1.7</w:t>
            </w:r>
          </w:p>
        </w:tc>
      </w:tr>
      <w:tr w:rsidR="00974AF2" w:rsidRPr="00B70085" w14:paraId="071E6B8C" w14:textId="77777777" w:rsidTr="006322AC">
        <w:trPr>
          <w:trHeight w:val="75"/>
          <w:jc w:val="center"/>
        </w:trPr>
        <w:tc>
          <w:tcPr>
            <w:tcW w:w="1198" w:type="dxa"/>
            <w:tcBorders>
              <w:top w:val="nil"/>
              <w:left w:val="single" w:sz="4" w:space="0" w:color="auto"/>
              <w:bottom w:val="single" w:sz="4" w:space="0" w:color="auto"/>
              <w:right w:val="single" w:sz="4" w:space="0" w:color="auto"/>
            </w:tcBorders>
            <w:noWrap/>
            <w:vAlign w:val="bottom"/>
          </w:tcPr>
          <w:p w14:paraId="65BD8CA6"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8</w:t>
            </w:r>
          </w:p>
        </w:tc>
        <w:tc>
          <w:tcPr>
            <w:tcW w:w="1198" w:type="dxa"/>
            <w:tcBorders>
              <w:top w:val="nil"/>
              <w:left w:val="nil"/>
              <w:bottom w:val="single" w:sz="4" w:space="0" w:color="auto"/>
              <w:right w:val="single" w:sz="4" w:space="0" w:color="auto"/>
            </w:tcBorders>
            <w:noWrap/>
            <w:vAlign w:val="bottom"/>
          </w:tcPr>
          <w:p w14:paraId="33C9BC5C"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49.5</w:t>
            </w:r>
          </w:p>
        </w:tc>
        <w:tc>
          <w:tcPr>
            <w:tcW w:w="927" w:type="dxa"/>
            <w:tcBorders>
              <w:top w:val="nil"/>
              <w:left w:val="nil"/>
              <w:bottom w:val="single" w:sz="4" w:space="0" w:color="auto"/>
              <w:right w:val="single" w:sz="4" w:space="0" w:color="auto"/>
            </w:tcBorders>
            <w:noWrap/>
            <w:vAlign w:val="bottom"/>
          </w:tcPr>
          <w:p w14:paraId="5D4BD928"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0.5</w:t>
            </w:r>
          </w:p>
        </w:tc>
        <w:tc>
          <w:tcPr>
            <w:tcW w:w="1198" w:type="dxa"/>
            <w:tcBorders>
              <w:top w:val="nil"/>
              <w:left w:val="nil"/>
              <w:bottom w:val="single" w:sz="4" w:space="0" w:color="auto"/>
              <w:right w:val="single" w:sz="4" w:space="0" w:color="auto"/>
            </w:tcBorders>
            <w:noWrap/>
            <w:vAlign w:val="bottom"/>
          </w:tcPr>
          <w:p w14:paraId="41D6B52A"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16</w:t>
            </w:r>
          </w:p>
        </w:tc>
        <w:tc>
          <w:tcPr>
            <w:tcW w:w="927" w:type="dxa"/>
            <w:tcBorders>
              <w:top w:val="nil"/>
              <w:left w:val="nil"/>
              <w:bottom w:val="single" w:sz="4" w:space="0" w:color="auto"/>
              <w:right w:val="single" w:sz="4" w:space="0" w:color="auto"/>
            </w:tcBorders>
            <w:noWrap/>
            <w:vAlign w:val="bottom"/>
          </w:tcPr>
          <w:p w14:paraId="64F0D9BB"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42</w:t>
            </w:r>
          </w:p>
        </w:tc>
        <w:tc>
          <w:tcPr>
            <w:tcW w:w="927" w:type="dxa"/>
            <w:tcBorders>
              <w:top w:val="nil"/>
              <w:left w:val="nil"/>
              <w:bottom w:val="single" w:sz="4" w:space="0" w:color="auto"/>
              <w:right w:val="single" w:sz="4" w:space="0" w:color="auto"/>
            </w:tcBorders>
            <w:noWrap/>
            <w:vAlign w:val="bottom"/>
          </w:tcPr>
          <w:p w14:paraId="06DDD419"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6</w:t>
            </w:r>
          </w:p>
        </w:tc>
      </w:tr>
      <w:tr w:rsidR="00974AF2" w:rsidRPr="00B70085" w14:paraId="6A85BC70" w14:textId="77777777" w:rsidTr="006322AC">
        <w:trPr>
          <w:trHeight w:val="253"/>
          <w:jc w:val="center"/>
        </w:trPr>
        <w:tc>
          <w:tcPr>
            <w:tcW w:w="1198" w:type="dxa"/>
            <w:tcBorders>
              <w:top w:val="nil"/>
              <w:left w:val="single" w:sz="4" w:space="0" w:color="auto"/>
              <w:bottom w:val="single" w:sz="4" w:space="0" w:color="auto"/>
              <w:right w:val="single" w:sz="4" w:space="0" w:color="auto"/>
            </w:tcBorders>
            <w:noWrap/>
            <w:vAlign w:val="bottom"/>
          </w:tcPr>
          <w:p w14:paraId="351090A2"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8</w:t>
            </w:r>
          </w:p>
        </w:tc>
        <w:tc>
          <w:tcPr>
            <w:tcW w:w="1198" w:type="dxa"/>
            <w:tcBorders>
              <w:top w:val="nil"/>
              <w:left w:val="nil"/>
              <w:bottom w:val="single" w:sz="4" w:space="0" w:color="auto"/>
              <w:right w:val="single" w:sz="4" w:space="0" w:color="auto"/>
            </w:tcBorders>
            <w:noWrap/>
            <w:vAlign w:val="bottom"/>
          </w:tcPr>
          <w:p w14:paraId="57896839"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47.4</w:t>
            </w:r>
          </w:p>
        </w:tc>
        <w:tc>
          <w:tcPr>
            <w:tcW w:w="927" w:type="dxa"/>
            <w:tcBorders>
              <w:top w:val="nil"/>
              <w:left w:val="nil"/>
              <w:bottom w:val="single" w:sz="4" w:space="0" w:color="auto"/>
              <w:right w:val="single" w:sz="4" w:space="0" w:color="auto"/>
            </w:tcBorders>
            <w:noWrap/>
            <w:vAlign w:val="bottom"/>
          </w:tcPr>
          <w:p w14:paraId="4D703696"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2.1</w:t>
            </w:r>
          </w:p>
        </w:tc>
        <w:tc>
          <w:tcPr>
            <w:tcW w:w="1198" w:type="dxa"/>
            <w:tcBorders>
              <w:top w:val="nil"/>
              <w:left w:val="nil"/>
              <w:bottom w:val="single" w:sz="4" w:space="0" w:color="auto"/>
              <w:right w:val="single" w:sz="4" w:space="0" w:color="auto"/>
            </w:tcBorders>
            <w:noWrap/>
            <w:vAlign w:val="bottom"/>
          </w:tcPr>
          <w:p w14:paraId="64EAF733"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16</w:t>
            </w:r>
          </w:p>
        </w:tc>
        <w:tc>
          <w:tcPr>
            <w:tcW w:w="927" w:type="dxa"/>
            <w:tcBorders>
              <w:top w:val="nil"/>
              <w:left w:val="nil"/>
              <w:bottom w:val="single" w:sz="4" w:space="0" w:color="auto"/>
              <w:right w:val="single" w:sz="4" w:space="0" w:color="auto"/>
            </w:tcBorders>
            <w:noWrap/>
            <w:vAlign w:val="bottom"/>
          </w:tcPr>
          <w:p w14:paraId="251A5026"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41</w:t>
            </w:r>
          </w:p>
        </w:tc>
        <w:tc>
          <w:tcPr>
            <w:tcW w:w="927" w:type="dxa"/>
            <w:tcBorders>
              <w:top w:val="nil"/>
              <w:left w:val="nil"/>
              <w:bottom w:val="single" w:sz="4" w:space="0" w:color="auto"/>
              <w:right w:val="single" w:sz="4" w:space="0" w:color="auto"/>
            </w:tcBorders>
            <w:noWrap/>
            <w:vAlign w:val="bottom"/>
          </w:tcPr>
          <w:p w14:paraId="7D817580" w14:textId="77777777" w:rsidR="00974AF2" w:rsidRPr="00B70085" w:rsidRDefault="00974AF2" w:rsidP="003F2610">
            <w:pPr>
              <w:keepLines w:val="0"/>
              <w:spacing w:after="0"/>
              <w:jc w:val="center"/>
              <w:rPr>
                <w:rFonts w:asciiTheme="minorHAnsi" w:hAnsiTheme="minorHAnsi" w:cstheme="minorHAnsi"/>
                <w:sz w:val="22"/>
                <w:szCs w:val="22"/>
              </w:rPr>
            </w:pPr>
            <w:r w:rsidRPr="00B70085">
              <w:rPr>
                <w:rFonts w:asciiTheme="minorHAnsi" w:hAnsiTheme="minorHAnsi" w:cstheme="minorHAnsi"/>
                <w:sz w:val="22"/>
                <w:szCs w:val="22"/>
              </w:rPr>
              <w:t>1</w:t>
            </w:r>
          </w:p>
        </w:tc>
      </w:tr>
    </w:tbl>
    <w:p w14:paraId="279B0827" w14:textId="77777777" w:rsidR="00974AF2" w:rsidRPr="00B70085" w:rsidRDefault="00974AF2" w:rsidP="003F2610">
      <w:pPr>
        <w:keepLines w:val="0"/>
        <w:autoSpaceDE w:val="0"/>
        <w:autoSpaceDN w:val="0"/>
        <w:adjustRightInd w:val="0"/>
        <w:spacing w:after="0"/>
        <w:jc w:val="center"/>
        <w:rPr>
          <w:rFonts w:asciiTheme="minorHAnsi" w:hAnsiTheme="minorHAnsi" w:cstheme="minorHAnsi"/>
          <w:sz w:val="22"/>
          <w:szCs w:val="22"/>
        </w:rPr>
      </w:pPr>
    </w:p>
    <w:p w14:paraId="0194967D" w14:textId="77777777" w:rsidR="00974AF2" w:rsidRPr="00B70085" w:rsidRDefault="00974AF2" w:rsidP="003F2610">
      <w:pPr>
        <w:keepLines w:val="0"/>
        <w:autoSpaceDE w:val="0"/>
        <w:autoSpaceDN w:val="0"/>
        <w:adjustRightInd w:val="0"/>
        <w:spacing w:after="0"/>
        <w:rPr>
          <w:rFonts w:asciiTheme="minorHAnsi" w:hAnsiTheme="minorHAnsi" w:cstheme="minorHAnsi"/>
          <w:sz w:val="22"/>
          <w:szCs w:val="22"/>
        </w:rPr>
      </w:pPr>
      <w:r w:rsidRPr="00B70085">
        <w:rPr>
          <w:rFonts w:asciiTheme="minorHAnsi" w:hAnsiTheme="minorHAnsi" w:cstheme="minorHAnsi"/>
          <w:sz w:val="22"/>
          <w:szCs w:val="22"/>
        </w:rPr>
        <w:t>The 80 data points in provide a sequence that we can use to construct the individuals and moving range charts. From the data, we find the average staff hours per day (X) and the average two-point moving range (mR) to be</w:t>
      </w:r>
    </w:p>
    <w:p w14:paraId="3C5DF67A" w14:textId="77777777" w:rsidR="00974AF2" w:rsidRPr="00B70085" w:rsidRDefault="00974AF2" w:rsidP="000D6397">
      <w:pPr>
        <w:keepLines w:val="0"/>
        <w:autoSpaceDE w:val="0"/>
        <w:autoSpaceDN w:val="0"/>
        <w:adjustRightInd w:val="0"/>
        <w:spacing w:after="0"/>
        <w:rPr>
          <w:rFonts w:asciiTheme="minorHAnsi" w:hAnsiTheme="minorHAnsi" w:cstheme="minorHAnsi"/>
          <w:sz w:val="22"/>
          <w:szCs w:val="22"/>
        </w:rPr>
      </w:pPr>
    </w:p>
    <w:p w14:paraId="7BC58195" w14:textId="77777777" w:rsidR="00974AF2" w:rsidRPr="00B70085" w:rsidRDefault="00974AF2" w:rsidP="000D6397">
      <w:pPr>
        <w:keepLines w:val="0"/>
        <w:autoSpaceDE w:val="0"/>
        <w:autoSpaceDN w:val="0"/>
        <w:adjustRightInd w:val="0"/>
        <w:spacing w:after="0"/>
        <w:rPr>
          <w:rFonts w:asciiTheme="minorHAnsi" w:hAnsiTheme="minorHAnsi" w:cstheme="minorHAnsi"/>
          <w:sz w:val="22"/>
          <w:szCs w:val="22"/>
        </w:rPr>
      </w:pPr>
      <w:r w:rsidRPr="00B70085">
        <w:rPr>
          <w:rFonts w:asciiTheme="minorHAnsi" w:hAnsiTheme="minorHAnsi" w:cstheme="minorHAnsi"/>
          <w:sz w:val="22"/>
          <w:szCs w:val="22"/>
        </w:rPr>
        <w:lastRenderedPageBreak/>
        <w:t>X</w:t>
      </w:r>
      <w:r w:rsidR="007D6305">
        <w:rPr>
          <w:rFonts w:asciiTheme="minorHAnsi" w:hAnsiTheme="minorHAnsi" w:cstheme="minorHAnsi"/>
          <w:sz w:val="22"/>
          <w:szCs w:val="22"/>
        </w:rPr>
        <w:t>=</w:t>
      </w:r>
      <w:r w:rsidRPr="00B70085">
        <w:rPr>
          <w:rFonts w:asciiTheme="minorHAnsi" w:hAnsiTheme="minorHAnsi" w:cstheme="minorHAnsi"/>
          <w:sz w:val="22"/>
          <w:szCs w:val="22"/>
        </w:rPr>
        <w:t xml:space="preserve">45.03 and mR </w:t>
      </w:r>
      <w:r w:rsidR="007D6305">
        <w:rPr>
          <w:rFonts w:asciiTheme="minorHAnsi" w:hAnsiTheme="minorHAnsi" w:cstheme="minorHAnsi"/>
          <w:sz w:val="22"/>
          <w:szCs w:val="22"/>
        </w:rPr>
        <w:t>=</w:t>
      </w:r>
      <w:r w:rsidRPr="00B70085">
        <w:rPr>
          <w:rFonts w:asciiTheme="minorHAnsi" w:hAnsiTheme="minorHAnsi" w:cstheme="minorHAnsi"/>
          <w:sz w:val="22"/>
          <w:szCs w:val="22"/>
        </w:rPr>
        <w:t>3.38</w:t>
      </w:r>
    </w:p>
    <w:p w14:paraId="63091F92" w14:textId="77777777" w:rsidR="00974AF2" w:rsidRPr="00B70085" w:rsidRDefault="00974AF2" w:rsidP="000D6397">
      <w:pPr>
        <w:keepLines w:val="0"/>
        <w:autoSpaceDE w:val="0"/>
        <w:autoSpaceDN w:val="0"/>
        <w:adjustRightInd w:val="0"/>
        <w:spacing w:after="0"/>
        <w:rPr>
          <w:rFonts w:asciiTheme="minorHAnsi" w:hAnsiTheme="minorHAnsi" w:cstheme="minorHAnsi"/>
          <w:sz w:val="22"/>
          <w:szCs w:val="22"/>
        </w:rPr>
      </w:pPr>
    </w:p>
    <w:p w14:paraId="700D1A33" w14:textId="77777777" w:rsidR="00974AF2" w:rsidRPr="00B70085" w:rsidRDefault="00974AF2" w:rsidP="000D6397">
      <w:pPr>
        <w:keepLines w:val="0"/>
        <w:autoSpaceDE w:val="0"/>
        <w:autoSpaceDN w:val="0"/>
        <w:adjustRightInd w:val="0"/>
        <w:spacing w:after="0"/>
        <w:rPr>
          <w:rFonts w:asciiTheme="minorHAnsi" w:hAnsiTheme="minorHAnsi" w:cstheme="minorHAnsi"/>
          <w:sz w:val="22"/>
          <w:szCs w:val="22"/>
        </w:rPr>
      </w:pPr>
      <w:r w:rsidRPr="00B70085">
        <w:rPr>
          <w:rFonts w:asciiTheme="minorHAnsi" w:hAnsiTheme="minorHAnsi" w:cstheme="minorHAnsi"/>
          <w:sz w:val="22"/>
          <w:szCs w:val="22"/>
        </w:rPr>
        <w:t>The computations then proceed as follows:</w:t>
      </w:r>
    </w:p>
    <w:p w14:paraId="41B30186" w14:textId="77777777" w:rsidR="00974AF2" w:rsidRPr="00B70085" w:rsidRDefault="00974AF2" w:rsidP="000D6397">
      <w:pPr>
        <w:keepLines w:val="0"/>
        <w:autoSpaceDE w:val="0"/>
        <w:autoSpaceDN w:val="0"/>
        <w:adjustRightInd w:val="0"/>
        <w:spacing w:after="0"/>
        <w:rPr>
          <w:rFonts w:asciiTheme="minorHAnsi" w:hAnsiTheme="minorHAnsi" w:cstheme="minorHAnsi"/>
          <w:sz w:val="22"/>
          <w:szCs w:val="22"/>
        </w:rPr>
      </w:pPr>
    </w:p>
    <w:p w14:paraId="0B4E5A35" w14:textId="77777777" w:rsidR="00974AF2" w:rsidRPr="00B70085" w:rsidRDefault="00974AF2" w:rsidP="0039216D">
      <w:pPr>
        <w:numPr>
          <w:ilvl w:val="0"/>
          <w:numId w:val="17"/>
        </w:numPr>
        <w:tabs>
          <w:tab w:val="clear" w:pos="720"/>
          <w:tab w:val="num" w:pos="360"/>
        </w:tabs>
        <w:spacing w:before="120"/>
        <w:ind w:left="360"/>
        <w:jc w:val="both"/>
        <w:rPr>
          <w:rFonts w:asciiTheme="minorHAnsi" w:hAnsiTheme="minorHAnsi" w:cstheme="minorHAnsi"/>
          <w:sz w:val="22"/>
          <w:szCs w:val="22"/>
          <w:u w:val="single"/>
        </w:rPr>
      </w:pPr>
      <w:r w:rsidRPr="00B70085">
        <w:rPr>
          <w:rFonts w:asciiTheme="minorHAnsi" w:hAnsiTheme="minorHAnsi" w:cstheme="minorHAnsi"/>
          <w:sz w:val="22"/>
          <w:szCs w:val="22"/>
        </w:rPr>
        <w:t>Center line (aver</w:t>
      </w:r>
      <w:r w:rsidR="00AA4D79">
        <w:rPr>
          <w:rFonts w:asciiTheme="minorHAnsi" w:hAnsiTheme="minorHAnsi" w:cstheme="minorHAnsi"/>
          <w:sz w:val="22"/>
          <w:szCs w:val="22"/>
        </w:rPr>
        <w:t xml:space="preserve">age of individual values) CLx </w:t>
      </w:r>
      <w:r w:rsidRPr="00B70085">
        <w:rPr>
          <w:rFonts w:asciiTheme="minorHAnsi" w:hAnsiTheme="minorHAnsi" w:cstheme="minorHAnsi"/>
          <w:sz w:val="22"/>
          <w:szCs w:val="22"/>
        </w:rPr>
        <w:t xml:space="preserve"> </w:t>
      </w:r>
      <w:r w:rsidR="00AA4D79">
        <w:rPr>
          <w:rFonts w:asciiTheme="minorHAnsi" w:hAnsiTheme="minorHAnsi" w:cstheme="minorHAnsi"/>
          <w:sz w:val="22"/>
          <w:szCs w:val="22"/>
        </w:rPr>
        <w:t>=</w:t>
      </w:r>
      <w:r w:rsidRPr="00B70085">
        <w:rPr>
          <w:rFonts w:asciiTheme="minorHAnsi" w:hAnsiTheme="minorHAnsi" w:cstheme="minorHAnsi"/>
          <w:sz w:val="22"/>
          <w:szCs w:val="22"/>
        </w:rPr>
        <w:t>45.03</w:t>
      </w:r>
    </w:p>
    <w:p w14:paraId="57E765A4" w14:textId="77777777" w:rsidR="00974AF2" w:rsidRPr="00B70085" w:rsidRDefault="00974AF2" w:rsidP="0039216D">
      <w:pPr>
        <w:keepLines w:val="0"/>
        <w:numPr>
          <w:ilvl w:val="0"/>
          <w:numId w:val="17"/>
        </w:numPr>
        <w:tabs>
          <w:tab w:val="clear" w:pos="720"/>
          <w:tab w:val="num" w:pos="360"/>
        </w:tabs>
        <w:autoSpaceDE w:val="0"/>
        <w:autoSpaceDN w:val="0"/>
        <w:adjustRightInd w:val="0"/>
        <w:spacing w:after="0"/>
        <w:ind w:left="360"/>
        <w:rPr>
          <w:rFonts w:asciiTheme="minorHAnsi" w:hAnsiTheme="minorHAnsi" w:cstheme="minorHAnsi"/>
          <w:sz w:val="22"/>
          <w:szCs w:val="22"/>
        </w:rPr>
      </w:pPr>
      <w:r w:rsidRPr="00B70085">
        <w:rPr>
          <w:rFonts w:asciiTheme="minorHAnsi" w:hAnsiTheme="minorHAnsi" w:cstheme="minorHAnsi"/>
          <w:sz w:val="22"/>
          <w:szCs w:val="22"/>
        </w:rPr>
        <w:t xml:space="preserve">Upper </w:t>
      </w:r>
      <w:r w:rsidR="00024C24">
        <w:rPr>
          <w:rFonts w:asciiTheme="minorHAnsi" w:hAnsiTheme="minorHAnsi" w:cstheme="minorHAnsi"/>
          <w:sz w:val="22"/>
          <w:szCs w:val="22"/>
        </w:rPr>
        <w:t>control</w:t>
      </w:r>
      <w:r w:rsidRPr="00B70085">
        <w:rPr>
          <w:rFonts w:asciiTheme="minorHAnsi" w:hAnsiTheme="minorHAnsi" w:cstheme="minorHAnsi"/>
          <w:sz w:val="22"/>
          <w:szCs w:val="22"/>
        </w:rPr>
        <w:t xml:space="preserve"> limit U</w:t>
      </w:r>
      <w:r w:rsidR="00024C24">
        <w:rPr>
          <w:rFonts w:asciiTheme="minorHAnsi" w:hAnsiTheme="minorHAnsi" w:cstheme="minorHAnsi"/>
          <w:sz w:val="22"/>
          <w:szCs w:val="22"/>
        </w:rPr>
        <w:t>C</w:t>
      </w:r>
      <w:r w:rsidRPr="00B70085">
        <w:rPr>
          <w:rFonts w:asciiTheme="minorHAnsi" w:hAnsiTheme="minorHAnsi" w:cstheme="minorHAnsi"/>
          <w:sz w:val="22"/>
          <w:szCs w:val="22"/>
        </w:rPr>
        <w:t xml:space="preserve">Lx </w:t>
      </w:r>
      <w:r w:rsidR="00AA4D79">
        <w:rPr>
          <w:rFonts w:asciiTheme="minorHAnsi" w:hAnsiTheme="minorHAnsi" w:cstheme="minorHAnsi"/>
          <w:sz w:val="22"/>
          <w:szCs w:val="22"/>
        </w:rPr>
        <w:t>=</w:t>
      </w:r>
      <w:r w:rsidRPr="00B70085">
        <w:rPr>
          <w:rFonts w:asciiTheme="minorHAnsi" w:hAnsiTheme="minorHAnsi" w:cstheme="minorHAnsi"/>
          <w:sz w:val="22"/>
          <w:szCs w:val="22"/>
        </w:rPr>
        <w:t>54.01</w:t>
      </w:r>
    </w:p>
    <w:p w14:paraId="63331BDE" w14:textId="77777777" w:rsidR="00974AF2" w:rsidRPr="00B70085" w:rsidRDefault="00974AF2" w:rsidP="0039216D">
      <w:pPr>
        <w:keepLines w:val="0"/>
        <w:autoSpaceDE w:val="0"/>
        <w:autoSpaceDN w:val="0"/>
        <w:adjustRightInd w:val="0"/>
        <w:spacing w:after="0"/>
        <w:rPr>
          <w:rFonts w:asciiTheme="minorHAnsi" w:hAnsiTheme="minorHAnsi" w:cstheme="minorHAnsi"/>
          <w:sz w:val="22"/>
          <w:szCs w:val="22"/>
        </w:rPr>
      </w:pPr>
    </w:p>
    <w:p w14:paraId="3AC104F1" w14:textId="77777777" w:rsidR="00974AF2" w:rsidRPr="00B70085" w:rsidRDefault="00974AF2" w:rsidP="0039216D">
      <w:pPr>
        <w:keepLines w:val="0"/>
        <w:numPr>
          <w:ilvl w:val="0"/>
          <w:numId w:val="17"/>
        </w:numPr>
        <w:tabs>
          <w:tab w:val="clear" w:pos="720"/>
          <w:tab w:val="num" w:pos="360"/>
        </w:tabs>
        <w:autoSpaceDE w:val="0"/>
        <w:autoSpaceDN w:val="0"/>
        <w:adjustRightInd w:val="0"/>
        <w:spacing w:after="0"/>
        <w:ind w:left="360"/>
        <w:rPr>
          <w:rFonts w:asciiTheme="minorHAnsi" w:hAnsiTheme="minorHAnsi" w:cstheme="minorHAnsi"/>
          <w:sz w:val="22"/>
          <w:szCs w:val="22"/>
        </w:rPr>
      </w:pPr>
      <w:r w:rsidRPr="00B70085">
        <w:rPr>
          <w:rFonts w:asciiTheme="minorHAnsi" w:hAnsiTheme="minorHAnsi" w:cstheme="minorHAnsi"/>
          <w:sz w:val="22"/>
          <w:szCs w:val="22"/>
        </w:rPr>
        <w:t xml:space="preserve">Lower </w:t>
      </w:r>
      <w:r w:rsidR="00024C24">
        <w:rPr>
          <w:rFonts w:asciiTheme="minorHAnsi" w:hAnsiTheme="minorHAnsi" w:cstheme="minorHAnsi"/>
          <w:sz w:val="22"/>
          <w:szCs w:val="22"/>
        </w:rPr>
        <w:t>Control</w:t>
      </w:r>
      <w:r w:rsidRPr="00B70085">
        <w:rPr>
          <w:rFonts w:asciiTheme="minorHAnsi" w:hAnsiTheme="minorHAnsi" w:cstheme="minorHAnsi"/>
          <w:sz w:val="22"/>
          <w:szCs w:val="22"/>
        </w:rPr>
        <w:t xml:space="preserve"> limit L</w:t>
      </w:r>
      <w:r w:rsidR="00024C24">
        <w:rPr>
          <w:rFonts w:asciiTheme="minorHAnsi" w:hAnsiTheme="minorHAnsi" w:cstheme="minorHAnsi"/>
          <w:sz w:val="22"/>
          <w:szCs w:val="22"/>
        </w:rPr>
        <w:t>C</w:t>
      </w:r>
      <w:r w:rsidRPr="00B70085">
        <w:rPr>
          <w:rFonts w:asciiTheme="minorHAnsi" w:hAnsiTheme="minorHAnsi" w:cstheme="minorHAnsi"/>
          <w:sz w:val="22"/>
          <w:szCs w:val="22"/>
        </w:rPr>
        <w:t xml:space="preserve">Lx </w:t>
      </w:r>
      <w:r w:rsidR="00AA4D79">
        <w:rPr>
          <w:rFonts w:asciiTheme="minorHAnsi" w:hAnsiTheme="minorHAnsi" w:cstheme="minorHAnsi"/>
          <w:sz w:val="22"/>
          <w:szCs w:val="22"/>
        </w:rPr>
        <w:t>=</w:t>
      </w:r>
      <w:r w:rsidRPr="00B70085">
        <w:rPr>
          <w:rFonts w:asciiTheme="minorHAnsi" w:hAnsiTheme="minorHAnsi" w:cstheme="minorHAnsi"/>
          <w:sz w:val="22"/>
          <w:szCs w:val="22"/>
        </w:rPr>
        <w:t>36.05</w:t>
      </w:r>
    </w:p>
    <w:p w14:paraId="19E75D9B" w14:textId="77777777" w:rsidR="00974AF2" w:rsidRPr="00B70085" w:rsidRDefault="00974AF2" w:rsidP="0039216D">
      <w:pPr>
        <w:keepLines w:val="0"/>
        <w:autoSpaceDE w:val="0"/>
        <w:autoSpaceDN w:val="0"/>
        <w:adjustRightInd w:val="0"/>
        <w:spacing w:after="0"/>
        <w:rPr>
          <w:rFonts w:asciiTheme="minorHAnsi" w:hAnsiTheme="minorHAnsi" w:cstheme="minorHAnsi"/>
          <w:sz w:val="22"/>
          <w:szCs w:val="22"/>
        </w:rPr>
      </w:pPr>
    </w:p>
    <w:p w14:paraId="5BFEC4CB" w14:textId="77777777" w:rsidR="00974AF2" w:rsidRPr="00B70085" w:rsidRDefault="00974AF2" w:rsidP="0039216D">
      <w:pPr>
        <w:keepLines w:val="0"/>
        <w:numPr>
          <w:ilvl w:val="0"/>
          <w:numId w:val="17"/>
        </w:numPr>
        <w:tabs>
          <w:tab w:val="clear" w:pos="720"/>
          <w:tab w:val="num" w:pos="360"/>
        </w:tabs>
        <w:autoSpaceDE w:val="0"/>
        <w:autoSpaceDN w:val="0"/>
        <w:adjustRightInd w:val="0"/>
        <w:spacing w:after="0"/>
        <w:ind w:left="360"/>
        <w:rPr>
          <w:rFonts w:asciiTheme="minorHAnsi" w:hAnsiTheme="minorHAnsi" w:cstheme="minorHAnsi"/>
          <w:sz w:val="22"/>
          <w:szCs w:val="22"/>
        </w:rPr>
      </w:pPr>
      <w:r w:rsidRPr="00B70085">
        <w:rPr>
          <w:rFonts w:asciiTheme="minorHAnsi" w:hAnsiTheme="minorHAnsi" w:cstheme="minorHAnsi"/>
          <w:sz w:val="22"/>
          <w:szCs w:val="22"/>
        </w:rPr>
        <w:t>Center li</w:t>
      </w:r>
      <w:r w:rsidR="00AA4D79">
        <w:rPr>
          <w:rFonts w:asciiTheme="minorHAnsi" w:hAnsiTheme="minorHAnsi" w:cstheme="minorHAnsi"/>
          <w:sz w:val="22"/>
          <w:szCs w:val="22"/>
        </w:rPr>
        <w:t>ne or average moving range CL mR =</w:t>
      </w:r>
      <w:r w:rsidRPr="00B70085">
        <w:rPr>
          <w:rFonts w:asciiTheme="minorHAnsi" w:hAnsiTheme="minorHAnsi" w:cstheme="minorHAnsi"/>
          <w:sz w:val="22"/>
          <w:szCs w:val="22"/>
        </w:rPr>
        <w:t>3.38</w:t>
      </w:r>
    </w:p>
    <w:p w14:paraId="57D09682" w14:textId="77777777" w:rsidR="00974AF2" w:rsidRPr="00B70085" w:rsidRDefault="00974AF2" w:rsidP="0039216D">
      <w:pPr>
        <w:keepLines w:val="0"/>
        <w:autoSpaceDE w:val="0"/>
        <w:autoSpaceDN w:val="0"/>
        <w:adjustRightInd w:val="0"/>
        <w:spacing w:after="0"/>
        <w:rPr>
          <w:rFonts w:asciiTheme="minorHAnsi" w:hAnsiTheme="minorHAnsi" w:cstheme="minorHAnsi"/>
          <w:sz w:val="22"/>
          <w:szCs w:val="22"/>
        </w:rPr>
      </w:pPr>
    </w:p>
    <w:p w14:paraId="782ACF3E" w14:textId="77777777" w:rsidR="00974AF2" w:rsidRPr="00B70085" w:rsidRDefault="00974AF2" w:rsidP="0039216D">
      <w:pPr>
        <w:keepLines w:val="0"/>
        <w:numPr>
          <w:ilvl w:val="0"/>
          <w:numId w:val="17"/>
        </w:numPr>
        <w:tabs>
          <w:tab w:val="clear" w:pos="720"/>
          <w:tab w:val="num" w:pos="360"/>
        </w:tabs>
        <w:autoSpaceDE w:val="0"/>
        <w:autoSpaceDN w:val="0"/>
        <w:adjustRightInd w:val="0"/>
        <w:spacing w:after="0"/>
        <w:ind w:left="360"/>
        <w:rPr>
          <w:rFonts w:asciiTheme="minorHAnsi" w:hAnsiTheme="minorHAnsi" w:cstheme="minorHAnsi"/>
          <w:sz w:val="22"/>
          <w:szCs w:val="22"/>
        </w:rPr>
      </w:pPr>
      <w:r w:rsidRPr="00B70085">
        <w:rPr>
          <w:rFonts w:asciiTheme="minorHAnsi" w:hAnsiTheme="minorHAnsi" w:cstheme="minorHAnsi"/>
          <w:sz w:val="22"/>
          <w:szCs w:val="22"/>
        </w:rPr>
        <w:t xml:space="preserve">Upper control limit for moving range UCL R </w:t>
      </w:r>
      <w:r w:rsidR="00AA4D79">
        <w:rPr>
          <w:rFonts w:asciiTheme="minorHAnsi" w:hAnsiTheme="minorHAnsi" w:cstheme="minorHAnsi"/>
          <w:sz w:val="22"/>
          <w:szCs w:val="22"/>
        </w:rPr>
        <w:t>=</w:t>
      </w:r>
      <w:r w:rsidRPr="00B70085">
        <w:rPr>
          <w:rFonts w:asciiTheme="minorHAnsi" w:hAnsiTheme="minorHAnsi" w:cstheme="minorHAnsi"/>
          <w:sz w:val="22"/>
          <w:szCs w:val="22"/>
        </w:rPr>
        <w:t>11.03</w:t>
      </w:r>
    </w:p>
    <w:p w14:paraId="1D5D6B72" w14:textId="77777777" w:rsidR="00974AF2" w:rsidRPr="00B70085" w:rsidRDefault="00974AF2" w:rsidP="0039216D">
      <w:pPr>
        <w:keepLines w:val="0"/>
        <w:autoSpaceDE w:val="0"/>
        <w:autoSpaceDN w:val="0"/>
        <w:adjustRightInd w:val="0"/>
        <w:spacing w:after="0"/>
        <w:rPr>
          <w:rFonts w:asciiTheme="minorHAnsi" w:hAnsiTheme="minorHAnsi" w:cstheme="minorHAnsi"/>
          <w:sz w:val="22"/>
          <w:szCs w:val="22"/>
        </w:rPr>
      </w:pPr>
    </w:p>
    <w:p w14:paraId="23EFB9E0" w14:textId="77777777" w:rsidR="00974AF2" w:rsidRPr="00B70085" w:rsidRDefault="00974AF2" w:rsidP="0039216D">
      <w:pPr>
        <w:keepLines w:val="0"/>
        <w:autoSpaceDE w:val="0"/>
        <w:autoSpaceDN w:val="0"/>
        <w:adjustRightInd w:val="0"/>
        <w:spacing w:after="0"/>
        <w:rPr>
          <w:rFonts w:asciiTheme="minorHAnsi" w:hAnsiTheme="minorHAnsi" w:cstheme="minorHAnsi"/>
          <w:sz w:val="22"/>
          <w:szCs w:val="22"/>
        </w:rPr>
      </w:pPr>
      <w:r w:rsidRPr="00B70085">
        <w:rPr>
          <w:rFonts w:asciiTheme="minorHAnsi" w:hAnsiTheme="minorHAnsi" w:cstheme="minorHAnsi"/>
          <w:sz w:val="22"/>
          <w:szCs w:val="22"/>
        </w:rPr>
        <w:t xml:space="preserve">The results of these calculations are plotted with the data on the control charts as follows </w:t>
      </w:r>
    </w:p>
    <w:p w14:paraId="3EBA8876" w14:textId="77777777" w:rsidR="00974AF2" w:rsidRPr="00B70085" w:rsidRDefault="00974AF2" w:rsidP="0039216D">
      <w:pPr>
        <w:keepLines w:val="0"/>
        <w:autoSpaceDE w:val="0"/>
        <w:autoSpaceDN w:val="0"/>
        <w:adjustRightInd w:val="0"/>
        <w:spacing w:after="0"/>
        <w:rPr>
          <w:rFonts w:asciiTheme="minorHAnsi" w:hAnsiTheme="minorHAnsi" w:cstheme="minorHAnsi"/>
          <w:sz w:val="22"/>
          <w:szCs w:val="22"/>
        </w:rPr>
      </w:pPr>
    </w:p>
    <w:p w14:paraId="1511F8A7" w14:textId="77777777" w:rsidR="00974AF2" w:rsidRPr="00B70085" w:rsidRDefault="008720AE" w:rsidP="0039216D">
      <w:pPr>
        <w:keepLines w:val="0"/>
        <w:autoSpaceDE w:val="0"/>
        <w:autoSpaceDN w:val="0"/>
        <w:adjustRightInd w:val="0"/>
        <w:spacing w:after="0"/>
        <w:jc w:val="center"/>
        <w:rPr>
          <w:rFonts w:asciiTheme="minorHAnsi" w:hAnsiTheme="minorHAnsi" w:cstheme="minorHAnsi"/>
          <w:sz w:val="22"/>
          <w:szCs w:val="22"/>
        </w:rPr>
      </w:pPr>
      <w:r w:rsidRPr="00B70085">
        <w:rPr>
          <w:rFonts w:asciiTheme="minorHAnsi" w:hAnsiTheme="minorHAnsi" w:cstheme="minorHAnsi"/>
          <w:noProof/>
          <w:sz w:val="22"/>
          <w:szCs w:val="22"/>
          <w:lang w:val="en-IN" w:eastAsia="en-IN" w:bidi="hi-IN"/>
        </w:rPr>
        <w:drawing>
          <wp:inline distT="0" distB="0" distL="0" distR="0" wp14:anchorId="7EE1E33E" wp14:editId="3AD7BD9B">
            <wp:extent cx="5400675" cy="40386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675" cy="4038600"/>
                    </a:xfrm>
                    <a:prstGeom prst="rect">
                      <a:avLst/>
                    </a:prstGeom>
                    <a:noFill/>
                    <a:ln>
                      <a:noFill/>
                    </a:ln>
                  </pic:spPr>
                </pic:pic>
              </a:graphicData>
            </a:graphic>
          </wp:inline>
        </w:drawing>
      </w:r>
    </w:p>
    <w:p w14:paraId="6D7CD3B7" w14:textId="77777777" w:rsidR="00974AF2" w:rsidRPr="00B70085" w:rsidRDefault="00974AF2" w:rsidP="003F2610">
      <w:pPr>
        <w:keepLines w:val="0"/>
        <w:autoSpaceDE w:val="0"/>
        <w:autoSpaceDN w:val="0"/>
        <w:adjustRightInd w:val="0"/>
        <w:spacing w:after="0"/>
        <w:rPr>
          <w:rFonts w:asciiTheme="minorHAnsi" w:hAnsiTheme="minorHAnsi" w:cstheme="minorHAnsi"/>
          <w:sz w:val="22"/>
          <w:szCs w:val="22"/>
        </w:rPr>
      </w:pPr>
    </w:p>
    <w:p w14:paraId="68D30465" w14:textId="77777777" w:rsidR="00974AF2" w:rsidRPr="00B70085" w:rsidRDefault="00974AF2">
      <w:pPr>
        <w:autoSpaceDE w:val="0"/>
        <w:autoSpaceDN w:val="0"/>
        <w:adjustRightInd w:val="0"/>
        <w:ind w:left="576"/>
        <w:jc w:val="both"/>
        <w:rPr>
          <w:rFonts w:asciiTheme="minorHAnsi" w:hAnsiTheme="minorHAnsi" w:cstheme="minorHAnsi"/>
          <w:sz w:val="22"/>
          <w:szCs w:val="22"/>
        </w:rPr>
      </w:pPr>
      <w:bookmarkStart w:id="28" w:name="_Toc103324539"/>
      <w:bookmarkStart w:id="29" w:name="_Toc104561331"/>
      <w:r w:rsidRPr="00B70085">
        <w:rPr>
          <w:rFonts w:asciiTheme="minorHAnsi" w:hAnsiTheme="minorHAnsi" w:cstheme="minorHAnsi"/>
          <w:sz w:val="22"/>
          <w:szCs w:val="22"/>
        </w:rPr>
        <w:t>For Non-Normal distribution</w:t>
      </w:r>
    </w:p>
    <w:p w14:paraId="025C8CB5" w14:textId="77777777" w:rsidR="00974AF2" w:rsidRPr="00B70085" w:rsidRDefault="00974AF2">
      <w:pPr>
        <w:autoSpaceDE w:val="0"/>
        <w:autoSpaceDN w:val="0"/>
        <w:adjustRightInd w:val="0"/>
        <w:ind w:left="576"/>
        <w:jc w:val="both"/>
        <w:rPr>
          <w:rFonts w:asciiTheme="minorHAnsi" w:hAnsiTheme="minorHAnsi" w:cstheme="minorHAnsi"/>
          <w:sz w:val="22"/>
          <w:szCs w:val="22"/>
        </w:rPr>
      </w:pPr>
      <w:r w:rsidRPr="00B70085">
        <w:rPr>
          <w:rFonts w:asciiTheme="minorHAnsi" w:hAnsiTheme="minorHAnsi" w:cstheme="minorHAnsi"/>
          <w:sz w:val="22"/>
          <w:szCs w:val="22"/>
        </w:rPr>
        <w:t>The non-normal distribution will be analyzed using the following Non-parametric test:</w:t>
      </w:r>
    </w:p>
    <w:p w14:paraId="338EB274" w14:textId="77777777" w:rsidR="00974AF2" w:rsidRPr="00B70085" w:rsidRDefault="00974AF2" w:rsidP="00C73F0D">
      <w:pPr>
        <w:numPr>
          <w:ilvl w:val="0"/>
          <w:numId w:val="26"/>
        </w:numPr>
        <w:autoSpaceDE w:val="0"/>
        <w:autoSpaceDN w:val="0"/>
        <w:adjustRightInd w:val="0"/>
        <w:jc w:val="both"/>
        <w:rPr>
          <w:rFonts w:asciiTheme="minorHAnsi" w:hAnsiTheme="minorHAnsi" w:cstheme="minorHAnsi"/>
          <w:sz w:val="22"/>
          <w:szCs w:val="22"/>
        </w:rPr>
      </w:pPr>
      <w:r w:rsidRPr="00B70085">
        <w:rPr>
          <w:rFonts w:asciiTheme="minorHAnsi" w:hAnsiTheme="minorHAnsi" w:cstheme="minorHAnsi"/>
          <w:sz w:val="22"/>
          <w:szCs w:val="22"/>
        </w:rPr>
        <w:t>Levene’s test</w:t>
      </w:r>
    </w:p>
    <w:p w14:paraId="0460D68D" w14:textId="77777777" w:rsidR="00974AF2" w:rsidRPr="00B70085" w:rsidRDefault="00974AF2" w:rsidP="00C73F0D">
      <w:pPr>
        <w:numPr>
          <w:ilvl w:val="0"/>
          <w:numId w:val="26"/>
        </w:numPr>
        <w:autoSpaceDE w:val="0"/>
        <w:autoSpaceDN w:val="0"/>
        <w:adjustRightInd w:val="0"/>
        <w:jc w:val="both"/>
        <w:rPr>
          <w:rFonts w:asciiTheme="minorHAnsi" w:hAnsiTheme="minorHAnsi" w:cstheme="minorHAnsi"/>
          <w:sz w:val="22"/>
          <w:szCs w:val="22"/>
        </w:rPr>
      </w:pPr>
      <w:r w:rsidRPr="00B70085">
        <w:rPr>
          <w:rFonts w:asciiTheme="minorHAnsi" w:hAnsiTheme="minorHAnsi" w:cstheme="minorHAnsi"/>
          <w:sz w:val="22"/>
          <w:szCs w:val="22"/>
        </w:rPr>
        <w:t>1-Sample Sign</w:t>
      </w:r>
    </w:p>
    <w:p w14:paraId="12139181" w14:textId="77777777" w:rsidR="00974AF2" w:rsidRPr="00B70085" w:rsidRDefault="00974AF2" w:rsidP="00C73F0D">
      <w:pPr>
        <w:numPr>
          <w:ilvl w:val="0"/>
          <w:numId w:val="26"/>
        </w:numPr>
        <w:autoSpaceDE w:val="0"/>
        <w:autoSpaceDN w:val="0"/>
        <w:adjustRightInd w:val="0"/>
        <w:jc w:val="both"/>
        <w:rPr>
          <w:rFonts w:asciiTheme="minorHAnsi" w:hAnsiTheme="minorHAnsi" w:cstheme="minorHAnsi"/>
          <w:sz w:val="22"/>
          <w:szCs w:val="22"/>
        </w:rPr>
      </w:pPr>
      <w:r w:rsidRPr="00B70085">
        <w:rPr>
          <w:rFonts w:asciiTheme="minorHAnsi" w:hAnsiTheme="minorHAnsi" w:cstheme="minorHAnsi"/>
          <w:sz w:val="22"/>
          <w:szCs w:val="22"/>
        </w:rPr>
        <w:lastRenderedPageBreak/>
        <w:t>Mann Whitney</w:t>
      </w:r>
    </w:p>
    <w:p w14:paraId="13C1B0C5" w14:textId="77777777" w:rsidR="00974AF2" w:rsidRPr="00B70085" w:rsidRDefault="00974AF2" w:rsidP="00C73F0D">
      <w:pPr>
        <w:numPr>
          <w:ilvl w:val="0"/>
          <w:numId w:val="26"/>
        </w:numPr>
        <w:autoSpaceDE w:val="0"/>
        <w:autoSpaceDN w:val="0"/>
        <w:adjustRightInd w:val="0"/>
        <w:jc w:val="both"/>
        <w:rPr>
          <w:rFonts w:asciiTheme="minorHAnsi" w:hAnsiTheme="minorHAnsi" w:cstheme="minorHAnsi"/>
          <w:sz w:val="22"/>
          <w:szCs w:val="22"/>
        </w:rPr>
      </w:pPr>
      <w:r w:rsidRPr="00B70085">
        <w:rPr>
          <w:rFonts w:asciiTheme="minorHAnsi" w:hAnsiTheme="minorHAnsi" w:cstheme="minorHAnsi"/>
          <w:sz w:val="22"/>
          <w:szCs w:val="22"/>
        </w:rPr>
        <w:t>Mood’s Median/Krushal-Wallis</w:t>
      </w:r>
    </w:p>
    <w:p w14:paraId="08A7442B" w14:textId="77777777" w:rsidR="00974AF2" w:rsidRPr="00B70085" w:rsidRDefault="00974AF2" w:rsidP="00C73F0D">
      <w:pPr>
        <w:autoSpaceDE w:val="0"/>
        <w:autoSpaceDN w:val="0"/>
        <w:adjustRightInd w:val="0"/>
        <w:ind w:left="576"/>
        <w:jc w:val="both"/>
        <w:rPr>
          <w:rFonts w:asciiTheme="minorHAnsi" w:hAnsiTheme="minorHAnsi" w:cstheme="minorHAnsi"/>
          <w:sz w:val="22"/>
          <w:szCs w:val="22"/>
        </w:rPr>
      </w:pPr>
      <w:r w:rsidRPr="00B70085">
        <w:rPr>
          <w:rFonts w:asciiTheme="minorHAnsi" w:hAnsiTheme="minorHAnsi" w:cstheme="minorHAnsi"/>
          <w:sz w:val="22"/>
          <w:szCs w:val="22"/>
        </w:rPr>
        <w:t>Mann-Whitney Testing</w:t>
      </w:r>
    </w:p>
    <w:p w14:paraId="13EEEDDB" w14:textId="77777777" w:rsidR="00974AF2" w:rsidRPr="00B70085" w:rsidRDefault="00974AF2" w:rsidP="00C73F0D">
      <w:pPr>
        <w:autoSpaceDE w:val="0"/>
        <w:autoSpaceDN w:val="0"/>
        <w:adjustRightInd w:val="0"/>
        <w:ind w:left="576"/>
        <w:jc w:val="both"/>
        <w:rPr>
          <w:rFonts w:asciiTheme="minorHAnsi" w:hAnsiTheme="minorHAnsi" w:cstheme="minorHAnsi"/>
          <w:sz w:val="22"/>
          <w:szCs w:val="22"/>
        </w:rPr>
      </w:pPr>
      <w:r w:rsidRPr="00B70085">
        <w:rPr>
          <w:rFonts w:asciiTheme="minorHAnsi" w:hAnsiTheme="minorHAnsi" w:cstheme="minorHAnsi"/>
          <w:sz w:val="22"/>
          <w:szCs w:val="22"/>
        </w:rPr>
        <w:t xml:space="preserve">The Mann Whitney test is a statistical test used to compare the medians from two random samples to determine if they are from the same population </w:t>
      </w:r>
      <w:r w:rsidR="007D6305" w:rsidRPr="00B70085">
        <w:rPr>
          <w:rFonts w:asciiTheme="minorHAnsi" w:hAnsiTheme="minorHAnsi" w:cstheme="minorHAnsi"/>
          <w:sz w:val="22"/>
          <w:szCs w:val="22"/>
        </w:rPr>
        <w:t>(ie</w:t>
      </w:r>
      <w:r w:rsidRPr="00B70085">
        <w:rPr>
          <w:rFonts w:asciiTheme="minorHAnsi" w:hAnsiTheme="minorHAnsi" w:cstheme="minorHAnsi"/>
          <w:sz w:val="22"/>
          <w:szCs w:val="22"/>
        </w:rPr>
        <w:t xml:space="preserve">. The medians are </w:t>
      </w:r>
      <w:r w:rsidR="007D6305" w:rsidRPr="00B70085">
        <w:rPr>
          <w:rFonts w:asciiTheme="minorHAnsi" w:hAnsiTheme="minorHAnsi" w:cstheme="minorHAnsi"/>
          <w:sz w:val="22"/>
          <w:szCs w:val="22"/>
        </w:rPr>
        <w:t>equal)</w:t>
      </w:r>
      <w:r w:rsidRPr="00B70085">
        <w:rPr>
          <w:rFonts w:asciiTheme="minorHAnsi" w:hAnsiTheme="minorHAnsi" w:cstheme="minorHAnsi"/>
          <w:sz w:val="22"/>
          <w:szCs w:val="22"/>
        </w:rPr>
        <w:t xml:space="preserve"> or from different populations (the median are different)</w:t>
      </w:r>
    </w:p>
    <w:p w14:paraId="5027A1EE" w14:textId="77777777" w:rsidR="00974AF2" w:rsidRPr="00B70085" w:rsidRDefault="00974AF2" w:rsidP="00C73F0D">
      <w:pPr>
        <w:autoSpaceDE w:val="0"/>
        <w:autoSpaceDN w:val="0"/>
        <w:adjustRightInd w:val="0"/>
        <w:ind w:left="576"/>
        <w:jc w:val="both"/>
        <w:rPr>
          <w:rFonts w:asciiTheme="minorHAnsi" w:hAnsiTheme="minorHAnsi" w:cstheme="minorHAnsi"/>
          <w:sz w:val="22"/>
          <w:szCs w:val="22"/>
        </w:rPr>
      </w:pPr>
      <w:r w:rsidRPr="00B70085">
        <w:rPr>
          <w:rFonts w:asciiTheme="minorHAnsi" w:hAnsiTheme="minorHAnsi" w:cstheme="minorHAnsi"/>
          <w:sz w:val="22"/>
          <w:szCs w:val="22"/>
        </w:rPr>
        <w:t>Example: Mann Whitney test Results</w:t>
      </w:r>
    </w:p>
    <w:p w14:paraId="1B7C0A38" w14:textId="77777777" w:rsidR="00974AF2" w:rsidRPr="00B70085" w:rsidRDefault="008720AE" w:rsidP="00C73F0D">
      <w:pPr>
        <w:autoSpaceDE w:val="0"/>
        <w:autoSpaceDN w:val="0"/>
        <w:adjustRightInd w:val="0"/>
        <w:ind w:left="576"/>
        <w:jc w:val="both"/>
        <w:rPr>
          <w:rFonts w:asciiTheme="minorHAnsi" w:hAnsiTheme="minorHAnsi" w:cstheme="minorHAnsi"/>
          <w:sz w:val="22"/>
          <w:szCs w:val="22"/>
        </w:rPr>
      </w:pPr>
      <w:r w:rsidRPr="00B70085">
        <w:rPr>
          <w:rFonts w:asciiTheme="minorHAnsi" w:hAnsiTheme="minorHAnsi" w:cstheme="minorHAnsi"/>
          <w:noProof/>
          <w:sz w:val="22"/>
          <w:szCs w:val="22"/>
          <w:lang w:val="en-IN" w:eastAsia="en-IN" w:bidi="hi-IN"/>
        </w:rPr>
        <w:drawing>
          <wp:inline distT="0" distB="0" distL="0" distR="0" wp14:anchorId="0191B55C" wp14:editId="4DE739ED">
            <wp:extent cx="3838575" cy="18383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38575" cy="1838325"/>
                    </a:xfrm>
                    <a:prstGeom prst="rect">
                      <a:avLst/>
                    </a:prstGeom>
                    <a:noFill/>
                    <a:ln>
                      <a:noFill/>
                    </a:ln>
                  </pic:spPr>
                </pic:pic>
              </a:graphicData>
            </a:graphic>
          </wp:inline>
        </w:drawing>
      </w:r>
      <w:r w:rsidR="00974AF2" w:rsidRPr="00B70085">
        <w:rPr>
          <w:rFonts w:asciiTheme="minorHAnsi" w:hAnsiTheme="minorHAnsi" w:cstheme="minorHAnsi"/>
          <w:sz w:val="22"/>
          <w:szCs w:val="22"/>
        </w:rPr>
        <w:t xml:space="preserve"> </w:t>
      </w:r>
    </w:p>
    <w:p w14:paraId="00A0C942" w14:textId="77777777" w:rsidR="00974AF2" w:rsidRPr="006A6E90" w:rsidRDefault="00974AF2">
      <w:pPr>
        <w:autoSpaceDE w:val="0"/>
        <w:autoSpaceDN w:val="0"/>
        <w:adjustRightInd w:val="0"/>
        <w:spacing w:after="0"/>
        <w:ind w:left="576"/>
        <w:jc w:val="both"/>
        <w:rPr>
          <w:rFonts w:asciiTheme="minorHAnsi" w:hAnsiTheme="minorHAnsi" w:cstheme="minorHAnsi"/>
          <w:b/>
          <w:sz w:val="26"/>
          <w:szCs w:val="26"/>
        </w:rPr>
      </w:pPr>
      <w:bookmarkStart w:id="30" w:name="_Toc103324540"/>
      <w:bookmarkStart w:id="31" w:name="_Toc104561332"/>
      <w:bookmarkEnd w:id="28"/>
      <w:bookmarkEnd w:id="29"/>
    </w:p>
    <w:p w14:paraId="3355A452" w14:textId="77777777" w:rsidR="00974AF2" w:rsidRPr="006322AC" w:rsidRDefault="00974AF2">
      <w:pPr>
        <w:autoSpaceDE w:val="0"/>
        <w:autoSpaceDN w:val="0"/>
        <w:adjustRightInd w:val="0"/>
        <w:ind w:left="576"/>
        <w:jc w:val="both"/>
        <w:rPr>
          <w:rFonts w:asciiTheme="minorHAnsi" w:hAnsiTheme="minorHAnsi" w:cstheme="minorHAnsi"/>
          <w:szCs w:val="24"/>
        </w:rPr>
      </w:pPr>
      <w:r w:rsidRPr="006322AC">
        <w:rPr>
          <w:rFonts w:asciiTheme="minorHAnsi" w:hAnsiTheme="minorHAnsi" w:cstheme="minorHAnsi"/>
          <w:b/>
          <w:szCs w:val="24"/>
        </w:rPr>
        <w:t>Interpreting Analysis and Recommending Improvement Actions</w:t>
      </w:r>
      <w:bookmarkEnd w:id="30"/>
      <w:bookmarkEnd w:id="31"/>
    </w:p>
    <w:p w14:paraId="778DB23B" w14:textId="77777777" w:rsidR="00974AF2" w:rsidRPr="006322AC" w:rsidRDefault="00974AF2">
      <w:pPr>
        <w:ind w:left="576"/>
        <w:jc w:val="both"/>
        <w:rPr>
          <w:rFonts w:asciiTheme="minorHAnsi" w:hAnsiTheme="minorHAnsi" w:cstheme="minorHAnsi"/>
          <w:sz w:val="22"/>
          <w:szCs w:val="22"/>
        </w:rPr>
      </w:pPr>
      <w:r w:rsidRPr="006322AC">
        <w:rPr>
          <w:rFonts w:asciiTheme="minorHAnsi" w:hAnsiTheme="minorHAnsi" w:cstheme="minorHAnsi"/>
          <w:sz w:val="22"/>
          <w:szCs w:val="22"/>
        </w:rPr>
        <w:t>Based on the analysis criteria, as set above, the following guidelines shall be used to arrive at the optimal interpretation and the consequent recommendation, which forms the basis for Continual Process Improvement:</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3"/>
        <w:gridCol w:w="1977"/>
        <w:gridCol w:w="3060"/>
        <w:gridCol w:w="2045"/>
      </w:tblGrid>
      <w:tr w:rsidR="00974AF2" w:rsidRPr="006322AC" w14:paraId="2D2BAB1C" w14:textId="77777777">
        <w:trPr>
          <w:tblHeader/>
        </w:trPr>
        <w:tc>
          <w:tcPr>
            <w:tcW w:w="1443" w:type="dxa"/>
            <w:shd w:val="clear" w:color="auto" w:fill="E0E0E0"/>
          </w:tcPr>
          <w:p w14:paraId="11FB81FA" w14:textId="77777777" w:rsidR="00974AF2" w:rsidRPr="006322AC" w:rsidRDefault="00974AF2">
            <w:pPr>
              <w:spacing w:after="0"/>
              <w:jc w:val="both"/>
              <w:rPr>
                <w:rFonts w:asciiTheme="minorHAnsi" w:hAnsiTheme="minorHAnsi" w:cstheme="minorHAnsi"/>
                <w:b/>
                <w:bCs/>
                <w:sz w:val="22"/>
                <w:szCs w:val="22"/>
              </w:rPr>
            </w:pPr>
            <w:r w:rsidRPr="006322AC">
              <w:rPr>
                <w:rFonts w:asciiTheme="minorHAnsi" w:hAnsiTheme="minorHAnsi" w:cstheme="minorHAnsi"/>
                <w:b/>
                <w:bCs/>
                <w:sz w:val="22"/>
                <w:szCs w:val="22"/>
              </w:rPr>
              <w:t>Analysis Criteria</w:t>
            </w:r>
          </w:p>
        </w:tc>
        <w:tc>
          <w:tcPr>
            <w:tcW w:w="1977" w:type="dxa"/>
            <w:shd w:val="clear" w:color="auto" w:fill="E0E0E0"/>
          </w:tcPr>
          <w:p w14:paraId="78B60B57" w14:textId="77777777" w:rsidR="00974AF2" w:rsidRPr="006322AC" w:rsidRDefault="00974AF2">
            <w:pPr>
              <w:spacing w:after="0"/>
              <w:jc w:val="both"/>
              <w:rPr>
                <w:rFonts w:asciiTheme="minorHAnsi" w:hAnsiTheme="minorHAnsi" w:cstheme="minorHAnsi"/>
                <w:b/>
                <w:bCs/>
                <w:sz w:val="22"/>
                <w:szCs w:val="22"/>
              </w:rPr>
            </w:pPr>
            <w:r w:rsidRPr="006322AC">
              <w:rPr>
                <w:rFonts w:asciiTheme="minorHAnsi" w:hAnsiTheme="minorHAnsi" w:cstheme="minorHAnsi"/>
                <w:b/>
                <w:bCs/>
                <w:sz w:val="22"/>
                <w:szCs w:val="22"/>
              </w:rPr>
              <w:t>Interpretation</w:t>
            </w:r>
          </w:p>
        </w:tc>
        <w:tc>
          <w:tcPr>
            <w:tcW w:w="3060" w:type="dxa"/>
            <w:shd w:val="clear" w:color="auto" w:fill="E0E0E0"/>
          </w:tcPr>
          <w:p w14:paraId="7ADDF94B" w14:textId="77777777" w:rsidR="00974AF2" w:rsidRPr="006322AC" w:rsidRDefault="00974AF2">
            <w:pPr>
              <w:spacing w:after="0"/>
              <w:jc w:val="both"/>
              <w:rPr>
                <w:rFonts w:asciiTheme="minorHAnsi" w:hAnsiTheme="minorHAnsi" w:cstheme="minorHAnsi"/>
                <w:b/>
                <w:bCs/>
                <w:sz w:val="22"/>
                <w:szCs w:val="22"/>
              </w:rPr>
            </w:pPr>
            <w:r w:rsidRPr="006322AC">
              <w:rPr>
                <w:rFonts w:asciiTheme="minorHAnsi" w:hAnsiTheme="minorHAnsi" w:cstheme="minorHAnsi"/>
                <w:b/>
                <w:bCs/>
                <w:sz w:val="22"/>
                <w:szCs w:val="22"/>
              </w:rPr>
              <w:t>Actionable Recommendations</w:t>
            </w:r>
          </w:p>
        </w:tc>
        <w:tc>
          <w:tcPr>
            <w:tcW w:w="2045" w:type="dxa"/>
            <w:shd w:val="clear" w:color="auto" w:fill="E0E0E0"/>
          </w:tcPr>
          <w:p w14:paraId="30B1B9A5" w14:textId="77777777" w:rsidR="00974AF2" w:rsidRPr="006322AC" w:rsidRDefault="00974AF2">
            <w:pPr>
              <w:spacing w:after="0"/>
              <w:jc w:val="both"/>
              <w:rPr>
                <w:rFonts w:asciiTheme="minorHAnsi" w:hAnsiTheme="minorHAnsi" w:cstheme="minorHAnsi"/>
                <w:b/>
                <w:bCs/>
                <w:sz w:val="22"/>
                <w:szCs w:val="22"/>
              </w:rPr>
            </w:pPr>
            <w:r w:rsidRPr="006322AC">
              <w:rPr>
                <w:rFonts w:asciiTheme="minorHAnsi" w:hAnsiTheme="minorHAnsi" w:cstheme="minorHAnsi"/>
                <w:b/>
                <w:bCs/>
                <w:sz w:val="22"/>
                <w:szCs w:val="22"/>
              </w:rPr>
              <w:t>Remarks</w:t>
            </w:r>
          </w:p>
        </w:tc>
      </w:tr>
      <w:tr w:rsidR="00974AF2" w:rsidRPr="006322AC" w14:paraId="065EA11B" w14:textId="77777777">
        <w:trPr>
          <w:cantSplit/>
          <w:trHeight w:val="1151"/>
        </w:trPr>
        <w:tc>
          <w:tcPr>
            <w:tcW w:w="1443" w:type="dxa"/>
          </w:tcPr>
          <w:p w14:paraId="7F50258A" w14:textId="77777777" w:rsidR="00974AF2" w:rsidRPr="006322AC" w:rsidRDefault="00974AF2">
            <w:pPr>
              <w:spacing w:after="0"/>
              <w:rPr>
                <w:rFonts w:asciiTheme="minorHAnsi" w:hAnsiTheme="minorHAnsi" w:cstheme="minorHAnsi"/>
                <w:sz w:val="22"/>
                <w:szCs w:val="22"/>
              </w:rPr>
            </w:pPr>
            <w:r w:rsidRPr="006322AC">
              <w:rPr>
                <w:rFonts w:asciiTheme="minorHAnsi" w:hAnsiTheme="minorHAnsi" w:cstheme="minorHAnsi"/>
                <w:sz w:val="22"/>
                <w:szCs w:val="22"/>
              </w:rPr>
              <w:t>Current performance</w:t>
            </w:r>
          </w:p>
        </w:tc>
        <w:tc>
          <w:tcPr>
            <w:tcW w:w="1977" w:type="dxa"/>
          </w:tcPr>
          <w:p w14:paraId="40BD0D34" w14:textId="77777777" w:rsidR="00974AF2" w:rsidRPr="006322AC" w:rsidRDefault="00974AF2">
            <w:pPr>
              <w:spacing w:after="0"/>
              <w:rPr>
                <w:rFonts w:asciiTheme="minorHAnsi" w:hAnsiTheme="minorHAnsi" w:cstheme="minorHAnsi"/>
                <w:sz w:val="22"/>
                <w:szCs w:val="22"/>
              </w:rPr>
            </w:pPr>
            <w:r w:rsidRPr="006322AC">
              <w:rPr>
                <w:rFonts w:asciiTheme="minorHAnsi" w:hAnsiTheme="minorHAnsi" w:cstheme="minorHAnsi"/>
                <w:sz w:val="22"/>
                <w:szCs w:val="22"/>
              </w:rPr>
              <w:t>Basis for the current Organizational Performance Baselines</w:t>
            </w:r>
          </w:p>
        </w:tc>
        <w:tc>
          <w:tcPr>
            <w:tcW w:w="3060" w:type="dxa"/>
          </w:tcPr>
          <w:p w14:paraId="2FB0574A" w14:textId="77777777" w:rsidR="00974AF2" w:rsidRPr="006322AC" w:rsidRDefault="00974AF2">
            <w:pPr>
              <w:spacing w:after="0"/>
              <w:rPr>
                <w:rFonts w:asciiTheme="minorHAnsi" w:hAnsiTheme="minorHAnsi" w:cstheme="minorHAnsi"/>
                <w:sz w:val="22"/>
                <w:szCs w:val="22"/>
              </w:rPr>
            </w:pPr>
            <w:r w:rsidRPr="006322AC">
              <w:rPr>
                <w:rFonts w:asciiTheme="minorHAnsi" w:hAnsiTheme="minorHAnsi" w:cstheme="minorHAnsi"/>
                <w:sz w:val="22"/>
                <w:szCs w:val="22"/>
              </w:rPr>
              <w:t>Set the organizational target</w:t>
            </w:r>
          </w:p>
        </w:tc>
        <w:tc>
          <w:tcPr>
            <w:tcW w:w="2045" w:type="dxa"/>
            <w:vMerge w:val="restart"/>
          </w:tcPr>
          <w:p w14:paraId="1B116BBB" w14:textId="77777777" w:rsidR="00974AF2" w:rsidRPr="006322AC" w:rsidRDefault="00974AF2">
            <w:pPr>
              <w:spacing w:after="0"/>
              <w:rPr>
                <w:rFonts w:asciiTheme="minorHAnsi" w:hAnsiTheme="minorHAnsi" w:cstheme="minorHAnsi"/>
                <w:sz w:val="22"/>
                <w:szCs w:val="22"/>
              </w:rPr>
            </w:pPr>
            <w:r w:rsidRPr="006322AC">
              <w:rPr>
                <w:rFonts w:asciiTheme="minorHAnsi" w:hAnsiTheme="minorHAnsi" w:cstheme="minorHAnsi"/>
                <w:sz w:val="22"/>
                <w:szCs w:val="22"/>
              </w:rPr>
              <w:t>Must be highlighted in the baseline report</w:t>
            </w:r>
          </w:p>
        </w:tc>
      </w:tr>
      <w:tr w:rsidR="00974AF2" w:rsidRPr="006322AC" w14:paraId="4A259CB2" w14:textId="77777777">
        <w:trPr>
          <w:cantSplit/>
        </w:trPr>
        <w:tc>
          <w:tcPr>
            <w:tcW w:w="1443" w:type="dxa"/>
          </w:tcPr>
          <w:p w14:paraId="775736D0" w14:textId="77777777" w:rsidR="00974AF2" w:rsidRPr="006322AC" w:rsidRDefault="00974AF2">
            <w:pPr>
              <w:spacing w:after="0"/>
              <w:rPr>
                <w:rFonts w:asciiTheme="minorHAnsi" w:hAnsiTheme="minorHAnsi" w:cstheme="minorHAnsi"/>
                <w:sz w:val="22"/>
                <w:szCs w:val="22"/>
              </w:rPr>
            </w:pPr>
            <w:r w:rsidRPr="006322AC">
              <w:rPr>
                <w:rFonts w:asciiTheme="minorHAnsi" w:hAnsiTheme="minorHAnsi" w:cstheme="minorHAnsi"/>
                <w:sz w:val="22"/>
                <w:szCs w:val="22"/>
              </w:rPr>
              <w:t>Low Performance Areas</w:t>
            </w:r>
          </w:p>
        </w:tc>
        <w:tc>
          <w:tcPr>
            <w:tcW w:w="1977" w:type="dxa"/>
          </w:tcPr>
          <w:p w14:paraId="67DEB7A1" w14:textId="77777777" w:rsidR="00974AF2" w:rsidRPr="006322AC" w:rsidRDefault="00974AF2">
            <w:pPr>
              <w:spacing w:after="0"/>
              <w:rPr>
                <w:rFonts w:asciiTheme="minorHAnsi" w:hAnsiTheme="minorHAnsi" w:cstheme="minorHAnsi"/>
                <w:sz w:val="22"/>
                <w:szCs w:val="22"/>
              </w:rPr>
            </w:pPr>
            <w:r w:rsidRPr="006322AC">
              <w:rPr>
                <w:rFonts w:asciiTheme="minorHAnsi" w:hAnsiTheme="minorHAnsi" w:cstheme="minorHAnsi"/>
                <w:sz w:val="22"/>
                <w:szCs w:val="22"/>
              </w:rPr>
              <w:t>Needs to pull up</w:t>
            </w:r>
          </w:p>
        </w:tc>
        <w:tc>
          <w:tcPr>
            <w:tcW w:w="3060" w:type="dxa"/>
          </w:tcPr>
          <w:p w14:paraId="6637953F" w14:textId="77777777" w:rsidR="00974AF2" w:rsidRPr="006322AC" w:rsidRDefault="00974AF2">
            <w:pPr>
              <w:spacing w:after="0"/>
              <w:rPr>
                <w:rFonts w:asciiTheme="minorHAnsi" w:hAnsiTheme="minorHAnsi" w:cstheme="minorHAnsi"/>
                <w:sz w:val="22"/>
                <w:szCs w:val="22"/>
              </w:rPr>
            </w:pPr>
            <w:r w:rsidRPr="006322AC">
              <w:rPr>
                <w:rFonts w:asciiTheme="minorHAnsi" w:hAnsiTheme="minorHAnsi" w:cstheme="minorHAnsi"/>
                <w:sz w:val="22"/>
                <w:szCs w:val="22"/>
              </w:rPr>
              <w:t>Communicate results to the concerned</w:t>
            </w:r>
          </w:p>
          <w:p w14:paraId="7D657217" w14:textId="77777777" w:rsidR="00974AF2" w:rsidRPr="006322AC" w:rsidRDefault="00974AF2">
            <w:pPr>
              <w:spacing w:after="0"/>
              <w:rPr>
                <w:rFonts w:asciiTheme="minorHAnsi" w:hAnsiTheme="minorHAnsi" w:cstheme="minorHAnsi"/>
                <w:sz w:val="22"/>
                <w:szCs w:val="22"/>
              </w:rPr>
            </w:pPr>
            <w:r w:rsidRPr="006322AC">
              <w:rPr>
                <w:rFonts w:asciiTheme="minorHAnsi" w:hAnsiTheme="minorHAnsi" w:cstheme="minorHAnsi"/>
                <w:sz w:val="22"/>
                <w:szCs w:val="22"/>
              </w:rPr>
              <w:t>Ask for time bound “Improvement Plan”</w:t>
            </w:r>
          </w:p>
        </w:tc>
        <w:tc>
          <w:tcPr>
            <w:tcW w:w="2045" w:type="dxa"/>
            <w:vMerge/>
          </w:tcPr>
          <w:p w14:paraId="37D6E540" w14:textId="77777777" w:rsidR="00974AF2" w:rsidRPr="006322AC" w:rsidRDefault="00974AF2">
            <w:pPr>
              <w:spacing w:after="0"/>
              <w:rPr>
                <w:rFonts w:asciiTheme="minorHAnsi" w:hAnsiTheme="minorHAnsi" w:cstheme="minorHAnsi"/>
                <w:sz w:val="22"/>
                <w:szCs w:val="22"/>
              </w:rPr>
            </w:pPr>
          </w:p>
        </w:tc>
      </w:tr>
      <w:tr w:rsidR="00974AF2" w:rsidRPr="006322AC" w14:paraId="4B1B171C" w14:textId="77777777">
        <w:trPr>
          <w:cantSplit/>
        </w:trPr>
        <w:tc>
          <w:tcPr>
            <w:tcW w:w="1443" w:type="dxa"/>
          </w:tcPr>
          <w:p w14:paraId="1FF92757" w14:textId="77777777" w:rsidR="00974AF2" w:rsidRPr="006322AC" w:rsidRDefault="00974AF2">
            <w:pPr>
              <w:spacing w:after="0"/>
              <w:rPr>
                <w:rFonts w:asciiTheme="minorHAnsi" w:hAnsiTheme="minorHAnsi" w:cstheme="minorHAnsi"/>
                <w:sz w:val="22"/>
                <w:szCs w:val="22"/>
              </w:rPr>
            </w:pPr>
            <w:r w:rsidRPr="006322AC">
              <w:rPr>
                <w:rFonts w:asciiTheme="minorHAnsi" w:hAnsiTheme="minorHAnsi" w:cstheme="minorHAnsi"/>
                <w:sz w:val="22"/>
                <w:szCs w:val="22"/>
              </w:rPr>
              <w:t>Process Instability / Non-Trendy</w:t>
            </w:r>
          </w:p>
        </w:tc>
        <w:tc>
          <w:tcPr>
            <w:tcW w:w="1977" w:type="dxa"/>
          </w:tcPr>
          <w:p w14:paraId="346703CE" w14:textId="77777777" w:rsidR="00974AF2" w:rsidRPr="006322AC" w:rsidRDefault="00974AF2">
            <w:pPr>
              <w:spacing w:after="0"/>
              <w:rPr>
                <w:rFonts w:asciiTheme="minorHAnsi" w:hAnsiTheme="minorHAnsi" w:cstheme="minorHAnsi"/>
                <w:sz w:val="22"/>
                <w:szCs w:val="22"/>
              </w:rPr>
            </w:pPr>
            <w:r w:rsidRPr="006322AC">
              <w:rPr>
                <w:rFonts w:asciiTheme="minorHAnsi" w:hAnsiTheme="minorHAnsi" w:cstheme="minorHAnsi"/>
                <w:sz w:val="22"/>
                <w:szCs w:val="22"/>
              </w:rPr>
              <w:t>Needs investigation</w:t>
            </w:r>
          </w:p>
        </w:tc>
        <w:tc>
          <w:tcPr>
            <w:tcW w:w="3060" w:type="dxa"/>
          </w:tcPr>
          <w:p w14:paraId="6F09CF73" w14:textId="77777777" w:rsidR="00974AF2" w:rsidRPr="006322AC" w:rsidRDefault="00974AF2">
            <w:pPr>
              <w:spacing w:after="0"/>
              <w:rPr>
                <w:rFonts w:asciiTheme="minorHAnsi" w:hAnsiTheme="minorHAnsi" w:cstheme="minorHAnsi"/>
                <w:sz w:val="22"/>
                <w:szCs w:val="22"/>
              </w:rPr>
            </w:pPr>
            <w:r w:rsidRPr="006322AC">
              <w:rPr>
                <w:rFonts w:asciiTheme="minorHAnsi" w:hAnsiTheme="minorHAnsi" w:cstheme="minorHAnsi"/>
                <w:sz w:val="22"/>
                <w:szCs w:val="22"/>
              </w:rPr>
              <w:t>Investigate, at organizational level, into process definition and / or institutionalization</w:t>
            </w:r>
          </w:p>
        </w:tc>
        <w:tc>
          <w:tcPr>
            <w:tcW w:w="2045" w:type="dxa"/>
            <w:vMerge w:val="restart"/>
          </w:tcPr>
          <w:p w14:paraId="666851E8" w14:textId="77777777" w:rsidR="00974AF2" w:rsidRPr="006322AC" w:rsidRDefault="00974AF2">
            <w:pPr>
              <w:spacing w:after="0"/>
              <w:rPr>
                <w:rFonts w:asciiTheme="minorHAnsi" w:hAnsiTheme="minorHAnsi" w:cstheme="minorHAnsi"/>
                <w:sz w:val="22"/>
                <w:szCs w:val="22"/>
              </w:rPr>
            </w:pPr>
            <w:r w:rsidRPr="006322AC">
              <w:rPr>
                <w:rFonts w:asciiTheme="minorHAnsi" w:hAnsiTheme="minorHAnsi" w:cstheme="minorHAnsi"/>
                <w:sz w:val="22"/>
                <w:szCs w:val="22"/>
              </w:rPr>
              <w:t>Major concern for the organization</w:t>
            </w:r>
          </w:p>
        </w:tc>
      </w:tr>
      <w:tr w:rsidR="00974AF2" w:rsidRPr="006322AC" w14:paraId="6F8BD5BB" w14:textId="77777777">
        <w:trPr>
          <w:cantSplit/>
        </w:trPr>
        <w:tc>
          <w:tcPr>
            <w:tcW w:w="1443" w:type="dxa"/>
          </w:tcPr>
          <w:p w14:paraId="6952613D" w14:textId="77777777" w:rsidR="00974AF2" w:rsidRPr="006322AC" w:rsidRDefault="00974AF2">
            <w:pPr>
              <w:spacing w:after="0"/>
              <w:rPr>
                <w:rFonts w:asciiTheme="minorHAnsi" w:hAnsiTheme="minorHAnsi" w:cstheme="minorHAnsi"/>
                <w:sz w:val="22"/>
                <w:szCs w:val="22"/>
              </w:rPr>
            </w:pPr>
            <w:r w:rsidRPr="006322AC">
              <w:rPr>
                <w:rFonts w:asciiTheme="minorHAnsi" w:hAnsiTheme="minorHAnsi" w:cstheme="minorHAnsi"/>
                <w:sz w:val="22"/>
                <w:szCs w:val="22"/>
              </w:rPr>
              <w:lastRenderedPageBreak/>
              <w:t>Non Availability of Data</w:t>
            </w:r>
          </w:p>
        </w:tc>
        <w:tc>
          <w:tcPr>
            <w:tcW w:w="1977" w:type="dxa"/>
          </w:tcPr>
          <w:p w14:paraId="186959B9" w14:textId="77777777" w:rsidR="00974AF2" w:rsidRPr="006322AC" w:rsidRDefault="00974AF2">
            <w:pPr>
              <w:spacing w:after="0"/>
              <w:rPr>
                <w:rFonts w:asciiTheme="minorHAnsi" w:hAnsiTheme="minorHAnsi" w:cstheme="minorHAnsi"/>
                <w:sz w:val="22"/>
                <w:szCs w:val="22"/>
              </w:rPr>
            </w:pPr>
            <w:r w:rsidRPr="006322AC">
              <w:rPr>
                <w:rFonts w:asciiTheme="minorHAnsi" w:hAnsiTheme="minorHAnsi" w:cstheme="minorHAnsi"/>
                <w:sz w:val="22"/>
                <w:szCs w:val="22"/>
              </w:rPr>
              <w:t>Issue - Practice / Discipline or Process is the bottle-neck</w:t>
            </w:r>
          </w:p>
        </w:tc>
        <w:tc>
          <w:tcPr>
            <w:tcW w:w="3060" w:type="dxa"/>
          </w:tcPr>
          <w:p w14:paraId="1CA3CBA7" w14:textId="77777777" w:rsidR="00974AF2" w:rsidRPr="006322AC" w:rsidRDefault="007D6305">
            <w:pPr>
              <w:spacing w:after="0"/>
              <w:rPr>
                <w:rFonts w:asciiTheme="minorHAnsi" w:hAnsiTheme="minorHAnsi" w:cstheme="minorHAnsi"/>
                <w:sz w:val="22"/>
                <w:szCs w:val="22"/>
              </w:rPr>
            </w:pPr>
            <w:r w:rsidRPr="006322AC">
              <w:rPr>
                <w:rFonts w:asciiTheme="minorHAnsi" w:hAnsiTheme="minorHAnsi" w:cstheme="minorHAnsi"/>
                <w:sz w:val="22"/>
                <w:szCs w:val="22"/>
              </w:rPr>
              <w:t>Counseling</w:t>
            </w:r>
            <w:r w:rsidR="00974AF2" w:rsidRPr="006322AC">
              <w:rPr>
                <w:rFonts w:asciiTheme="minorHAnsi" w:hAnsiTheme="minorHAnsi" w:cstheme="minorHAnsi"/>
                <w:sz w:val="22"/>
                <w:szCs w:val="22"/>
              </w:rPr>
              <w:t xml:space="preserve"> (Practice) / Process Review (Definition)</w:t>
            </w:r>
          </w:p>
        </w:tc>
        <w:tc>
          <w:tcPr>
            <w:tcW w:w="2045" w:type="dxa"/>
            <w:vMerge/>
          </w:tcPr>
          <w:p w14:paraId="52C8770B" w14:textId="77777777" w:rsidR="00974AF2" w:rsidRPr="006322AC" w:rsidRDefault="00974AF2">
            <w:pPr>
              <w:spacing w:after="0"/>
              <w:rPr>
                <w:rFonts w:asciiTheme="minorHAnsi" w:hAnsiTheme="minorHAnsi" w:cstheme="minorHAnsi"/>
                <w:sz w:val="22"/>
                <w:szCs w:val="22"/>
              </w:rPr>
            </w:pPr>
          </w:p>
        </w:tc>
      </w:tr>
      <w:tr w:rsidR="00974AF2" w:rsidRPr="006322AC" w14:paraId="1D1538BD" w14:textId="77777777">
        <w:tc>
          <w:tcPr>
            <w:tcW w:w="1443" w:type="dxa"/>
          </w:tcPr>
          <w:p w14:paraId="629366FC" w14:textId="77777777" w:rsidR="00974AF2" w:rsidRPr="006322AC" w:rsidRDefault="00974AF2">
            <w:pPr>
              <w:spacing w:after="0"/>
              <w:rPr>
                <w:rFonts w:asciiTheme="minorHAnsi" w:hAnsiTheme="minorHAnsi" w:cstheme="minorHAnsi"/>
                <w:sz w:val="22"/>
                <w:szCs w:val="22"/>
              </w:rPr>
            </w:pPr>
            <w:r w:rsidRPr="006322AC">
              <w:rPr>
                <w:rFonts w:asciiTheme="minorHAnsi" w:hAnsiTheme="minorHAnsi" w:cstheme="minorHAnsi"/>
                <w:sz w:val="22"/>
                <w:szCs w:val="22"/>
              </w:rPr>
              <w:t>Performance Trend</w:t>
            </w:r>
          </w:p>
        </w:tc>
        <w:tc>
          <w:tcPr>
            <w:tcW w:w="1977" w:type="dxa"/>
          </w:tcPr>
          <w:p w14:paraId="4BE2BBB8" w14:textId="77777777" w:rsidR="00974AF2" w:rsidRPr="006322AC" w:rsidRDefault="00974AF2">
            <w:pPr>
              <w:spacing w:after="0"/>
              <w:rPr>
                <w:rFonts w:asciiTheme="minorHAnsi" w:hAnsiTheme="minorHAnsi" w:cstheme="minorHAnsi"/>
                <w:sz w:val="22"/>
                <w:szCs w:val="22"/>
              </w:rPr>
            </w:pPr>
            <w:r w:rsidRPr="006322AC">
              <w:rPr>
                <w:rFonts w:asciiTheme="minorHAnsi" w:hAnsiTheme="minorHAnsi" w:cstheme="minorHAnsi"/>
                <w:sz w:val="22"/>
                <w:szCs w:val="22"/>
              </w:rPr>
              <w:t>Is “process / quality” improving or not?</w:t>
            </w:r>
          </w:p>
        </w:tc>
        <w:tc>
          <w:tcPr>
            <w:tcW w:w="3060" w:type="dxa"/>
          </w:tcPr>
          <w:p w14:paraId="54486A71" w14:textId="77777777" w:rsidR="00974AF2" w:rsidRPr="006322AC" w:rsidRDefault="00974AF2">
            <w:pPr>
              <w:spacing w:after="0"/>
              <w:rPr>
                <w:rFonts w:asciiTheme="minorHAnsi" w:hAnsiTheme="minorHAnsi" w:cstheme="minorHAnsi"/>
                <w:sz w:val="22"/>
                <w:szCs w:val="22"/>
              </w:rPr>
            </w:pPr>
            <w:r w:rsidRPr="006322AC">
              <w:rPr>
                <w:rFonts w:asciiTheme="minorHAnsi" w:hAnsiTheme="minorHAnsi" w:cstheme="minorHAnsi"/>
                <w:sz w:val="22"/>
                <w:szCs w:val="22"/>
              </w:rPr>
              <w:t>If not, investigate at organizational level, into process definition and / or institutionalization</w:t>
            </w:r>
          </w:p>
        </w:tc>
        <w:tc>
          <w:tcPr>
            <w:tcW w:w="2045" w:type="dxa"/>
          </w:tcPr>
          <w:p w14:paraId="792860C4" w14:textId="77777777" w:rsidR="00974AF2" w:rsidRPr="006322AC" w:rsidRDefault="00974AF2">
            <w:pPr>
              <w:spacing w:after="0"/>
              <w:rPr>
                <w:rFonts w:asciiTheme="minorHAnsi" w:hAnsiTheme="minorHAnsi" w:cstheme="minorHAnsi"/>
                <w:sz w:val="22"/>
                <w:szCs w:val="22"/>
              </w:rPr>
            </w:pPr>
            <w:r w:rsidRPr="006322AC">
              <w:rPr>
                <w:rFonts w:asciiTheme="minorHAnsi" w:hAnsiTheme="minorHAnsi" w:cstheme="minorHAnsi"/>
                <w:sz w:val="22"/>
                <w:szCs w:val="22"/>
              </w:rPr>
              <w:t>May be process automation or new technology is the answer</w:t>
            </w:r>
          </w:p>
        </w:tc>
      </w:tr>
    </w:tbl>
    <w:p w14:paraId="522E75F6" w14:textId="77777777" w:rsidR="00974AF2" w:rsidRPr="006A6E90" w:rsidRDefault="00974AF2">
      <w:pPr>
        <w:spacing w:before="120"/>
        <w:jc w:val="both"/>
        <w:rPr>
          <w:rFonts w:asciiTheme="minorHAnsi" w:hAnsiTheme="minorHAnsi" w:cstheme="minorHAnsi"/>
        </w:rPr>
      </w:pPr>
    </w:p>
    <w:p w14:paraId="5B704D42" w14:textId="77777777" w:rsidR="00974AF2" w:rsidRPr="006322AC" w:rsidRDefault="00974AF2">
      <w:pPr>
        <w:autoSpaceDE w:val="0"/>
        <w:autoSpaceDN w:val="0"/>
        <w:adjustRightInd w:val="0"/>
        <w:ind w:left="576"/>
        <w:jc w:val="both"/>
        <w:rPr>
          <w:rFonts w:asciiTheme="minorHAnsi" w:hAnsiTheme="minorHAnsi" w:cstheme="minorHAnsi"/>
          <w:b/>
          <w:szCs w:val="24"/>
        </w:rPr>
      </w:pPr>
      <w:bookmarkStart w:id="32" w:name="_Toc103324541"/>
      <w:bookmarkStart w:id="33" w:name="_Toc104561333"/>
      <w:r w:rsidRPr="006322AC">
        <w:rPr>
          <w:rFonts w:asciiTheme="minorHAnsi" w:hAnsiTheme="minorHAnsi" w:cstheme="minorHAnsi"/>
          <w:b/>
          <w:szCs w:val="24"/>
        </w:rPr>
        <w:t>Finalizing Organizational Performance Baseline</w:t>
      </w:r>
      <w:bookmarkEnd w:id="32"/>
      <w:bookmarkEnd w:id="33"/>
    </w:p>
    <w:p w14:paraId="7E50D695" w14:textId="77777777" w:rsidR="00974AF2" w:rsidRPr="006322AC" w:rsidRDefault="00974AF2">
      <w:pPr>
        <w:ind w:left="576"/>
        <w:jc w:val="both"/>
        <w:rPr>
          <w:rFonts w:asciiTheme="minorHAnsi" w:hAnsiTheme="minorHAnsi" w:cstheme="minorHAnsi"/>
          <w:sz w:val="22"/>
          <w:szCs w:val="22"/>
        </w:rPr>
      </w:pPr>
      <w:r w:rsidRPr="006322AC">
        <w:rPr>
          <w:rFonts w:asciiTheme="minorHAnsi" w:hAnsiTheme="minorHAnsi" w:cstheme="minorHAnsi"/>
          <w:sz w:val="22"/>
          <w:szCs w:val="22"/>
        </w:rPr>
        <w:t>The organizational baselines shall be finalized with the senior management group after presentation of the recommended baselines as derived above. Once finalized, after due considerations of senior management from business perspective, the same is used to set/ revise the Organizational target for the subsequent periods and planning of projects for statistical control.</w:t>
      </w:r>
    </w:p>
    <w:p w14:paraId="7E450AC3" w14:textId="77777777" w:rsidR="00974AF2" w:rsidRPr="006322AC" w:rsidRDefault="00974AF2">
      <w:pPr>
        <w:autoSpaceDE w:val="0"/>
        <w:autoSpaceDN w:val="0"/>
        <w:adjustRightInd w:val="0"/>
        <w:ind w:left="576"/>
        <w:jc w:val="both"/>
        <w:rPr>
          <w:rFonts w:asciiTheme="minorHAnsi" w:hAnsiTheme="minorHAnsi" w:cstheme="minorHAnsi"/>
          <w:b/>
          <w:szCs w:val="24"/>
        </w:rPr>
      </w:pPr>
      <w:bookmarkStart w:id="34" w:name="_Toc103324542"/>
      <w:bookmarkStart w:id="35" w:name="_Toc104561334"/>
      <w:r w:rsidRPr="006322AC">
        <w:rPr>
          <w:rFonts w:asciiTheme="minorHAnsi" w:hAnsiTheme="minorHAnsi" w:cstheme="minorHAnsi"/>
          <w:b/>
          <w:szCs w:val="24"/>
        </w:rPr>
        <w:t>Reporting Organizational Performance Baseline</w:t>
      </w:r>
      <w:bookmarkEnd w:id="34"/>
      <w:bookmarkEnd w:id="35"/>
    </w:p>
    <w:p w14:paraId="39BAC59D" w14:textId="77777777" w:rsidR="00974AF2" w:rsidRPr="006322AC" w:rsidRDefault="00974AF2">
      <w:pPr>
        <w:ind w:left="576"/>
        <w:jc w:val="both"/>
        <w:rPr>
          <w:rFonts w:asciiTheme="minorHAnsi" w:hAnsiTheme="minorHAnsi" w:cstheme="minorHAnsi"/>
          <w:sz w:val="22"/>
          <w:szCs w:val="22"/>
        </w:rPr>
      </w:pPr>
      <w:r w:rsidRPr="006322AC">
        <w:rPr>
          <w:rFonts w:asciiTheme="minorHAnsi" w:hAnsiTheme="minorHAnsi" w:cstheme="minorHAnsi"/>
          <w:sz w:val="22"/>
          <w:szCs w:val="22"/>
        </w:rPr>
        <w:t>The reporting shall be done using the organizational performance baseline template where the following areas shall be covered:</w:t>
      </w:r>
    </w:p>
    <w:p w14:paraId="4D3BEBBB" w14:textId="77777777" w:rsidR="00974AF2" w:rsidRPr="006322AC" w:rsidRDefault="00974AF2">
      <w:pPr>
        <w:keepLines w:val="0"/>
        <w:numPr>
          <w:ilvl w:val="0"/>
          <w:numId w:val="12"/>
        </w:numPr>
        <w:spacing w:after="0"/>
        <w:jc w:val="both"/>
        <w:rPr>
          <w:rFonts w:asciiTheme="minorHAnsi" w:hAnsiTheme="minorHAnsi" w:cstheme="minorHAnsi"/>
          <w:sz w:val="22"/>
          <w:szCs w:val="22"/>
        </w:rPr>
      </w:pPr>
      <w:r w:rsidRPr="006322AC">
        <w:rPr>
          <w:rFonts w:asciiTheme="minorHAnsi" w:hAnsiTheme="minorHAnsi" w:cstheme="minorHAnsi"/>
          <w:sz w:val="22"/>
          <w:szCs w:val="22"/>
        </w:rPr>
        <w:t>The baseline report shall start with an executive summary highlighting the followings:</w:t>
      </w:r>
    </w:p>
    <w:p w14:paraId="0ECF3AA8" w14:textId="77777777" w:rsidR="00974AF2" w:rsidRPr="006322AC" w:rsidRDefault="00974AF2">
      <w:pPr>
        <w:keepLines w:val="0"/>
        <w:numPr>
          <w:ilvl w:val="0"/>
          <w:numId w:val="13"/>
        </w:numPr>
        <w:spacing w:before="120" w:after="0"/>
        <w:jc w:val="both"/>
        <w:rPr>
          <w:rFonts w:asciiTheme="minorHAnsi" w:hAnsiTheme="minorHAnsi" w:cstheme="minorHAnsi"/>
          <w:sz w:val="22"/>
          <w:szCs w:val="22"/>
        </w:rPr>
      </w:pPr>
      <w:r w:rsidRPr="006322AC">
        <w:rPr>
          <w:rFonts w:asciiTheme="minorHAnsi" w:hAnsiTheme="minorHAnsi" w:cstheme="minorHAnsi"/>
          <w:sz w:val="22"/>
          <w:szCs w:val="22"/>
        </w:rPr>
        <w:t>Organizational targets for all the metrics for the coming period</w:t>
      </w:r>
    </w:p>
    <w:p w14:paraId="3F09EAB7" w14:textId="77777777" w:rsidR="00974AF2" w:rsidRPr="006322AC" w:rsidRDefault="00974AF2">
      <w:pPr>
        <w:keepLines w:val="0"/>
        <w:numPr>
          <w:ilvl w:val="0"/>
          <w:numId w:val="13"/>
        </w:numPr>
        <w:spacing w:before="120" w:after="0"/>
        <w:jc w:val="both"/>
        <w:rPr>
          <w:rFonts w:asciiTheme="minorHAnsi" w:hAnsiTheme="minorHAnsi" w:cstheme="minorHAnsi"/>
          <w:sz w:val="22"/>
          <w:szCs w:val="22"/>
        </w:rPr>
      </w:pPr>
      <w:r w:rsidRPr="006322AC">
        <w:rPr>
          <w:rFonts w:asciiTheme="minorHAnsi" w:hAnsiTheme="minorHAnsi" w:cstheme="minorHAnsi"/>
          <w:sz w:val="22"/>
          <w:szCs w:val="22"/>
        </w:rPr>
        <w:t>Current organizational performance for all the metrics with respect to the previously set organizational targets</w:t>
      </w:r>
    </w:p>
    <w:p w14:paraId="7A7E4458" w14:textId="77777777" w:rsidR="00974AF2" w:rsidRPr="006322AC" w:rsidRDefault="00974AF2">
      <w:pPr>
        <w:keepLines w:val="0"/>
        <w:numPr>
          <w:ilvl w:val="0"/>
          <w:numId w:val="14"/>
        </w:numPr>
        <w:spacing w:before="120" w:after="0"/>
        <w:jc w:val="both"/>
        <w:rPr>
          <w:rFonts w:asciiTheme="minorHAnsi" w:hAnsiTheme="minorHAnsi" w:cstheme="minorHAnsi"/>
          <w:sz w:val="22"/>
          <w:szCs w:val="22"/>
        </w:rPr>
      </w:pPr>
      <w:r w:rsidRPr="006322AC">
        <w:rPr>
          <w:rFonts w:asciiTheme="minorHAnsi" w:hAnsiTheme="minorHAnsi" w:cstheme="minorHAnsi"/>
          <w:sz w:val="22"/>
          <w:szCs w:val="22"/>
        </w:rPr>
        <w:t>Areas where the performance needs to be pulled up</w:t>
      </w:r>
    </w:p>
    <w:p w14:paraId="5910EA50" w14:textId="77777777" w:rsidR="00974AF2" w:rsidRPr="006322AC" w:rsidRDefault="00974AF2">
      <w:pPr>
        <w:keepLines w:val="0"/>
        <w:numPr>
          <w:ilvl w:val="0"/>
          <w:numId w:val="14"/>
        </w:numPr>
        <w:spacing w:before="120" w:after="0"/>
        <w:jc w:val="both"/>
        <w:rPr>
          <w:rFonts w:asciiTheme="minorHAnsi" w:hAnsiTheme="minorHAnsi" w:cstheme="minorHAnsi"/>
          <w:sz w:val="22"/>
          <w:szCs w:val="22"/>
        </w:rPr>
      </w:pPr>
      <w:r w:rsidRPr="006322AC">
        <w:rPr>
          <w:rFonts w:asciiTheme="minorHAnsi" w:hAnsiTheme="minorHAnsi" w:cstheme="minorHAnsi"/>
          <w:sz w:val="22"/>
          <w:szCs w:val="22"/>
        </w:rPr>
        <w:t>Areas for Improvements as a result of the following:</w:t>
      </w:r>
    </w:p>
    <w:p w14:paraId="78F9F320" w14:textId="77777777" w:rsidR="00974AF2" w:rsidRPr="006322AC" w:rsidRDefault="00974AF2">
      <w:pPr>
        <w:keepLines w:val="0"/>
        <w:numPr>
          <w:ilvl w:val="2"/>
          <w:numId w:val="6"/>
        </w:numPr>
        <w:spacing w:before="120" w:after="0"/>
        <w:jc w:val="both"/>
        <w:rPr>
          <w:rFonts w:asciiTheme="minorHAnsi" w:hAnsiTheme="minorHAnsi" w:cstheme="minorHAnsi"/>
          <w:sz w:val="22"/>
          <w:szCs w:val="22"/>
        </w:rPr>
      </w:pPr>
      <w:r w:rsidRPr="006322AC">
        <w:rPr>
          <w:rFonts w:asciiTheme="minorHAnsi" w:hAnsiTheme="minorHAnsi" w:cstheme="minorHAnsi"/>
          <w:sz w:val="22"/>
          <w:szCs w:val="22"/>
        </w:rPr>
        <w:t>Current processes do not show a trend and show signs of instability</w:t>
      </w:r>
    </w:p>
    <w:p w14:paraId="27F0FA54" w14:textId="77777777" w:rsidR="00974AF2" w:rsidRPr="006322AC" w:rsidRDefault="00974AF2">
      <w:pPr>
        <w:keepLines w:val="0"/>
        <w:numPr>
          <w:ilvl w:val="2"/>
          <w:numId w:val="6"/>
        </w:numPr>
        <w:spacing w:before="120" w:after="0"/>
        <w:jc w:val="both"/>
        <w:rPr>
          <w:rFonts w:asciiTheme="minorHAnsi" w:hAnsiTheme="minorHAnsi" w:cstheme="minorHAnsi"/>
          <w:sz w:val="22"/>
          <w:szCs w:val="22"/>
        </w:rPr>
      </w:pPr>
      <w:r w:rsidRPr="006322AC">
        <w:rPr>
          <w:rFonts w:asciiTheme="minorHAnsi" w:hAnsiTheme="minorHAnsi" w:cstheme="minorHAnsi"/>
          <w:sz w:val="22"/>
          <w:szCs w:val="22"/>
        </w:rPr>
        <w:t>Very few data points are available</w:t>
      </w:r>
    </w:p>
    <w:p w14:paraId="62C02AFA" w14:textId="77777777" w:rsidR="00974AF2" w:rsidRPr="006322AC" w:rsidRDefault="00974AF2">
      <w:pPr>
        <w:keepLines w:val="0"/>
        <w:numPr>
          <w:ilvl w:val="0"/>
          <w:numId w:val="14"/>
        </w:numPr>
        <w:spacing w:before="120" w:after="0"/>
        <w:jc w:val="both"/>
        <w:rPr>
          <w:rFonts w:asciiTheme="minorHAnsi" w:hAnsiTheme="minorHAnsi" w:cstheme="minorHAnsi"/>
          <w:sz w:val="22"/>
          <w:szCs w:val="22"/>
        </w:rPr>
      </w:pPr>
      <w:r w:rsidRPr="006322AC">
        <w:rPr>
          <w:rFonts w:asciiTheme="minorHAnsi" w:hAnsiTheme="minorHAnsi" w:cstheme="minorHAnsi"/>
          <w:sz w:val="22"/>
          <w:szCs w:val="22"/>
        </w:rPr>
        <w:t>The report shall also highlight for all metrics the followings to get a better understanding on the trend</w:t>
      </w:r>
    </w:p>
    <w:p w14:paraId="013D9716" w14:textId="77777777" w:rsidR="00974AF2" w:rsidRPr="006322AC" w:rsidRDefault="00974AF2">
      <w:pPr>
        <w:keepLines w:val="0"/>
        <w:numPr>
          <w:ilvl w:val="2"/>
          <w:numId w:val="5"/>
        </w:numPr>
        <w:spacing w:before="120" w:after="0"/>
        <w:jc w:val="both"/>
        <w:rPr>
          <w:rFonts w:asciiTheme="minorHAnsi" w:hAnsiTheme="minorHAnsi" w:cstheme="minorHAnsi"/>
          <w:sz w:val="22"/>
          <w:szCs w:val="22"/>
        </w:rPr>
      </w:pPr>
      <w:r w:rsidRPr="006322AC">
        <w:rPr>
          <w:rFonts w:asciiTheme="minorHAnsi" w:hAnsiTheme="minorHAnsi" w:cstheme="minorHAnsi"/>
          <w:sz w:val="22"/>
          <w:szCs w:val="22"/>
        </w:rPr>
        <w:t>Trend over the last period (say quarter if the reporting is quarterly)</w:t>
      </w:r>
    </w:p>
    <w:p w14:paraId="32D9C770" w14:textId="77777777" w:rsidR="00974AF2" w:rsidRPr="006322AC" w:rsidRDefault="00974AF2">
      <w:pPr>
        <w:keepLines w:val="0"/>
        <w:numPr>
          <w:ilvl w:val="2"/>
          <w:numId w:val="5"/>
        </w:numPr>
        <w:spacing w:before="120" w:after="0"/>
        <w:jc w:val="both"/>
        <w:rPr>
          <w:rFonts w:asciiTheme="minorHAnsi" w:hAnsiTheme="minorHAnsi" w:cstheme="minorHAnsi"/>
          <w:sz w:val="22"/>
          <w:szCs w:val="22"/>
        </w:rPr>
      </w:pPr>
      <w:r w:rsidRPr="006322AC">
        <w:rPr>
          <w:rFonts w:asciiTheme="minorHAnsi" w:hAnsiTheme="minorHAnsi" w:cstheme="minorHAnsi"/>
          <w:sz w:val="22"/>
          <w:szCs w:val="22"/>
        </w:rPr>
        <w:t>Trend over the last 2 periods (say moving annual)</w:t>
      </w:r>
    </w:p>
    <w:p w14:paraId="67C4E01D" w14:textId="77777777" w:rsidR="00974AF2" w:rsidRPr="006322AC" w:rsidRDefault="00974AF2">
      <w:pPr>
        <w:keepLines w:val="0"/>
        <w:numPr>
          <w:ilvl w:val="2"/>
          <w:numId w:val="5"/>
        </w:numPr>
        <w:spacing w:before="120" w:after="0"/>
        <w:jc w:val="both"/>
        <w:rPr>
          <w:rFonts w:asciiTheme="minorHAnsi" w:hAnsiTheme="minorHAnsi" w:cstheme="minorHAnsi"/>
          <w:sz w:val="22"/>
          <w:szCs w:val="22"/>
        </w:rPr>
      </w:pPr>
      <w:r w:rsidRPr="006322AC">
        <w:rPr>
          <w:rFonts w:asciiTheme="minorHAnsi" w:hAnsiTheme="minorHAnsi" w:cstheme="minorHAnsi"/>
          <w:sz w:val="22"/>
          <w:szCs w:val="22"/>
        </w:rPr>
        <w:t>Each trend chart shall give the following information:</w:t>
      </w:r>
    </w:p>
    <w:p w14:paraId="06D6A85F" w14:textId="77777777" w:rsidR="00974AF2" w:rsidRPr="006A6E90" w:rsidRDefault="00974AF2">
      <w:pPr>
        <w:keepLines w:val="0"/>
        <w:numPr>
          <w:ilvl w:val="3"/>
          <w:numId w:val="15"/>
        </w:numPr>
        <w:spacing w:before="120" w:after="0"/>
        <w:jc w:val="both"/>
        <w:rPr>
          <w:rFonts w:asciiTheme="minorHAnsi" w:hAnsiTheme="minorHAnsi" w:cstheme="minorHAnsi"/>
        </w:rPr>
      </w:pPr>
      <w:r w:rsidRPr="006322AC">
        <w:rPr>
          <w:rFonts w:asciiTheme="minorHAnsi" w:hAnsiTheme="minorHAnsi" w:cstheme="minorHAnsi"/>
          <w:sz w:val="22"/>
          <w:szCs w:val="22"/>
        </w:rPr>
        <w:t>The central line</w:t>
      </w:r>
    </w:p>
    <w:p w14:paraId="7405E8A0" w14:textId="77777777" w:rsidR="00974AF2" w:rsidRPr="006A6E90" w:rsidRDefault="00974AF2">
      <w:pPr>
        <w:spacing w:before="120"/>
        <w:ind w:left="1080"/>
        <w:jc w:val="both"/>
        <w:rPr>
          <w:rFonts w:asciiTheme="minorHAnsi" w:hAnsiTheme="minorHAnsi" w:cstheme="minorHAnsi"/>
        </w:rPr>
      </w:pPr>
    </w:p>
    <w:p w14:paraId="21BA3119" w14:textId="77777777" w:rsidR="00974AF2" w:rsidRPr="006322AC" w:rsidRDefault="00974AF2">
      <w:pPr>
        <w:autoSpaceDE w:val="0"/>
        <w:autoSpaceDN w:val="0"/>
        <w:adjustRightInd w:val="0"/>
        <w:ind w:left="576"/>
        <w:jc w:val="both"/>
        <w:rPr>
          <w:rFonts w:asciiTheme="minorHAnsi" w:hAnsiTheme="minorHAnsi" w:cstheme="minorHAnsi"/>
          <w:b/>
          <w:szCs w:val="24"/>
        </w:rPr>
      </w:pPr>
      <w:bookmarkStart w:id="36" w:name="_Toc103324543"/>
      <w:bookmarkStart w:id="37" w:name="_Toc104561335"/>
      <w:r w:rsidRPr="006322AC">
        <w:rPr>
          <w:rFonts w:asciiTheme="minorHAnsi" w:hAnsiTheme="minorHAnsi" w:cstheme="minorHAnsi"/>
          <w:b/>
          <w:szCs w:val="24"/>
        </w:rPr>
        <w:t>Release of Organizational Performance Baseline</w:t>
      </w:r>
      <w:bookmarkEnd w:id="36"/>
      <w:bookmarkEnd w:id="37"/>
    </w:p>
    <w:p w14:paraId="7EFA4001" w14:textId="77777777" w:rsidR="00974AF2" w:rsidRPr="006322AC" w:rsidRDefault="00974AF2">
      <w:pPr>
        <w:ind w:left="576"/>
        <w:jc w:val="both"/>
        <w:rPr>
          <w:rFonts w:asciiTheme="minorHAnsi" w:hAnsiTheme="minorHAnsi" w:cstheme="minorHAnsi"/>
          <w:sz w:val="22"/>
          <w:szCs w:val="22"/>
        </w:rPr>
      </w:pPr>
      <w:r w:rsidRPr="006322AC">
        <w:rPr>
          <w:rFonts w:asciiTheme="minorHAnsi" w:hAnsiTheme="minorHAnsi" w:cstheme="minorHAnsi"/>
          <w:sz w:val="22"/>
          <w:szCs w:val="22"/>
        </w:rPr>
        <w:lastRenderedPageBreak/>
        <w:t>The baseline shall be released only after consolidating the followings:</w:t>
      </w:r>
    </w:p>
    <w:p w14:paraId="617661D8" w14:textId="77777777" w:rsidR="00974AF2" w:rsidRPr="006322AC" w:rsidRDefault="00974AF2">
      <w:pPr>
        <w:keepLines w:val="0"/>
        <w:numPr>
          <w:ilvl w:val="0"/>
          <w:numId w:val="16"/>
        </w:numPr>
        <w:spacing w:after="0"/>
        <w:jc w:val="both"/>
        <w:rPr>
          <w:rFonts w:asciiTheme="minorHAnsi" w:hAnsiTheme="minorHAnsi" w:cstheme="minorHAnsi"/>
          <w:sz w:val="22"/>
          <w:szCs w:val="22"/>
        </w:rPr>
      </w:pPr>
      <w:r w:rsidRPr="006322AC">
        <w:rPr>
          <w:rFonts w:asciiTheme="minorHAnsi" w:hAnsiTheme="minorHAnsi" w:cstheme="minorHAnsi"/>
          <w:sz w:val="22"/>
          <w:szCs w:val="22"/>
        </w:rPr>
        <w:t>Outcome of review with senior management with recommendations</w:t>
      </w:r>
    </w:p>
    <w:p w14:paraId="15948280" w14:textId="77777777" w:rsidR="00974AF2" w:rsidRPr="006322AC" w:rsidRDefault="00974AF2">
      <w:pPr>
        <w:keepLines w:val="0"/>
        <w:numPr>
          <w:ilvl w:val="0"/>
          <w:numId w:val="16"/>
        </w:numPr>
        <w:spacing w:after="0"/>
        <w:jc w:val="both"/>
        <w:rPr>
          <w:rFonts w:asciiTheme="minorHAnsi" w:hAnsiTheme="minorHAnsi" w:cstheme="minorHAnsi"/>
          <w:sz w:val="22"/>
          <w:szCs w:val="22"/>
        </w:rPr>
      </w:pPr>
      <w:r w:rsidRPr="006322AC">
        <w:rPr>
          <w:rFonts w:asciiTheme="minorHAnsi" w:hAnsiTheme="minorHAnsi" w:cstheme="minorHAnsi"/>
          <w:sz w:val="22"/>
          <w:szCs w:val="22"/>
        </w:rPr>
        <w:t>Consolidating the improvement action points (both corrective and preventive) from the operational groups</w:t>
      </w:r>
    </w:p>
    <w:p w14:paraId="7D5F129B" w14:textId="77777777" w:rsidR="00974AF2" w:rsidRPr="006A6E90" w:rsidRDefault="00974AF2">
      <w:pPr>
        <w:autoSpaceDE w:val="0"/>
        <w:autoSpaceDN w:val="0"/>
        <w:adjustRightInd w:val="0"/>
        <w:ind w:left="576"/>
        <w:jc w:val="both"/>
        <w:rPr>
          <w:rFonts w:asciiTheme="minorHAnsi" w:hAnsiTheme="minorHAnsi" w:cstheme="minorHAnsi"/>
          <w:b/>
          <w:sz w:val="26"/>
          <w:szCs w:val="26"/>
        </w:rPr>
      </w:pPr>
      <w:bookmarkStart w:id="38" w:name="_Toc103324544"/>
      <w:bookmarkStart w:id="39" w:name="_Toc104561336"/>
    </w:p>
    <w:p w14:paraId="4359C7A8" w14:textId="77777777" w:rsidR="00974AF2" w:rsidRPr="006322AC" w:rsidRDefault="00974AF2">
      <w:pPr>
        <w:autoSpaceDE w:val="0"/>
        <w:autoSpaceDN w:val="0"/>
        <w:adjustRightInd w:val="0"/>
        <w:ind w:left="576"/>
        <w:jc w:val="both"/>
        <w:rPr>
          <w:rFonts w:asciiTheme="minorHAnsi" w:hAnsiTheme="minorHAnsi" w:cstheme="minorHAnsi"/>
          <w:b/>
          <w:szCs w:val="24"/>
        </w:rPr>
      </w:pPr>
      <w:r w:rsidRPr="006322AC">
        <w:rPr>
          <w:rFonts w:asciiTheme="minorHAnsi" w:hAnsiTheme="minorHAnsi" w:cstheme="minorHAnsi"/>
          <w:b/>
          <w:szCs w:val="24"/>
        </w:rPr>
        <w:t>Related Activities:</w:t>
      </w:r>
      <w:bookmarkEnd w:id="38"/>
      <w:bookmarkEnd w:id="39"/>
    </w:p>
    <w:p w14:paraId="664D61E7" w14:textId="77777777" w:rsidR="00974AF2" w:rsidRPr="006322AC" w:rsidRDefault="00974AF2">
      <w:pPr>
        <w:ind w:left="576"/>
        <w:jc w:val="both"/>
        <w:rPr>
          <w:rFonts w:asciiTheme="minorHAnsi" w:hAnsiTheme="minorHAnsi" w:cstheme="minorHAnsi"/>
          <w:iCs/>
          <w:sz w:val="22"/>
          <w:szCs w:val="22"/>
        </w:rPr>
      </w:pPr>
      <w:bookmarkStart w:id="40" w:name="_Toc102452877"/>
      <w:bookmarkStart w:id="41" w:name="_Toc103324545"/>
      <w:r w:rsidRPr="006322AC">
        <w:rPr>
          <w:rFonts w:asciiTheme="minorHAnsi" w:hAnsiTheme="minorHAnsi" w:cstheme="minorHAnsi"/>
          <w:iCs/>
          <w:sz w:val="22"/>
          <w:szCs w:val="22"/>
        </w:rPr>
        <w:t>Managing Configuration Management</w:t>
      </w:r>
      <w:bookmarkEnd w:id="40"/>
      <w:bookmarkEnd w:id="41"/>
    </w:p>
    <w:p w14:paraId="41B1CE02" w14:textId="77777777" w:rsidR="00974AF2" w:rsidRPr="006322AC"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6322AC">
        <w:rPr>
          <w:rFonts w:asciiTheme="minorHAnsi" w:hAnsiTheme="minorHAnsi" w:cstheme="minorHAnsi"/>
          <w:sz w:val="22"/>
          <w:szCs w:val="22"/>
        </w:rPr>
        <w:t>SEPG will follow configuration management practices as per the Configuration Management Guideline (or otherwise as defined explicitly in the Quality Management plan).</w:t>
      </w:r>
    </w:p>
    <w:p w14:paraId="5D38FC90" w14:textId="77777777" w:rsidR="00974AF2" w:rsidRPr="006322AC"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6322AC">
        <w:rPr>
          <w:rFonts w:asciiTheme="minorHAnsi" w:hAnsiTheme="minorHAnsi" w:cstheme="minorHAnsi"/>
          <w:sz w:val="22"/>
          <w:szCs w:val="22"/>
        </w:rPr>
        <w:t>The above practices shall cover all items/work products regarding the entire activities connected with Organizational Performance Baselines</w:t>
      </w:r>
    </w:p>
    <w:p w14:paraId="6E3E1858" w14:textId="77777777" w:rsidR="00974AF2" w:rsidRPr="006322AC" w:rsidRDefault="00974AF2">
      <w:pPr>
        <w:pStyle w:val="BodyText3"/>
        <w:ind w:left="576"/>
        <w:rPr>
          <w:rFonts w:asciiTheme="minorHAnsi" w:hAnsiTheme="minorHAnsi" w:cstheme="minorHAnsi"/>
          <w:sz w:val="22"/>
          <w:szCs w:val="22"/>
        </w:rPr>
      </w:pPr>
    </w:p>
    <w:p w14:paraId="5F38E7B8" w14:textId="77777777" w:rsidR="00974AF2" w:rsidRPr="006322AC" w:rsidRDefault="00974AF2">
      <w:pPr>
        <w:ind w:left="576"/>
        <w:jc w:val="both"/>
        <w:rPr>
          <w:rFonts w:asciiTheme="minorHAnsi" w:hAnsiTheme="minorHAnsi" w:cstheme="minorHAnsi"/>
          <w:iCs/>
          <w:sz w:val="22"/>
          <w:szCs w:val="22"/>
        </w:rPr>
      </w:pPr>
      <w:bookmarkStart w:id="42" w:name="_Toc102452878"/>
      <w:bookmarkStart w:id="43" w:name="_Toc103324546"/>
      <w:r w:rsidRPr="006322AC">
        <w:rPr>
          <w:rFonts w:asciiTheme="minorHAnsi" w:hAnsiTheme="minorHAnsi" w:cstheme="minorHAnsi"/>
          <w:iCs/>
          <w:sz w:val="22"/>
          <w:szCs w:val="22"/>
        </w:rPr>
        <w:t>Involve Stakeholders</w:t>
      </w:r>
      <w:bookmarkEnd w:id="42"/>
      <w:bookmarkEnd w:id="43"/>
    </w:p>
    <w:p w14:paraId="251E7282" w14:textId="77777777" w:rsidR="00974AF2" w:rsidRPr="006322AC"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6322AC">
        <w:rPr>
          <w:rFonts w:asciiTheme="minorHAnsi" w:hAnsiTheme="minorHAnsi" w:cstheme="minorHAnsi"/>
          <w:sz w:val="22"/>
          <w:szCs w:val="22"/>
        </w:rPr>
        <w:t>SEPG shall involve all the stakeholders time based and / or need based including senior management for the effective functioning of the entire activities connected with Organizational Performance Baselines</w:t>
      </w:r>
    </w:p>
    <w:p w14:paraId="1C1BB7F3" w14:textId="77777777" w:rsidR="00974AF2" w:rsidRPr="006322AC" w:rsidRDefault="00974AF2">
      <w:pPr>
        <w:pStyle w:val="BodyText3"/>
        <w:ind w:left="576"/>
        <w:rPr>
          <w:rFonts w:asciiTheme="minorHAnsi" w:hAnsiTheme="minorHAnsi" w:cstheme="minorHAnsi"/>
          <w:sz w:val="22"/>
          <w:szCs w:val="22"/>
        </w:rPr>
      </w:pPr>
    </w:p>
    <w:p w14:paraId="6E6CAD22" w14:textId="77777777" w:rsidR="00974AF2" w:rsidRPr="006322AC" w:rsidRDefault="00974AF2">
      <w:pPr>
        <w:ind w:left="576"/>
        <w:jc w:val="both"/>
        <w:rPr>
          <w:rFonts w:asciiTheme="minorHAnsi" w:hAnsiTheme="minorHAnsi" w:cstheme="minorHAnsi"/>
          <w:iCs/>
          <w:sz w:val="22"/>
          <w:szCs w:val="22"/>
        </w:rPr>
      </w:pPr>
      <w:bookmarkStart w:id="44" w:name="_Toc102452879"/>
      <w:bookmarkStart w:id="45" w:name="_Toc103324547"/>
      <w:r w:rsidRPr="006322AC">
        <w:rPr>
          <w:rFonts w:asciiTheme="minorHAnsi" w:hAnsiTheme="minorHAnsi" w:cstheme="minorHAnsi"/>
          <w:iCs/>
          <w:sz w:val="22"/>
          <w:szCs w:val="22"/>
        </w:rPr>
        <w:t>Train Resources and Maintain Effectiveness of Operations</w:t>
      </w:r>
      <w:bookmarkEnd w:id="44"/>
      <w:bookmarkEnd w:id="45"/>
    </w:p>
    <w:p w14:paraId="5A3AD29B" w14:textId="77777777" w:rsidR="00974AF2" w:rsidRPr="006322AC"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6322AC">
        <w:rPr>
          <w:rFonts w:asciiTheme="minorHAnsi" w:hAnsiTheme="minorHAnsi" w:cstheme="minorHAnsi"/>
          <w:sz w:val="22"/>
          <w:szCs w:val="22"/>
        </w:rPr>
        <w:t>SEPG will evaluate from time to time the training needs of the resources for effective role-playing. Such needs shall include areas like Training on QPM, Statistical Process Control and Metric computation.</w:t>
      </w:r>
    </w:p>
    <w:p w14:paraId="1DAE7BAC" w14:textId="77777777" w:rsidR="00974AF2" w:rsidRPr="006322AC" w:rsidRDefault="00974AF2" w:rsidP="00EF4EF7">
      <w:pPr>
        <w:pStyle w:val="Procedure"/>
        <w:numPr>
          <w:ilvl w:val="0"/>
          <w:numId w:val="4"/>
        </w:numPr>
        <w:tabs>
          <w:tab w:val="clear" w:pos="1440"/>
        </w:tabs>
        <w:ind w:left="1260"/>
        <w:jc w:val="both"/>
        <w:rPr>
          <w:rFonts w:asciiTheme="minorHAnsi" w:hAnsiTheme="minorHAnsi" w:cstheme="minorHAnsi"/>
          <w:sz w:val="22"/>
          <w:szCs w:val="22"/>
        </w:rPr>
      </w:pPr>
      <w:r w:rsidRPr="006322AC">
        <w:rPr>
          <w:rFonts w:asciiTheme="minorHAnsi" w:hAnsiTheme="minorHAnsi" w:cstheme="minorHAnsi"/>
          <w:sz w:val="22"/>
          <w:szCs w:val="22"/>
        </w:rPr>
        <w:t>SEPG shall evaluate from time to time the effectiveness of such operations. Such approach shall include periodic audit through IQA.</w:t>
      </w:r>
    </w:p>
    <w:p w14:paraId="49CB3686" w14:textId="77777777" w:rsidR="00974AF2" w:rsidRPr="006322AC" w:rsidRDefault="00974AF2" w:rsidP="00D52C2E">
      <w:pPr>
        <w:pStyle w:val="Heading1"/>
        <w:rPr>
          <w:rFonts w:asciiTheme="minorHAnsi" w:hAnsiTheme="minorHAnsi" w:cstheme="minorHAnsi"/>
          <w:sz w:val="32"/>
          <w:szCs w:val="32"/>
        </w:rPr>
      </w:pPr>
      <w:r w:rsidRPr="006A6E90">
        <w:rPr>
          <w:rFonts w:asciiTheme="minorHAnsi" w:hAnsiTheme="minorHAnsi" w:cstheme="minorHAnsi"/>
          <w:szCs w:val="28"/>
        </w:rPr>
        <w:t xml:space="preserve">  </w:t>
      </w:r>
      <w:r w:rsidR="00FF5AA0">
        <w:rPr>
          <w:rFonts w:asciiTheme="minorHAnsi" w:hAnsiTheme="minorHAnsi" w:cstheme="minorHAnsi"/>
          <w:szCs w:val="28"/>
        </w:rPr>
        <w:tab/>
      </w:r>
      <w:bookmarkStart w:id="46" w:name="_Toc201176945"/>
      <w:r w:rsidRPr="006322AC">
        <w:rPr>
          <w:rFonts w:asciiTheme="minorHAnsi" w:hAnsiTheme="minorHAnsi" w:cstheme="minorHAnsi"/>
          <w:sz w:val="32"/>
          <w:szCs w:val="32"/>
        </w:rPr>
        <w:t xml:space="preserve">Guidelines for </w:t>
      </w:r>
      <w:r w:rsidR="006322AC" w:rsidRPr="006322AC">
        <w:rPr>
          <w:rFonts w:asciiTheme="minorHAnsi" w:hAnsiTheme="minorHAnsi" w:cstheme="minorHAnsi"/>
          <w:sz w:val="32"/>
          <w:szCs w:val="32"/>
        </w:rPr>
        <w:t>Developing the</w:t>
      </w:r>
      <w:r w:rsidRPr="006322AC">
        <w:rPr>
          <w:rFonts w:asciiTheme="minorHAnsi" w:hAnsiTheme="minorHAnsi" w:cstheme="minorHAnsi"/>
          <w:sz w:val="32"/>
          <w:szCs w:val="32"/>
        </w:rPr>
        <w:t xml:space="preserve"> Process Performance </w:t>
      </w:r>
      <w:r w:rsidR="006322AC" w:rsidRPr="006322AC">
        <w:rPr>
          <w:rFonts w:asciiTheme="minorHAnsi" w:hAnsiTheme="minorHAnsi" w:cstheme="minorHAnsi"/>
          <w:sz w:val="32"/>
          <w:szCs w:val="32"/>
        </w:rPr>
        <w:t>Model (</w:t>
      </w:r>
      <w:r w:rsidRPr="006322AC">
        <w:rPr>
          <w:rFonts w:asciiTheme="minorHAnsi" w:hAnsiTheme="minorHAnsi" w:cstheme="minorHAnsi"/>
          <w:sz w:val="32"/>
          <w:szCs w:val="32"/>
        </w:rPr>
        <w:t>PPM)</w:t>
      </w:r>
      <w:bookmarkEnd w:id="46"/>
    </w:p>
    <w:p w14:paraId="13F77FA2" w14:textId="77777777" w:rsidR="00974AF2" w:rsidRPr="006322AC" w:rsidRDefault="00974AF2" w:rsidP="00744E18">
      <w:pPr>
        <w:rPr>
          <w:rFonts w:asciiTheme="minorHAnsi" w:hAnsiTheme="minorHAnsi" w:cstheme="minorHAnsi"/>
          <w:sz w:val="22"/>
          <w:szCs w:val="22"/>
        </w:rPr>
      </w:pPr>
      <w:r w:rsidRPr="006322AC">
        <w:rPr>
          <w:rFonts w:asciiTheme="minorHAnsi" w:hAnsiTheme="minorHAnsi" w:cstheme="minorHAnsi"/>
          <w:sz w:val="22"/>
          <w:szCs w:val="22"/>
        </w:rPr>
        <w:t>PPM relates a behavior of a process or sub-process to an outcome. It predicts future outcomes based on possible or actual changes to factors. It uses one or more sub-processes to conduct the prediction, the factors used for the analysis are controllable so that project may take action to influence outcome. These factors are statistical and probabilistic in nature rather than deterministic. Specifically, the Process performance models predict quality and performance outcomes from factors related to one or more sub-processes involved in the development, maintenance or service processes.</w:t>
      </w:r>
    </w:p>
    <w:p w14:paraId="18E8323C" w14:textId="77777777" w:rsidR="00974AF2" w:rsidRPr="006322AC" w:rsidRDefault="00974AF2" w:rsidP="00744E18">
      <w:pPr>
        <w:rPr>
          <w:rFonts w:asciiTheme="minorHAnsi" w:hAnsiTheme="minorHAnsi" w:cstheme="minorHAnsi"/>
          <w:sz w:val="22"/>
          <w:szCs w:val="22"/>
        </w:rPr>
      </w:pPr>
      <w:r w:rsidRPr="006322AC">
        <w:rPr>
          <w:rFonts w:asciiTheme="minorHAnsi" w:hAnsiTheme="minorHAnsi" w:cstheme="minorHAnsi"/>
          <w:sz w:val="22"/>
          <w:szCs w:val="22"/>
        </w:rPr>
        <w:t>PPM will be developed at the project level using the data specific to the project. The tools like Cystal Ball will be used to develop Process Performance Model.</w:t>
      </w:r>
    </w:p>
    <w:p w14:paraId="1EDBED1C" w14:textId="77777777" w:rsidR="00974AF2" w:rsidRPr="006322AC" w:rsidRDefault="00974AF2" w:rsidP="00744E18">
      <w:pPr>
        <w:rPr>
          <w:rFonts w:asciiTheme="minorHAnsi" w:hAnsiTheme="minorHAnsi" w:cstheme="minorHAnsi"/>
          <w:sz w:val="22"/>
          <w:szCs w:val="22"/>
        </w:rPr>
      </w:pPr>
      <w:r w:rsidRPr="006322AC">
        <w:rPr>
          <w:rFonts w:asciiTheme="minorHAnsi" w:hAnsiTheme="minorHAnsi" w:cstheme="minorHAnsi"/>
          <w:sz w:val="22"/>
          <w:szCs w:val="22"/>
        </w:rPr>
        <w:t>Recommended Prediction Models</w:t>
      </w:r>
    </w:p>
    <w:p w14:paraId="7623FF52" w14:textId="77777777" w:rsidR="00974AF2" w:rsidRPr="006322AC" w:rsidRDefault="00974AF2" w:rsidP="00B8440A">
      <w:pPr>
        <w:numPr>
          <w:ilvl w:val="0"/>
          <w:numId w:val="30"/>
        </w:numPr>
        <w:rPr>
          <w:rFonts w:asciiTheme="minorHAnsi" w:hAnsiTheme="minorHAnsi" w:cstheme="minorHAnsi"/>
          <w:sz w:val="22"/>
          <w:szCs w:val="22"/>
        </w:rPr>
      </w:pPr>
      <w:r w:rsidRPr="006322AC">
        <w:rPr>
          <w:rFonts w:asciiTheme="minorHAnsi" w:hAnsiTheme="minorHAnsi" w:cstheme="minorHAnsi"/>
          <w:sz w:val="22"/>
          <w:szCs w:val="22"/>
        </w:rPr>
        <w:t>Monte Carlo Simulation</w:t>
      </w:r>
    </w:p>
    <w:p w14:paraId="5E06D6D0" w14:textId="77777777" w:rsidR="00974AF2" w:rsidRPr="006322AC" w:rsidRDefault="00974AF2" w:rsidP="00B8440A">
      <w:pPr>
        <w:numPr>
          <w:ilvl w:val="0"/>
          <w:numId w:val="30"/>
        </w:numPr>
        <w:rPr>
          <w:rFonts w:asciiTheme="minorHAnsi" w:hAnsiTheme="minorHAnsi" w:cstheme="minorHAnsi"/>
          <w:sz w:val="22"/>
          <w:szCs w:val="22"/>
        </w:rPr>
      </w:pPr>
      <w:r w:rsidRPr="006322AC">
        <w:rPr>
          <w:rFonts w:asciiTheme="minorHAnsi" w:hAnsiTheme="minorHAnsi" w:cstheme="minorHAnsi"/>
          <w:sz w:val="22"/>
          <w:szCs w:val="22"/>
        </w:rPr>
        <w:lastRenderedPageBreak/>
        <w:t>Bayesian Belief Networks (BBNs)</w:t>
      </w:r>
    </w:p>
    <w:p w14:paraId="476BC44D" w14:textId="77777777" w:rsidR="00974AF2" w:rsidRPr="006322AC" w:rsidRDefault="00974AF2" w:rsidP="00B8440A">
      <w:pPr>
        <w:numPr>
          <w:ilvl w:val="0"/>
          <w:numId w:val="30"/>
        </w:numPr>
        <w:rPr>
          <w:rFonts w:asciiTheme="minorHAnsi" w:hAnsiTheme="minorHAnsi" w:cstheme="minorHAnsi"/>
          <w:sz w:val="22"/>
          <w:szCs w:val="22"/>
        </w:rPr>
      </w:pPr>
      <w:r w:rsidRPr="006322AC">
        <w:rPr>
          <w:rFonts w:asciiTheme="minorHAnsi" w:hAnsiTheme="minorHAnsi" w:cstheme="minorHAnsi"/>
          <w:sz w:val="22"/>
          <w:szCs w:val="22"/>
        </w:rPr>
        <w:t>Discrete Event Process Modeling and Simulation</w:t>
      </w:r>
    </w:p>
    <w:p w14:paraId="0C56968B" w14:textId="77777777" w:rsidR="00974AF2" w:rsidRPr="006322AC" w:rsidRDefault="00974AF2" w:rsidP="00B8440A">
      <w:pPr>
        <w:numPr>
          <w:ilvl w:val="0"/>
          <w:numId w:val="30"/>
        </w:numPr>
        <w:rPr>
          <w:rFonts w:asciiTheme="minorHAnsi" w:hAnsiTheme="minorHAnsi" w:cstheme="minorHAnsi"/>
          <w:sz w:val="22"/>
          <w:szCs w:val="22"/>
        </w:rPr>
      </w:pPr>
      <w:r w:rsidRPr="006322AC">
        <w:rPr>
          <w:rFonts w:asciiTheme="minorHAnsi" w:hAnsiTheme="minorHAnsi" w:cstheme="minorHAnsi"/>
          <w:sz w:val="22"/>
          <w:szCs w:val="22"/>
        </w:rPr>
        <w:t>Time Series Analysis</w:t>
      </w:r>
    </w:p>
    <w:p w14:paraId="70D9FA6E" w14:textId="77777777" w:rsidR="00974AF2" w:rsidRPr="006A6E90" w:rsidRDefault="008720AE" w:rsidP="00744E18">
      <w:pPr>
        <w:rPr>
          <w:rFonts w:asciiTheme="minorHAnsi" w:hAnsiTheme="minorHAnsi" w:cstheme="minorHAnsi"/>
        </w:rPr>
      </w:pPr>
      <w:r w:rsidRPr="006A6E90">
        <w:rPr>
          <w:rFonts w:asciiTheme="minorHAnsi" w:hAnsiTheme="minorHAnsi" w:cstheme="minorHAnsi"/>
          <w:noProof/>
          <w:lang w:val="en-IN" w:eastAsia="en-IN" w:bidi="hi-IN"/>
        </w:rPr>
        <w:drawing>
          <wp:inline distT="0" distB="0" distL="0" distR="0" wp14:anchorId="3AA61915" wp14:editId="111D13B9">
            <wp:extent cx="5486400" cy="3619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619500"/>
                    </a:xfrm>
                    <a:prstGeom prst="rect">
                      <a:avLst/>
                    </a:prstGeom>
                    <a:noFill/>
                    <a:ln>
                      <a:noFill/>
                    </a:ln>
                  </pic:spPr>
                </pic:pic>
              </a:graphicData>
            </a:graphic>
          </wp:inline>
        </w:drawing>
      </w:r>
    </w:p>
    <w:p w14:paraId="7569470B" w14:textId="77777777" w:rsidR="00974AF2" w:rsidRPr="006A6E90" w:rsidRDefault="00974AF2" w:rsidP="001266A3">
      <w:pPr>
        <w:pStyle w:val="Heading1"/>
        <w:numPr>
          <w:ilvl w:val="1"/>
          <w:numId w:val="3"/>
        </w:numPr>
        <w:rPr>
          <w:rFonts w:asciiTheme="minorHAnsi" w:hAnsiTheme="minorHAnsi" w:cstheme="minorHAnsi"/>
          <w:szCs w:val="28"/>
        </w:rPr>
      </w:pPr>
      <w:bookmarkStart w:id="47" w:name="_Toc201176946"/>
      <w:r w:rsidRPr="006A6E90">
        <w:rPr>
          <w:rFonts w:asciiTheme="minorHAnsi" w:hAnsiTheme="minorHAnsi" w:cstheme="minorHAnsi"/>
          <w:szCs w:val="28"/>
        </w:rPr>
        <w:t>Plan &amp; Track</w:t>
      </w:r>
      <w:bookmarkEnd w:id="47"/>
    </w:p>
    <w:p w14:paraId="62D75F37" w14:textId="77777777" w:rsidR="00974AF2" w:rsidRPr="006322AC" w:rsidRDefault="00974AF2" w:rsidP="00744E18">
      <w:pPr>
        <w:rPr>
          <w:rFonts w:asciiTheme="minorHAnsi" w:hAnsiTheme="minorHAnsi" w:cstheme="minorHAnsi"/>
          <w:sz w:val="22"/>
          <w:szCs w:val="22"/>
        </w:rPr>
      </w:pPr>
      <w:r w:rsidRPr="006322AC">
        <w:rPr>
          <w:rFonts w:asciiTheme="minorHAnsi" w:hAnsiTheme="minorHAnsi" w:cstheme="minorHAnsi"/>
          <w:sz w:val="22"/>
          <w:szCs w:val="22"/>
        </w:rPr>
        <w:t xml:space="preserve">Identify / select the process performance model on the basis of type and nature of the project </w:t>
      </w:r>
    </w:p>
    <w:p w14:paraId="7B6CA24F" w14:textId="77777777" w:rsidR="00974AF2" w:rsidRPr="006A6E90" w:rsidRDefault="00974AF2" w:rsidP="001266A3">
      <w:pPr>
        <w:pStyle w:val="Heading1"/>
        <w:numPr>
          <w:ilvl w:val="1"/>
          <w:numId w:val="3"/>
        </w:numPr>
        <w:rPr>
          <w:rFonts w:asciiTheme="minorHAnsi" w:hAnsiTheme="minorHAnsi" w:cstheme="minorHAnsi"/>
          <w:szCs w:val="28"/>
        </w:rPr>
      </w:pPr>
      <w:bookmarkStart w:id="48" w:name="_Toc201176947"/>
      <w:r w:rsidRPr="006A6E90">
        <w:rPr>
          <w:rFonts w:asciiTheme="minorHAnsi" w:hAnsiTheme="minorHAnsi" w:cstheme="minorHAnsi"/>
          <w:szCs w:val="28"/>
        </w:rPr>
        <w:t>Data Collection &amp; Analysis</w:t>
      </w:r>
      <w:bookmarkEnd w:id="48"/>
    </w:p>
    <w:p w14:paraId="119BAF08" w14:textId="77777777" w:rsidR="00974AF2" w:rsidRPr="006322AC" w:rsidRDefault="00974AF2" w:rsidP="00744E18">
      <w:pPr>
        <w:rPr>
          <w:rFonts w:asciiTheme="minorHAnsi" w:hAnsiTheme="minorHAnsi" w:cstheme="minorHAnsi"/>
          <w:sz w:val="22"/>
          <w:szCs w:val="22"/>
        </w:rPr>
      </w:pPr>
      <w:r w:rsidRPr="006322AC">
        <w:rPr>
          <w:rFonts w:asciiTheme="minorHAnsi" w:hAnsiTheme="minorHAnsi" w:cstheme="minorHAnsi"/>
          <w:sz w:val="22"/>
          <w:szCs w:val="22"/>
        </w:rPr>
        <w:t>Consolidate the data for the project or the group from the organizational database.</w:t>
      </w:r>
    </w:p>
    <w:p w14:paraId="1C9682D3" w14:textId="77777777" w:rsidR="00974AF2" w:rsidRPr="006322AC" w:rsidRDefault="00974AF2" w:rsidP="00744E18">
      <w:pPr>
        <w:keepLines w:val="0"/>
        <w:numPr>
          <w:ilvl w:val="0"/>
          <w:numId w:val="24"/>
        </w:numPr>
        <w:spacing w:after="0"/>
        <w:rPr>
          <w:rFonts w:asciiTheme="minorHAnsi" w:hAnsiTheme="minorHAnsi" w:cstheme="minorHAnsi"/>
          <w:sz w:val="22"/>
          <w:szCs w:val="22"/>
        </w:rPr>
      </w:pPr>
      <w:r w:rsidRPr="006322AC">
        <w:rPr>
          <w:rFonts w:asciiTheme="minorHAnsi" w:hAnsiTheme="minorHAnsi" w:cstheme="minorHAnsi"/>
          <w:sz w:val="22"/>
          <w:szCs w:val="22"/>
        </w:rPr>
        <w:t xml:space="preserve">Segregate the data for the similar kind of work and </w:t>
      </w:r>
    </w:p>
    <w:p w14:paraId="5525A5FA" w14:textId="77777777" w:rsidR="00974AF2" w:rsidRPr="006322AC" w:rsidRDefault="00974AF2" w:rsidP="00744E18">
      <w:pPr>
        <w:keepLines w:val="0"/>
        <w:numPr>
          <w:ilvl w:val="0"/>
          <w:numId w:val="24"/>
        </w:numPr>
        <w:spacing w:after="0"/>
        <w:rPr>
          <w:rFonts w:asciiTheme="minorHAnsi" w:hAnsiTheme="minorHAnsi" w:cstheme="minorHAnsi"/>
          <w:sz w:val="22"/>
          <w:szCs w:val="22"/>
        </w:rPr>
      </w:pPr>
      <w:r w:rsidRPr="006322AC">
        <w:rPr>
          <w:rFonts w:asciiTheme="minorHAnsi" w:hAnsiTheme="minorHAnsi" w:cstheme="minorHAnsi"/>
          <w:sz w:val="22"/>
          <w:szCs w:val="22"/>
        </w:rPr>
        <w:t xml:space="preserve">Correlation Regression analysis need to be done prior to PPM to define the relationship between Output (Y) and Inputs (X’s). Plotting Scatter plot is helpful to find if there is any non-linear relationship exists. </w:t>
      </w:r>
    </w:p>
    <w:p w14:paraId="205D530C" w14:textId="77777777" w:rsidR="00974AF2" w:rsidRPr="006322AC" w:rsidRDefault="00974AF2" w:rsidP="00744E18">
      <w:pPr>
        <w:keepLines w:val="0"/>
        <w:numPr>
          <w:ilvl w:val="0"/>
          <w:numId w:val="24"/>
        </w:numPr>
        <w:spacing w:after="0"/>
        <w:rPr>
          <w:rFonts w:asciiTheme="minorHAnsi" w:hAnsiTheme="minorHAnsi" w:cstheme="minorHAnsi"/>
          <w:sz w:val="22"/>
          <w:szCs w:val="22"/>
        </w:rPr>
      </w:pPr>
      <w:r w:rsidRPr="006322AC">
        <w:rPr>
          <w:rFonts w:asciiTheme="minorHAnsi" w:hAnsiTheme="minorHAnsi" w:cstheme="minorHAnsi"/>
          <w:sz w:val="22"/>
          <w:szCs w:val="22"/>
        </w:rPr>
        <w:t xml:space="preserve">Normalize the data </w:t>
      </w:r>
    </w:p>
    <w:p w14:paraId="3747A410" w14:textId="77777777" w:rsidR="00974AF2" w:rsidRPr="006322AC" w:rsidRDefault="00974AF2" w:rsidP="00744E18">
      <w:pPr>
        <w:keepLines w:val="0"/>
        <w:numPr>
          <w:ilvl w:val="0"/>
          <w:numId w:val="24"/>
        </w:numPr>
        <w:spacing w:after="0"/>
        <w:rPr>
          <w:rFonts w:asciiTheme="minorHAnsi" w:hAnsiTheme="minorHAnsi" w:cstheme="minorHAnsi"/>
          <w:sz w:val="22"/>
          <w:szCs w:val="22"/>
        </w:rPr>
      </w:pPr>
      <w:r w:rsidRPr="006322AC">
        <w:rPr>
          <w:rFonts w:asciiTheme="minorHAnsi" w:hAnsiTheme="minorHAnsi" w:cstheme="minorHAnsi"/>
          <w:sz w:val="22"/>
          <w:szCs w:val="22"/>
        </w:rPr>
        <w:t>Identify and remove the outliers supported by rational</w:t>
      </w:r>
    </w:p>
    <w:p w14:paraId="526DD633" w14:textId="77777777" w:rsidR="00974AF2" w:rsidRPr="006322AC" w:rsidRDefault="00974AF2" w:rsidP="00744E18">
      <w:pPr>
        <w:keepLines w:val="0"/>
        <w:numPr>
          <w:ilvl w:val="0"/>
          <w:numId w:val="24"/>
        </w:numPr>
        <w:spacing w:after="0"/>
        <w:rPr>
          <w:rFonts w:asciiTheme="minorHAnsi" w:hAnsiTheme="minorHAnsi" w:cstheme="minorHAnsi"/>
          <w:sz w:val="22"/>
          <w:szCs w:val="22"/>
        </w:rPr>
      </w:pPr>
      <w:r w:rsidRPr="006322AC">
        <w:rPr>
          <w:rFonts w:asciiTheme="minorHAnsi" w:hAnsiTheme="minorHAnsi" w:cstheme="minorHAnsi"/>
          <w:sz w:val="22"/>
          <w:szCs w:val="22"/>
        </w:rPr>
        <w:t>Define the assumptions for the development of process performance model</w:t>
      </w:r>
    </w:p>
    <w:p w14:paraId="5ABF3AF1" w14:textId="77777777" w:rsidR="00974AF2" w:rsidRPr="006322AC" w:rsidRDefault="00974AF2" w:rsidP="00744E18">
      <w:pPr>
        <w:keepLines w:val="0"/>
        <w:numPr>
          <w:ilvl w:val="0"/>
          <w:numId w:val="24"/>
        </w:numPr>
        <w:spacing w:after="0"/>
        <w:rPr>
          <w:rFonts w:asciiTheme="minorHAnsi" w:hAnsiTheme="minorHAnsi" w:cstheme="minorHAnsi"/>
          <w:sz w:val="22"/>
          <w:szCs w:val="22"/>
        </w:rPr>
      </w:pPr>
      <w:r w:rsidRPr="006322AC">
        <w:rPr>
          <w:rFonts w:asciiTheme="minorHAnsi" w:hAnsiTheme="minorHAnsi" w:cstheme="minorHAnsi"/>
          <w:sz w:val="22"/>
          <w:szCs w:val="22"/>
        </w:rPr>
        <w:t>Identify &amp; fit the distribution of the data. Distribution describe the variation in process factors, if no distribution is found then use the triangular distribution</w:t>
      </w:r>
    </w:p>
    <w:p w14:paraId="75451646" w14:textId="77777777" w:rsidR="00974AF2" w:rsidRPr="006322AC" w:rsidRDefault="00974AF2" w:rsidP="00744E18">
      <w:pPr>
        <w:ind w:left="360"/>
        <w:rPr>
          <w:rFonts w:asciiTheme="minorHAnsi" w:hAnsiTheme="minorHAnsi" w:cstheme="minorHAnsi"/>
          <w:sz w:val="22"/>
          <w:szCs w:val="22"/>
        </w:rPr>
      </w:pPr>
    </w:p>
    <w:p w14:paraId="76747CC1" w14:textId="77777777" w:rsidR="00974AF2" w:rsidRPr="006322AC" w:rsidRDefault="00974AF2" w:rsidP="00744E18">
      <w:pPr>
        <w:ind w:left="360"/>
        <w:rPr>
          <w:rFonts w:asciiTheme="minorHAnsi" w:hAnsiTheme="minorHAnsi" w:cstheme="minorHAnsi"/>
          <w:sz w:val="22"/>
          <w:szCs w:val="22"/>
        </w:rPr>
      </w:pPr>
      <w:r w:rsidRPr="006322AC">
        <w:rPr>
          <w:rFonts w:asciiTheme="minorHAnsi" w:hAnsiTheme="minorHAnsi" w:cstheme="minorHAnsi"/>
          <w:sz w:val="22"/>
          <w:szCs w:val="22"/>
        </w:rPr>
        <w:t>Following are the examples of distributions you may come across:</w:t>
      </w:r>
    </w:p>
    <w:p w14:paraId="6DE2E595" w14:textId="77777777" w:rsidR="00974AF2" w:rsidRPr="006A6E90" w:rsidRDefault="008720AE">
      <w:pPr>
        <w:autoSpaceDE w:val="0"/>
        <w:autoSpaceDN w:val="0"/>
        <w:adjustRightInd w:val="0"/>
        <w:ind w:left="270"/>
        <w:jc w:val="both"/>
        <w:rPr>
          <w:rFonts w:asciiTheme="minorHAnsi" w:hAnsiTheme="minorHAnsi" w:cstheme="minorHAnsi"/>
        </w:rPr>
      </w:pPr>
      <w:r w:rsidRPr="006A6E90">
        <w:rPr>
          <w:rFonts w:asciiTheme="minorHAnsi" w:hAnsiTheme="minorHAnsi" w:cstheme="minorHAnsi"/>
          <w:noProof/>
          <w:lang w:val="en-IN" w:eastAsia="en-IN" w:bidi="hi-IN"/>
        </w:rPr>
        <w:lastRenderedPageBreak/>
        <w:drawing>
          <wp:inline distT="0" distB="0" distL="0" distR="0" wp14:anchorId="238A5290" wp14:editId="0C8E1430">
            <wp:extent cx="5476875" cy="17240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76875" cy="1724025"/>
                    </a:xfrm>
                    <a:prstGeom prst="rect">
                      <a:avLst/>
                    </a:prstGeom>
                    <a:noFill/>
                    <a:ln>
                      <a:noFill/>
                    </a:ln>
                  </pic:spPr>
                </pic:pic>
              </a:graphicData>
            </a:graphic>
          </wp:inline>
        </w:drawing>
      </w:r>
    </w:p>
    <w:p w14:paraId="348E6D81" w14:textId="77777777" w:rsidR="00974AF2" w:rsidRPr="006322AC" w:rsidRDefault="00974AF2" w:rsidP="00744E18">
      <w:pPr>
        <w:keepLines w:val="0"/>
        <w:numPr>
          <w:ilvl w:val="0"/>
          <w:numId w:val="24"/>
        </w:numPr>
        <w:spacing w:after="0"/>
        <w:rPr>
          <w:rFonts w:asciiTheme="minorHAnsi" w:hAnsiTheme="minorHAnsi" w:cstheme="minorHAnsi"/>
          <w:sz w:val="22"/>
          <w:szCs w:val="22"/>
        </w:rPr>
      </w:pPr>
      <w:r w:rsidRPr="006322AC">
        <w:rPr>
          <w:rFonts w:asciiTheme="minorHAnsi" w:hAnsiTheme="minorHAnsi" w:cstheme="minorHAnsi"/>
          <w:sz w:val="22"/>
          <w:szCs w:val="22"/>
        </w:rPr>
        <w:t>Perform analysis for Process performance baselines (PPB) for the identified type of task and come up with the natural tolerance limits. Generally the baselines are at sub process level</w:t>
      </w:r>
    </w:p>
    <w:p w14:paraId="570BC8C0" w14:textId="77777777" w:rsidR="00974AF2" w:rsidRPr="006322AC" w:rsidRDefault="00974AF2" w:rsidP="00744E18">
      <w:pPr>
        <w:keepLines w:val="0"/>
        <w:numPr>
          <w:ilvl w:val="0"/>
          <w:numId w:val="24"/>
        </w:numPr>
        <w:spacing w:after="0"/>
        <w:rPr>
          <w:rFonts w:asciiTheme="minorHAnsi" w:hAnsiTheme="minorHAnsi" w:cstheme="minorHAnsi"/>
          <w:sz w:val="22"/>
          <w:szCs w:val="22"/>
        </w:rPr>
      </w:pPr>
      <w:r w:rsidRPr="006322AC">
        <w:rPr>
          <w:rFonts w:asciiTheme="minorHAnsi" w:hAnsiTheme="minorHAnsi" w:cstheme="minorHAnsi"/>
          <w:sz w:val="22"/>
          <w:szCs w:val="22"/>
        </w:rPr>
        <w:t>Use the PPB values to build the Process performance models (PPM) for the project. Generally the sub-process parameters are referred to as "Input Variable". Identify the forecast parameter required for the project and define the relationship of the forecast parameter with the sub process parameters</w:t>
      </w:r>
    </w:p>
    <w:p w14:paraId="7A215440" w14:textId="77777777" w:rsidR="00974AF2" w:rsidRPr="006322AC" w:rsidRDefault="00974AF2" w:rsidP="00744E18">
      <w:pPr>
        <w:keepLines w:val="0"/>
        <w:numPr>
          <w:ilvl w:val="0"/>
          <w:numId w:val="24"/>
        </w:numPr>
        <w:spacing w:after="0"/>
        <w:rPr>
          <w:rFonts w:asciiTheme="minorHAnsi" w:hAnsiTheme="minorHAnsi" w:cstheme="minorHAnsi"/>
          <w:sz w:val="22"/>
          <w:szCs w:val="22"/>
        </w:rPr>
      </w:pPr>
      <w:r w:rsidRPr="006322AC">
        <w:rPr>
          <w:rFonts w:asciiTheme="minorHAnsi" w:hAnsiTheme="minorHAnsi" w:cstheme="minorHAnsi"/>
          <w:sz w:val="22"/>
          <w:szCs w:val="22"/>
        </w:rPr>
        <w:t xml:space="preserve">Identify the process options in the project and redefine if necessary the relationship between the forecast and the sub-process parameters. </w:t>
      </w:r>
    </w:p>
    <w:p w14:paraId="6BAA07AB" w14:textId="77777777" w:rsidR="00974AF2" w:rsidRPr="006322AC" w:rsidRDefault="00974AF2" w:rsidP="00744E18">
      <w:pPr>
        <w:keepLines w:val="0"/>
        <w:numPr>
          <w:ilvl w:val="0"/>
          <w:numId w:val="24"/>
        </w:numPr>
        <w:spacing w:after="0"/>
        <w:rPr>
          <w:rFonts w:asciiTheme="minorHAnsi" w:hAnsiTheme="minorHAnsi" w:cstheme="minorHAnsi"/>
          <w:sz w:val="22"/>
          <w:szCs w:val="22"/>
        </w:rPr>
      </w:pPr>
      <w:r w:rsidRPr="006322AC">
        <w:rPr>
          <w:rFonts w:asciiTheme="minorHAnsi" w:hAnsiTheme="minorHAnsi" w:cstheme="minorHAnsi"/>
          <w:sz w:val="22"/>
          <w:szCs w:val="22"/>
        </w:rPr>
        <w:t>Run simulation for all the process options and choose the one which provides the desired value to the forecast.</w:t>
      </w:r>
    </w:p>
    <w:p w14:paraId="74F52507" w14:textId="77777777" w:rsidR="00974AF2" w:rsidRPr="006322AC" w:rsidRDefault="00974AF2" w:rsidP="00744E18">
      <w:pPr>
        <w:keepLines w:val="0"/>
        <w:numPr>
          <w:ilvl w:val="0"/>
          <w:numId w:val="24"/>
        </w:numPr>
        <w:spacing w:after="0"/>
        <w:rPr>
          <w:rFonts w:asciiTheme="minorHAnsi" w:hAnsiTheme="minorHAnsi" w:cstheme="minorHAnsi"/>
          <w:sz w:val="22"/>
          <w:szCs w:val="22"/>
        </w:rPr>
      </w:pPr>
      <w:r w:rsidRPr="006322AC">
        <w:rPr>
          <w:rFonts w:asciiTheme="minorHAnsi" w:hAnsiTheme="minorHAnsi" w:cstheme="minorHAnsi"/>
          <w:sz w:val="22"/>
          <w:szCs w:val="22"/>
        </w:rPr>
        <w:t>After establishing PPM, Hypothesis Testing shall be used to validate the same. If we fail to reject null Hypothesis, it implies that PPM holds good for the Process.</w:t>
      </w:r>
    </w:p>
    <w:p w14:paraId="7B9A6BC2" w14:textId="77777777" w:rsidR="00974AF2" w:rsidRPr="006322AC" w:rsidRDefault="00974AF2" w:rsidP="00744E18">
      <w:pPr>
        <w:keepLines w:val="0"/>
        <w:numPr>
          <w:ilvl w:val="0"/>
          <w:numId w:val="24"/>
        </w:numPr>
        <w:spacing w:after="0"/>
        <w:rPr>
          <w:rFonts w:asciiTheme="minorHAnsi" w:hAnsiTheme="minorHAnsi" w:cstheme="minorHAnsi"/>
          <w:sz w:val="22"/>
          <w:szCs w:val="22"/>
        </w:rPr>
      </w:pPr>
      <w:r w:rsidRPr="006322AC">
        <w:rPr>
          <w:rFonts w:asciiTheme="minorHAnsi" w:hAnsiTheme="minorHAnsi" w:cstheme="minorHAnsi"/>
          <w:sz w:val="22"/>
          <w:szCs w:val="22"/>
        </w:rPr>
        <w:t>Identify the sensitive sub-process, which is contributing maximum for the variability of the process using sensitivity chart</w:t>
      </w:r>
    </w:p>
    <w:p w14:paraId="6E24F92B" w14:textId="77777777" w:rsidR="00974AF2" w:rsidRPr="006322AC" w:rsidRDefault="00974AF2" w:rsidP="00744E18">
      <w:pPr>
        <w:keepLines w:val="0"/>
        <w:numPr>
          <w:ilvl w:val="0"/>
          <w:numId w:val="24"/>
        </w:numPr>
        <w:spacing w:after="0"/>
        <w:rPr>
          <w:rFonts w:asciiTheme="minorHAnsi" w:hAnsiTheme="minorHAnsi" w:cstheme="minorHAnsi"/>
          <w:sz w:val="22"/>
          <w:szCs w:val="22"/>
        </w:rPr>
      </w:pPr>
      <w:r w:rsidRPr="006322AC">
        <w:rPr>
          <w:rFonts w:asciiTheme="minorHAnsi" w:hAnsiTheme="minorHAnsi" w:cstheme="minorHAnsi"/>
          <w:sz w:val="22"/>
          <w:szCs w:val="22"/>
        </w:rPr>
        <w:t xml:space="preserve">Control chart will be plotted for the most sensitive sub-process for the project </w:t>
      </w:r>
    </w:p>
    <w:p w14:paraId="1B77E507" w14:textId="77777777" w:rsidR="00974AF2" w:rsidRPr="006322AC" w:rsidRDefault="00974AF2" w:rsidP="00744E18">
      <w:pPr>
        <w:keepLines w:val="0"/>
        <w:numPr>
          <w:ilvl w:val="0"/>
          <w:numId w:val="24"/>
        </w:numPr>
        <w:spacing w:after="0"/>
        <w:rPr>
          <w:rFonts w:asciiTheme="minorHAnsi" w:hAnsiTheme="minorHAnsi" w:cstheme="minorHAnsi"/>
          <w:sz w:val="22"/>
          <w:szCs w:val="22"/>
        </w:rPr>
      </w:pPr>
      <w:r w:rsidRPr="006322AC">
        <w:rPr>
          <w:rFonts w:asciiTheme="minorHAnsi" w:hAnsiTheme="minorHAnsi" w:cstheme="minorHAnsi"/>
          <w:sz w:val="22"/>
          <w:szCs w:val="22"/>
        </w:rPr>
        <w:t>Establish the PPM for stable process only</w:t>
      </w:r>
    </w:p>
    <w:p w14:paraId="619A0180" w14:textId="77777777" w:rsidR="00974AF2" w:rsidRDefault="00974AF2" w:rsidP="006D52B6">
      <w:pPr>
        <w:keepLines w:val="0"/>
        <w:numPr>
          <w:ilvl w:val="0"/>
          <w:numId w:val="24"/>
        </w:numPr>
        <w:spacing w:after="0"/>
        <w:rPr>
          <w:rFonts w:asciiTheme="minorHAnsi" w:hAnsiTheme="minorHAnsi" w:cstheme="minorHAnsi"/>
          <w:sz w:val="22"/>
          <w:szCs w:val="22"/>
        </w:rPr>
      </w:pPr>
      <w:r w:rsidRPr="006322AC">
        <w:rPr>
          <w:rFonts w:asciiTheme="minorHAnsi" w:hAnsiTheme="minorHAnsi" w:cstheme="minorHAnsi"/>
          <w:sz w:val="22"/>
          <w:szCs w:val="22"/>
        </w:rPr>
        <w:t>Recalibrate the model in every six months or on event driven basis</w:t>
      </w:r>
    </w:p>
    <w:p w14:paraId="6C388209" w14:textId="77777777" w:rsidR="00520862" w:rsidRDefault="00520862" w:rsidP="00520862">
      <w:pPr>
        <w:keepLines w:val="0"/>
        <w:spacing w:after="0"/>
        <w:ind w:left="720"/>
        <w:rPr>
          <w:rFonts w:asciiTheme="minorHAnsi" w:hAnsiTheme="minorHAnsi" w:cstheme="minorHAnsi"/>
          <w:sz w:val="22"/>
          <w:szCs w:val="22"/>
        </w:rPr>
      </w:pPr>
    </w:p>
    <w:p w14:paraId="4EE17ABF" w14:textId="77777777" w:rsidR="00520862" w:rsidRPr="006322AC" w:rsidRDefault="00520862" w:rsidP="00520862">
      <w:pPr>
        <w:keepLines w:val="0"/>
        <w:spacing w:after="0"/>
        <w:ind w:left="720"/>
        <w:rPr>
          <w:rFonts w:asciiTheme="minorHAnsi" w:hAnsiTheme="minorHAnsi" w:cstheme="minorHAnsi"/>
          <w:sz w:val="22"/>
          <w:szCs w:val="22"/>
        </w:rPr>
      </w:pPr>
    </w:p>
    <w:p w14:paraId="3B2EC562" w14:textId="77777777" w:rsidR="00974AF2" w:rsidRPr="00520862" w:rsidRDefault="00974AF2" w:rsidP="00520862">
      <w:pPr>
        <w:rPr>
          <w:rFonts w:asciiTheme="minorHAnsi" w:hAnsiTheme="minorHAnsi" w:cstheme="minorHAnsi"/>
          <w:b/>
        </w:rPr>
      </w:pPr>
      <w:r w:rsidRPr="00520862">
        <w:rPr>
          <w:rFonts w:asciiTheme="minorHAnsi" w:hAnsiTheme="minorHAnsi" w:cstheme="minorHAnsi"/>
          <w:b/>
        </w:rPr>
        <w:t>Monte Carlo Simulation</w:t>
      </w:r>
    </w:p>
    <w:p w14:paraId="0C570BD5" w14:textId="77777777" w:rsidR="00974AF2" w:rsidRDefault="00974AF2" w:rsidP="001F37D4">
      <w:pPr>
        <w:autoSpaceDE w:val="0"/>
        <w:autoSpaceDN w:val="0"/>
        <w:adjustRightInd w:val="0"/>
        <w:spacing w:after="0"/>
        <w:rPr>
          <w:rFonts w:asciiTheme="minorHAnsi" w:hAnsiTheme="minorHAnsi" w:cstheme="minorHAnsi"/>
          <w:sz w:val="22"/>
          <w:szCs w:val="22"/>
        </w:rPr>
      </w:pPr>
      <w:r w:rsidRPr="006322AC">
        <w:rPr>
          <w:rFonts w:asciiTheme="minorHAnsi" w:hAnsiTheme="minorHAnsi" w:cstheme="minorHAnsi"/>
          <w:sz w:val="22"/>
          <w:szCs w:val="22"/>
        </w:rPr>
        <w:t>Allows modeling of variables that are uncertain (e.g. put in a range of values instead of single value)</w:t>
      </w:r>
      <w:r w:rsidR="006322AC">
        <w:rPr>
          <w:rFonts w:asciiTheme="minorHAnsi" w:hAnsiTheme="minorHAnsi" w:cstheme="minorHAnsi"/>
          <w:sz w:val="22"/>
          <w:szCs w:val="22"/>
        </w:rPr>
        <w:t xml:space="preserve"> </w:t>
      </w:r>
      <w:r w:rsidRPr="006322AC">
        <w:rPr>
          <w:rFonts w:asciiTheme="minorHAnsi" w:hAnsiTheme="minorHAnsi" w:cstheme="minorHAnsi"/>
          <w:sz w:val="22"/>
          <w:szCs w:val="22"/>
        </w:rPr>
        <w:t>. Enables more accurate sensitivity analysis</w:t>
      </w:r>
      <w:r w:rsidR="006322AC">
        <w:rPr>
          <w:rFonts w:asciiTheme="minorHAnsi" w:hAnsiTheme="minorHAnsi" w:cstheme="minorHAnsi"/>
          <w:sz w:val="22"/>
          <w:szCs w:val="22"/>
        </w:rPr>
        <w:t xml:space="preserve"> </w:t>
      </w:r>
      <w:r w:rsidRPr="006322AC">
        <w:rPr>
          <w:rFonts w:asciiTheme="minorHAnsi" w:hAnsiTheme="minorHAnsi" w:cstheme="minorHAnsi"/>
          <w:sz w:val="22"/>
          <w:szCs w:val="22"/>
        </w:rPr>
        <w:t>. Analyzes simultaneous effects of many different uncertain variables (e.g. more realistic)</w:t>
      </w:r>
      <w:r w:rsidR="006322AC">
        <w:rPr>
          <w:rFonts w:asciiTheme="minorHAnsi" w:hAnsiTheme="minorHAnsi" w:cstheme="minorHAnsi"/>
          <w:sz w:val="22"/>
          <w:szCs w:val="22"/>
        </w:rPr>
        <w:t xml:space="preserve"> </w:t>
      </w:r>
      <w:r w:rsidRPr="006322AC">
        <w:rPr>
          <w:rFonts w:asciiTheme="minorHAnsi" w:hAnsiTheme="minorHAnsi" w:cstheme="minorHAnsi"/>
          <w:sz w:val="22"/>
          <w:szCs w:val="22"/>
        </w:rPr>
        <w:t>. Eases audience buy-in and acceptance of modeling because their values for the uncertain variables are included in the analysis</w:t>
      </w:r>
      <w:r w:rsidR="006322AC">
        <w:rPr>
          <w:rFonts w:asciiTheme="minorHAnsi" w:hAnsiTheme="minorHAnsi" w:cstheme="minorHAnsi"/>
          <w:sz w:val="22"/>
          <w:szCs w:val="22"/>
        </w:rPr>
        <w:t xml:space="preserve"> </w:t>
      </w:r>
      <w:r w:rsidRPr="006322AC">
        <w:rPr>
          <w:rFonts w:asciiTheme="minorHAnsi" w:hAnsiTheme="minorHAnsi" w:cstheme="minorHAnsi"/>
          <w:sz w:val="22"/>
          <w:szCs w:val="22"/>
        </w:rPr>
        <w:t>. Provides a basis for confidence in a model output (e.g. supports risk management)</w:t>
      </w:r>
    </w:p>
    <w:p w14:paraId="026DABF2" w14:textId="77777777" w:rsidR="00520862" w:rsidRPr="006322AC" w:rsidRDefault="00520862" w:rsidP="001F37D4">
      <w:pPr>
        <w:autoSpaceDE w:val="0"/>
        <w:autoSpaceDN w:val="0"/>
        <w:adjustRightInd w:val="0"/>
        <w:spacing w:after="0"/>
        <w:rPr>
          <w:rFonts w:asciiTheme="minorHAnsi" w:hAnsiTheme="minorHAnsi" w:cstheme="minorHAnsi"/>
          <w:sz w:val="22"/>
          <w:szCs w:val="22"/>
        </w:rPr>
      </w:pPr>
    </w:p>
    <w:p w14:paraId="446A13EB" w14:textId="77777777" w:rsidR="00520862" w:rsidRPr="00520862" w:rsidRDefault="00520862" w:rsidP="00520862">
      <w:pPr>
        <w:rPr>
          <w:rFonts w:asciiTheme="minorHAnsi" w:hAnsiTheme="minorHAnsi" w:cstheme="minorHAnsi"/>
          <w:b/>
        </w:rPr>
      </w:pPr>
      <w:r w:rsidRPr="00520862">
        <w:rPr>
          <w:rFonts w:asciiTheme="minorHAnsi" w:hAnsiTheme="minorHAnsi" w:cstheme="minorHAnsi"/>
          <w:b/>
        </w:rPr>
        <w:t>Bayesian Belief Network</w:t>
      </w:r>
    </w:p>
    <w:p w14:paraId="348AF045" w14:textId="77777777" w:rsidR="00974AF2" w:rsidRPr="006322AC" w:rsidRDefault="00974AF2" w:rsidP="003F4750">
      <w:pPr>
        <w:keepLines w:val="0"/>
        <w:autoSpaceDE w:val="0"/>
        <w:autoSpaceDN w:val="0"/>
        <w:adjustRightInd w:val="0"/>
        <w:spacing w:after="0"/>
        <w:rPr>
          <w:rFonts w:asciiTheme="minorHAnsi" w:hAnsiTheme="minorHAnsi" w:cstheme="minorHAnsi"/>
          <w:sz w:val="22"/>
          <w:szCs w:val="22"/>
        </w:rPr>
      </w:pPr>
      <w:r w:rsidRPr="006322AC">
        <w:rPr>
          <w:rFonts w:asciiTheme="minorHAnsi" w:hAnsiTheme="minorHAnsi" w:cstheme="minorHAnsi"/>
          <w:sz w:val="22"/>
          <w:szCs w:val="22"/>
        </w:rPr>
        <w:t>Bayesian belief networks are powerful tools for modeling causes and effects in a wide variety of domains. They are compact networks of probabilities that capture the probabilistic relationship between variables, as well as historical information about their relationships. Bayesian belief networks are very effective for modeling situations where some information is already known and incoming data is uncertain or partially unavailable (unlike rule-based or “expert” systems, where uncertain or unavailable data results in ineffective or inaccurate reasoning). These networks also offer consistent semantics for representing causes and effects (and likelihoods) via an intuitive graphical representation. Because of all of these capabilities, Bayesian belief networks are being increasingly used in a wide variety of domains where automated reasoning is needed.</w:t>
      </w:r>
    </w:p>
    <w:p w14:paraId="51306600" w14:textId="77777777" w:rsidR="00974AF2" w:rsidRPr="006322AC" w:rsidRDefault="00974AF2" w:rsidP="003F4750">
      <w:pPr>
        <w:keepLines w:val="0"/>
        <w:autoSpaceDE w:val="0"/>
        <w:autoSpaceDN w:val="0"/>
        <w:adjustRightInd w:val="0"/>
        <w:spacing w:after="0"/>
        <w:rPr>
          <w:rFonts w:asciiTheme="minorHAnsi" w:hAnsiTheme="minorHAnsi" w:cstheme="minorHAnsi"/>
          <w:sz w:val="22"/>
          <w:szCs w:val="22"/>
        </w:rPr>
      </w:pPr>
    </w:p>
    <w:p w14:paraId="48C5ED29" w14:textId="77777777" w:rsidR="00974AF2" w:rsidRPr="006322AC" w:rsidRDefault="00974AF2" w:rsidP="001F37D4">
      <w:pPr>
        <w:autoSpaceDE w:val="0"/>
        <w:autoSpaceDN w:val="0"/>
        <w:adjustRightInd w:val="0"/>
        <w:spacing w:after="0"/>
        <w:rPr>
          <w:rFonts w:asciiTheme="minorHAnsi" w:hAnsiTheme="minorHAnsi" w:cstheme="minorHAnsi"/>
          <w:sz w:val="22"/>
          <w:szCs w:val="22"/>
        </w:rPr>
      </w:pPr>
      <w:r w:rsidRPr="006322AC">
        <w:rPr>
          <w:rFonts w:asciiTheme="minorHAnsi" w:hAnsiTheme="minorHAnsi" w:cstheme="minorHAnsi"/>
          <w:sz w:val="22"/>
          <w:szCs w:val="22"/>
        </w:rPr>
        <w:t>BBNs are more flexible because probabilistic modeling does not require adherence to all standard statistical assumptions. BBNs enable modeling of both objective and subjective data .BBNs perform both forecasts of future performance and diagnosis of root causes of today’s process performance issues. BBNs can operate with incomplete information whereas statistical modeling requires that all factors have data collected and reported .BBNs may be setup to have learning mechanisms from real-time project data.</w:t>
      </w:r>
    </w:p>
    <w:p w14:paraId="6C280B98" w14:textId="77777777" w:rsidR="00974AF2" w:rsidRPr="006322AC" w:rsidRDefault="00974AF2" w:rsidP="003F4750">
      <w:pPr>
        <w:keepLines w:val="0"/>
        <w:autoSpaceDE w:val="0"/>
        <w:autoSpaceDN w:val="0"/>
        <w:adjustRightInd w:val="0"/>
        <w:spacing w:after="0"/>
        <w:rPr>
          <w:rFonts w:asciiTheme="minorHAnsi" w:hAnsiTheme="minorHAnsi" w:cstheme="minorHAnsi"/>
          <w:sz w:val="22"/>
          <w:szCs w:val="22"/>
        </w:rPr>
      </w:pPr>
    </w:p>
    <w:p w14:paraId="5751ADEB" w14:textId="77777777" w:rsidR="00974AF2" w:rsidRPr="006322AC" w:rsidRDefault="00974AF2" w:rsidP="003F4750">
      <w:pPr>
        <w:keepLines w:val="0"/>
        <w:autoSpaceDE w:val="0"/>
        <w:autoSpaceDN w:val="0"/>
        <w:adjustRightInd w:val="0"/>
        <w:spacing w:after="0"/>
        <w:rPr>
          <w:rFonts w:asciiTheme="minorHAnsi" w:hAnsiTheme="minorHAnsi" w:cstheme="minorHAnsi"/>
          <w:sz w:val="22"/>
          <w:szCs w:val="22"/>
        </w:rPr>
      </w:pPr>
      <w:r w:rsidRPr="006322AC">
        <w:rPr>
          <w:rFonts w:asciiTheme="minorHAnsi" w:hAnsiTheme="minorHAnsi" w:cstheme="minorHAnsi"/>
          <w:sz w:val="22"/>
          <w:szCs w:val="22"/>
        </w:rPr>
        <w:t>Most simply, Bayes’ rule can be expressed as:</w:t>
      </w:r>
    </w:p>
    <w:p w14:paraId="7389F931" w14:textId="77777777" w:rsidR="00974AF2" w:rsidRPr="006322AC" w:rsidRDefault="00974AF2" w:rsidP="003F4750">
      <w:pPr>
        <w:keepLines w:val="0"/>
        <w:autoSpaceDE w:val="0"/>
        <w:autoSpaceDN w:val="0"/>
        <w:adjustRightInd w:val="0"/>
        <w:spacing w:after="0"/>
        <w:rPr>
          <w:rFonts w:asciiTheme="minorHAnsi" w:hAnsiTheme="minorHAnsi" w:cstheme="minorHAnsi"/>
          <w:sz w:val="22"/>
          <w:szCs w:val="22"/>
        </w:rPr>
      </w:pPr>
    </w:p>
    <w:p w14:paraId="0F29D16D" w14:textId="77777777" w:rsidR="00974AF2" w:rsidRPr="006322AC" w:rsidRDefault="008720AE" w:rsidP="003F4750">
      <w:pPr>
        <w:keepLines w:val="0"/>
        <w:autoSpaceDE w:val="0"/>
        <w:autoSpaceDN w:val="0"/>
        <w:adjustRightInd w:val="0"/>
        <w:spacing w:after="0"/>
        <w:jc w:val="center"/>
        <w:rPr>
          <w:rFonts w:asciiTheme="minorHAnsi" w:hAnsiTheme="minorHAnsi" w:cstheme="minorHAnsi"/>
          <w:sz w:val="22"/>
          <w:szCs w:val="22"/>
        </w:rPr>
      </w:pPr>
      <w:r w:rsidRPr="006322AC">
        <w:rPr>
          <w:rFonts w:asciiTheme="minorHAnsi" w:hAnsiTheme="minorHAnsi" w:cstheme="minorHAnsi"/>
          <w:noProof/>
          <w:sz w:val="22"/>
          <w:szCs w:val="22"/>
          <w:lang w:val="en-IN" w:eastAsia="en-IN" w:bidi="hi-IN"/>
        </w:rPr>
        <w:drawing>
          <wp:inline distT="0" distB="0" distL="0" distR="0" wp14:anchorId="41A93FEB" wp14:editId="1505E2FB">
            <wp:extent cx="1905000" cy="590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0" cy="590550"/>
                    </a:xfrm>
                    <a:prstGeom prst="rect">
                      <a:avLst/>
                    </a:prstGeom>
                    <a:noFill/>
                    <a:ln>
                      <a:noFill/>
                    </a:ln>
                  </pic:spPr>
                </pic:pic>
              </a:graphicData>
            </a:graphic>
          </wp:inline>
        </w:drawing>
      </w:r>
    </w:p>
    <w:p w14:paraId="52540967" w14:textId="77777777" w:rsidR="00974AF2" w:rsidRPr="006322AC" w:rsidRDefault="00974AF2" w:rsidP="003F4750">
      <w:pPr>
        <w:keepLines w:val="0"/>
        <w:autoSpaceDE w:val="0"/>
        <w:autoSpaceDN w:val="0"/>
        <w:adjustRightInd w:val="0"/>
        <w:spacing w:after="0"/>
        <w:jc w:val="center"/>
        <w:rPr>
          <w:rFonts w:asciiTheme="minorHAnsi" w:hAnsiTheme="minorHAnsi" w:cstheme="minorHAnsi"/>
          <w:sz w:val="22"/>
          <w:szCs w:val="22"/>
        </w:rPr>
      </w:pPr>
    </w:p>
    <w:p w14:paraId="7CF9A734" w14:textId="77777777" w:rsidR="00974AF2" w:rsidRPr="006322AC" w:rsidRDefault="00974AF2" w:rsidP="003F4750">
      <w:pPr>
        <w:keepLines w:val="0"/>
        <w:autoSpaceDE w:val="0"/>
        <w:autoSpaceDN w:val="0"/>
        <w:adjustRightInd w:val="0"/>
        <w:spacing w:after="0"/>
        <w:rPr>
          <w:rFonts w:asciiTheme="minorHAnsi" w:hAnsiTheme="minorHAnsi" w:cstheme="minorHAnsi"/>
          <w:sz w:val="22"/>
          <w:szCs w:val="22"/>
        </w:rPr>
      </w:pPr>
      <w:r w:rsidRPr="006322AC">
        <w:rPr>
          <w:rFonts w:asciiTheme="minorHAnsi" w:hAnsiTheme="minorHAnsi" w:cstheme="minorHAnsi"/>
          <w:sz w:val="22"/>
          <w:szCs w:val="22"/>
        </w:rPr>
        <w:t xml:space="preserve">where </w:t>
      </w:r>
      <w:r w:rsidRPr="006322AC">
        <w:rPr>
          <w:rFonts w:asciiTheme="minorHAnsi" w:hAnsiTheme="minorHAnsi" w:cstheme="minorHAnsi"/>
          <w:i/>
          <w:iCs/>
          <w:sz w:val="22"/>
          <w:szCs w:val="22"/>
        </w:rPr>
        <w:t xml:space="preserve">P(a) </w:t>
      </w:r>
      <w:r w:rsidRPr="006322AC">
        <w:rPr>
          <w:rFonts w:asciiTheme="minorHAnsi" w:hAnsiTheme="minorHAnsi" w:cstheme="minorHAnsi"/>
          <w:sz w:val="22"/>
          <w:szCs w:val="22"/>
        </w:rPr>
        <w:t xml:space="preserve">is the probability of </w:t>
      </w:r>
      <w:r w:rsidRPr="006322AC">
        <w:rPr>
          <w:rFonts w:asciiTheme="minorHAnsi" w:hAnsiTheme="minorHAnsi" w:cstheme="minorHAnsi"/>
          <w:i/>
          <w:iCs/>
          <w:sz w:val="22"/>
          <w:szCs w:val="22"/>
        </w:rPr>
        <w:t>a</w:t>
      </w:r>
      <w:r w:rsidRPr="006322AC">
        <w:rPr>
          <w:rFonts w:asciiTheme="minorHAnsi" w:hAnsiTheme="minorHAnsi" w:cstheme="minorHAnsi"/>
          <w:sz w:val="22"/>
          <w:szCs w:val="22"/>
        </w:rPr>
        <w:t xml:space="preserve">, and </w:t>
      </w:r>
      <w:r w:rsidRPr="006322AC">
        <w:rPr>
          <w:rFonts w:asciiTheme="minorHAnsi" w:hAnsiTheme="minorHAnsi" w:cstheme="minorHAnsi"/>
          <w:i/>
          <w:iCs/>
          <w:sz w:val="22"/>
          <w:szCs w:val="22"/>
        </w:rPr>
        <w:t xml:space="preserve">P(a|b) </w:t>
      </w:r>
      <w:r w:rsidRPr="006322AC">
        <w:rPr>
          <w:rFonts w:asciiTheme="minorHAnsi" w:hAnsiTheme="minorHAnsi" w:cstheme="minorHAnsi"/>
          <w:sz w:val="22"/>
          <w:szCs w:val="22"/>
        </w:rPr>
        <w:t xml:space="preserve">is the probability of </w:t>
      </w:r>
      <w:r w:rsidRPr="006322AC">
        <w:rPr>
          <w:rFonts w:asciiTheme="minorHAnsi" w:hAnsiTheme="minorHAnsi" w:cstheme="minorHAnsi"/>
          <w:i/>
          <w:iCs/>
          <w:sz w:val="22"/>
          <w:szCs w:val="22"/>
        </w:rPr>
        <w:t xml:space="preserve">a </w:t>
      </w:r>
      <w:r w:rsidRPr="006322AC">
        <w:rPr>
          <w:rFonts w:asciiTheme="minorHAnsi" w:hAnsiTheme="minorHAnsi" w:cstheme="minorHAnsi"/>
          <w:sz w:val="22"/>
          <w:szCs w:val="22"/>
        </w:rPr>
        <w:t xml:space="preserve">given that </w:t>
      </w:r>
      <w:r w:rsidRPr="006322AC">
        <w:rPr>
          <w:rFonts w:asciiTheme="minorHAnsi" w:hAnsiTheme="minorHAnsi" w:cstheme="minorHAnsi"/>
          <w:i/>
          <w:iCs/>
          <w:sz w:val="22"/>
          <w:szCs w:val="22"/>
        </w:rPr>
        <w:t xml:space="preserve">b </w:t>
      </w:r>
      <w:r w:rsidRPr="006322AC">
        <w:rPr>
          <w:rFonts w:asciiTheme="minorHAnsi" w:hAnsiTheme="minorHAnsi" w:cstheme="minorHAnsi"/>
          <w:sz w:val="22"/>
          <w:szCs w:val="22"/>
        </w:rPr>
        <w:t>has occurred.</w:t>
      </w:r>
    </w:p>
    <w:p w14:paraId="10908096" w14:textId="77777777" w:rsidR="00974AF2" w:rsidRPr="006322AC" w:rsidRDefault="00974AF2" w:rsidP="003F4750">
      <w:pPr>
        <w:keepLines w:val="0"/>
        <w:autoSpaceDE w:val="0"/>
        <w:autoSpaceDN w:val="0"/>
        <w:adjustRightInd w:val="0"/>
        <w:spacing w:after="0"/>
        <w:rPr>
          <w:rFonts w:asciiTheme="minorHAnsi" w:hAnsiTheme="minorHAnsi" w:cstheme="minorHAnsi"/>
          <w:sz w:val="22"/>
          <w:szCs w:val="22"/>
        </w:rPr>
      </w:pPr>
    </w:p>
    <w:p w14:paraId="12A1B65D" w14:textId="77777777" w:rsidR="00974AF2" w:rsidRPr="006322AC" w:rsidRDefault="00974AF2" w:rsidP="003C3204">
      <w:pPr>
        <w:keepLines w:val="0"/>
        <w:autoSpaceDE w:val="0"/>
        <w:autoSpaceDN w:val="0"/>
        <w:adjustRightInd w:val="0"/>
        <w:spacing w:after="0"/>
        <w:rPr>
          <w:rFonts w:asciiTheme="minorHAnsi" w:hAnsiTheme="minorHAnsi" w:cstheme="minorHAnsi"/>
          <w:sz w:val="22"/>
          <w:szCs w:val="22"/>
        </w:rPr>
      </w:pPr>
      <w:r w:rsidRPr="006322AC">
        <w:rPr>
          <w:rFonts w:asciiTheme="minorHAnsi" w:hAnsiTheme="minorHAnsi" w:cstheme="minorHAnsi"/>
          <w:sz w:val="22"/>
          <w:szCs w:val="22"/>
        </w:rPr>
        <w:t xml:space="preserve">Structure of Bayesian belief network :- </w:t>
      </w:r>
    </w:p>
    <w:p w14:paraId="60DDC648" w14:textId="77777777" w:rsidR="00974AF2" w:rsidRPr="006322AC" w:rsidRDefault="00974AF2" w:rsidP="003C3204">
      <w:pPr>
        <w:keepLines w:val="0"/>
        <w:autoSpaceDE w:val="0"/>
        <w:autoSpaceDN w:val="0"/>
        <w:adjustRightInd w:val="0"/>
        <w:spacing w:after="0"/>
        <w:rPr>
          <w:rFonts w:asciiTheme="minorHAnsi" w:hAnsiTheme="minorHAnsi" w:cstheme="minorHAnsi"/>
          <w:sz w:val="22"/>
          <w:szCs w:val="22"/>
        </w:rPr>
      </w:pPr>
    </w:p>
    <w:p w14:paraId="370C9059" w14:textId="77777777" w:rsidR="00974AF2" w:rsidRPr="006322AC" w:rsidRDefault="00974AF2" w:rsidP="0098135C">
      <w:pPr>
        <w:keepLines w:val="0"/>
        <w:autoSpaceDE w:val="0"/>
        <w:autoSpaceDN w:val="0"/>
        <w:adjustRightInd w:val="0"/>
        <w:spacing w:after="0"/>
        <w:ind w:left="360"/>
        <w:rPr>
          <w:rFonts w:asciiTheme="minorHAnsi" w:hAnsiTheme="minorHAnsi" w:cstheme="minorHAnsi"/>
          <w:sz w:val="22"/>
          <w:szCs w:val="22"/>
        </w:rPr>
      </w:pPr>
      <w:r w:rsidRPr="006322AC">
        <w:rPr>
          <w:rFonts w:asciiTheme="minorHAnsi" w:hAnsiTheme="minorHAnsi" w:cstheme="minorHAnsi"/>
          <w:sz w:val="22"/>
          <w:szCs w:val="22"/>
        </w:rPr>
        <w:t xml:space="preserve">Graphically, Bayesian belief networks are models in which each variable is represented by a </w:t>
      </w:r>
      <w:r w:rsidRPr="006322AC">
        <w:rPr>
          <w:rFonts w:asciiTheme="minorHAnsi" w:hAnsiTheme="minorHAnsi" w:cstheme="minorHAnsi"/>
          <w:i/>
          <w:iCs/>
          <w:sz w:val="22"/>
          <w:szCs w:val="22"/>
        </w:rPr>
        <w:t>node</w:t>
      </w:r>
      <w:r w:rsidRPr="006322AC">
        <w:rPr>
          <w:rFonts w:asciiTheme="minorHAnsi" w:hAnsiTheme="minorHAnsi" w:cstheme="minorHAnsi"/>
          <w:sz w:val="22"/>
          <w:szCs w:val="22"/>
        </w:rPr>
        <w:t xml:space="preserve">, and causal relationships are denoted by an arrow, called an </w:t>
      </w:r>
      <w:r w:rsidRPr="006322AC">
        <w:rPr>
          <w:rFonts w:asciiTheme="minorHAnsi" w:hAnsiTheme="minorHAnsi" w:cstheme="minorHAnsi"/>
          <w:i/>
          <w:iCs/>
          <w:sz w:val="22"/>
          <w:szCs w:val="22"/>
        </w:rPr>
        <w:t>edge</w:t>
      </w:r>
      <w:r w:rsidRPr="006322AC">
        <w:rPr>
          <w:rFonts w:asciiTheme="minorHAnsi" w:hAnsiTheme="minorHAnsi" w:cstheme="minorHAnsi"/>
          <w:sz w:val="22"/>
          <w:szCs w:val="22"/>
        </w:rPr>
        <w:t>.</w:t>
      </w:r>
    </w:p>
    <w:p w14:paraId="780A7827" w14:textId="77777777" w:rsidR="00974AF2" w:rsidRPr="006322AC" w:rsidRDefault="00974AF2" w:rsidP="003C3204">
      <w:pPr>
        <w:keepLines w:val="0"/>
        <w:numPr>
          <w:ilvl w:val="0"/>
          <w:numId w:val="31"/>
        </w:numPr>
        <w:autoSpaceDE w:val="0"/>
        <w:autoSpaceDN w:val="0"/>
        <w:adjustRightInd w:val="0"/>
        <w:spacing w:after="0"/>
        <w:rPr>
          <w:rFonts w:asciiTheme="minorHAnsi" w:hAnsiTheme="minorHAnsi" w:cstheme="minorHAnsi"/>
          <w:sz w:val="22"/>
          <w:szCs w:val="22"/>
        </w:rPr>
      </w:pPr>
      <w:r w:rsidRPr="006322AC">
        <w:rPr>
          <w:rFonts w:asciiTheme="minorHAnsi" w:hAnsiTheme="minorHAnsi" w:cstheme="minorHAnsi"/>
          <w:sz w:val="22"/>
          <w:szCs w:val="22"/>
        </w:rPr>
        <w:t xml:space="preserve">Nodes :- </w:t>
      </w:r>
    </w:p>
    <w:p w14:paraId="44B0577E" w14:textId="77777777" w:rsidR="00974AF2" w:rsidRPr="006322AC" w:rsidRDefault="00974AF2" w:rsidP="00F170E4">
      <w:pPr>
        <w:keepLines w:val="0"/>
        <w:numPr>
          <w:ilvl w:val="1"/>
          <w:numId w:val="34"/>
        </w:numPr>
        <w:autoSpaceDE w:val="0"/>
        <w:autoSpaceDN w:val="0"/>
        <w:adjustRightInd w:val="0"/>
        <w:spacing w:after="0"/>
        <w:rPr>
          <w:rFonts w:asciiTheme="minorHAnsi" w:hAnsiTheme="minorHAnsi" w:cstheme="minorHAnsi"/>
          <w:sz w:val="22"/>
          <w:szCs w:val="22"/>
        </w:rPr>
      </w:pPr>
      <w:r w:rsidRPr="006322AC">
        <w:rPr>
          <w:rFonts w:asciiTheme="minorHAnsi" w:hAnsiTheme="minorHAnsi" w:cstheme="minorHAnsi"/>
          <w:sz w:val="22"/>
          <w:szCs w:val="22"/>
        </w:rPr>
        <w:t>A node represents a variable in the situation being modeled. A node is often represented graphically by a labeled oval. The simple example in Figure 4 shows two nodes, Precipitation and Road Conditions.</w:t>
      </w:r>
    </w:p>
    <w:p w14:paraId="3C196932" w14:textId="77777777" w:rsidR="00974AF2" w:rsidRPr="006322AC" w:rsidRDefault="00974AF2" w:rsidP="00CB29BC">
      <w:pPr>
        <w:keepLines w:val="0"/>
        <w:numPr>
          <w:ilvl w:val="0"/>
          <w:numId w:val="31"/>
        </w:numPr>
        <w:autoSpaceDE w:val="0"/>
        <w:autoSpaceDN w:val="0"/>
        <w:adjustRightInd w:val="0"/>
        <w:spacing w:after="0"/>
        <w:rPr>
          <w:rFonts w:asciiTheme="minorHAnsi" w:hAnsiTheme="minorHAnsi" w:cstheme="minorHAnsi"/>
          <w:sz w:val="22"/>
          <w:szCs w:val="22"/>
        </w:rPr>
      </w:pPr>
      <w:r w:rsidRPr="006322AC">
        <w:rPr>
          <w:rFonts w:asciiTheme="minorHAnsi" w:hAnsiTheme="minorHAnsi" w:cstheme="minorHAnsi"/>
          <w:sz w:val="22"/>
          <w:szCs w:val="22"/>
        </w:rPr>
        <w:t xml:space="preserve">Edges :- </w:t>
      </w:r>
    </w:p>
    <w:p w14:paraId="35E576A3" w14:textId="77777777" w:rsidR="00974AF2" w:rsidRPr="006322AC" w:rsidRDefault="00974AF2" w:rsidP="00F170E4">
      <w:pPr>
        <w:keepLines w:val="0"/>
        <w:numPr>
          <w:ilvl w:val="1"/>
          <w:numId w:val="34"/>
        </w:numPr>
        <w:autoSpaceDE w:val="0"/>
        <w:autoSpaceDN w:val="0"/>
        <w:adjustRightInd w:val="0"/>
        <w:spacing w:after="0"/>
        <w:rPr>
          <w:rFonts w:asciiTheme="minorHAnsi" w:hAnsiTheme="minorHAnsi" w:cstheme="minorHAnsi"/>
          <w:sz w:val="22"/>
          <w:szCs w:val="22"/>
        </w:rPr>
      </w:pPr>
      <w:r w:rsidRPr="006322AC">
        <w:rPr>
          <w:rFonts w:asciiTheme="minorHAnsi" w:hAnsiTheme="minorHAnsi" w:cstheme="minorHAnsi"/>
          <w:sz w:val="22"/>
          <w:szCs w:val="22"/>
        </w:rPr>
        <w:t xml:space="preserve">An edge represents a causal relationship between two nodes. It is represented graphically by an arrow between nodes; the direction of the arrow indicates the direction of causality. </w:t>
      </w:r>
    </w:p>
    <w:p w14:paraId="3F050C07" w14:textId="77777777" w:rsidR="00974AF2" w:rsidRPr="006322AC" w:rsidRDefault="00974AF2" w:rsidP="00CB29BC">
      <w:pPr>
        <w:keepLines w:val="0"/>
        <w:numPr>
          <w:ilvl w:val="0"/>
          <w:numId w:val="31"/>
        </w:numPr>
        <w:autoSpaceDE w:val="0"/>
        <w:autoSpaceDN w:val="0"/>
        <w:adjustRightInd w:val="0"/>
        <w:spacing w:after="0"/>
        <w:rPr>
          <w:rFonts w:asciiTheme="minorHAnsi" w:hAnsiTheme="minorHAnsi" w:cstheme="minorHAnsi"/>
          <w:sz w:val="22"/>
          <w:szCs w:val="22"/>
        </w:rPr>
      </w:pPr>
      <w:r w:rsidRPr="006322AC">
        <w:rPr>
          <w:rFonts w:asciiTheme="minorHAnsi" w:hAnsiTheme="minorHAnsi" w:cstheme="minorHAnsi"/>
          <w:sz w:val="22"/>
          <w:szCs w:val="22"/>
        </w:rPr>
        <w:t>States :-</w:t>
      </w:r>
    </w:p>
    <w:p w14:paraId="3FAB46F4" w14:textId="77777777" w:rsidR="00974AF2" w:rsidRPr="006322AC" w:rsidRDefault="00974AF2" w:rsidP="00F170E4">
      <w:pPr>
        <w:keepLines w:val="0"/>
        <w:numPr>
          <w:ilvl w:val="1"/>
          <w:numId w:val="34"/>
        </w:numPr>
        <w:autoSpaceDE w:val="0"/>
        <w:autoSpaceDN w:val="0"/>
        <w:adjustRightInd w:val="0"/>
        <w:spacing w:after="0"/>
        <w:rPr>
          <w:rFonts w:asciiTheme="minorHAnsi" w:hAnsiTheme="minorHAnsi" w:cstheme="minorHAnsi"/>
          <w:sz w:val="22"/>
          <w:szCs w:val="22"/>
        </w:rPr>
      </w:pPr>
      <w:r w:rsidRPr="006322AC">
        <w:rPr>
          <w:rFonts w:asciiTheme="minorHAnsi" w:hAnsiTheme="minorHAnsi" w:cstheme="minorHAnsi"/>
          <w:sz w:val="22"/>
          <w:szCs w:val="22"/>
        </w:rPr>
        <w:t xml:space="preserve"> The values taken on by a variable (represented by a node) are referred to as </w:t>
      </w:r>
      <w:r w:rsidRPr="006322AC">
        <w:rPr>
          <w:rFonts w:asciiTheme="minorHAnsi" w:hAnsiTheme="minorHAnsi" w:cstheme="minorHAnsi"/>
          <w:i/>
          <w:iCs/>
          <w:sz w:val="22"/>
          <w:szCs w:val="22"/>
        </w:rPr>
        <w:t>states</w:t>
      </w:r>
      <w:r w:rsidRPr="006322AC">
        <w:rPr>
          <w:rFonts w:asciiTheme="minorHAnsi" w:hAnsiTheme="minorHAnsi" w:cstheme="minorHAnsi"/>
          <w:sz w:val="22"/>
          <w:szCs w:val="22"/>
        </w:rPr>
        <w:t>.</w:t>
      </w:r>
    </w:p>
    <w:p w14:paraId="28CDD363" w14:textId="77777777" w:rsidR="00974AF2" w:rsidRPr="006322AC" w:rsidRDefault="00974AF2" w:rsidP="00CB29BC">
      <w:pPr>
        <w:keepLines w:val="0"/>
        <w:numPr>
          <w:ilvl w:val="0"/>
          <w:numId w:val="31"/>
        </w:numPr>
        <w:autoSpaceDE w:val="0"/>
        <w:autoSpaceDN w:val="0"/>
        <w:adjustRightInd w:val="0"/>
        <w:spacing w:after="0"/>
        <w:rPr>
          <w:rFonts w:asciiTheme="minorHAnsi" w:hAnsiTheme="minorHAnsi" w:cstheme="minorHAnsi"/>
          <w:sz w:val="22"/>
          <w:szCs w:val="22"/>
        </w:rPr>
      </w:pPr>
      <w:r w:rsidRPr="006322AC">
        <w:rPr>
          <w:rFonts w:asciiTheme="minorHAnsi" w:hAnsiTheme="minorHAnsi" w:cstheme="minorHAnsi"/>
          <w:sz w:val="22"/>
          <w:szCs w:val="22"/>
        </w:rPr>
        <w:t xml:space="preserve">Conditional probability tables :- </w:t>
      </w:r>
    </w:p>
    <w:p w14:paraId="7B334125" w14:textId="77777777" w:rsidR="00974AF2" w:rsidRPr="006322AC" w:rsidRDefault="00974AF2" w:rsidP="00F170E4">
      <w:pPr>
        <w:keepLines w:val="0"/>
        <w:numPr>
          <w:ilvl w:val="1"/>
          <w:numId w:val="34"/>
        </w:numPr>
        <w:autoSpaceDE w:val="0"/>
        <w:autoSpaceDN w:val="0"/>
        <w:adjustRightInd w:val="0"/>
        <w:spacing w:after="0"/>
        <w:rPr>
          <w:rFonts w:asciiTheme="minorHAnsi" w:hAnsiTheme="minorHAnsi" w:cstheme="minorHAnsi"/>
          <w:sz w:val="22"/>
          <w:szCs w:val="22"/>
        </w:rPr>
      </w:pPr>
      <w:r w:rsidRPr="006322AC">
        <w:rPr>
          <w:rFonts w:asciiTheme="minorHAnsi" w:hAnsiTheme="minorHAnsi" w:cstheme="minorHAnsi"/>
          <w:sz w:val="22"/>
          <w:szCs w:val="22"/>
        </w:rPr>
        <w:t xml:space="preserve">Every node also has a conditional probability table, or </w:t>
      </w:r>
      <w:r w:rsidRPr="006322AC">
        <w:rPr>
          <w:rFonts w:asciiTheme="minorHAnsi" w:hAnsiTheme="minorHAnsi" w:cstheme="minorHAnsi"/>
          <w:i/>
          <w:iCs/>
          <w:sz w:val="22"/>
          <w:szCs w:val="22"/>
        </w:rPr>
        <w:t>CPT</w:t>
      </w:r>
      <w:r w:rsidRPr="006322AC">
        <w:rPr>
          <w:rFonts w:asciiTheme="minorHAnsi" w:hAnsiTheme="minorHAnsi" w:cstheme="minorHAnsi"/>
          <w:sz w:val="22"/>
          <w:szCs w:val="22"/>
        </w:rPr>
        <w:t>, associated with it. Conditional probabilities represent likelihoods based on prior information or past experience</w:t>
      </w:r>
    </w:p>
    <w:p w14:paraId="785733E1" w14:textId="77777777" w:rsidR="00974AF2" w:rsidRPr="006322AC" w:rsidRDefault="00974AF2" w:rsidP="00F170E4">
      <w:pPr>
        <w:keepLines w:val="0"/>
        <w:numPr>
          <w:ilvl w:val="0"/>
          <w:numId w:val="31"/>
        </w:numPr>
        <w:autoSpaceDE w:val="0"/>
        <w:autoSpaceDN w:val="0"/>
        <w:adjustRightInd w:val="0"/>
        <w:spacing w:after="0"/>
        <w:rPr>
          <w:rFonts w:asciiTheme="minorHAnsi" w:hAnsiTheme="minorHAnsi" w:cstheme="minorHAnsi"/>
          <w:sz w:val="22"/>
          <w:szCs w:val="22"/>
        </w:rPr>
      </w:pPr>
      <w:r w:rsidRPr="006322AC">
        <w:rPr>
          <w:rFonts w:asciiTheme="minorHAnsi" w:hAnsiTheme="minorHAnsi" w:cstheme="minorHAnsi"/>
          <w:sz w:val="22"/>
          <w:szCs w:val="22"/>
        </w:rPr>
        <w:t xml:space="preserve">Beliefs and evidence :- </w:t>
      </w:r>
    </w:p>
    <w:p w14:paraId="446E404A" w14:textId="77777777" w:rsidR="00974AF2" w:rsidRPr="006322AC" w:rsidRDefault="00974AF2" w:rsidP="00F170E4">
      <w:pPr>
        <w:keepLines w:val="0"/>
        <w:numPr>
          <w:ilvl w:val="1"/>
          <w:numId w:val="34"/>
        </w:numPr>
        <w:autoSpaceDE w:val="0"/>
        <w:autoSpaceDN w:val="0"/>
        <w:adjustRightInd w:val="0"/>
        <w:spacing w:after="0"/>
        <w:rPr>
          <w:rFonts w:asciiTheme="minorHAnsi" w:hAnsiTheme="minorHAnsi" w:cstheme="minorHAnsi"/>
          <w:sz w:val="22"/>
          <w:szCs w:val="22"/>
        </w:rPr>
      </w:pPr>
      <w:r w:rsidRPr="006322AC">
        <w:rPr>
          <w:rFonts w:asciiTheme="minorHAnsi" w:hAnsiTheme="minorHAnsi" w:cstheme="minorHAnsi"/>
          <w:i/>
          <w:iCs/>
          <w:sz w:val="22"/>
          <w:szCs w:val="22"/>
        </w:rPr>
        <w:t xml:space="preserve">Beliefs </w:t>
      </w:r>
      <w:r w:rsidRPr="006322AC">
        <w:rPr>
          <w:rFonts w:asciiTheme="minorHAnsi" w:hAnsiTheme="minorHAnsi" w:cstheme="minorHAnsi"/>
          <w:sz w:val="22"/>
          <w:szCs w:val="22"/>
        </w:rPr>
        <w:t xml:space="preserve">are the probability that a variable will be in a certain state based on the addition of evidence in a current situation. </w:t>
      </w:r>
      <w:r w:rsidRPr="006322AC">
        <w:rPr>
          <w:rFonts w:asciiTheme="minorHAnsi" w:hAnsiTheme="minorHAnsi" w:cstheme="minorHAnsi"/>
          <w:i/>
          <w:iCs/>
          <w:sz w:val="22"/>
          <w:szCs w:val="22"/>
        </w:rPr>
        <w:t xml:space="preserve">A-priori beliefs </w:t>
      </w:r>
      <w:r w:rsidRPr="006322AC">
        <w:rPr>
          <w:rFonts w:asciiTheme="minorHAnsi" w:hAnsiTheme="minorHAnsi" w:cstheme="minorHAnsi"/>
          <w:sz w:val="22"/>
          <w:szCs w:val="22"/>
        </w:rPr>
        <w:t>are a special case of beliefs that are based only on prior information. A-priori beliefs are determined only by the information stored in the belief network’s CPTs.</w:t>
      </w:r>
    </w:p>
    <w:p w14:paraId="54A532F8" w14:textId="77777777" w:rsidR="00974AF2" w:rsidRPr="006322AC" w:rsidRDefault="00974AF2" w:rsidP="0098135C">
      <w:pPr>
        <w:keepLines w:val="0"/>
        <w:autoSpaceDE w:val="0"/>
        <w:autoSpaceDN w:val="0"/>
        <w:adjustRightInd w:val="0"/>
        <w:spacing w:after="0"/>
        <w:rPr>
          <w:rFonts w:asciiTheme="minorHAnsi" w:hAnsiTheme="minorHAnsi" w:cstheme="minorHAnsi"/>
          <w:sz w:val="22"/>
          <w:szCs w:val="22"/>
        </w:rPr>
      </w:pPr>
    </w:p>
    <w:p w14:paraId="60A136FF" w14:textId="77777777" w:rsidR="00974AF2" w:rsidRPr="006322AC" w:rsidRDefault="00974AF2" w:rsidP="00F170E4">
      <w:pPr>
        <w:keepLines w:val="0"/>
        <w:numPr>
          <w:ilvl w:val="1"/>
          <w:numId w:val="34"/>
        </w:numPr>
        <w:autoSpaceDE w:val="0"/>
        <w:autoSpaceDN w:val="0"/>
        <w:adjustRightInd w:val="0"/>
        <w:spacing w:after="0"/>
        <w:rPr>
          <w:rFonts w:asciiTheme="minorHAnsi" w:hAnsiTheme="minorHAnsi" w:cstheme="minorHAnsi"/>
          <w:sz w:val="22"/>
          <w:szCs w:val="22"/>
        </w:rPr>
      </w:pPr>
      <w:r w:rsidRPr="006322AC">
        <w:rPr>
          <w:rFonts w:asciiTheme="minorHAnsi" w:hAnsiTheme="minorHAnsi" w:cstheme="minorHAnsi"/>
          <w:i/>
          <w:iCs/>
          <w:sz w:val="22"/>
          <w:szCs w:val="22"/>
        </w:rPr>
        <w:t xml:space="preserve">Evidence </w:t>
      </w:r>
      <w:r w:rsidRPr="006322AC">
        <w:rPr>
          <w:rFonts w:asciiTheme="minorHAnsi" w:hAnsiTheme="minorHAnsi" w:cstheme="minorHAnsi"/>
          <w:sz w:val="22"/>
          <w:szCs w:val="22"/>
        </w:rPr>
        <w:t xml:space="preserve">is information about a current situation. There are 2 kinds of evidence </w:t>
      </w:r>
    </w:p>
    <w:p w14:paraId="23C7CBDA" w14:textId="77777777" w:rsidR="00974AF2" w:rsidRPr="006322AC" w:rsidRDefault="00974AF2" w:rsidP="0098135C">
      <w:pPr>
        <w:keepLines w:val="0"/>
        <w:autoSpaceDE w:val="0"/>
        <w:autoSpaceDN w:val="0"/>
        <w:adjustRightInd w:val="0"/>
        <w:spacing w:after="0"/>
        <w:rPr>
          <w:rFonts w:asciiTheme="minorHAnsi" w:hAnsiTheme="minorHAnsi" w:cstheme="minorHAnsi"/>
          <w:sz w:val="22"/>
          <w:szCs w:val="22"/>
        </w:rPr>
      </w:pPr>
    </w:p>
    <w:p w14:paraId="42E41D4C" w14:textId="77777777" w:rsidR="00974AF2" w:rsidRPr="006322AC" w:rsidRDefault="00974AF2" w:rsidP="00F170E4">
      <w:pPr>
        <w:keepLines w:val="0"/>
        <w:numPr>
          <w:ilvl w:val="0"/>
          <w:numId w:val="36"/>
        </w:numPr>
        <w:autoSpaceDE w:val="0"/>
        <w:autoSpaceDN w:val="0"/>
        <w:adjustRightInd w:val="0"/>
        <w:spacing w:after="0"/>
        <w:rPr>
          <w:rFonts w:asciiTheme="minorHAnsi" w:hAnsiTheme="minorHAnsi" w:cstheme="minorHAnsi"/>
          <w:sz w:val="22"/>
          <w:szCs w:val="22"/>
        </w:rPr>
      </w:pPr>
      <w:r w:rsidRPr="006322AC">
        <w:rPr>
          <w:rFonts w:asciiTheme="minorHAnsi" w:hAnsiTheme="minorHAnsi" w:cstheme="minorHAnsi"/>
          <w:sz w:val="22"/>
          <w:szCs w:val="22"/>
        </w:rPr>
        <w:t xml:space="preserve">Hard Evidence </w:t>
      </w:r>
    </w:p>
    <w:p w14:paraId="4444C1CE" w14:textId="77777777" w:rsidR="00974AF2" w:rsidRPr="006322AC" w:rsidRDefault="00974AF2" w:rsidP="00F170E4">
      <w:pPr>
        <w:keepLines w:val="0"/>
        <w:autoSpaceDE w:val="0"/>
        <w:autoSpaceDN w:val="0"/>
        <w:adjustRightInd w:val="0"/>
        <w:spacing w:after="0"/>
        <w:ind w:left="1440" w:firstLine="720"/>
        <w:rPr>
          <w:rFonts w:asciiTheme="minorHAnsi" w:hAnsiTheme="minorHAnsi" w:cstheme="minorHAnsi"/>
          <w:sz w:val="22"/>
          <w:szCs w:val="22"/>
        </w:rPr>
      </w:pPr>
      <w:r w:rsidRPr="006322AC">
        <w:rPr>
          <w:rFonts w:asciiTheme="minorHAnsi" w:hAnsiTheme="minorHAnsi" w:cstheme="minorHAnsi"/>
          <w:sz w:val="22"/>
          <w:szCs w:val="22"/>
        </w:rPr>
        <w:t xml:space="preserve">Evidence that a node is 100% in one state, and 0% in all other </w:t>
      </w:r>
      <w:r w:rsidR="00E65307" w:rsidRPr="006322AC">
        <w:rPr>
          <w:rFonts w:asciiTheme="minorHAnsi" w:hAnsiTheme="minorHAnsi" w:cstheme="minorHAnsi"/>
          <w:sz w:val="22"/>
          <w:szCs w:val="22"/>
        </w:rPr>
        <w:t>states</w:t>
      </w:r>
      <w:r w:rsidR="00E65307">
        <w:rPr>
          <w:rFonts w:asciiTheme="minorHAnsi" w:hAnsiTheme="minorHAnsi" w:cstheme="minorHAnsi"/>
          <w:sz w:val="22"/>
          <w:szCs w:val="22"/>
        </w:rPr>
        <w:t>.</w:t>
      </w:r>
    </w:p>
    <w:p w14:paraId="1CCBC378" w14:textId="77777777" w:rsidR="00974AF2" w:rsidRPr="006322AC" w:rsidRDefault="00974AF2" w:rsidP="0098135C">
      <w:pPr>
        <w:keepLines w:val="0"/>
        <w:autoSpaceDE w:val="0"/>
        <w:autoSpaceDN w:val="0"/>
        <w:adjustRightInd w:val="0"/>
        <w:spacing w:after="0"/>
        <w:rPr>
          <w:rFonts w:asciiTheme="minorHAnsi" w:hAnsiTheme="minorHAnsi" w:cstheme="minorHAnsi"/>
          <w:sz w:val="22"/>
          <w:szCs w:val="22"/>
        </w:rPr>
      </w:pPr>
    </w:p>
    <w:p w14:paraId="50169EF2" w14:textId="77777777" w:rsidR="00974AF2" w:rsidRPr="006322AC" w:rsidRDefault="00974AF2" w:rsidP="0098135C">
      <w:pPr>
        <w:keepLines w:val="0"/>
        <w:numPr>
          <w:ilvl w:val="0"/>
          <w:numId w:val="36"/>
        </w:numPr>
        <w:autoSpaceDE w:val="0"/>
        <w:autoSpaceDN w:val="0"/>
        <w:adjustRightInd w:val="0"/>
        <w:spacing w:after="0"/>
        <w:rPr>
          <w:rFonts w:asciiTheme="minorHAnsi" w:hAnsiTheme="minorHAnsi" w:cstheme="minorHAnsi"/>
          <w:sz w:val="22"/>
          <w:szCs w:val="22"/>
        </w:rPr>
      </w:pPr>
      <w:r w:rsidRPr="006322AC">
        <w:rPr>
          <w:rFonts w:asciiTheme="minorHAnsi" w:hAnsiTheme="minorHAnsi" w:cstheme="minorHAnsi"/>
          <w:sz w:val="22"/>
          <w:szCs w:val="22"/>
        </w:rPr>
        <w:t xml:space="preserve">Soft Evidence </w:t>
      </w:r>
    </w:p>
    <w:p w14:paraId="0EDC8747" w14:textId="77777777" w:rsidR="00974AF2" w:rsidRPr="006322AC" w:rsidRDefault="00974AF2" w:rsidP="00F170E4">
      <w:pPr>
        <w:keepLines w:val="0"/>
        <w:autoSpaceDE w:val="0"/>
        <w:autoSpaceDN w:val="0"/>
        <w:adjustRightInd w:val="0"/>
        <w:spacing w:after="0"/>
        <w:ind w:left="2160"/>
        <w:rPr>
          <w:rFonts w:asciiTheme="minorHAnsi" w:hAnsiTheme="minorHAnsi" w:cstheme="minorHAnsi"/>
          <w:sz w:val="22"/>
          <w:szCs w:val="22"/>
        </w:rPr>
      </w:pPr>
      <w:r w:rsidRPr="006322AC">
        <w:rPr>
          <w:rFonts w:asciiTheme="minorHAnsi" w:hAnsiTheme="minorHAnsi" w:cstheme="minorHAnsi"/>
          <w:sz w:val="22"/>
          <w:szCs w:val="22"/>
        </w:rPr>
        <w:t xml:space="preserve">Any evidence that is not hard </w:t>
      </w:r>
      <w:r w:rsidR="00E65307" w:rsidRPr="006322AC">
        <w:rPr>
          <w:rFonts w:asciiTheme="minorHAnsi" w:hAnsiTheme="minorHAnsi" w:cstheme="minorHAnsi"/>
          <w:sz w:val="22"/>
          <w:szCs w:val="22"/>
        </w:rPr>
        <w:t>evidence</w:t>
      </w:r>
      <w:r w:rsidR="00E65307">
        <w:rPr>
          <w:rFonts w:asciiTheme="minorHAnsi" w:hAnsiTheme="minorHAnsi" w:cstheme="minorHAnsi"/>
          <w:sz w:val="22"/>
          <w:szCs w:val="22"/>
        </w:rPr>
        <w:t xml:space="preserve">. </w:t>
      </w:r>
      <w:r w:rsidRPr="006322AC">
        <w:rPr>
          <w:rFonts w:asciiTheme="minorHAnsi" w:hAnsiTheme="minorHAnsi" w:cstheme="minorHAnsi"/>
          <w:sz w:val="22"/>
          <w:szCs w:val="22"/>
        </w:rPr>
        <w:t xml:space="preserve">In other words, evidence that a node is less than 100% in one state, and/or greater than 0% in other </w:t>
      </w:r>
      <w:r w:rsidR="00E65307" w:rsidRPr="006322AC">
        <w:rPr>
          <w:rFonts w:asciiTheme="minorHAnsi" w:hAnsiTheme="minorHAnsi" w:cstheme="minorHAnsi"/>
          <w:sz w:val="22"/>
          <w:szCs w:val="22"/>
        </w:rPr>
        <w:t>states</w:t>
      </w:r>
      <w:r w:rsidR="00E65307">
        <w:rPr>
          <w:rFonts w:asciiTheme="minorHAnsi" w:hAnsiTheme="minorHAnsi" w:cstheme="minorHAnsi"/>
          <w:sz w:val="22"/>
          <w:szCs w:val="22"/>
        </w:rPr>
        <w:t xml:space="preserve"> . </w:t>
      </w:r>
      <w:r w:rsidRPr="006322AC">
        <w:rPr>
          <w:rFonts w:asciiTheme="minorHAnsi" w:hAnsiTheme="minorHAnsi" w:cstheme="minorHAnsi"/>
          <w:sz w:val="22"/>
          <w:szCs w:val="22"/>
        </w:rPr>
        <w:t>Soft evidence is often used for information about which there is some uncertainty, such as from conflicting reports or an unreliable source.</w:t>
      </w:r>
    </w:p>
    <w:p w14:paraId="3D3E6EB5" w14:textId="77777777" w:rsidR="00974AF2" w:rsidRPr="006A6E90" w:rsidRDefault="00974AF2" w:rsidP="003C3204">
      <w:pPr>
        <w:keepLines w:val="0"/>
        <w:autoSpaceDE w:val="0"/>
        <w:autoSpaceDN w:val="0"/>
        <w:adjustRightInd w:val="0"/>
        <w:spacing w:after="0"/>
        <w:rPr>
          <w:rFonts w:asciiTheme="minorHAnsi" w:hAnsiTheme="minorHAnsi" w:cstheme="minorHAnsi"/>
          <w:sz w:val="22"/>
          <w:szCs w:val="22"/>
        </w:rPr>
      </w:pPr>
    </w:p>
    <w:p w14:paraId="1F29ED46" w14:textId="77777777" w:rsidR="00974AF2" w:rsidRPr="006322AC" w:rsidRDefault="00974AF2">
      <w:pPr>
        <w:pStyle w:val="Heading1"/>
        <w:rPr>
          <w:rFonts w:asciiTheme="minorHAnsi" w:hAnsiTheme="minorHAnsi" w:cstheme="minorHAnsi"/>
          <w:sz w:val="32"/>
          <w:szCs w:val="32"/>
        </w:rPr>
      </w:pPr>
      <w:r w:rsidRPr="006322AC">
        <w:rPr>
          <w:rFonts w:asciiTheme="minorHAnsi" w:hAnsiTheme="minorHAnsi" w:cstheme="minorHAnsi"/>
          <w:sz w:val="32"/>
          <w:szCs w:val="32"/>
        </w:rPr>
        <w:t xml:space="preserve">   </w:t>
      </w:r>
      <w:bookmarkStart w:id="49" w:name="_Toc201176948"/>
      <w:r w:rsidRPr="006322AC">
        <w:rPr>
          <w:rFonts w:asciiTheme="minorHAnsi" w:hAnsiTheme="minorHAnsi" w:cstheme="minorHAnsi"/>
          <w:sz w:val="32"/>
          <w:szCs w:val="32"/>
        </w:rPr>
        <w:t>Stakeholder’s Matrix</w:t>
      </w:r>
      <w:bookmarkEnd w:id="49"/>
    </w:p>
    <w:tbl>
      <w:tblPr>
        <w:tblW w:w="9180" w:type="dxa"/>
        <w:tblInd w:w="93" w:type="dxa"/>
        <w:tblLook w:val="0000" w:firstRow="0" w:lastRow="0" w:firstColumn="0" w:lastColumn="0" w:noHBand="0" w:noVBand="0"/>
      </w:tblPr>
      <w:tblGrid>
        <w:gridCol w:w="3271"/>
        <w:gridCol w:w="697"/>
        <w:gridCol w:w="742"/>
        <w:gridCol w:w="705"/>
        <w:gridCol w:w="695"/>
        <w:gridCol w:w="762"/>
        <w:gridCol w:w="836"/>
        <w:gridCol w:w="734"/>
        <w:gridCol w:w="738"/>
      </w:tblGrid>
      <w:tr w:rsidR="00974AF2" w:rsidRPr="006322AC" w14:paraId="0C927AE2" w14:textId="77777777">
        <w:trPr>
          <w:trHeight w:val="510"/>
          <w:tblHeader/>
        </w:trPr>
        <w:tc>
          <w:tcPr>
            <w:tcW w:w="3379" w:type="dxa"/>
            <w:tcBorders>
              <w:top w:val="single" w:sz="4" w:space="0" w:color="auto"/>
              <w:left w:val="single" w:sz="4" w:space="0" w:color="auto"/>
              <w:bottom w:val="single" w:sz="4" w:space="0" w:color="auto"/>
              <w:right w:val="single" w:sz="4" w:space="0" w:color="auto"/>
            </w:tcBorders>
            <w:shd w:val="clear" w:color="auto" w:fill="C0C0C0"/>
          </w:tcPr>
          <w:p w14:paraId="26804FE7" w14:textId="77777777" w:rsidR="00974AF2" w:rsidRPr="006322AC" w:rsidRDefault="00974AF2">
            <w:pPr>
              <w:keepLines w:val="0"/>
              <w:spacing w:after="0"/>
              <w:jc w:val="center"/>
              <w:rPr>
                <w:rFonts w:asciiTheme="minorHAnsi" w:hAnsiTheme="minorHAnsi" w:cstheme="minorHAnsi"/>
                <w:b/>
                <w:bCs/>
                <w:sz w:val="22"/>
                <w:szCs w:val="22"/>
              </w:rPr>
            </w:pPr>
            <w:r w:rsidRPr="006322AC">
              <w:rPr>
                <w:rFonts w:asciiTheme="minorHAnsi" w:hAnsiTheme="minorHAnsi" w:cstheme="minorHAnsi"/>
                <w:b/>
                <w:bCs/>
                <w:sz w:val="22"/>
                <w:szCs w:val="22"/>
              </w:rPr>
              <w:t>Activity/ Process</w:t>
            </w:r>
          </w:p>
        </w:tc>
        <w:tc>
          <w:tcPr>
            <w:tcW w:w="706" w:type="dxa"/>
            <w:tcBorders>
              <w:top w:val="single" w:sz="4" w:space="0" w:color="auto"/>
              <w:left w:val="nil"/>
              <w:bottom w:val="single" w:sz="4" w:space="0" w:color="auto"/>
              <w:right w:val="single" w:sz="4" w:space="0" w:color="auto"/>
            </w:tcBorders>
            <w:shd w:val="clear" w:color="auto" w:fill="C0C0C0"/>
          </w:tcPr>
          <w:p w14:paraId="2386109C" w14:textId="77777777" w:rsidR="00974AF2" w:rsidRPr="006322AC" w:rsidRDefault="00F65EBD" w:rsidP="00C757A8">
            <w:pPr>
              <w:keepLines w:val="0"/>
              <w:spacing w:after="0"/>
              <w:jc w:val="center"/>
              <w:rPr>
                <w:rFonts w:asciiTheme="minorHAnsi" w:hAnsiTheme="minorHAnsi" w:cstheme="minorHAnsi"/>
                <w:b/>
                <w:bCs/>
                <w:sz w:val="22"/>
                <w:szCs w:val="22"/>
              </w:rPr>
            </w:pPr>
            <w:r>
              <w:rPr>
                <w:rFonts w:asciiTheme="minorHAnsi" w:hAnsiTheme="minorHAnsi" w:cstheme="minorHAnsi"/>
                <w:b/>
                <w:bCs/>
                <w:sz w:val="22"/>
                <w:szCs w:val="22"/>
              </w:rPr>
              <w:t>MD</w:t>
            </w:r>
            <w:r w:rsidR="00974AF2" w:rsidRPr="006322AC">
              <w:rPr>
                <w:rFonts w:asciiTheme="minorHAnsi" w:hAnsiTheme="minorHAnsi" w:cstheme="minorHAnsi"/>
                <w:b/>
                <w:bCs/>
                <w:sz w:val="22"/>
                <w:szCs w:val="22"/>
              </w:rPr>
              <w:t xml:space="preserve"> </w:t>
            </w:r>
          </w:p>
        </w:tc>
        <w:tc>
          <w:tcPr>
            <w:tcW w:w="750" w:type="dxa"/>
            <w:tcBorders>
              <w:top w:val="single" w:sz="4" w:space="0" w:color="auto"/>
              <w:left w:val="nil"/>
              <w:bottom w:val="single" w:sz="4" w:space="0" w:color="auto"/>
              <w:right w:val="single" w:sz="4" w:space="0" w:color="auto"/>
            </w:tcBorders>
            <w:shd w:val="clear" w:color="auto" w:fill="C0C0C0"/>
          </w:tcPr>
          <w:p w14:paraId="6937F348" w14:textId="77777777" w:rsidR="00974AF2" w:rsidRPr="006322AC" w:rsidRDefault="00974AF2">
            <w:pPr>
              <w:keepLines w:val="0"/>
              <w:spacing w:after="0"/>
              <w:ind w:right="-148"/>
              <w:jc w:val="center"/>
              <w:rPr>
                <w:rFonts w:asciiTheme="minorHAnsi" w:hAnsiTheme="minorHAnsi" w:cstheme="minorHAnsi"/>
                <w:b/>
                <w:bCs/>
                <w:sz w:val="22"/>
                <w:szCs w:val="22"/>
              </w:rPr>
            </w:pPr>
            <w:r w:rsidRPr="006322AC">
              <w:rPr>
                <w:rFonts w:asciiTheme="minorHAnsi" w:hAnsiTheme="minorHAnsi" w:cstheme="minorHAnsi"/>
                <w:b/>
                <w:bCs/>
                <w:sz w:val="22"/>
                <w:szCs w:val="22"/>
              </w:rPr>
              <w:t>Sr. Mgmt</w:t>
            </w:r>
          </w:p>
        </w:tc>
        <w:tc>
          <w:tcPr>
            <w:tcW w:w="706" w:type="dxa"/>
            <w:tcBorders>
              <w:top w:val="single" w:sz="4" w:space="0" w:color="auto"/>
              <w:left w:val="nil"/>
              <w:bottom w:val="single" w:sz="4" w:space="0" w:color="auto"/>
              <w:right w:val="single" w:sz="4" w:space="0" w:color="auto"/>
            </w:tcBorders>
            <w:shd w:val="clear" w:color="auto" w:fill="C0C0C0"/>
          </w:tcPr>
          <w:p w14:paraId="227CFD5B" w14:textId="77777777" w:rsidR="00974AF2" w:rsidRPr="006322AC" w:rsidRDefault="00974AF2">
            <w:pPr>
              <w:keepLines w:val="0"/>
              <w:spacing w:after="0"/>
              <w:jc w:val="center"/>
              <w:rPr>
                <w:rFonts w:asciiTheme="minorHAnsi" w:hAnsiTheme="minorHAnsi" w:cstheme="minorHAnsi"/>
                <w:b/>
                <w:bCs/>
                <w:sz w:val="22"/>
                <w:szCs w:val="22"/>
              </w:rPr>
            </w:pPr>
            <w:r w:rsidRPr="006322AC">
              <w:rPr>
                <w:rFonts w:asciiTheme="minorHAnsi" w:hAnsiTheme="minorHAnsi" w:cstheme="minorHAnsi"/>
                <w:b/>
                <w:bCs/>
                <w:sz w:val="22"/>
                <w:szCs w:val="22"/>
              </w:rPr>
              <w:t>Qual Head</w:t>
            </w:r>
          </w:p>
        </w:tc>
        <w:tc>
          <w:tcPr>
            <w:tcW w:w="698" w:type="dxa"/>
            <w:tcBorders>
              <w:top w:val="single" w:sz="4" w:space="0" w:color="auto"/>
              <w:left w:val="nil"/>
              <w:bottom w:val="single" w:sz="4" w:space="0" w:color="auto"/>
              <w:right w:val="single" w:sz="4" w:space="0" w:color="auto"/>
            </w:tcBorders>
            <w:shd w:val="clear" w:color="auto" w:fill="C0C0C0"/>
          </w:tcPr>
          <w:p w14:paraId="30104AA0" w14:textId="77777777" w:rsidR="00974AF2" w:rsidRPr="006322AC" w:rsidRDefault="00974AF2">
            <w:pPr>
              <w:keepLines w:val="0"/>
              <w:spacing w:after="0"/>
              <w:jc w:val="center"/>
              <w:rPr>
                <w:rFonts w:asciiTheme="minorHAnsi" w:hAnsiTheme="minorHAnsi" w:cstheme="minorHAnsi"/>
                <w:b/>
                <w:bCs/>
                <w:sz w:val="22"/>
                <w:szCs w:val="22"/>
              </w:rPr>
            </w:pPr>
            <w:r w:rsidRPr="006322AC">
              <w:rPr>
                <w:rFonts w:asciiTheme="minorHAnsi" w:hAnsiTheme="minorHAnsi" w:cstheme="minorHAnsi"/>
                <w:b/>
                <w:bCs/>
                <w:sz w:val="22"/>
                <w:szCs w:val="22"/>
              </w:rPr>
              <w:t>Qual Lead</w:t>
            </w:r>
          </w:p>
        </w:tc>
        <w:tc>
          <w:tcPr>
            <w:tcW w:w="772" w:type="dxa"/>
            <w:tcBorders>
              <w:top w:val="single" w:sz="4" w:space="0" w:color="auto"/>
              <w:left w:val="nil"/>
              <w:bottom w:val="single" w:sz="4" w:space="0" w:color="auto"/>
              <w:right w:val="single" w:sz="4" w:space="0" w:color="auto"/>
            </w:tcBorders>
            <w:shd w:val="clear" w:color="auto" w:fill="C0C0C0"/>
          </w:tcPr>
          <w:p w14:paraId="7C0BA94C" w14:textId="77777777" w:rsidR="00974AF2" w:rsidRPr="006322AC" w:rsidRDefault="00974AF2">
            <w:pPr>
              <w:keepLines w:val="0"/>
              <w:spacing w:after="0"/>
              <w:jc w:val="center"/>
              <w:rPr>
                <w:rFonts w:asciiTheme="minorHAnsi" w:hAnsiTheme="minorHAnsi" w:cstheme="minorHAnsi"/>
                <w:b/>
                <w:bCs/>
                <w:sz w:val="22"/>
                <w:szCs w:val="22"/>
              </w:rPr>
            </w:pPr>
            <w:r w:rsidRPr="006322AC">
              <w:rPr>
                <w:rFonts w:asciiTheme="minorHAnsi" w:hAnsiTheme="minorHAnsi" w:cstheme="minorHAnsi"/>
                <w:b/>
                <w:bCs/>
                <w:sz w:val="22"/>
                <w:szCs w:val="22"/>
              </w:rPr>
              <w:t>SQA</w:t>
            </w:r>
          </w:p>
        </w:tc>
        <w:tc>
          <w:tcPr>
            <w:tcW w:w="691" w:type="dxa"/>
            <w:tcBorders>
              <w:top w:val="single" w:sz="4" w:space="0" w:color="auto"/>
              <w:left w:val="nil"/>
              <w:bottom w:val="single" w:sz="4" w:space="0" w:color="auto"/>
              <w:right w:val="single" w:sz="4" w:space="0" w:color="auto"/>
            </w:tcBorders>
            <w:shd w:val="clear" w:color="auto" w:fill="C0C0C0"/>
          </w:tcPr>
          <w:p w14:paraId="666ACC42" w14:textId="77777777" w:rsidR="00974AF2" w:rsidRPr="006322AC" w:rsidRDefault="00974AF2" w:rsidP="00C757A8">
            <w:pPr>
              <w:keepLines w:val="0"/>
              <w:spacing w:after="0"/>
              <w:jc w:val="center"/>
              <w:rPr>
                <w:rFonts w:asciiTheme="minorHAnsi" w:hAnsiTheme="minorHAnsi" w:cstheme="minorHAnsi"/>
                <w:b/>
                <w:bCs/>
                <w:sz w:val="22"/>
                <w:szCs w:val="22"/>
              </w:rPr>
            </w:pPr>
            <w:r w:rsidRPr="006322AC">
              <w:rPr>
                <w:rFonts w:asciiTheme="minorHAnsi" w:hAnsiTheme="minorHAnsi" w:cstheme="minorHAnsi"/>
                <w:b/>
                <w:bCs/>
                <w:sz w:val="22"/>
                <w:szCs w:val="22"/>
              </w:rPr>
              <w:t xml:space="preserve">Proj </w:t>
            </w:r>
            <w:r w:rsidR="00C757A8">
              <w:rPr>
                <w:rFonts w:asciiTheme="minorHAnsi" w:hAnsiTheme="minorHAnsi" w:cstheme="minorHAnsi"/>
                <w:b/>
                <w:bCs/>
                <w:sz w:val="22"/>
                <w:szCs w:val="22"/>
              </w:rPr>
              <w:t>Owner</w:t>
            </w:r>
          </w:p>
        </w:tc>
        <w:tc>
          <w:tcPr>
            <w:tcW w:w="739" w:type="dxa"/>
            <w:tcBorders>
              <w:top w:val="single" w:sz="4" w:space="0" w:color="auto"/>
              <w:left w:val="nil"/>
              <w:bottom w:val="single" w:sz="4" w:space="0" w:color="auto"/>
              <w:right w:val="single" w:sz="4" w:space="0" w:color="auto"/>
            </w:tcBorders>
            <w:shd w:val="clear" w:color="auto" w:fill="C0C0C0"/>
          </w:tcPr>
          <w:p w14:paraId="2A2ADF5D" w14:textId="77777777" w:rsidR="00974AF2" w:rsidRPr="006322AC" w:rsidRDefault="00A9716D">
            <w:pPr>
              <w:keepLines w:val="0"/>
              <w:spacing w:after="0"/>
              <w:jc w:val="center"/>
              <w:rPr>
                <w:rFonts w:asciiTheme="minorHAnsi" w:hAnsiTheme="minorHAnsi" w:cstheme="minorHAnsi"/>
                <w:b/>
                <w:bCs/>
                <w:sz w:val="22"/>
                <w:szCs w:val="22"/>
              </w:rPr>
            </w:pPr>
            <w:r>
              <w:rPr>
                <w:rFonts w:asciiTheme="minorHAnsi" w:hAnsiTheme="minorHAnsi" w:cstheme="minorHAnsi"/>
                <w:b/>
                <w:bCs/>
                <w:sz w:val="22"/>
                <w:szCs w:val="22"/>
              </w:rPr>
              <w:t>Proj</w:t>
            </w:r>
            <w:r w:rsidR="00974AF2" w:rsidRPr="006322AC">
              <w:rPr>
                <w:rFonts w:asciiTheme="minorHAnsi" w:hAnsiTheme="minorHAnsi" w:cstheme="minorHAnsi"/>
                <w:b/>
                <w:bCs/>
                <w:sz w:val="22"/>
                <w:szCs w:val="22"/>
              </w:rPr>
              <w:t xml:space="preserve"> Lead</w:t>
            </w:r>
          </w:p>
        </w:tc>
        <w:tc>
          <w:tcPr>
            <w:tcW w:w="739" w:type="dxa"/>
            <w:tcBorders>
              <w:top w:val="single" w:sz="4" w:space="0" w:color="auto"/>
              <w:left w:val="nil"/>
              <w:bottom w:val="single" w:sz="4" w:space="0" w:color="auto"/>
              <w:right w:val="single" w:sz="4" w:space="0" w:color="auto"/>
            </w:tcBorders>
            <w:shd w:val="clear" w:color="auto" w:fill="C0C0C0"/>
          </w:tcPr>
          <w:p w14:paraId="49C7AF07" w14:textId="77777777" w:rsidR="00974AF2" w:rsidRPr="006322AC" w:rsidRDefault="00974AF2">
            <w:pPr>
              <w:keepLines w:val="0"/>
              <w:spacing w:after="0"/>
              <w:jc w:val="center"/>
              <w:rPr>
                <w:rFonts w:asciiTheme="minorHAnsi" w:hAnsiTheme="minorHAnsi" w:cstheme="minorHAnsi"/>
                <w:b/>
                <w:bCs/>
                <w:sz w:val="22"/>
                <w:szCs w:val="22"/>
              </w:rPr>
            </w:pPr>
            <w:r w:rsidRPr="006322AC">
              <w:rPr>
                <w:rFonts w:asciiTheme="minorHAnsi" w:hAnsiTheme="minorHAnsi" w:cstheme="minorHAnsi"/>
                <w:b/>
                <w:bCs/>
                <w:sz w:val="22"/>
                <w:szCs w:val="22"/>
              </w:rPr>
              <w:t>Proj Team</w:t>
            </w:r>
          </w:p>
        </w:tc>
      </w:tr>
      <w:tr w:rsidR="00974AF2" w:rsidRPr="006322AC" w14:paraId="3E220E28" w14:textId="77777777">
        <w:trPr>
          <w:trHeight w:val="510"/>
        </w:trPr>
        <w:tc>
          <w:tcPr>
            <w:tcW w:w="3379" w:type="dxa"/>
            <w:tcBorders>
              <w:top w:val="nil"/>
              <w:left w:val="single" w:sz="4" w:space="0" w:color="auto"/>
              <w:bottom w:val="single" w:sz="4" w:space="0" w:color="auto"/>
              <w:right w:val="single" w:sz="4" w:space="0" w:color="auto"/>
            </w:tcBorders>
            <w:vAlign w:val="center"/>
          </w:tcPr>
          <w:p w14:paraId="6A80F3AF" w14:textId="77777777" w:rsidR="00974AF2" w:rsidRPr="006322AC" w:rsidRDefault="00974AF2">
            <w:pPr>
              <w:keepLines w:val="0"/>
              <w:spacing w:after="0"/>
              <w:rPr>
                <w:rFonts w:asciiTheme="minorHAnsi" w:hAnsiTheme="minorHAnsi" w:cstheme="minorHAnsi"/>
                <w:sz w:val="22"/>
                <w:szCs w:val="22"/>
              </w:rPr>
            </w:pPr>
            <w:r w:rsidRPr="006322AC">
              <w:rPr>
                <w:rFonts w:asciiTheme="minorHAnsi" w:hAnsiTheme="minorHAnsi" w:cstheme="minorHAnsi"/>
                <w:sz w:val="22"/>
                <w:szCs w:val="22"/>
              </w:rPr>
              <w:t>Establish and Maintain definition of Measurements</w:t>
            </w:r>
          </w:p>
        </w:tc>
        <w:tc>
          <w:tcPr>
            <w:tcW w:w="706" w:type="dxa"/>
            <w:tcBorders>
              <w:top w:val="nil"/>
              <w:left w:val="nil"/>
              <w:bottom w:val="single" w:sz="4" w:space="0" w:color="auto"/>
              <w:right w:val="single" w:sz="4" w:space="0" w:color="auto"/>
            </w:tcBorders>
            <w:vAlign w:val="center"/>
          </w:tcPr>
          <w:p w14:paraId="70117AA1" w14:textId="77777777" w:rsidR="00974AF2" w:rsidRPr="006322AC" w:rsidRDefault="00974AF2">
            <w:pPr>
              <w:keepLines w:val="0"/>
              <w:spacing w:after="0"/>
              <w:jc w:val="center"/>
              <w:rPr>
                <w:rFonts w:asciiTheme="minorHAnsi" w:hAnsiTheme="minorHAnsi" w:cstheme="minorHAnsi"/>
                <w:sz w:val="22"/>
                <w:szCs w:val="22"/>
              </w:rPr>
            </w:pPr>
          </w:p>
        </w:tc>
        <w:tc>
          <w:tcPr>
            <w:tcW w:w="750" w:type="dxa"/>
            <w:tcBorders>
              <w:top w:val="nil"/>
              <w:left w:val="nil"/>
              <w:bottom w:val="single" w:sz="4" w:space="0" w:color="auto"/>
              <w:right w:val="single" w:sz="4" w:space="0" w:color="auto"/>
            </w:tcBorders>
            <w:vAlign w:val="center"/>
          </w:tcPr>
          <w:p w14:paraId="699A6E91" w14:textId="77777777" w:rsidR="00974AF2" w:rsidRPr="006322AC" w:rsidRDefault="00974AF2">
            <w:pPr>
              <w:keepLines w:val="0"/>
              <w:spacing w:after="0"/>
              <w:jc w:val="center"/>
              <w:rPr>
                <w:rFonts w:asciiTheme="minorHAnsi" w:hAnsiTheme="minorHAnsi" w:cstheme="minorHAnsi"/>
                <w:sz w:val="22"/>
                <w:szCs w:val="22"/>
              </w:rPr>
            </w:pPr>
          </w:p>
        </w:tc>
        <w:tc>
          <w:tcPr>
            <w:tcW w:w="706" w:type="dxa"/>
            <w:tcBorders>
              <w:top w:val="nil"/>
              <w:left w:val="nil"/>
              <w:bottom w:val="single" w:sz="4" w:space="0" w:color="auto"/>
              <w:right w:val="single" w:sz="4" w:space="0" w:color="auto"/>
            </w:tcBorders>
            <w:vAlign w:val="center"/>
          </w:tcPr>
          <w:p w14:paraId="6490A915"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A</w:t>
            </w:r>
          </w:p>
        </w:tc>
        <w:tc>
          <w:tcPr>
            <w:tcW w:w="698" w:type="dxa"/>
            <w:tcBorders>
              <w:top w:val="nil"/>
              <w:left w:val="nil"/>
              <w:bottom w:val="single" w:sz="4" w:space="0" w:color="auto"/>
              <w:right w:val="single" w:sz="4" w:space="0" w:color="auto"/>
            </w:tcBorders>
            <w:vAlign w:val="center"/>
          </w:tcPr>
          <w:p w14:paraId="1CB386DD"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R</w:t>
            </w:r>
          </w:p>
        </w:tc>
        <w:tc>
          <w:tcPr>
            <w:tcW w:w="772" w:type="dxa"/>
            <w:tcBorders>
              <w:top w:val="nil"/>
              <w:left w:val="nil"/>
              <w:bottom w:val="single" w:sz="4" w:space="0" w:color="auto"/>
              <w:right w:val="single" w:sz="4" w:space="0" w:color="auto"/>
            </w:tcBorders>
            <w:vAlign w:val="center"/>
          </w:tcPr>
          <w:p w14:paraId="2E4985E8"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S</w:t>
            </w:r>
          </w:p>
        </w:tc>
        <w:tc>
          <w:tcPr>
            <w:tcW w:w="691" w:type="dxa"/>
            <w:tcBorders>
              <w:top w:val="nil"/>
              <w:left w:val="nil"/>
              <w:bottom w:val="single" w:sz="4" w:space="0" w:color="auto"/>
              <w:right w:val="single" w:sz="4" w:space="0" w:color="auto"/>
            </w:tcBorders>
            <w:vAlign w:val="center"/>
          </w:tcPr>
          <w:p w14:paraId="55A2E2E8"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C</w:t>
            </w:r>
          </w:p>
        </w:tc>
        <w:tc>
          <w:tcPr>
            <w:tcW w:w="739" w:type="dxa"/>
            <w:tcBorders>
              <w:top w:val="nil"/>
              <w:left w:val="nil"/>
              <w:bottom w:val="single" w:sz="4" w:space="0" w:color="auto"/>
              <w:right w:val="single" w:sz="4" w:space="0" w:color="auto"/>
            </w:tcBorders>
            <w:vAlign w:val="center"/>
          </w:tcPr>
          <w:p w14:paraId="64E7BF03"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I</w:t>
            </w:r>
          </w:p>
        </w:tc>
        <w:tc>
          <w:tcPr>
            <w:tcW w:w="739" w:type="dxa"/>
            <w:tcBorders>
              <w:top w:val="nil"/>
              <w:left w:val="nil"/>
              <w:bottom w:val="single" w:sz="4" w:space="0" w:color="auto"/>
              <w:right w:val="single" w:sz="4" w:space="0" w:color="auto"/>
            </w:tcBorders>
            <w:vAlign w:val="center"/>
          </w:tcPr>
          <w:p w14:paraId="2997C30A"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I</w:t>
            </w:r>
          </w:p>
        </w:tc>
      </w:tr>
      <w:tr w:rsidR="00974AF2" w:rsidRPr="006322AC" w14:paraId="28537774" w14:textId="77777777">
        <w:trPr>
          <w:trHeight w:val="255"/>
        </w:trPr>
        <w:tc>
          <w:tcPr>
            <w:tcW w:w="3379" w:type="dxa"/>
            <w:tcBorders>
              <w:top w:val="nil"/>
              <w:left w:val="single" w:sz="4" w:space="0" w:color="auto"/>
              <w:bottom w:val="single" w:sz="4" w:space="0" w:color="auto"/>
              <w:right w:val="single" w:sz="4" w:space="0" w:color="auto"/>
            </w:tcBorders>
            <w:vAlign w:val="center"/>
          </w:tcPr>
          <w:p w14:paraId="3B85DEDC" w14:textId="77777777" w:rsidR="00974AF2" w:rsidRPr="006322AC" w:rsidRDefault="00974AF2">
            <w:pPr>
              <w:keepLines w:val="0"/>
              <w:spacing w:after="0"/>
              <w:rPr>
                <w:rFonts w:asciiTheme="minorHAnsi" w:hAnsiTheme="minorHAnsi" w:cstheme="minorHAnsi"/>
                <w:sz w:val="22"/>
                <w:szCs w:val="22"/>
              </w:rPr>
            </w:pPr>
            <w:r w:rsidRPr="006322AC">
              <w:rPr>
                <w:rFonts w:asciiTheme="minorHAnsi" w:hAnsiTheme="minorHAnsi" w:cstheme="minorHAnsi"/>
                <w:sz w:val="22"/>
                <w:szCs w:val="22"/>
              </w:rPr>
              <w:t>Establish Organizational Objectives</w:t>
            </w:r>
          </w:p>
        </w:tc>
        <w:tc>
          <w:tcPr>
            <w:tcW w:w="706" w:type="dxa"/>
            <w:tcBorders>
              <w:top w:val="nil"/>
              <w:left w:val="nil"/>
              <w:bottom w:val="single" w:sz="4" w:space="0" w:color="auto"/>
              <w:right w:val="single" w:sz="4" w:space="0" w:color="auto"/>
            </w:tcBorders>
            <w:vAlign w:val="center"/>
          </w:tcPr>
          <w:p w14:paraId="19C37EF5"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A</w:t>
            </w:r>
          </w:p>
        </w:tc>
        <w:tc>
          <w:tcPr>
            <w:tcW w:w="750" w:type="dxa"/>
            <w:tcBorders>
              <w:top w:val="nil"/>
              <w:left w:val="nil"/>
              <w:bottom w:val="single" w:sz="4" w:space="0" w:color="auto"/>
              <w:right w:val="single" w:sz="4" w:space="0" w:color="auto"/>
            </w:tcBorders>
            <w:vAlign w:val="center"/>
          </w:tcPr>
          <w:p w14:paraId="7BEA3918"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C</w:t>
            </w:r>
          </w:p>
        </w:tc>
        <w:tc>
          <w:tcPr>
            <w:tcW w:w="706" w:type="dxa"/>
            <w:tcBorders>
              <w:top w:val="nil"/>
              <w:left w:val="nil"/>
              <w:bottom w:val="single" w:sz="4" w:space="0" w:color="auto"/>
              <w:right w:val="single" w:sz="4" w:space="0" w:color="auto"/>
            </w:tcBorders>
            <w:vAlign w:val="center"/>
          </w:tcPr>
          <w:p w14:paraId="639D417B"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R</w:t>
            </w:r>
          </w:p>
        </w:tc>
        <w:tc>
          <w:tcPr>
            <w:tcW w:w="698" w:type="dxa"/>
            <w:tcBorders>
              <w:top w:val="nil"/>
              <w:left w:val="nil"/>
              <w:bottom w:val="single" w:sz="4" w:space="0" w:color="auto"/>
              <w:right w:val="single" w:sz="4" w:space="0" w:color="auto"/>
            </w:tcBorders>
            <w:vAlign w:val="center"/>
          </w:tcPr>
          <w:p w14:paraId="22E5FDF4"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C</w:t>
            </w:r>
          </w:p>
        </w:tc>
        <w:tc>
          <w:tcPr>
            <w:tcW w:w="772" w:type="dxa"/>
            <w:tcBorders>
              <w:top w:val="nil"/>
              <w:left w:val="nil"/>
              <w:bottom w:val="single" w:sz="4" w:space="0" w:color="auto"/>
              <w:right w:val="single" w:sz="4" w:space="0" w:color="auto"/>
            </w:tcBorders>
            <w:vAlign w:val="center"/>
          </w:tcPr>
          <w:p w14:paraId="6C4C2D30"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S</w:t>
            </w:r>
          </w:p>
        </w:tc>
        <w:tc>
          <w:tcPr>
            <w:tcW w:w="691" w:type="dxa"/>
            <w:tcBorders>
              <w:top w:val="nil"/>
              <w:left w:val="nil"/>
              <w:bottom w:val="single" w:sz="4" w:space="0" w:color="auto"/>
              <w:right w:val="single" w:sz="4" w:space="0" w:color="auto"/>
            </w:tcBorders>
            <w:vAlign w:val="center"/>
          </w:tcPr>
          <w:p w14:paraId="416E8971"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I</w:t>
            </w:r>
          </w:p>
        </w:tc>
        <w:tc>
          <w:tcPr>
            <w:tcW w:w="739" w:type="dxa"/>
            <w:tcBorders>
              <w:top w:val="nil"/>
              <w:left w:val="nil"/>
              <w:bottom w:val="single" w:sz="4" w:space="0" w:color="auto"/>
              <w:right w:val="single" w:sz="4" w:space="0" w:color="auto"/>
            </w:tcBorders>
            <w:vAlign w:val="center"/>
          </w:tcPr>
          <w:p w14:paraId="489B8965"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I</w:t>
            </w:r>
          </w:p>
        </w:tc>
        <w:tc>
          <w:tcPr>
            <w:tcW w:w="739" w:type="dxa"/>
            <w:tcBorders>
              <w:top w:val="nil"/>
              <w:left w:val="nil"/>
              <w:bottom w:val="single" w:sz="4" w:space="0" w:color="auto"/>
              <w:right w:val="single" w:sz="4" w:space="0" w:color="auto"/>
            </w:tcBorders>
            <w:vAlign w:val="center"/>
          </w:tcPr>
          <w:p w14:paraId="11F2BD43"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I</w:t>
            </w:r>
          </w:p>
        </w:tc>
      </w:tr>
      <w:tr w:rsidR="00974AF2" w:rsidRPr="006322AC" w14:paraId="031008ED" w14:textId="77777777">
        <w:trPr>
          <w:trHeight w:val="255"/>
        </w:trPr>
        <w:tc>
          <w:tcPr>
            <w:tcW w:w="3379" w:type="dxa"/>
            <w:tcBorders>
              <w:top w:val="nil"/>
              <w:left w:val="single" w:sz="4" w:space="0" w:color="auto"/>
              <w:bottom w:val="single" w:sz="4" w:space="0" w:color="auto"/>
              <w:right w:val="single" w:sz="4" w:space="0" w:color="auto"/>
            </w:tcBorders>
            <w:vAlign w:val="center"/>
          </w:tcPr>
          <w:p w14:paraId="251A54E4" w14:textId="77777777" w:rsidR="00974AF2" w:rsidRPr="006322AC" w:rsidRDefault="00974AF2">
            <w:pPr>
              <w:keepLines w:val="0"/>
              <w:spacing w:after="0"/>
              <w:rPr>
                <w:rFonts w:asciiTheme="minorHAnsi" w:hAnsiTheme="minorHAnsi" w:cstheme="minorHAnsi"/>
                <w:sz w:val="22"/>
                <w:szCs w:val="22"/>
              </w:rPr>
            </w:pPr>
            <w:r w:rsidRPr="006322AC">
              <w:rPr>
                <w:rFonts w:asciiTheme="minorHAnsi" w:hAnsiTheme="minorHAnsi" w:cstheme="minorHAnsi"/>
                <w:sz w:val="22"/>
                <w:szCs w:val="22"/>
              </w:rPr>
              <w:t>Establish Projects Objectives</w:t>
            </w:r>
          </w:p>
        </w:tc>
        <w:tc>
          <w:tcPr>
            <w:tcW w:w="706" w:type="dxa"/>
            <w:tcBorders>
              <w:top w:val="nil"/>
              <w:left w:val="nil"/>
              <w:bottom w:val="single" w:sz="4" w:space="0" w:color="auto"/>
              <w:right w:val="single" w:sz="4" w:space="0" w:color="auto"/>
            </w:tcBorders>
            <w:vAlign w:val="center"/>
          </w:tcPr>
          <w:p w14:paraId="7E3767B2" w14:textId="77777777" w:rsidR="00974AF2" w:rsidRPr="006322AC" w:rsidRDefault="00974AF2">
            <w:pPr>
              <w:keepLines w:val="0"/>
              <w:spacing w:after="0"/>
              <w:jc w:val="center"/>
              <w:rPr>
                <w:rFonts w:asciiTheme="minorHAnsi" w:hAnsiTheme="minorHAnsi" w:cstheme="minorHAnsi"/>
                <w:sz w:val="22"/>
                <w:szCs w:val="22"/>
              </w:rPr>
            </w:pPr>
          </w:p>
        </w:tc>
        <w:tc>
          <w:tcPr>
            <w:tcW w:w="750" w:type="dxa"/>
            <w:tcBorders>
              <w:top w:val="nil"/>
              <w:left w:val="nil"/>
              <w:bottom w:val="single" w:sz="4" w:space="0" w:color="auto"/>
              <w:right w:val="single" w:sz="4" w:space="0" w:color="auto"/>
            </w:tcBorders>
            <w:vAlign w:val="center"/>
          </w:tcPr>
          <w:p w14:paraId="2E9212B3"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A</w:t>
            </w:r>
          </w:p>
        </w:tc>
        <w:tc>
          <w:tcPr>
            <w:tcW w:w="706" w:type="dxa"/>
            <w:tcBorders>
              <w:top w:val="nil"/>
              <w:left w:val="nil"/>
              <w:bottom w:val="single" w:sz="4" w:space="0" w:color="auto"/>
              <w:right w:val="single" w:sz="4" w:space="0" w:color="auto"/>
            </w:tcBorders>
            <w:vAlign w:val="center"/>
          </w:tcPr>
          <w:p w14:paraId="34E41A3F" w14:textId="77777777" w:rsidR="00974AF2" w:rsidRPr="006322AC" w:rsidRDefault="00974AF2">
            <w:pPr>
              <w:keepLines w:val="0"/>
              <w:spacing w:after="0"/>
              <w:jc w:val="center"/>
              <w:rPr>
                <w:rFonts w:asciiTheme="minorHAnsi" w:hAnsiTheme="minorHAnsi" w:cstheme="minorHAnsi"/>
                <w:sz w:val="22"/>
                <w:szCs w:val="22"/>
              </w:rPr>
            </w:pPr>
          </w:p>
        </w:tc>
        <w:tc>
          <w:tcPr>
            <w:tcW w:w="698" w:type="dxa"/>
            <w:tcBorders>
              <w:top w:val="nil"/>
              <w:left w:val="nil"/>
              <w:bottom w:val="single" w:sz="4" w:space="0" w:color="auto"/>
              <w:right w:val="single" w:sz="4" w:space="0" w:color="auto"/>
            </w:tcBorders>
            <w:vAlign w:val="center"/>
          </w:tcPr>
          <w:p w14:paraId="2DCFA5B9"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C</w:t>
            </w:r>
          </w:p>
        </w:tc>
        <w:tc>
          <w:tcPr>
            <w:tcW w:w="772" w:type="dxa"/>
            <w:tcBorders>
              <w:top w:val="nil"/>
              <w:left w:val="nil"/>
              <w:bottom w:val="single" w:sz="4" w:space="0" w:color="auto"/>
              <w:right w:val="single" w:sz="4" w:space="0" w:color="auto"/>
            </w:tcBorders>
            <w:vAlign w:val="center"/>
          </w:tcPr>
          <w:p w14:paraId="121584F3"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C</w:t>
            </w:r>
          </w:p>
        </w:tc>
        <w:tc>
          <w:tcPr>
            <w:tcW w:w="691" w:type="dxa"/>
            <w:tcBorders>
              <w:top w:val="nil"/>
              <w:left w:val="nil"/>
              <w:bottom w:val="single" w:sz="4" w:space="0" w:color="auto"/>
              <w:right w:val="single" w:sz="4" w:space="0" w:color="auto"/>
            </w:tcBorders>
            <w:vAlign w:val="center"/>
          </w:tcPr>
          <w:p w14:paraId="5E9A107A"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R</w:t>
            </w:r>
          </w:p>
        </w:tc>
        <w:tc>
          <w:tcPr>
            <w:tcW w:w="739" w:type="dxa"/>
            <w:tcBorders>
              <w:top w:val="nil"/>
              <w:left w:val="nil"/>
              <w:bottom w:val="single" w:sz="4" w:space="0" w:color="auto"/>
              <w:right w:val="single" w:sz="4" w:space="0" w:color="auto"/>
            </w:tcBorders>
            <w:vAlign w:val="center"/>
          </w:tcPr>
          <w:p w14:paraId="57770CFC"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S</w:t>
            </w:r>
          </w:p>
        </w:tc>
        <w:tc>
          <w:tcPr>
            <w:tcW w:w="739" w:type="dxa"/>
            <w:tcBorders>
              <w:top w:val="nil"/>
              <w:left w:val="nil"/>
              <w:bottom w:val="single" w:sz="4" w:space="0" w:color="auto"/>
              <w:right w:val="single" w:sz="4" w:space="0" w:color="auto"/>
            </w:tcBorders>
            <w:vAlign w:val="center"/>
          </w:tcPr>
          <w:p w14:paraId="0D39F245"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I</w:t>
            </w:r>
          </w:p>
        </w:tc>
      </w:tr>
      <w:tr w:rsidR="00974AF2" w:rsidRPr="006322AC" w14:paraId="03D25149" w14:textId="77777777">
        <w:trPr>
          <w:trHeight w:val="510"/>
        </w:trPr>
        <w:tc>
          <w:tcPr>
            <w:tcW w:w="3379" w:type="dxa"/>
            <w:tcBorders>
              <w:top w:val="nil"/>
              <w:left w:val="single" w:sz="4" w:space="0" w:color="auto"/>
              <w:bottom w:val="single" w:sz="4" w:space="0" w:color="auto"/>
              <w:right w:val="single" w:sz="4" w:space="0" w:color="auto"/>
            </w:tcBorders>
            <w:vAlign w:val="center"/>
          </w:tcPr>
          <w:p w14:paraId="193326FE" w14:textId="77777777" w:rsidR="00974AF2" w:rsidRPr="006322AC" w:rsidRDefault="00974AF2">
            <w:pPr>
              <w:keepLines w:val="0"/>
              <w:spacing w:after="0"/>
              <w:rPr>
                <w:rFonts w:asciiTheme="minorHAnsi" w:hAnsiTheme="minorHAnsi" w:cstheme="minorHAnsi"/>
                <w:sz w:val="22"/>
                <w:szCs w:val="22"/>
              </w:rPr>
            </w:pPr>
            <w:r w:rsidRPr="006322AC">
              <w:rPr>
                <w:rFonts w:asciiTheme="minorHAnsi" w:hAnsiTheme="minorHAnsi" w:cstheme="minorHAnsi"/>
                <w:sz w:val="22"/>
                <w:szCs w:val="22"/>
              </w:rPr>
              <w:t>Collect and Analyze Project's metrics data</w:t>
            </w:r>
          </w:p>
        </w:tc>
        <w:tc>
          <w:tcPr>
            <w:tcW w:w="706" w:type="dxa"/>
            <w:tcBorders>
              <w:top w:val="nil"/>
              <w:left w:val="nil"/>
              <w:bottom w:val="single" w:sz="4" w:space="0" w:color="auto"/>
              <w:right w:val="single" w:sz="4" w:space="0" w:color="auto"/>
            </w:tcBorders>
            <w:vAlign w:val="center"/>
          </w:tcPr>
          <w:p w14:paraId="5A6BAF46" w14:textId="77777777" w:rsidR="00974AF2" w:rsidRPr="006322AC" w:rsidRDefault="00974AF2">
            <w:pPr>
              <w:keepLines w:val="0"/>
              <w:spacing w:after="0"/>
              <w:jc w:val="center"/>
              <w:rPr>
                <w:rFonts w:asciiTheme="minorHAnsi" w:hAnsiTheme="minorHAnsi" w:cstheme="minorHAnsi"/>
                <w:sz w:val="22"/>
                <w:szCs w:val="22"/>
              </w:rPr>
            </w:pPr>
          </w:p>
        </w:tc>
        <w:tc>
          <w:tcPr>
            <w:tcW w:w="750" w:type="dxa"/>
            <w:tcBorders>
              <w:top w:val="nil"/>
              <w:left w:val="nil"/>
              <w:bottom w:val="single" w:sz="4" w:space="0" w:color="auto"/>
              <w:right w:val="single" w:sz="4" w:space="0" w:color="auto"/>
            </w:tcBorders>
            <w:vAlign w:val="center"/>
          </w:tcPr>
          <w:p w14:paraId="702FE878" w14:textId="77777777" w:rsidR="00974AF2" w:rsidRPr="006322AC" w:rsidRDefault="00974AF2">
            <w:pPr>
              <w:keepLines w:val="0"/>
              <w:spacing w:after="0"/>
              <w:jc w:val="center"/>
              <w:rPr>
                <w:rFonts w:asciiTheme="minorHAnsi" w:hAnsiTheme="minorHAnsi" w:cstheme="minorHAnsi"/>
                <w:sz w:val="22"/>
                <w:szCs w:val="22"/>
              </w:rPr>
            </w:pPr>
          </w:p>
        </w:tc>
        <w:tc>
          <w:tcPr>
            <w:tcW w:w="706" w:type="dxa"/>
            <w:tcBorders>
              <w:top w:val="nil"/>
              <w:left w:val="nil"/>
              <w:bottom w:val="single" w:sz="4" w:space="0" w:color="auto"/>
              <w:right w:val="single" w:sz="4" w:space="0" w:color="auto"/>
            </w:tcBorders>
            <w:vAlign w:val="center"/>
          </w:tcPr>
          <w:p w14:paraId="78F62DD7" w14:textId="77777777" w:rsidR="00974AF2" w:rsidRPr="006322AC" w:rsidRDefault="00974AF2">
            <w:pPr>
              <w:keepLines w:val="0"/>
              <w:spacing w:after="0"/>
              <w:jc w:val="center"/>
              <w:rPr>
                <w:rFonts w:asciiTheme="minorHAnsi" w:hAnsiTheme="minorHAnsi" w:cstheme="minorHAnsi"/>
                <w:sz w:val="22"/>
                <w:szCs w:val="22"/>
              </w:rPr>
            </w:pPr>
          </w:p>
        </w:tc>
        <w:tc>
          <w:tcPr>
            <w:tcW w:w="698" w:type="dxa"/>
            <w:tcBorders>
              <w:top w:val="nil"/>
              <w:left w:val="nil"/>
              <w:bottom w:val="single" w:sz="4" w:space="0" w:color="auto"/>
              <w:right w:val="single" w:sz="4" w:space="0" w:color="auto"/>
            </w:tcBorders>
            <w:vAlign w:val="center"/>
          </w:tcPr>
          <w:p w14:paraId="174980AD"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S</w:t>
            </w:r>
          </w:p>
        </w:tc>
        <w:tc>
          <w:tcPr>
            <w:tcW w:w="772" w:type="dxa"/>
            <w:tcBorders>
              <w:top w:val="nil"/>
              <w:left w:val="nil"/>
              <w:bottom w:val="single" w:sz="4" w:space="0" w:color="auto"/>
              <w:right w:val="single" w:sz="4" w:space="0" w:color="auto"/>
            </w:tcBorders>
            <w:vAlign w:val="center"/>
          </w:tcPr>
          <w:p w14:paraId="79DA3227"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S</w:t>
            </w:r>
          </w:p>
        </w:tc>
        <w:tc>
          <w:tcPr>
            <w:tcW w:w="691" w:type="dxa"/>
            <w:tcBorders>
              <w:top w:val="nil"/>
              <w:left w:val="nil"/>
              <w:bottom w:val="single" w:sz="4" w:space="0" w:color="auto"/>
              <w:right w:val="single" w:sz="4" w:space="0" w:color="auto"/>
            </w:tcBorders>
            <w:vAlign w:val="center"/>
          </w:tcPr>
          <w:p w14:paraId="42C3030B"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C/A</w:t>
            </w:r>
          </w:p>
        </w:tc>
        <w:tc>
          <w:tcPr>
            <w:tcW w:w="739" w:type="dxa"/>
            <w:tcBorders>
              <w:top w:val="nil"/>
              <w:left w:val="nil"/>
              <w:bottom w:val="single" w:sz="4" w:space="0" w:color="auto"/>
              <w:right w:val="single" w:sz="4" w:space="0" w:color="auto"/>
            </w:tcBorders>
            <w:vAlign w:val="center"/>
          </w:tcPr>
          <w:p w14:paraId="4E58A705"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R</w:t>
            </w:r>
          </w:p>
        </w:tc>
        <w:tc>
          <w:tcPr>
            <w:tcW w:w="739" w:type="dxa"/>
            <w:tcBorders>
              <w:top w:val="nil"/>
              <w:left w:val="nil"/>
              <w:bottom w:val="single" w:sz="4" w:space="0" w:color="auto"/>
              <w:right w:val="single" w:sz="4" w:space="0" w:color="auto"/>
            </w:tcBorders>
            <w:vAlign w:val="center"/>
          </w:tcPr>
          <w:p w14:paraId="3A0C457B"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S</w:t>
            </w:r>
          </w:p>
        </w:tc>
      </w:tr>
      <w:tr w:rsidR="00974AF2" w:rsidRPr="006322AC" w14:paraId="3263F61F" w14:textId="77777777">
        <w:trPr>
          <w:trHeight w:val="510"/>
        </w:trPr>
        <w:tc>
          <w:tcPr>
            <w:tcW w:w="3379" w:type="dxa"/>
            <w:tcBorders>
              <w:top w:val="nil"/>
              <w:left w:val="single" w:sz="4" w:space="0" w:color="auto"/>
              <w:bottom w:val="single" w:sz="4" w:space="0" w:color="auto"/>
              <w:right w:val="single" w:sz="4" w:space="0" w:color="auto"/>
            </w:tcBorders>
            <w:vAlign w:val="center"/>
          </w:tcPr>
          <w:p w14:paraId="36850994" w14:textId="77777777" w:rsidR="00974AF2" w:rsidRPr="006322AC" w:rsidRDefault="00974AF2">
            <w:pPr>
              <w:keepLines w:val="0"/>
              <w:spacing w:after="0"/>
              <w:rPr>
                <w:rFonts w:asciiTheme="minorHAnsi" w:hAnsiTheme="minorHAnsi" w:cstheme="minorHAnsi"/>
                <w:sz w:val="22"/>
                <w:szCs w:val="22"/>
              </w:rPr>
            </w:pPr>
            <w:r w:rsidRPr="006322AC">
              <w:rPr>
                <w:rFonts w:asciiTheme="minorHAnsi" w:hAnsiTheme="minorHAnsi" w:cstheme="minorHAnsi"/>
                <w:sz w:val="22"/>
                <w:szCs w:val="22"/>
              </w:rPr>
              <w:t>Apply statistical Control to projects critical parameters (sub-processes)</w:t>
            </w:r>
          </w:p>
        </w:tc>
        <w:tc>
          <w:tcPr>
            <w:tcW w:w="706" w:type="dxa"/>
            <w:tcBorders>
              <w:top w:val="nil"/>
              <w:left w:val="nil"/>
              <w:bottom w:val="single" w:sz="4" w:space="0" w:color="auto"/>
              <w:right w:val="single" w:sz="4" w:space="0" w:color="auto"/>
            </w:tcBorders>
            <w:vAlign w:val="center"/>
          </w:tcPr>
          <w:p w14:paraId="28CD451D" w14:textId="77777777" w:rsidR="00974AF2" w:rsidRPr="006322AC" w:rsidRDefault="00974AF2">
            <w:pPr>
              <w:keepLines w:val="0"/>
              <w:spacing w:after="0"/>
              <w:jc w:val="center"/>
              <w:rPr>
                <w:rFonts w:asciiTheme="minorHAnsi" w:hAnsiTheme="minorHAnsi" w:cstheme="minorHAnsi"/>
                <w:sz w:val="22"/>
                <w:szCs w:val="22"/>
              </w:rPr>
            </w:pPr>
          </w:p>
        </w:tc>
        <w:tc>
          <w:tcPr>
            <w:tcW w:w="750" w:type="dxa"/>
            <w:tcBorders>
              <w:top w:val="nil"/>
              <w:left w:val="nil"/>
              <w:bottom w:val="single" w:sz="4" w:space="0" w:color="auto"/>
              <w:right w:val="single" w:sz="4" w:space="0" w:color="auto"/>
            </w:tcBorders>
            <w:vAlign w:val="center"/>
          </w:tcPr>
          <w:p w14:paraId="65E134E9"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A</w:t>
            </w:r>
          </w:p>
        </w:tc>
        <w:tc>
          <w:tcPr>
            <w:tcW w:w="706" w:type="dxa"/>
            <w:tcBorders>
              <w:top w:val="nil"/>
              <w:left w:val="nil"/>
              <w:bottom w:val="single" w:sz="4" w:space="0" w:color="auto"/>
              <w:right w:val="single" w:sz="4" w:space="0" w:color="auto"/>
            </w:tcBorders>
            <w:vAlign w:val="center"/>
          </w:tcPr>
          <w:p w14:paraId="0BB7C483" w14:textId="77777777" w:rsidR="00974AF2" w:rsidRPr="006322AC" w:rsidRDefault="00974AF2">
            <w:pPr>
              <w:keepLines w:val="0"/>
              <w:spacing w:after="0"/>
              <w:jc w:val="center"/>
              <w:rPr>
                <w:rFonts w:asciiTheme="minorHAnsi" w:hAnsiTheme="minorHAnsi" w:cstheme="minorHAnsi"/>
                <w:sz w:val="22"/>
                <w:szCs w:val="22"/>
              </w:rPr>
            </w:pPr>
          </w:p>
        </w:tc>
        <w:tc>
          <w:tcPr>
            <w:tcW w:w="698" w:type="dxa"/>
            <w:tcBorders>
              <w:top w:val="nil"/>
              <w:left w:val="nil"/>
              <w:bottom w:val="single" w:sz="4" w:space="0" w:color="auto"/>
              <w:right w:val="single" w:sz="4" w:space="0" w:color="auto"/>
            </w:tcBorders>
            <w:vAlign w:val="center"/>
          </w:tcPr>
          <w:p w14:paraId="23FA7E5A"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S</w:t>
            </w:r>
          </w:p>
        </w:tc>
        <w:tc>
          <w:tcPr>
            <w:tcW w:w="772" w:type="dxa"/>
            <w:tcBorders>
              <w:top w:val="nil"/>
              <w:left w:val="nil"/>
              <w:bottom w:val="single" w:sz="4" w:space="0" w:color="auto"/>
              <w:right w:val="single" w:sz="4" w:space="0" w:color="auto"/>
            </w:tcBorders>
            <w:vAlign w:val="center"/>
          </w:tcPr>
          <w:p w14:paraId="5BCE1557"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C</w:t>
            </w:r>
          </w:p>
        </w:tc>
        <w:tc>
          <w:tcPr>
            <w:tcW w:w="691" w:type="dxa"/>
            <w:tcBorders>
              <w:top w:val="nil"/>
              <w:left w:val="nil"/>
              <w:bottom w:val="single" w:sz="4" w:space="0" w:color="auto"/>
              <w:right w:val="single" w:sz="4" w:space="0" w:color="auto"/>
            </w:tcBorders>
            <w:vAlign w:val="center"/>
          </w:tcPr>
          <w:p w14:paraId="0C1591DC"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R</w:t>
            </w:r>
          </w:p>
        </w:tc>
        <w:tc>
          <w:tcPr>
            <w:tcW w:w="739" w:type="dxa"/>
            <w:tcBorders>
              <w:top w:val="nil"/>
              <w:left w:val="nil"/>
              <w:bottom w:val="single" w:sz="4" w:space="0" w:color="auto"/>
              <w:right w:val="single" w:sz="4" w:space="0" w:color="auto"/>
            </w:tcBorders>
            <w:vAlign w:val="center"/>
          </w:tcPr>
          <w:p w14:paraId="328963F0"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S</w:t>
            </w:r>
          </w:p>
        </w:tc>
        <w:tc>
          <w:tcPr>
            <w:tcW w:w="739" w:type="dxa"/>
            <w:tcBorders>
              <w:top w:val="nil"/>
              <w:left w:val="nil"/>
              <w:bottom w:val="single" w:sz="4" w:space="0" w:color="auto"/>
              <w:right w:val="single" w:sz="4" w:space="0" w:color="auto"/>
            </w:tcBorders>
            <w:vAlign w:val="center"/>
          </w:tcPr>
          <w:p w14:paraId="5BCBBECF"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I</w:t>
            </w:r>
          </w:p>
        </w:tc>
      </w:tr>
      <w:tr w:rsidR="00974AF2" w:rsidRPr="006322AC" w14:paraId="67AFFF56" w14:textId="77777777">
        <w:trPr>
          <w:trHeight w:val="255"/>
        </w:trPr>
        <w:tc>
          <w:tcPr>
            <w:tcW w:w="3379" w:type="dxa"/>
            <w:tcBorders>
              <w:top w:val="nil"/>
              <w:left w:val="single" w:sz="4" w:space="0" w:color="auto"/>
              <w:bottom w:val="single" w:sz="4" w:space="0" w:color="auto"/>
              <w:right w:val="single" w:sz="4" w:space="0" w:color="auto"/>
            </w:tcBorders>
            <w:vAlign w:val="center"/>
          </w:tcPr>
          <w:p w14:paraId="3FE5E4D2" w14:textId="77777777" w:rsidR="00974AF2" w:rsidRPr="006322AC" w:rsidRDefault="00974AF2">
            <w:pPr>
              <w:keepLines w:val="0"/>
              <w:spacing w:after="0"/>
              <w:rPr>
                <w:rFonts w:asciiTheme="minorHAnsi" w:hAnsiTheme="minorHAnsi" w:cstheme="minorHAnsi"/>
                <w:sz w:val="22"/>
                <w:szCs w:val="22"/>
              </w:rPr>
            </w:pPr>
            <w:r w:rsidRPr="006322AC">
              <w:rPr>
                <w:rFonts w:asciiTheme="minorHAnsi" w:hAnsiTheme="minorHAnsi" w:cstheme="minorHAnsi"/>
                <w:sz w:val="22"/>
                <w:szCs w:val="22"/>
              </w:rPr>
              <w:t>Share results with project stakeholders</w:t>
            </w:r>
          </w:p>
        </w:tc>
        <w:tc>
          <w:tcPr>
            <w:tcW w:w="706" w:type="dxa"/>
            <w:tcBorders>
              <w:top w:val="nil"/>
              <w:left w:val="nil"/>
              <w:bottom w:val="single" w:sz="4" w:space="0" w:color="auto"/>
              <w:right w:val="single" w:sz="4" w:space="0" w:color="auto"/>
            </w:tcBorders>
            <w:vAlign w:val="center"/>
          </w:tcPr>
          <w:p w14:paraId="718812CB" w14:textId="77777777" w:rsidR="00974AF2" w:rsidRPr="006322AC" w:rsidRDefault="00974AF2">
            <w:pPr>
              <w:keepLines w:val="0"/>
              <w:spacing w:after="0"/>
              <w:jc w:val="center"/>
              <w:rPr>
                <w:rFonts w:asciiTheme="minorHAnsi" w:hAnsiTheme="minorHAnsi" w:cstheme="minorHAnsi"/>
                <w:sz w:val="22"/>
                <w:szCs w:val="22"/>
              </w:rPr>
            </w:pPr>
          </w:p>
        </w:tc>
        <w:tc>
          <w:tcPr>
            <w:tcW w:w="750" w:type="dxa"/>
            <w:tcBorders>
              <w:top w:val="nil"/>
              <w:left w:val="nil"/>
              <w:bottom w:val="single" w:sz="4" w:space="0" w:color="auto"/>
              <w:right w:val="single" w:sz="4" w:space="0" w:color="auto"/>
            </w:tcBorders>
            <w:vAlign w:val="center"/>
          </w:tcPr>
          <w:p w14:paraId="0C45F308"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I</w:t>
            </w:r>
          </w:p>
        </w:tc>
        <w:tc>
          <w:tcPr>
            <w:tcW w:w="706" w:type="dxa"/>
            <w:tcBorders>
              <w:top w:val="nil"/>
              <w:left w:val="nil"/>
              <w:bottom w:val="single" w:sz="4" w:space="0" w:color="auto"/>
              <w:right w:val="single" w:sz="4" w:space="0" w:color="auto"/>
            </w:tcBorders>
            <w:vAlign w:val="center"/>
          </w:tcPr>
          <w:p w14:paraId="728921FD" w14:textId="77777777" w:rsidR="00974AF2" w:rsidRPr="006322AC" w:rsidRDefault="00974AF2">
            <w:pPr>
              <w:keepLines w:val="0"/>
              <w:spacing w:after="0"/>
              <w:jc w:val="center"/>
              <w:rPr>
                <w:rFonts w:asciiTheme="minorHAnsi" w:hAnsiTheme="minorHAnsi" w:cstheme="minorHAnsi"/>
                <w:sz w:val="22"/>
                <w:szCs w:val="22"/>
              </w:rPr>
            </w:pPr>
          </w:p>
        </w:tc>
        <w:tc>
          <w:tcPr>
            <w:tcW w:w="698" w:type="dxa"/>
            <w:tcBorders>
              <w:top w:val="nil"/>
              <w:left w:val="nil"/>
              <w:bottom w:val="single" w:sz="4" w:space="0" w:color="auto"/>
              <w:right w:val="single" w:sz="4" w:space="0" w:color="auto"/>
            </w:tcBorders>
            <w:vAlign w:val="center"/>
          </w:tcPr>
          <w:p w14:paraId="11E9EDEF" w14:textId="77777777" w:rsidR="00974AF2" w:rsidRPr="006322AC" w:rsidRDefault="00974AF2">
            <w:pPr>
              <w:keepLines w:val="0"/>
              <w:spacing w:after="0"/>
              <w:jc w:val="center"/>
              <w:rPr>
                <w:rFonts w:asciiTheme="minorHAnsi" w:hAnsiTheme="minorHAnsi" w:cstheme="minorHAnsi"/>
                <w:sz w:val="22"/>
                <w:szCs w:val="22"/>
              </w:rPr>
            </w:pPr>
          </w:p>
        </w:tc>
        <w:tc>
          <w:tcPr>
            <w:tcW w:w="772" w:type="dxa"/>
            <w:tcBorders>
              <w:top w:val="nil"/>
              <w:left w:val="nil"/>
              <w:bottom w:val="single" w:sz="4" w:space="0" w:color="auto"/>
              <w:right w:val="single" w:sz="4" w:space="0" w:color="auto"/>
            </w:tcBorders>
            <w:vAlign w:val="center"/>
          </w:tcPr>
          <w:p w14:paraId="5659A970" w14:textId="77777777" w:rsidR="00974AF2" w:rsidRPr="006322AC" w:rsidRDefault="00974AF2">
            <w:pPr>
              <w:keepLines w:val="0"/>
              <w:spacing w:after="0"/>
              <w:jc w:val="center"/>
              <w:rPr>
                <w:rFonts w:asciiTheme="minorHAnsi" w:hAnsiTheme="minorHAnsi" w:cstheme="minorHAnsi"/>
                <w:sz w:val="22"/>
                <w:szCs w:val="22"/>
              </w:rPr>
            </w:pPr>
          </w:p>
        </w:tc>
        <w:tc>
          <w:tcPr>
            <w:tcW w:w="691" w:type="dxa"/>
            <w:tcBorders>
              <w:top w:val="nil"/>
              <w:left w:val="nil"/>
              <w:bottom w:val="single" w:sz="4" w:space="0" w:color="auto"/>
              <w:right w:val="single" w:sz="4" w:space="0" w:color="auto"/>
            </w:tcBorders>
            <w:vAlign w:val="center"/>
          </w:tcPr>
          <w:p w14:paraId="48C60FB2"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R</w:t>
            </w:r>
          </w:p>
        </w:tc>
        <w:tc>
          <w:tcPr>
            <w:tcW w:w="739" w:type="dxa"/>
            <w:tcBorders>
              <w:top w:val="nil"/>
              <w:left w:val="nil"/>
              <w:bottom w:val="single" w:sz="4" w:space="0" w:color="auto"/>
              <w:right w:val="single" w:sz="4" w:space="0" w:color="auto"/>
            </w:tcBorders>
            <w:vAlign w:val="center"/>
          </w:tcPr>
          <w:p w14:paraId="7154E99E"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S</w:t>
            </w:r>
          </w:p>
        </w:tc>
        <w:tc>
          <w:tcPr>
            <w:tcW w:w="739" w:type="dxa"/>
            <w:tcBorders>
              <w:top w:val="nil"/>
              <w:left w:val="nil"/>
              <w:bottom w:val="single" w:sz="4" w:space="0" w:color="auto"/>
              <w:right w:val="single" w:sz="4" w:space="0" w:color="auto"/>
            </w:tcBorders>
            <w:vAlign w:val="center"/>
          </w:tcPr>
          <w:p w14:paraId="619336F3"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I</w:t>
            </w:r>
          </w:p>
        </w:tc>
      </w:tr>
      <w:tr w:rsidR="00974AF2" w:rsidRPr="006322AC" w14:paraId="43731B89" w14:textId="77777777">
        <w:trPr>
          <w:trHeight w:val="510"/>
        </w:trPr>
        <w:tc>
          <w:tcPr>
            <w:tcW w:w="3379" w:type="dxa"/>
            <w:tcBorders>
              <w:top w:val="nil"/>
              <w:left w:val="single" w:sz="4" w:space="0" w:color="auto"/>
              <w:bottom w:val="single" w:sz="4" w:space="0" w:color="auto"/>
              <w:right w:val="single" w:sz="4" w:space="0" w:color="auto"/>
            </w:tcBorders>
            <w:vAlign w:val="center"/>
          </w:tcPr>
          <w:p w14:paraId="65E37822" w14:textId="77777777" w:rsidR="00974AF2" w:rsidRPr="006322AC" w:rsidRDefault="00974AF2">
            <w:pPr>
              <w:keepLines w:val="0"/>
              <w:spacing w:after="0"/>
              <w:rPr>
                <w:rFonts w:asciiTheme="minorHAnsi" w:hAnsiTheme="minorHAnsi" w:cstheme="minorHAnsi"/>
                <w:sz w:val="22"/>
                <w:szCs w:val="22"/>
              </w:rPr>
            </w:pPr>
            <w:r w:rsidRPr="006322AC">
              <w:rPr>
                <w:rFonts w:asciiTheme="minorHAnsi" w:hAnsiTheme="minorHAnsi" w:cstheme="minorHAnsi"/>
                <w:sz w:val="22"/>
                <w:szCs w:val="22"/>
              </w:rPr>
              <w:t>Collect and Analyze Projects' metrics data</w:t>
            </w:r>
          </w:p>
        </w:tc>
        <w:tc>
          <w:tcPr>
            <w:tcW w:w="706" w:type="dxa"/>
            <w:tcBorders>
              <w:top w:val="nil"/>
              <w:left w:val="nil"/>
              <w:bottom w:val="single" w:sz="4" w:space="0" w:color="auto"/>
              <w:right w:val="single" w:sz="4" w:space="0" w:color="auto"/>
            </w:tcBorders>
            <w:vAlign w:val="center"/>
          </w:tcPr>
          <w:p w14:paraId="62848DC9" w14:textId="77777777" w:rsidR="00974AF2" w:rsidRPr="006322AC" w:rsidRDefault="00974AF2">
            <w:pPr>
              <w:keepLines w:val="0"/>
              <w:spacing w:after="0"/>
              <w:jc w:val="center"/>
              <w:rPr>
                <w:rFonts w:asciiTheme="minorHAnsi" w:hAnsiTheme="minorHAnsi" w:cstheme="minorHAnsi"/>
                <w:sz w:val="22"/>
                <w:szCs w:val="22"/>
              </w:rPr>
            </w:pPr>
          </w:p>
        </w:tc>
        <w:tc>
          <w:tcPr>
            <w:tcW w:w="750" w:type="dxa"/>
            <w:tcBorders>
              <w:top w:val="nil"/>
              <w:left w:val="nil"/>
              <w:bottom w:val="single" w:sz="4" w:space="0" w:color="auto"/>
              <w:right w:val="single" w:sz="4" w:space="0" w:color="auto"/>
            </w:tcBorders>
            <w:vAlign w:val="center"/>
          </w:tcPr>
          <w:p w14:paraId="12404545" w14:textId="77777777" w:rsidR="00974AF2" w:rsidRPr="006322AC" w:rsidRDefault="00974AF2">
            <w:pPr>
              <w:keepLines w:val="0"/>
              <w:spacing w:after="0"/>
              <w:jc w:val="center"/>
              <w:rPr>
                <w:rFonts w:asciiTheme="minorHAnsi" w:hAnsiTheme="minorHAnsi" w:cstheme="minorHAnsi"/>
                <w:sz w:val="22"/>
                <w:szCs w:val="22"/>
              </w:rPr>
            </w:pPr>
          </w:p>
        </w:tc>
        <w:tc>
          <w:tcPr>
            <w:tcW w:w="706" w:type="dxa"/>
            <w:tcBorders>
              <w:top w:val="nil"/>
              <w:left w:val="nil"/>
              <w:bottom w:val="single" w:sz="4" w:space="0" w:color="auto"/>
              <w:right w:val="single" w:sz="4" w:space="0" w:color="auto"/>
            </w:tcBorders>
            <w:vAlign w:val="center"/>
          </w:tcPr>
          <w:p w14:paraId="46AE1519"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A</w:t>
            </w:r>
          </w:p>
        </w:tc>
        <w:tc>
          <w:tcPr>
            <w:tcW w:w="698" w:type="dxa"/>
            <w:tcBorders>
              <w:top w:val="nil"/>
              <w:left w:val="nil"/>
              <w:bottom w:val="single" w:sz="4" w:space="0" w:color="auto"/>
              <w:right w:val="single" w:sz="4" w:space="0" w:color="auto"/>
            </w:tcBorders>
            <w:vAlign w:val="center"/>
          </w:tcPr>
          <w:p w14:paraId="1F6C404B"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R</w:t>
            </w:r>
          </w:p>
        </w:tc>
        <w:tc>
          <w:tcPr>
            <w:tcW w:w="772" w:type="dxa"/>
            <w:tcBorders>
              <w:top w:val="nil"/>
              <w:left w:val="nil"/>
              <w:bottom w:val="single" w:sz="4" w:space="0" w:color="auto"/>
              <w:right w:val="single" w:sz="4" w:space="0" w:color="auto"/>
            </w:tcBorders>
            <w:vAlign w:val="center"/>
          </w:tcPr>
          <w:p w14:paraId="16EB396B"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S</w:t>
            </w:r>
          </w:p>
        </w:tc>
        <w:tc>
          <w:tcPr>
            <w:tcW w:w="691" w:type="dxa"/>
            <w:tcBorders>
              <w:top w:val="nil"/>
              <w:left w:val="nil"/>
              <w:bottom w:val="single" w:sz="4" w:space="0" w:color="auto"/>
              <w:right w:val="single" w:sz="4" w:space="0" w:color="auto"/>
            </w:tcBorders>
            <w:vAlign w:val="center"/>
          </w:tcPr>
          <w:p w14:paraId="59066BE0"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C</w:t>
            </w:r>
          </w:p>
        </w:tc>
        <w:tc>
          <w:tcPr>
            <w:tcW w:w="739" w:type="dxa"/>
            <w:tcBorders>
              <w:top w:val="nil"/>
              <w:left w:val="nil"/>
              <w:bottom w:val="single" w:sz="4" w:space="0" w:color="auto"/>
              <w:right w:val="single" w:sz="4" w:space="0" w:color="auto"/>
            </w:tcBorders>
            <w:vAlign w:val="center"/>
          </w:tcPr>
          <w:p w14:paraId="66655E71"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I</w:t>
            </w:r>
          </w:p>
        </w:tc>
        <w:tc>
          <w:tcPr>
            <w:tcW w:w="739" w:type="dxa"/>
            <w:tcBorders>
              <w:top w:val="nil"/>
              <w:left w:val="nil"/>
              <w:bottom w:val="single" w:sz="4" w:space="0" w:color="auto"/>
              <w:right w:val="single" w:sz="4" w:space="0" w:color="auto"/>
            </w:tcBorders>
            <w:vAlign w:val="center"/>
          </w:tcPr>
          <w:p w14:paraId="59E50EBC"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I</w:t>
            </w:r>
          </w:p>
        </w:tc>
      </w:tr>
      <w:tr w:rsidR="00974AF2" w:rsidRPr="006322AC" w14:paraId="0BA7CC2F" w14:textId="77777777">
        <w:trPr>
          <w:trHeight w:val="255"/>
        </w:trPr>
        <w:tc>
          <w:tcPr>
            <w:tcW w:w="3379" w:type="dxa"/>
            <w:tcBorders>
              <w:top w:val="nil"/>
              <w:left w:val="single" w:sz="4" w:space="0" w:color="auto"/>
              <w:bottom w:val="single" w:sz="4" w:space="0" w:color="auto"/>
              <w:right w:val="single" w:sz="4" w:space="0" w:color="auto"/>
            </w:tcBorders>
            <w:vAlign w:val="center"/>
          </w:tcPr>
          <w:p w14:paraId="31F43D6C" w14:textId="77777777" w:rsidR="00974AF2" w:rsidRPr="006322AC" w:rsidRDefault="00974AF2">
            <w:pPr>
              <w:keepLines w:val="0"/>
              <w:spacing w:after="0"/>
              <w:rPr>
                <w:rFonts w:asciiTheme="minorHAnsi" w:hAnsiTheme="minorHAnsi" w:cstheme="minorHAnsi"/>
                <w:sz w:val="22"/>
                <w:szCs w:val="22"/>
              </w:rPr>
            </w:pPr>
            <w:r w:rsidRPr="006322AC">
              <w:rPr>
                <w:rFonts w:asciiTheme="minorHAnsi" w:hAnsiTheme="minorHAnsi" w:cstheme="minorHAnsi"/>
                <w:sz w:val="22"/>
                <w:szCs w:val="22"/>
              </w:rPr>
              <w:t>Establish Baselines and Models</w:t>
            </w:r>
          </w:p>
        </w:tc>
        <w:tc>
          <w:tcPr>
            <w:tcW w:w="706" w:type="dxa"/>
            <w:tcBorders>
              <w:top w:val="nil"/>
              <w:left w:val="nil"/>
              <w:bottom w:val="single" w:sz="4" w:space="0" w:color="auto"/>
              <w:right w:val="single" w:sz="4" w:space="0" w:color="auto"/>
            </w:tcBorders>
            <w:vAlign w:val="center"/>
          </w:tcPr>
          <w:p w14:paraId="01E52C3C"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A</w:t>
            </w:r>
          </w:p>
        </w:tc>
        <w:tc>
          <w:tcPr>
            <w:tcW w:w="750" w:type="dxa"/>
            <w:tcBorders>
              <w:top w:val="nil"/>
              <w:left w:val="nil"/>
              <w:bottom w:val="single" w:sz="4" w:space="0" w:color="auto"/>
              <w:right w:val="single" w:sz="4" w:space="0" w:color="auto"/>
            </w:tcBorders>
            <w:vAlign w:val="center"/>
          </w:tcPr>
          <w:p w14:paraId="4FDE9EA9"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C</w:t>
            </w:r>
          </w:p>
        </w:tc>
        <w:tc>
          <w:tcPr>
            <w:tcW w:w="706" w:type="dxa"/>
            <w:tcBorders>
              <w:top w:val="nil"/>
              <w:left w:val="nil"/>
              <w:bottom w:val="single" w:sz="4" w:space="0" w:color="auto"/>
              <w:right w:val="single" w:sz="4" w:space="0" w:color="auto"/>
            </w:tcBorders>
            <w:vAlign w:val="center"/>
          </w:tcPr>
          <w:p w14:paraId="2A79A153"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R</w:t>
            </w:r>
          </w:p>
        </w:tc>
        <w:tc>
          <w:tcPr>
            <w:tcW w:w="698" w:type="dxa"/>
            <w:tcBorders>
              <w:top w:val="nil"/>
              <w:left w:val="nil"/>
              <w:bottom w:val="single" w:sz="4" w:space="0" w:color="auto"/>
              <w:right w:val="single" w:sz="4" w:space="0" w:color="auto"/>
            </w:tcBorders>
            <w:vAlign w:val="center"/>
          </w:tcPr>
          <w:p w14:paraId="172EB529"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S</w:t>
            </w:r>
          </w:p>
        </w:tc>
        <w:tc>
          <w:tcPr>
            <w:tcW w:w="772" w:type="dxa"/>
            <w:tcBorders>
              <w:top w:val="nil"/>
              <w:left w:val="nil"/>
              <w:bottom w:val="single" w:sz="4" w:space="0" w:color="auto"/>
              <w:right w:val="single" w:sz="4" w:space="0" w:color="auto"/>
            </w:tcBorders>
            <w:vAlign w:val="center"/>
          </w:tcPr>
          <w:p w14:paraId="75E8AEB9"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S</w:t>
            </w:r>
          </w:p>
        </w:tc>
        <w:tc>
          <w:tcPr>
            <w:tcW w:w="691" w:type="dxa"/>
            <w:tcBorders>
              <w:top w:val="nil"/>
              <w:left w:val="nil"/>
              <w:bottom w:val="single" w:sz="4" w:space="0" w:color="auto"/>
              <w:right w:val="single" w:sz="4" w:space="0" w:color="auto"/>
            </w:tcBorders>
            <w:vAlign w:val="center"/>
          </w:tcPr>
          <w:p w14:paraId="7A83DE53"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S</w:t>
            </w:r>
          </w:p>
        </w:tc>
        <w:tc>
          <w:tcPr>
            <w:tcW w:w="739" w:type="dxa"/>
            <w:tcBorders>
              <w:top w:val="nil"/>
              <w:left w:val="nil"/>
              <w:bottom w:val="single" w:sz="4" w:space="0" w:color="auto"/>
              <w:right w:val="single" w:sz="4" w:space="0" w:color="auto"/>
            </w:tcBorders>
            <w:vAlign w:val="center"/>
          </w:tcPr>
          <w:p w14:paraId="2FF4FE61"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I</w:t>
            </w:r>
          </w:p>
        </w:tc>
        <w:tc>
          <w:tcPr>
            <w:tcW w:w="739" w:type="dxa"/>
            <w:tcBorders>
              <w:top w:val="nil"/>
              <w:left w:val="nil"/>
              <w:bottom w:val="single" w:sz="4" w:space="0" w:color="auto"/>
              <w:right w:val="single" w:sz="4" w:space="0" w:color="auto"/>
            </w:tcBorders>
            <w:vAlign w:val="center"/>
          </w:tcPr>
          <w:p w14:paraId="64CF9C30" w14:textId="77777777" w:rsidR="00974AF2" w:rsidRPr="006322AC" w:rsidRDefault="00974AF2">
            <w:pPr>
              <w:keepLines w:val="0"/>
              <w:spacing w:after="0"/>
              <w:jc w:val="center"/>
              <w:rPr>
                <w:rFonts w:asciiTheme="minorHAnsi" w:hAnsiTheme="minorHAnsi" w:cstheme="minorHAnsi"/>
                <w:sz w:val="22"/>
                <w:szCs w:val="22"/>
              </w:rPr>
            </w:pPr>
            <w:r w:rsidRPr="006322AC">
              <w:rPr>
                <w:rFonts w:asciiTheme="minorHAnsi" w:hAnsiTheme="minorHAnsi" w:cstheme="minorHAnsi"/>
                <w:sz w:val="22"/>
                <w:szCs w:val="22"/>
              </w:rPr>
              <w:t>I</w:t>
            </w:r>
          </w:p>
        </w:tc>
      </w:tr>
    </w:tbl>
    <w:p w14:paraId="3F50EC62" w14:textId="77777777" w:rsidR="00974AF2" w:rsidRPr="006A6E90" w:rsidRDefault="00974AF2">
      <w:pPr>
        <w:ind w:left="720"/>
        <w:jc w:val="both"/>
        <w:rPr>
          <w:rFonts w:asciiTheme="minorHAnsi" w:hAnsiTheme="minorHAnsi" w:cstheme="minorHAnsi"/>
        </w:rPr>
      </w:pPr>
    </w:p>
    <w:tbl>
      <w:tblPr>
        <w:tblW w:w="7200" w:type="dxa"/>
        <w:tblCellMar>
          <w:left w:w="0" w:type="dxa"/>
          <w:right w:w="0" w:type="dxa"/>
        </w:tblCellMar>
        <w:tblLook w:val="0000" w:firstRow="0" w:lastRow="0" w:firstColumn="0" w:lastColumn="0" w:noHBand="0" w:noVBand="0"/>
      </w:tblPr>
      <w:tblGrid>
        <w:gridCol w:w="1220"/>
        <w:gridCol w:w="2100"/>
        <w:gridCol w:w="3880"/>
      </w:tblGrid>
      <w:tr w:rsidR="00974AF2" w:rsidRPr="006322AC" w14:paraId="52EDB0A2" w14:textId="77777777">
        <w:trPr>
          <w:trHeight w:val="255"/>
        </w:trPr>
        <w:tc>
          <w:tcPr>
            <w:tcW w:w="1220" w:type="dxa"/>
            <w:tcBorders>
              <w:top w:val="single" w:sz="4" w:space="0" w:color="auto"/>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tcPr>
          <w:p w14:paraId="1E89461E" w14:textId="77777777" w:rsidR="00974AF2" w:rsidRPr="006322AC" w:rsidRDefault="00974AF2">
            <w:pPr>
              <w:spacing w:before="100" w:beforeAutospacing="1" w:after="100" w:afterAutospacing="1"/>
              <w:jc w:val="center"/>
              <w:rPr>
                <w:rFonts w:asciiTheme="minorHAnsi" w:eastAsia="Arial Unicode MS" w:hAnsiTheme="minorHAnsi" w:cstheme="minorHAnsi"/>
                <w:b/>
                <w:sz w:val="22"/>
                <w:szCs w:val="22"/>
              </w:rPr>
            </w:pPr>
            <w:r w:rsidRPr="006322AC">
              <w:rPr>
                <w:rFonts w:asciiTheme="minorHAnsi" w:hAnsiTheme="minorHAnsi" w:cstheme="minorHAnsi"/>
                <w:b/>
                <w:bCs/>
                <w:sz w:val="22"/>
                <w:szCs w:val="22"/>
              </w:rPr>
              <w:t>R</w:t>
            </w:r>
          </w:p>
        </w:tc>
        <w:tc>
          <w:tcPr>
            <w:tcW w:w="2100" w:type="dxa"/>
            <w:tcBorders>
              <w:top w:val="single" w:sz="4" w:space="0" w:color="auto"/>
              <w:left w:val="nil"/>
              <w:bottom w:val="single" w:sz="4" w:space="0" w:color="auto"/>
              <w:right w:val="single" w:sz="4" w:space="0" w:color="auto"/>
            </w:tcBorders>
            <w:shd w:val="clear" w:color="auto" w:fill="FFFFFF"/>
            <w:tcMar>
              <w:top w:w="15" w:type="dxa"/>
              <w:left w:w="15" w:type="dxa"/>
              <w:bottom w:w="0" w:type="dxa"/>
              <w:right w:w="15" w:type="dxa"/>
            </w:tcMar>
            <w:vAlign w:val="center"/>
          </w:tcPr>
          <w:p w14:paraId="1353B090" w14:textId="77777777" w:rsidR="00974AF2" w:rsidRPr="006322AC" w:rsidRDefault="00974AF2">
            <w:pPr>
              <w:pStyle w:val="Tableheading2"/>
              <w:keepNext w:val="0"/>
              <w:tabs>
                <w:tab w:val="clear" w:pos="619"/>
              </w:tabs>
              <w:spacing w:before="100" w:beforeAutospacing="1" w:after="100" w:afterAutospacing="1" w:line="240" w:lineRule="auto"/>
              <w:rPr>
                <w:rFonts w:asciiTheme="minorHAnsi" w:eastAsia="Arial Unicode MS" w:hAnsiTheme="minorHAnsi" w:cstheme="minorHAnsi"/>
                <w:bCs/>
                <w:sz w:val="22"/>
                <w:szCs w:val="22"/>
                <w:lang w:val="en-GB"/>
              </w:rPr>
            </w:pPr>
            <w:r w:rsidRPr="006322AC">
              <w:rPr>
                <w:rFonts w:asciiTheme="minorHAnsi" w:hAnsiTheme="minorHAnsi" w:cstheme="minorHAnsi"/>
                <w:bCs/>
                <w:sz w:val="22"/>
                <w:szCs w:val="22"/>
                <w:lang w:val="en-GB"/>
              </w:rPr>
              <w:t>Responsible</w:t>
            </w:r>
          </w:p>
        </w:tc>
        <w:tc>
          <w:tcPr>
            <w:tcW w:w="3880" w:type="dxa"/>
            <w:tcBorders>
              <w:top w:val="single" w:sz="4" w:space="0" w:color="auto"/>
              <w:left w:val="nil"/>
              <w:bottom w:val="single" w:sz="4" w:space="0" w:color="auto"/>
              <w:right w:val="single" w:sz="4" w:space="0" w:color="auto"/>
            </w:tcBorders>
            <w:shd w:val="clear" w:color="auto" w:fill="FFFFFF"/>
            <w:tcMar>
              <w:top w:w="15" w:type="dxa"/>
              <w:left w:w="15" w:type="dxa"/>
              <w:bottom w:w="0" w:type="dxa"/>
              <w:right w:w="15" w:type="dxa"/>
            </w:tcMar>
            <w:vAlign w:val="center"/>
          </w:tcPr>
          <w:p w14:paraId="0CA9389E" w14:textId="77777777" w:rsidR="00974AF2" w:rsidRPr="006322AC" w:rsidRDefault="00974AF2">
            <w:pPr>
              <w:spacing w:before="100" w:beforeAutospacing="1" w:after="100" w:afterAutospacing="1"/>
              <w:rPr>
                <w:rFonts w:asciiTheme="minorHAnsi" w:eastAsia="Arial Unicode MS" w:hAnsiTheme="minorHAnsi" w:cstheme="minorHAnsi"/>
                <w:sz w:val="22"/>
                <w:szCs w:val="22"/>
              </w:rPr>
            </w:pPr>
            <w:r w:rsidRPr="006322AC">
              <w:rPr>
                <w:rFonts w:asciiTheme="minorHAnsi" w:hAnsiTheme="minorHAnsi" w:cstheme="minorHAnsi"/>
                <w:sz w:val="22"/>
                <w:szCs w:val="22"/>
              </w:rPr>
              <w:t>Person who owns the problem/project</w:t>
            </w:r>
          </w:p>
        </w:tc>
      </w:tr>
      <w:tr w:rsidR="00974AF2" w:rsidRPr="006322AC" w14:paraId="2CADD2FC" w14:textId="77777777">
        <w:trPr>
          <w:trHeight w:val="510"/>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tcPr>
          <w:p w14:paraId="039E0947" w14:textId="77777777" w:rsidR="00974AF2" w:rsidRPr="006322AC" w:rsidRDefault="00974AF2">
            <w:pPr>
              <w:spacing w:before="100" w:beforeAutospacing="1" w:after="100" w:afterAutospacing="1"/>
              <w:jc w:val="center"/>
              <w:rPr>
                <w:rFonts w:asciiTheme="minorHAnsi" w:eastAsia="Arial Unicode MS" w:hAnsiTheme="minorHAnsi" w:cstheme="minorHAnsi"/>
                <w:b/>
                <w:bCs/>
                <w:sz w:val="22"/>
                <w:szCs w:val="22"/>
              </w:rPr>
            </w:pPr>
            <w:r w:rsidRPr="006322AC">
              <w:rPr>
                <w:rFonts w:asciiTheme="minorHAnsi" w:hAnsiTheme="minorHAnsi" w:cstheme="minorHAnsi"/>
                <w:b/>
                <w:bCs/>
                <w:sz w:val="22"/>
                <w:szCs w:val="22"/>
              </w:rPr>
              <w:t>A</w:t>
            </w:r>
          </w:p>
        </w:tc>
        <w:tc>
          <w:tcPr>
            <w:tcW w:w="210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tcPr>
          <w:p w14:paraId="60D694C6" w14:textId="77777777" w:rsidR="00974AF2" w:rsidRPr="006322AC" w:rsidRDefault="00974AF2">
            <w:pPr>
              <w:spacing w:before="100" w:beforeAutospacing="1" w:after="100" w:afterAutospacing="1"/>
              <w:rPr>
                <w:rFonts w:asciiTheme="minorHAnsi" w:eastAsia="Arial Unicode MS" w:hAnsiTheme="minorHAnsi" w:cstheme="minorHAnsi"/>
                <w:sz w:val="22"/>
                <w:szCs w:val="22"/>
              </w:rPr>
            </w:pPr>
            <w:r w:rsidRPr="006322AC">
              <w:rPr>
                <w:rFonts w:asciiTheme="minorHAnsi" w:hAnsiTheme="minorHAnsi" w:cstheme="minorHAnsi"/>
                <w:sz w:val="22"/>
                <w:szCs w:val="22"/>
              </w:rPr>
              <w:t xml:space="preserve">to whom R is </w:t>
            </w:r>
            <w:r w:rsidRPr="006322AC">
              <w:rPr>
                <w:rFonts w:asciiTheme="minorHAnsi" w:hAnsiTheme="minorHAnsi" w:cstheme="minorHAnsi"/>
                <w:b/>
                <w:bCs/>
                <w:sz w:val="22"/>
                <w:szCs w:val="22"/>
              </w:rPr>
              <w:t>Accountable</w:t>
            </w:r>
          </w:p>
        </w:tc>
        <w:tc>
          <w:tcPr>
            <w:tcW w:w="388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tcPr>
          <w:p w14:paraId="231661AC" w14:textId="77777777" w:rsidR="00974AF2" w:rsidRPr="006322AC" w:rsidRDefault="00974AF2">
            <w:pPr>
              <w:spacing w:before="100" w:beforeAutospacing="1" w:after="100" w:afterAutospacing="1"/>
              <w:rPr>
                <w:rFonts w:asciiTheme="minorHAnsi" w:eastAsia="Arial Unicode MS" w:hAnsiTheme="minorHAnsi" w:cstheme="minorHAnsi"/>
                <w:sz w:val="22"/>
                <w:szCs w:val="22"/>
              </w:rPr>
            </w:pPr>
            <w:r w:rsidRPr="006322AC">
              <w:rPr>
                <w:rFonts w:asciiTheme="minorHAnsi" w:hAnsiTheme="minorHAnsi" w:cstheme="minorHAnsi"/>
                <w:sz w:val="22"/>
                <w:szCs w:val="22"/>
              </w:rPr>
              <w:t>He or she must sign or approve the work before it is OK</w:t>
            </w:r>
          </w:p>
        </w:tc>
      </w:tr>
      <w:tr w:rsidR="00974AF2" w:rsidRPr="006322AC" w14:paraId="177E4B8A" w14:textId="77777777">
        <w:trPr>
          <w:trHeight w:val="255"/>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tcPr>
          <w:p w14:paraId="2383DCAC" w14:textId="77777777" w:rsidR="00974AF2" w:rsidRPr="006322AC" w:rsidRDefault="00974AF2">
            <w:pPr>
              <w:spacing w:before="100" w:beforeAutospacing="1" w:after="100" w:afterAutospacing="1"/>
              <w:jc w:val="center"/>
              <w:rPr>
                <w:rFonts w:asciiTheme="minorHAnsi" w:eastAsia="Arial Unicode MS" w:hAnsiTheme="minorHAnsi" w:cstheme="minorHAnsi"/>
                <w:b/>
                <w:bCs/>
                <w:sz w:val="22"/>
                <w:szCs w:val="22"/>
              </w:rPr>
            </w:pPr>
            <w:r w:rsidRPr="006322AC">
              <w:rPr>
                <w:rFonts w:asciiTheme="minorHAnsi" w:hAnsiTheme="minorHAnsi" w:cstheme="minorHAnsi"/>
                <w:b/>
                <w:bCs/>
                <w:sz w:val="22"/>
                <w:szCs w:val="22"/>
              </w:rPr>
              <w:t>S</w:t>
            </w:r>
          </w:p>
        </w:tc>
        <w:tc>
          <w:tcPr>
            <w:tcW w:w="210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tcPr>
          <w:p w14:paraId="14B58522" w14:textId="77777777" w:rsidR="00974AF2" w:rsidRPr="006322AC" w:rsidRDefault="00974AF2">
            <w:pPr>
              <w:spacing w:before="100" w:beforeAutospacing="1" w:after="100" w:afterAutospacing="1"/>
              <w:rPr>
                <w:rFonts w:asciiTheme="minorHAnsi" w:eastAsia="Arial Unicode MS" w:hAnsiTheme="minorHAnsi" w:cstheme="minorHAnsi"/>
                <w:sz w:val="22"/>
                <w:szCs w:val="22"/>
              </w:rPr>
            </w:pPr>
            <w:r w:rsidRPr="006322AC">
              <w:rPr>
                <w:rFonts w:asciiTheme="minorHAnsi" w:hAnsiTheme="minorHAnsi" w:cstheme="minorHAnsi"/>
                <w:sz w:val="22"/>
                <w:szCs w:val="22"/>
              </w:rPr>
              <w:t xml:space="preserve">can be </w:t>
            </w:r>
            <w:r w:rsidRPr="006322AC">
              <w:rPr>
                <w:rFonts w:asciiTheme="minorHAnsi" w:hAnsiTheme="minorHAnsi" w:cstheme="minorHAnsi"/>
                <w:b/>
                <w:bCs/>
                <w:sz w:val="22"/>
                <w:szCs w:val="22"/>
              </w:rPr>
              <w:t>Supportive</w:t>
            </w:r>
          </w:p>
        </w:tc>
        <w:tc>
          <w:tcPr>
            <w:tcW w:w="388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tcPr>
          <w:p w14:paraId="12C12A3E" w14:textId="77777777" w:rsidR="00974AF2" w:rsidRPr="006322AC" w:rsidRDefault="00974AF2">
            <w:pPr>
              <w:spacing w:before="100" w:beforeAutospacing="1" w:after="100" w:afterAutospacing="1"/>
              <w:rPr>
                <w:rFonts w:asciiTheme="minorHAnsi" w:eastAsia="Arial Unicode MS" w:hAnsiTheme="minorHAnsi" w:cstheme="minorHAnsi"/>
                <w:sz w:val="22"/>
                <w:szCs w:val="22"/>
              </w:rPr>
            </w:pPr>
            <w:r w:rsidRPr="006322AC">
              <w:rPr>
                <w:rFonts w:asciiTheme="minorHAnsi" w:hAnsiTheme="minorHAnsi" w:cstheme="minorHAnsi"/>
                <w:sz w:val="22"/>
                <w:szCs w:val="22"/>
              </w:rPr>
              <w:t>Can provide resources or can play a supporting role in implementation</w:t>
            </w:r>
          </w:p>
        </w:tc>
      </w:tr>
      <w:tr w:rsidR="00974AF2" w:rsidRPr="006322AC" w14:paraId="16E81D87" w14:textId="77777777">
        <w:trPr>
          <w:trHeight w:val="510"/>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tcPr>
          <w:p w14:paraId="6324BDC1" w14:textId="77777777" w:rsidR="00974AF2" w:rsidRPr="006322AC" w:rsidRDefault="00974AF2">
            <w:pPr>
              <w:spacing w:before="100" w:beforeAutospacing="1" w:after="100" w:afterAutospacing="1"/>
              <w:jc w:val="center"/>
              <w:rPr>
                <w:rFonts w:asciiTheme="minorHAnsi" w:eastAsia="Arial Unicode MS" w:hAnsiTheme="minorHAnsi" w:cstheme="minorHAnsi"/>
                <w:b/>
                <w:bCs/>
                <w:sz w:val="22"/>
                <w:szCs w:val="22"/>
              </w:rPr>
            </w:pPr>
            <w:r w:rsidRPr="006322AC">
              <w:rPr>
                <w:rFonts w:asciiTheme="minorHAnsi" w:hAnsiTheme="minorHAnsi" w:cstheme="minorHAnsi"/>
                <w:b/>
                <w:bCs/>
                <w:sz w:val="22"/>
                <w:szCs w:val="22"/>
              </w:rPr>
              <w:t>C</w:t>
            </w:r>
          </w:p>
        </w:tc>
        <w:tc>
          <w:tcPr>
            <w:tcW w:w="210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tcPr>
          <w:p w14:paraId="1390800A" w14:textId="77777777" w:rsidR="00974AF2" w:rsidRPr="006322AC" w:rsidRDefault="00974AF2">
            <w:pPr>
              <w:spacing w:before="100" w:beforeAutospacing="1" w:after="100" w:afterAutospacing="1"/>
              <w:rPr>
                <w:rFonts w:asciiTheme="minorHAnsi" w:eastAsia="Arial Unicode MS" w:hAnsiTheme="minorHAnsi" w:cstheme="minorHAnsi"/>
                <w:sz w:val="22"/>
                <w:szCs w:val="22"/>
              </w:rPr>
            </w:pPr>
            <w:r w:rsidRPr="006322AC">
              <w:rPr>
                <w:rFonts w:asciiTheme="minorHAnsi" w:hAnsiTheme="minorHAnsi" w:cstheme="minorHAnsi"/>
                <w:sz w:val="22"/>
                <w:szCs w:val="22"/>
              </w:rPr>
              <w:t xml:space="preserve">Should be </w:t>
            </w:r>
            <w:r w:rsidRPr="006322AC">
              <w:rPr>
                <w:rFonts w:asciiTheme="minorHAnsi" w:hAnsiTheme="minorHAnsi" w:cstheme="minorHAnsi"/>
                <w:b/>
                <w:bCs/>
                <w:sz w:val="22"/>
                <w:szCs w:val="22"/>
              </w:rPr>
              <w:t>Consulted</w:t>
            </w:r>
          </w:p>
        </w:tc>
        <w:tc>
          <w:tcPr>
            <w:tcW w:w="388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tcPr>
          <w:p w14:paraId="298CBAD4" w14:textId="77777777" w:rsidR="00974AF2" w:rsidRPr="006322AC" w:rsidRDefault="00974AF2">
            <w:pPr>
              <w:spacing w:before="100" w:beforeAutospacing="1" w:after="100" w:afterAutospacing="1"/>
              <w:rPr>
                <w:rFonts w:asciiTheme="minorHAnsi" w:eastAsia="Arial Unicode MS" w:hAnsiTheme="minorHAnsi" w:cstheme="minorHAnsi"/>
                <w:sz w:val="22"/>
                <w:szCs w:val="22"/>
              </w:rPr>
            </w:pPr>
            <w:r w:rsidRPr="006322AC">
              <w:rPr>
                <w:rFonts w:asciiTheme="minorHAnsi" w:hAnsiTheme="minorHAnsi" w:cstheme="minorHAnsi"/>
                <w:sz w:val="22"/>
                <w:szCs w:val="22"/>
              </w:rPr>
              <w:t>has information and/or performance necessary to complete the work</w:t>
            </w:r>
          </w:p>
        </w:tc>
      </w:tr>
      <w:tr w:rsidR="00974AF2" w:rsidRPr="006322AC" w14:paraId="2253414B" w14:textId="77777777">
        <w:trPr>
          <w:trHeight w:val="540"/>
        </w:trPr>
        <w:tc>
          <w:tcPr>
            <w:tcW w:w="0" w:type="auto"/>
            <w:tcBorders>
              <w:top w:val="nil"/>
              <w:left w:val="single" w:sz="4" w:space="0" w:color="auto"/>
              <w:bottom w:val="single" w:sz="4" w:space="0" w:color="auto"/>
              <w:right w:val="single" w:sz="4" w:space="0" w:color="auto"/>
            </w:tcBorders>
            <w:shd w:val="clear" w:color="auto" w:fill="FFFFFF"/>
            <w:noWrap/>
            <w:tcMar>
              <w:top w:w="15" w:type="dxa"/>
              <w:left w:w="15" w:type="dxa"/>
              <w:bottom w:w="0" w:type="dxa"/>
              <w:right w:w="15" w:type="dxa"/>
            </w:tcMar>
            <w:vAlign w:val="center"/>
          </w:tcPr>
          <w:p w14:paraId="61C17498" w14:textId="77777777" w:rsidR="00974AF2" w:rsidRPr="006322AC" w:rsidRDefault="00974AF2">
            <w:pPr>
              <w:spacing w:before="100" w:beforeAutospacing="1" w:after="100" w:afterAutospacing="1"/>
              <w:jc w:val="center"/>
              <w:rPr>
                <w:rFonts w:asciiTheme="minorHAnsi" w:eastAsia="Arial Unicode MS" w:hAnsiTheme="minorHAnsi" w:cstheme="minorHAnsi"/>
                <w:b/>
                <w:bCs/>
                <w:sz w:val="22"/>
                <w:szCs w:val="22"/>
              </w:rPr>
            </w:pPr>
            <w:r w:rsidRPr="006322AC">
              <w:rPr>
                <w:rFonts w:asciiTheme="minorHAnsi" w:hAnsiTheme="minorHAnsi" w:cstheme="minorHAnsi"/>
                <w:b/>
                <w:bCs/>
                <w:sz w:val="22"/>
                <w:szCs w:val="22"/>
              </w:rPr>
              <w:t>I</w:t>
            </w:r>
          </w:p>
        </w:tc>
        <w:tc>
          <w:tcPr>
            <w:tcW w:w="2100" w:type="dxa"/>
            <w:tcBorders>
              <w:top w:val="nil"/>
              <w:left w:val="nil"/>
              <w:bottom w:val="single" w:sz="4" w:space="0" w:color="auto"/>
              <w:right w:val="single" w:sz="4" w:space="0" w:color="auto"/>
            </w:tcBorders>
            <w:shd w:val="clear" w:color="auto" w:fill="FFFFFF"/>
            <w:noWrap/>
            <w:tcMar>
              <w:top w:w="15" w:type="dxa"/>
              <w:left w:w="15" w:type="dxa"/>
              <w:bottom w:w="0" w:type="dxa"/>
              <w:right w:w="15" w:type="dxa"/>
            </w:tcMar>
            <w:vAlign w:val="center"/>
          </w:tcPr>
          <w:p w14:paraId="55A2E008" w14:textId="77777777" w:rsidR="00974AF2" w:rsidRPr="006322AC" w:rsidRDefault="00974AF2">
            <w:pPr>
              <w:spacing w:before="100" w:beforeAutospacing="1" w:after="100" w:afterAutospacing="1"/>
              <w:rPr>
                <w:rFonts w:asciiTheme="minorHAnsi" w:eastAsia="Arial Unicode MS" w:hAnsiTheme="minorHAnsi" w:cstheme="minorHAnsi"/>
                <w:sz w:val="22"/>
                <w:szCs w:val="22"/>
              </w:rPr>
            </w:pPr>
            <w:r w:rsidRPr="006322AC">
              <w:rPr>
                <w:rFonts w:asciiTheme="minorHAnsi" w:hAnsiTheme="minorHAnsi" w:cstheme="minorHAnsi"/>
                <w:sz w:val="22"/>
                <w:szCs w:val="22"/>
              </w:rPr>
              <w:t xml:space="preserve">Should be </w:t>
            </w:r>
            <w:r w:rsidRPr="006322AC">
              <w:rPr>
                <w:rFonts w:asciiTheme="minorHAnsi" w:hAnsiTheme="minorHAnsi" w:cstheme="minorHAnsi"/>
                <w:b/>
                <w:bCs/>
                <w:sz w:val="22"/>
                <w:szCs w:val="22"/>
              </w:rPr>
              <w:t>Informed</w:t>
            </w:r>
          </w:p>
        </w:tc>
        <w:tc>
          <w:tcPr>
            <w:tcW w:w="3880" w:type="dxa"/>
            <w:tcBorders>
              <w:top w:val="nil"/>
              <w:left w:val="nil"/>
              <w:bottom w:val="single" w:sz="4" w:space="0" w:color="auto"/>
              <w:right w:val="single" w:sz="4" w:space="0" w:color="auto"/>
            </w:tcBorders>
            <w:shd w:val="clear" w:color="auto" w:fill="FFFFFF"/>
            <w:tcMar>
              <w:top w:w="15" w:type="dxa"/>
              <w:left w:w="15" w:type="dxa"/>
              <w:bottom w:w="0" w:type="dxa"/>
              <w:right w:w="15" w:type="dxa"/>
            </w:tcMar>
            <w:vAlign w:val="center"/>
          </w:tcPr>
          <w:p w14:paraId="64797390" w14:textId="77777777" w:rsidR="00974AF2" w:rsidRPr="006322AC" w:rsidRDefault="00974AF2">
            <w:pPr>
              <w:spacing w:before="100" w:beforeAutospacing="1" w:after="100" w:afterAutospacing="1"/>
              <w:rPr>
                <w:rFonts w:asciiTheme="minorHAnsi" w:eastAsia="Arial Unicode MS" w:hAnsiTheme="minorHAnsi" w:cstheme="minorHAnsi"/>
                <w:sz w:val="22"/>
                <w:szCs w:val="22"/>
              </w:rPr>
            </w:pPr>
            <w:r w:rsidRPr="006322AC">
              <w:rPr>
                <w:rFonts w:asciiTheme="minorHAnsi" w:hAnsiTheme="minorHAnsi" w:cstheme="minorHAnsi"/>
                <w:sz w:val="22"/>
                <w:szCs w:val="22"/>
              </w:rPr>
              <w:t>must be notified of results, but need not be consulted</w:t>
            </w:r>
          </w:p>
        </w:tc>
      </w:tr>
    </w:tbl>
    <w:p w14:paraId="6EFC95E3" w14:textId="77777777" w:rsidR="00974AF2" w:rsidRPr="006A6E90" w:rsidRDefault="00974AF2">
      <w:pPr>
        <w:rPr>
          <w:rFonts w:asciiTheme="minorHAnsi" w:hAnsiTheme="minorHAnsi" w:cstheme="minorHAnsi"/>
        </w:rPr>
      </w:pPr>
    </w:p>
    <w:p w14:paraId="6B0F15C8" w14:textId="77777777" w:rsidR="00974AF2" w:rsidRPr="006A6E90" w:rsidRDefault="00974AF2">
      <w:pPr>
        <w:pStyle w:val="Heading1"/>
        <w:numPr>
          <w:ilvl w:val="0"/>
          <w:numId w:val="0"/>
        </w:numPr>
        <w:rPr>
          <w:rFonts w:asciiTheme="minorHAnsi" w:hAnsiTheme="minorHAnsi" w:cstheme="minorHAnsi"/>
        </w:rPr>
      </w:pPr>
      <w:r w:rsidRPr="006A6E90">
        <w:rPr>
          <w:rFonts w:asciiTheme="minorHAnsi" w:hAnsiTheme="minorHAnsi" w:cstheme="minorHAnsi"/>
        </w:rPr>
        <w:t xml:space="preserve">   </w:t>
      </w:r>
    </w:p>
    <w:p w14:paraId="3CC37E49" w14:textId="77777777" w:rsidR="00974AF2" w:rsidRPr="006322AC" w:rsidRDefault="00974AF2">
      <w:pPr>
        <w:pStyle w:val="Heading1"/>
        <w:rPr>
          <w:rFonts w:asciiTheme="minorHAnsi" w:hAnsiTheme="minorHAnsi" w:cstheme="minorHAnsi"/>
          <w:sz w:val="32"/>
          <w:szCs w:val="32"/>
        </w:rPr>
      </w:pPr>
      <w:r w:rsidRPr="006A6E90">
        <w:rPr>
          <w:rFonts w:asciiTheme="minorHAnsi" w:hAnsiTheme="minorHAnsi" w:cstheme="minorHAnsi"/>
        </w:rPr>
        <w:br w:type="page"/>
      </w:r>
      <w:r w:rsidRPr="006A6E90">
        <w:rPr>
          <w:rFonts w:asciiTheme="minorHAnsi" w:hAnsiTheme="minorHAnsi" w:cstheme="minorHAnsi"/>
        </w:rPr>
        <w:lastRenderedPageBreak/>
        <w:t xml:space="preserve">   </w:t>
      </w:r>
      <w:bookmarkStart w:id="50" w:name="_Toc201176949"/>
      <w:r w:rsidRPr="006322AC">
        <w:rPr>
          <w:rFonts w:asciiTheme="minorHAnsi" w:hAnsiTheme="minorHAnsi" w:cstheme="minorHAnsi"/>
          <w:sz w:val="32"/>
          <w:szCs w:val="32"/>
        </w:rPr>
        <w:t>Revision History</w:t>
      </w:r>
      <w:bookmarkEnd w:id="50"/>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80"/>
        <w:gridCol w:w="1980"/>
        <w:gridCol w:w="1775"/>
        <w:gridCol w:w="4345"/>
      </w:tblGrid>
      <w:tr w:rsidR="00974AF2" w:rsidRPr="006322AC" w14:paraId="26979F7A" w14:textId="77777777" w:rsidTr="00F2359B">
        <w:trPr>
          <w:cantSplit/>
        </w:trPr>
        <w:tc>
          <w:tcPr>
            <w:tcW w:w="1080" w:type="dxa"/>
            <w:tcBorders>
              <w:top w:val="single" w:sz="12" w:space="0" w:color="auto"/>
            </w:tcBorders>
            <w:shd w:val="clear" w:color="auto" w:fill="BFBFBF" w:themeFill="background1" w:themeFillShade="BF"/>
          </w:tcPr>
          <w:p w14:paraId="32D08E43" w14:textId="77777777" w:rsidR="00974AF2" w:rsidRPr="006322AC" w:rsidRDefault="00974AF2">
            <w:pPr>
              <w:pStyle w:val="Procedure"/>
              <w:jc w:val="center"/>
              <w:rPr>
                <w:rFonts w:asciiTheme="minorHAnsi" w:hAnsiTheme="minorHAnsi" w:cstheme="minorHAnsi"/>
                <w:b/>
                <w:sz w:val="22"/>
                <w:szCs w:val="22"/>
              </w:rPr>
            </w:pPr>
            <w:r w:rsidRPr="006322AC">
              <w:rPr>
                <w:rFonts w:asciiTheme="minorHAnsi" w:hAnsiTheme="minorHAnsi" w:cstheme="minorHAnsi"/>
                <w:b/>
                <w:sz w:val="22"/>
                <w:szCs w:val="22"/>
              </w:rPr>
              <w:t>Version</w:t>
            </w:r>
          </w:p>
        </w:tc>
        <w:tc>
          <w:tcPr>
            <w:tcW w:w="1980" w:type="dxa"/>
            <w:tcBorders>
              <w:top w:val="single" w:sz="12" w:space="0" w:color="auto"/>
            </w:tcBorders>
            <w:shd w:val="clear" w:color="auto" w:fill="BFBFBF" w:themeFill="background1" w:themeFillShade="BF"/>
          </w:tcPr>
          <w:p w14:paraId="05EE6EB8" w14:textId="77777777" w:rsidR="00974AF2" w:rsidRPr="006322AC" w:rsidRDefault="00974AF2">
            <w:pPr>
              <w:pStyle w:val="Procedure"/>
              <w:jc w:val="center"/>
              <w:rPr>
                <w:rFonts w:asciiTheme="minorHAnsi" w:hAnsiTheme="minorHAnsi" w:cstheme="minorHAnsi"/>
                <w:b/>
                <w:sz w:val="22"/>
                <w:szCs w:val="22"/>
              </w:rPr>
            </w:pPr>
            <w:r w:rsidRPr="006322AC">
              <w:rPr>
                <w:rFonts w:asciiTheme="minorHAnsi" w:hAnsiTheme="minorHAnsi" w:cstheme="minorHAnsi"/>
                <w:b/>
                <w:sz w:val="22"/>
                <w:szCs w:val="22"/>
              </w:rPr>
              <w:t>Date</w:t>
            </w:r>
          </w:p>
        </w:tc>
        <w:tc>
          <w:tcPr>
            <w:tcW w:w="1775" w:type="dxa"/>
            <w:tcBorders>
              <w:top w:val="single" w:sz="12" w:space="0" w:color="auto"/>
            </w:tcBorders>
            <w:shd w:val="clear" w:color="auto" w:fill="BFBFBF" w:themeFill="background1" w:themeFillShade="BF"/>
          </w:tcPr>
          <w:p w14:paraId="271A3C2C" w14:textId="77777777" w:rsidR="00974AF2" w:rsidRPr="006322AC" w:rsidRDefault="00974AF2">
            <w:pPr>
              <w:pStyle w:val="Procedure"/>
              <w:jc w:val="center"/>
              <w:rPr>
                <w:rFonts w:asciiTheme="minorHAnsi" w:hAnsiTheme="minorHAnsi" w:cstheme="minorHAnsi"/>
                <w:b/>
                <w:sz w:val="22"/>
                <w:szCs w:val="22"/>
              </w:rPr>
            </w:pPr>
            <w:r w:rsidRPr="006322AC">
              <w:rPr>
                <w:rFonts w:asciiTheme="minorHAnsi" w:hAnsiTheme="minorHAnsi" w:cstheme="minorHAnsi"/>
                <w:b/>
                <w:sz w:val="22"/>
                <w:szCs w:val="22"/>
              </w:rPr>
              <w:t>Author</w:t>
            </w:r>
          </w:p>
        </w:tc>
        <w:tc>
          <w:tcPr>
            <w:tcW w:w="4345" w:type="dxa"/>
            <w:tcBorders>
              <w:top w:val="single" w:sz="12" w:space="0" w:color="auto"/>
            </w:tcBorders>
            <w:shd w:val="clear" w:color="auto" w:fill="BFBFBF" w:themeFill="background1" w:themeFillShade="BF"/>
          </w:tcPr>
          <w:p w14:paraId="348327B8" w14:textId="77777777" w:rsidR="00974AF2" w:rsidRPr="006322AC" w:rsidRDefault="00974AF2">
            <w:pPr>
              <w:pStyle w:val="Procedure"/>
              <w:jc w:val="center"/>
              <w:rPr>
                <w:rFonts w:asciiTheme="minorHAnsi" w:hAnsiTheme="minorHAnsi" w:cstheme="minorHAnsi"/>
                <w:b/>
                <w:sz w:val="22"/>
                <w:szCs w:val="22"/>
              </w:rPr>
            </w:pPr>
            <w:r w:rsidRPr="006322AC">
              <w:rPr>
                <w:rFonts w:asciiTheme="minorHAnsi" w:hAnsiTheme="minorHAnsi" w:cstheme="minorHAnsi"/>
                <w:b/>
                <w:sz w:val="22"/>
                <w:szCs w:val="22"/>
              </w:rPr>
              <w:t>Reason for Change</w:t>
            </w:r>
          </w:p>
        </w:tc>
      </w:tr>
      <w:tr w:rsidR="00974AF2" w:rsidRPr="006322AC" w14:paraId="5C951449" w14:textId="77777777" w:rsidTr="00FB11C0">
        <w:trPr>
          <w:cantSplit/>
        </w:trPr>
        <w:tc>
          <w:tcPr>
            <w:tcW w:w="1080" w:type="dxa"/>
          </w:tcPr>
          <w:p w14:paraId="21CDD8CC" w14:textId="4858EAAB" w:rsidR="00974AF2" w:rsidRPr="006322AC" w:rsidRDefault="0050222D" w:rsidP="00946B4C">
            <w:pPr>
              <w:pStyle w:val="Procedure"/>
              <w:jc w:val="center"/>
              <w:rPr>
                <w:rFonts w:asciiTheme="minorHAnsi" w:hAnsiTheme="minorHAnsi" w:cstheme="minorHAnsi"/>
                <w:sz w:val="22"/>
                <w:szCs w:val="22"/>
              </w:rPr>
            </w:pPr>
            <w:r>
              <w:rPr>
                <w:rFonts w:asciiTheme="minorHAnsi" w:hAnsiTheme="minorHAnsi" w:cstheme="minorHAnsi"/>
                <w:sz w:val="22"/>
                <w:szCs w:val="22"/>
              </w:rPr>
              <w:t>1.0</w:t>
            </w:r>
          </w:p>
        </w:tc>
        <w:tc>
          <w:tcPr>
            <w:tcW w:w="1980" w:type="dxa"/>
          </w:tcPr>
          <w:p w14:paraId="7102DCE7" w14:textId="64FA7A7A" w:rsidR="00974AF2" w:rsidRPr="006322AC" w:rsidRDefault="00034758" w:rsidP="00946B4C">
            <w:pPr>
              <w:jc w:val="center"/>
              <w:rPr>
                <w:rFonts w:asciiTheme="minorHAnsi" w:hAnsiTheme="minorHAnsi" w:cstheme="minorHAnsi"/>
                <w:sz w:val="22"/>
                <w:szCs w:val="22"/>
              </w:rPr>
            </w:pPr>
            <w:r>
              <w:rPr>
                <w:rFonts w:asciiTheme="minorHAnsi" w:hAnsiTheme="minorHAnsi" w:cstheme="minorHAnsi"/>
                <w:sz w:val="22"/>
                <w:szCs w:val="22"/>
              </w:rPr>
              <w:t>12.08.2024</w:t>
            </w:r>
          </w:p>
        </w:tc>
        <w:tc>
          <w:tcPr>
            <w:tcW w:w="1775" w:type="dxa"/>
          </w:tcPr>
          <w:p w14:paraId="15E17F1C" w14:textId="60314586" w:rsidR="00974AF2" w:rsidRPr="006322AC" w:rsidRDefault="006D3239" w:rsidP="00946B4C">
            <w:pPr>
              <w:jc w:val="center"/>
              <w:rPr>
                <w:rFonts w:asciiTheme="minorHAnsi" w:hAnsiTheme="minorHAnsi" w:cstheme="minorHAnsi"/>
                <w:sz w:val="22"/>
                <w:szCs w:val="22"/>
              </w:rPr>
            </w:pPr>
            <w:r>
              <w:rPr>
                <w:rFonts w:asciiTheme="minorHAnsi" w:hAnsiTheme="minorHAnsi" w:cstheme="minorHAnsi"/>
                <w:sz w:val="22"/>
                <w:szCs w:val="22"/>
              </w:rPr>
              <w:t>PEG- Head</w:t>
            </w:r>
          </w:p>
        </w:tc>
        <w:tc>
          <w:tcPr>
            <w:tcW w:w="4345" w:type="dxa"/>
          </w:tcPr>
          <w:p w14:paraId="06D60BF3" w14:textId="2EB9260A" w:rsidR="00974AF2" w:rsidRPr="006322AC" w:rsidRDefault="006F7F89">
            <w:pPr>
              <w:spacing w:after="0"/>
              <w:rPr>
                <w:rFonts w:asciiTheme="minorHAnsi" w:hAnsiTheme="minorHAnsi" w:cstheme="minorHAnsi"/>
                <w:color w:val="000000"/>
                <w:sz w:val="22"/>
                <w:szCs w:val="22"/>
              </w:rPr>
            </w:pPr>
            <w:r>
              <w:rPr>
                <w:rFonts w:asciiTheme="minorHAnsi" w:hAnsiTheme="minorHAnsi" w:cstheme="minorHAnsi"/>
                <w:color w:val="000000"/>
                <w:sz w:val="22"/>
                <w:szCs w:val="22"/>
              </w:rPr>
              <w:t xml:space="preserve">Baseline </w:t>
            </w:r>
            <w:r w:rsidR="006D3239">
              <w:rPr>
                <w:rFonts w:asciiTheme="minorHAnsi" w:hAnsiTheme="minorHAnsi" w:cstheme="minorHAnsi"/>
                <w:color w:val="000000"/>
                <w:sz w:val="22"/>
                <w:szCs w:val="22"/>
              </w:rPr>
              <w:t>version</w:t>
            </w:r>
          </w:p>
        </w:tc>
      </w:tr>
      <w:tr w:rsidR="00974AF2" w:rsidRPr="006322AC" w14:paraId="2B8FC741" w14:textId="77777777" w:rsidTr="00FB11C0">
        <w:trPr>
          <w:cantSplit/>
        </w:trPr>
        <w:tc>
          <w:tcPr>
            <w:tcW w:w="1080" w:type="dxa"/>
          </w:tcPr>
          <w:p w14:paraId="5E381866" w14:textId="77777777" w:rsidR="00974AF2" w:rsidRPr="006322AC" w:rsidRDefault="00974AF2" w:rsidP="00946B4C">
            <w:pPr>
              <w:pStyle w:val="Procedure"/>
              <w:jc w:val="center"/>
              <w:rPr>
                <w:rFonts w:asciiTheme="minorHAnsi" w:hAnsiTheme="minorHAnsi" w:cstheme="minorHAnsi"/>
                <w:sz w:val="22"/>
                <w:szCs w:val="22"/>
              </w:rPr>
            </w:pPr>
          </w:p>
        </w:tc>
        <w:tc>
          <w:tcPr>
            <w:tcW w:w="1980" w:type="dxa"/>
          </w:tcPr>
          <w:p w14:paraId="290CDFC4" w14:textId="77777777" w:rsidR="00974AF2" w:rsidRPr="006322AC" w:rsidRDefault="00974AF2" w:rsidP="00946B4C">
            <w:pPr>
              <w:jc w:val="center"/>
              <w:rPr>
                <w:rFonts w:asciiTheme="minorHAnsi" w:hAnsiTheme="minorHAnsi" w:cstheme="minorHAnsi"/>
                <w:sz w:val="22"/>
                <w:szCs w:val="22"/>
              </w:rPr>
            </w:pPr>
          </w:p>
        </w:tc>
        <w:tc>
          <w:tcPr>
            <w:tcW w:w="1775" w:type="dxa"/>
          </w:tcPr>
          <w:p w14:paraId="6DF12C74" w14:textId="77777777" w:rsidR="00974AF2" w:rsidRPr="006322AC" w:rsidRDefault="00974AF2" w:rsidP="00946B4C">
            <w:pPr>
              <w:jc w:val="center"/>
              <w:rPr>
                <w:rFonts w:asciiTheme="minorHAnsi" w:hAnsiTheme="minorHAnsi" w:cstheme="minorHAnsi"/>
                <w:sz w:val="22"/>
                <w:szCs w:val="22"/>
              </w:rPr>
            </w:pPr>
          </w:p>
        </w:tc>
        <w:tc>
          <w:tcPr>
            <w:tcW w:w="4345" w:type="dxa"/>
          </w:tcPr>
          <w:p w14:paraId="58435E91" w14:textId="77777777" w:rsidR="00974AF2" w:rsidRPr="006322AC" w:rsidRDefault="00974AF2" w:rsidP="003070CC">
            <w:pPr>
              <w:spacing w:after="0"/>
              <w:rPr>
                <w:rFonts w:asciiTheme="minorHAnsi" w:hAnsiTheme="minorHAnsi" w:cstheme="minorHAnsi"/>
                <w:color w:val="000000"/>
                <w:sz w:val="22"/>
                <w:szCs w:val="22"/>
              </w:rPr>
            </w:pPr>
          </w:p>
        </w:tc>
      </w:tr>
      <w:tr w:rsidR="00974AF2" w:rsidRPr="006322AC" w14:paraId="1C04FF4E" w14:textId="77777777" w:rsidTr="00FB11C0">
        <w:trPr>
          <w:cantSplit/>
        </w:trPr>
        <w:tc>
          <w:tcPr>
            <w:tcW w:w="1080" w:type="dxa"/>
            <w:tcBorders>
              <w:bottom w:val="single" w:sz="12" w:space="0" w:color="auto"/>
            </w:tcBorders>
          </w:tcPr>
          <w:p w14:paraId="45DBD5A4" w14:textId="77777777" w:rsidR="00974AF2" w:rsidRPr="006322AC" w:rsidRDefault="00974AF2" w:rsidP="00946B4C">
            <w:pPr>
              <w:pStyle w:val="Procedure"/>
              <w:jc w:val="center"/>
              <w:rPr>
                <w:rFonts w:asciiTheme="minorHAnsi" w:hAnsiTheme="minorHAnsi" w:cstheme="minorHAnsi"/>
                <w:sz w:val="22"/>
                <w:szCs w:val="22"/>
              </w:rPr>
            </w:pPr>
          </w:p>
        </w:tc>
        <w:tc>
          <w:tcPr>
            <w:tcW w:w="1980" w:type="dxa"/>
            <w:tcBorders>
              <w:bottom w:val="single" w:sz="12" w:space="0" w:color="auto"/>
            </w:tcBorders>
          </w:tcPr>
          <w:p w14:paraId="1D9FC3EE" w14:textId="77777777" w:rsidR="00974AF2" w:rsidRPr="006322AC" w:rsidRDefault="00974AF2" w:rsidP="00946B4C">
            <w:pPr>
              <w:jc w:val="center"/>
              <w:rPr>
                <w:rFonts w:asciiTheme="minorHAnsi" w:hAnsiTheme="minorHAnsi" w:cstheme="minorHAnsi"/>
                <w:sz w:val="22"/>
                <w:szCs w:val="22"/>
              </w:rPr>
            </w:pPr>
          </w:p>
        </w:tc>
        <w:tc>
          <w:tcPr>
            <w:tcW w:w="1775" w:type="dxa"/>
            <w:tcBorders>
              <w:bottom w:val="single" w:sz="12" w:space="0" w:color="auto"/>
            </w:tcBorders>
          </w:tcPr>
          <w:p w14:paraId="152C42A7" w14:textId="77777777" w:rsidR="00974AF2" w:rsidRPr="006322AC" w:rsidRDefault="00974AF2" w:rsidP="00946B4C">
            <w:pPr>
              <w:jc w:val="center"/>
              <w:rPr>
                <w:rFonts w:asciiTheme="minorHAnsi" w:hAnsiTheme="minorHAnsi" w:cstheme="minorHAnsi"/>
                <w:sz w:val="22"/>
                <w:szCs w:val="22"/>
              </w:rPr>
            </w:pPr>
          </w:p>
        </w:tc>
        <w:tc>
          <w:tcPr>
            <w:tcW w:w="4345" w:type="dxa"/>
            <w:tcBorders>
              <w:bottom w:val="single" w:sz="12" w:space="0" w:color="auto"/>
            </w:tcBorders>
          </w:tcPr>
          <w:p w14:paraId="5E05B531" w14:textId="77777777" w:rsidR="00974AF2" w:rsidRPr="006322AC" w:rsidRDefault="00974AF2" w:rsidP="00822DAA">
            <w:pPr>
              <w:spacing w:after="0"/>
              <w:rPr>
                <w:rFonts w:asciiTheme="minorHAnsi" w:hAnsiTheme="minorHAnsi" w:cstheme="minorHAnsi"/>
                <w:color w:val="000000"/>
                <w:sz w:val="22"/>
                <w:szCs w:val="22"/>
              </w:rPr>
            </w:pPr>
          </w:p>
        </w:tc>
      </w:tr>
      <w:tr w:rsidR="00974AF2" w:rsidRPr="006322AC" w14:paraId="4B1B3205" w14:textId="77777777" w:rsidTr="00743E3C">
        <w:trPr>
          <w:cantSplit/>
        </w:trPr>
        <w:tc>
          <w:tcPr>
            <w:tcW w:w="1080" w:type="dxa"/>
          </w:tcPr>
          <w:p w14:paraId="06C31966" w14:textId="77777777" w:rsidR="00974AF2" w:rsidRPr="006322AC" w:rsidRDefault="00974AF2" w:rsidP="00946B4C">
            <w:pPr>
              <w:pStyle w:val="Procedure"/>
              <w:jc w:val="center"/>
              <w:rPr>
                <w:rFonts w:asciiTheme="minorHAnsi" w:hAnsiTheme="minorHAnsi" w:cstheme="minorHAnsi"/>
                <w:sz w:val="22"/>
                <w:szCs w:val="22"/>
              </w:rPr>
            </w:pPr>
          </w:p>
        </w:tc>
        <w:tc>
          <w:tcPr>
            <w:tcW w:w="1980" w:type="dxa"/>
          </w:tcPr>
          <w:p w14:paraId="05B20B2A" w14:textId="77777777" w:rsidR="00974AF2" w:rsidRPr="006322AC" w:rsidRDefault="00974AF2" w:rsidP="00946B4C">
            <w:pPr>
              <w:pStyle w:val="Procedure"/>
              <w:jc w:val="center"/>
              <w:rPr>
                <w:rFonts w:asciiTheme="minorHAnsi" w:hAnsiTheme="minorHAnsi" w:cstheme="minorHAnsi"/>
                <w:sz w:val="22"/>
                <w:szCs w:val="22"/>
              </w:rPr>
            </w:pPr>
          </w:p>
        </w:tc>
        <w:tc>
          <w:tcPr>
            <w:tcW w:w="1775" w:type="dxa"/>
          </w:tcPr>
          <w:p w14:paraId="1A630B13" w14:textId="77777777" w:rsidR="00974AF2" w:rsidRPr="006322AC" w:rsidRDefault="00974AF2" w:rsidP="00946B4C">
            <w:pPr>
              <w:pStyle w:val="Procedure"/>
              <w:jc w:val="center"/>
              <w:rPr>
                <w:rFonts w:asciiTheme="minorHAnsi" w:hAnsiTheme="minorHAnsi" w:cstheme="minorHAnsi"/>
                <w:sz w:val="22"/>
                <w:szCs w:val="22"/>
              </w:rPr>
            </w:pPr>
          </w:p>
        </w:tc>
        <w:tc>
          <w:tcPr>
            <w:tcW w:w="4345" w:type="dxa"/>
          </w:tcPr>
          <w:p w14:paraId="64AC8FF2" w14:textId="77777777" w:rsidR="00974AF2" w:rsidRPr="006322AC" w:rsidRDefault="00974AF2" w:rsidP="00AD6EA1">
            <w:pPr>
              <w:pStyle w:val="Procedure"/>
              <w:rPr>
                <w:rFonts w:asciiTheme="minorHAnsi" w:hAnsiTheme="minorHAnsi" w:cstheme="minorHAnsi"/>
                <w:sz w:val="22"/>
                <w:szCs w:val="22"/>
              </w:rPr>
            </w:pPr>
          </w:p>
        </w:tc>
      </w:tr>
      <w:tr w:rsidR="00743E3C" w:rsidRPr="006322AC" w14:paraId="2988A808" w14:textId="77777777" w:rsidTr="00FB11C0">
        <w:trPr>
          <w:cantSplit/>
        </w:trPr>
        <w:tc>
          <w:tcPr>
            <w:tcW w:w="1080" w:type="dxa"/>
            <w:tcBorders>
              <w:bottom w:val="single" w:sz="12" w:space="0" w:color="auto"/>
            </w:tcBorders>
          </w:tcPr>
          <w:p w14:paraId="6D5AD45D" w14:textId="77777777" w:rsidR="00743E3C" w:rsidRPr="006322AC" w:rsidRDefault="00743E3C" w:rsidP="00946B4C">
            <w:pPr>
              <w:pStyle w:val="Procedure"/>
              <w:jc w:val="center"/>
              <w:rPr>
                <w:rFonts w:asciiTheme="minorHAnsi" w:hAnsiTheme="minorHAnsi" w:cstheme="minorHAnsi"/>
                <w:sz w:val="22"/>
                <w:szCs w:val="22"/>
              </w:rPr>
            </w:pPr>
          </w:p>
        </w:tc>
        <w:tc>
          <w:tcPr>
            <w:tcW w:w="1980" w:type="dxa"/>
            <w:tcBorders>
              <w:bottom w:val="single" w:sz="12" w:space="0" w:color="auto"/>
            </w:tcBorders>
          </w:tcPr>
          <w:p w14:paraId="5091D8DD" w14:textId="77777777" w:rsidR="00743E3C" w:rsidRPr="006322AC" w:rsidRDefault="00743E3C" w:rsidP="00743E3C">
            <w:pPr>
              <w:pStyle w:val="Procedure"/>
              <w:jc w:val="center"/>
              <w:rPr>
                <w:rFonts w:asciiTheme="minorHAnsi" w:hAnsiTheme="minorHAnsi" w:cstheme="minorHAnsi"/>
                <w:sz w:val="22"/>
                <w:szCs w:val="22"/>
              </w:rPr>
            </w:pPr>
          </w:p>
        </w:tc>
        <w:tc>
          <w:tcPr>
            <w:tcW w:w="1775" w:type="dxa"/>
            <w:tcBorders>
              <w:bottom w:val="single" w:sz="12" w:space="0" w:color="auto"/>
            </w:tcBorders>
          </w:tcPr>
          <w:p w14:paraId="0639717A" w14:textId="77777777" w:rsidR="00743E3C" w:rsidRPr="006322AC" w:rsidRDefault="00743E3C" w:rsidP="00946B4C">
            <w:pPr>
              <w:pStyle w:val="Procedure"/>
              <w:jc w:val="center"/>
              <w:rPr>
                <w:rFonts w:asciiTheme="minorHAnsi" w:hAnsiTheme="minorHAnsi" w:cstheme="minorHAnsi"/>
                <w:sz w:val="22"/>
                <w:szCs w:val="22"/>
              </w:rPr>
            </w:pPr>
          </w:p>
        </w:tc>
        <w:tc>
          <w:tcPr>
            <w:tcW w:w="4345" w:type="dxa"/>
            <w:tcBorders>
              <w:bottom w:val="single" w:sz="12" w:space="0" w:color="auto"/>
            </w:tcBorders>
          </w:tcPr>
          <w:p w14:paraId="64C30AF8" w14:textId="77777777" w:rsidR="00743E3C" w:rsidRPr="006322AC" w:rsidRDefault="00743E3C" w:rsidP="00AD6EA1">
            <w:pPr>
              <w:pStyle w:val="Procedure"/>
              <w:rPr>
                <w:rFonts w:asciiTheme="minorHAnsi" w:hAnsiTheme="minorHAnsi" w:cstheme="minorHAnsi"/>
                <w:sz w:val="22"/>
                <w:szCs w:val="22"/>
              </w:rPr>
            </w:pPr>
          </w:p>
        </w:tc>
      </w:tr>
    </w:tbl>
    <w:p w14:paraId="7AA30FDF" w14:textId="77777777" w:rsidR="00974AF2" w:rsidRPr="006A6E90" w:rsidRDefault="00974AF2" w:rsidP="00FB11C0">
      <w:pPr>
        <w:pStyle w:val="Heading1"/>
        <w:numPr>
          <w:ilvl w:val="0"/>
          <w:numId w:val="0"/>
        </w:numPr>
        <w:rPr>
          <w:rFonts w:asciiTheme="minorHAnsi" w:hAnsiTheme="minorHAnsi" w:cstheme="minorHAnsi"/>
          <w:color w:val="000000"/>
        </w:rPr>
      </w:pPr>
    </w:p>
    <w:p w14:paraId="5CA4DD77" w14:textId="77777777" w:rsidR="00974AF2" w:rsidRPr="006322AC" w:rsidRDefault="00974AF2">
      <w:pPr>
        <w:pStyle w:val="Heading1"/>
        <w:rPr>
          <w:rFonts w:asciiTheme="minorHAnsi" w:hAnsiTheme="minorHAnsi" w:cstheme="minorHAnsi"/>
          <w:color w:val="000000"/>
          <w:sz w:val="32"/>
          <w:szCs w:val="32"/>
        </w:rPr>
      </w:pPr>
      <w:r w:rsidRPr="006A6E90">
        <w:rPr>
          <w:rFonts w:asciiTheme="minorHAnsi" w:hAnsiTheme="minorHAnsi" w:cstheme="minorHAnsi"/>
        </w:rPr>
        <w:tab/>
      </w:r>
      <w:bookmarkStart w:id="51" w:name="_Toc201176950"/>
      <w:r w:rsidRPr="006322AC">
        <w:rPr>
          <w:rFonts w:asciiTheme="minorHAnsi" w:hAnsiTheme="minorHAnsi" w:cstheme="minorHAnsi"/>
          <w:sz w:val="32"/>
          <w:szCs w:val="32"/>
        </w:rPr>
        <w:t>References</w:t>
      </w:r>
      <w:bookmarkEnd w:id="51"/>
    </w:p>
    <w:p w14:paraId="3BD0F705" w14:textId="77777777" w:rsidR="00974AF2" w:rsidRPr="006322AC" w:rsidRDefault="00974AF2">
      <w:pPr>
        <w:numPr>
          <w:ilvl w:val="1"/>
          <w:numId w:val="1"/>
        </w:numPr>
        <w:rPr>
          <w:rFonts w:asciiTheme="minorHAnsi" w:hAnsiTheme="minorHAnsi" w:cstheme="minorHAnsi"/>
          <w:b/>
          <w:bCs/>
          <w:sz w:val="28"/>
          <w:szCs w:val="28"/>
        </w:rPr>
      </w:pPr>
      <w:r w:rsidRPr="006322AC">
        <w:rPr>
          <w:rFonts w:asciiTheme="minorHAnsi" w:hAnsiTheme="minorHAnsi" w:cstheme="minorHAnsi"/>
          <w:b/>
          <w:bCs/>
          <w:sz w:val="28"/>
          <w:szCs w:val="28"/>
        </w:rPr>
        <w:t>Procedures</w:t>
      </w:r>
      <w:r w:rsidR="00F87427">
        <w:rPr>
          <w:rFonts w:asciiTheme="minorHAnsi" w:hAnsiTheme="minorHAnsi" w:cstheme="minorHAnsi"/>
          <w:b/>
          <w:bCs/>
          <w:sz w:val="28"/>
          <w:szCs w:val="28"/>
        </w:rPr>
        <w:t xml:space="preserve"> &amp; Guidelines</w:t>
      </w:r>
    </w:p>
    <w:p w14:paraId="5AA15E05" w14:textId="77777777" w:rsidR="00974AF2" w:rsidRPr="006322AC" w:rsidRDefault="00974AF2" w:rsidP="006022A4">
      <w:pPr>
        <w:pStyle w:val="Procedure"/>
        <w:numPr>
          <w:ilvl w:val="0"/>
          <w:numId w:val="4"/>
        </w:numPr>
        <w:tabs>
          <w:tab w:val="clear" w:pos="1440"/>
        </w:tabs>
        <w:ind w:left="1260"/>
        <w:jc w:val="both"/>
        <w:rPr>
          <w:rFonts w:asciiTheme="minorHAnsi" w:hAnsiTheme="minorHAnsi" w:cstheme="minorHAnsi"/>
          <w:sz w:val="22"/>
          <w:szCs w:val="22"/>
        </w:rPr>
      </w:pPr>
      <w:r w:rsidRPr="006322AC">
        <w:rPr>
          <w:rFonts w:asciiTheme="minorHAnsi" w:hAnsiTheme="minorHAnsi" w:cstheme="minorHAnsi"/>
          <w:sz w:val="22"/>
          <w:szCs w:val="22"/>
        </w:rPr>
        <w:t>Metrics Handbook</w:t>
      </w:r>
    </w:p>
    <w:p w14:paraId="7BA0D289" w14:textId="77777777" w:rsidR="00974AF2" w:rsidRPr="006322AC" w:rsidRDefault="00974AF2" w:rsidP="006022A4">
      <w:pPr>
        <w:pStyle w:val="Procedure"/>
        <w:numPr>
          <w:ilvl w:val="0"/>
          <w:numId w:val="4"/>
        </w:numPr>
        <w:tabs>
          <w:tab w:val="clear" w:pos="1440"/>
        </w:tabs>
        <w:ind w:left="1260"/>
        <w:jc w:val="both"/>
        <w:rPr>
          <w:rFonts w:asciiTheme="minorHAnsi" w:hAnsiTheme="minorHAnsi" w:cstheme="minorHAnsi"/>
          <w:sz w:val="22"/>
          <w:szCs w:val="22"/>
        </w:rPr>
      </w:pPr>
      <w:r w:rsidRPr="006322AC">
        <w:rPr>
          <w:rFonts w:asciiTheme="minorHAnsi" w:hAnsiTheme="minorHAnsi" w:cstheme="minorHAnsi"/>
          <w:sz w:val="22"/>
          <w:szCs w:val="22"/>
        </w:rPr>
        <w:t xml:space="preserve">Measurement and Analysis </w:t>
      </w:r>
      <w:r w:rsidR="008C5E52">
        <w:rPr>
          <w:rFonts w:asciiTheme="minorHAnsi" w:hAnsiTheme="minorHAnsi" w:cstheme="minorHAnsi"/>
          <w:sz w:val="22"/>
          <w:szCs w:val="22"/>
        </w:rPr>
        <w:t>Process</w:t>
      </w:r>
    </w:p>
    <w:p w14:paraId="63B9C11C" w14:textId="77777777" w:rsidR="00974AF2" w:rsidRPr="006322AC" w:rsidRDefault="00974AF2" w:rsidP="006022A4">
      <w:pPr>
        <w:pStyle w:val="Procedure"/>
        <w:numPr>
          <w:ilvl w:val="0"/>
          <w:numId w:val="4"/>
        </w:numPr>
        <w:tabs>
          <w:tab w:val="clear" w:pos="1440"/>
        </w:tabs>
        <w:ind w:left="1260"/>
        <w:jc w:val="both"/>
        <w:rPr>
          <w:rFonts w:asciiTheme="minorHAnsi" w:hAnsiTheme="minorHAnsi" w:cstheme="minorHAnsi"/>
          <w:sz w:val="22"/>
          <w:szCs w:val="22"/>
        </w:rPr>
      </w:pPr>
      <w:r w:rsidRPr="006322AC">
        <w:rPr>
          <w:rFonts w:asciiTheme="minorHAnsi" w:hAnsiTheme="minorHAnsi" w:cstheme="minorHAnsi"/>
          <w:sz w:val="22"/>
          <w:szCs w:val="22"/>
        </w:rPr>
        <w:t>PPM for Development Project</w:t>
      </w:r>
    </w:p>
    <w:p w14:paraId="68324C3A" w14:textId="77777777" w:rsidR="00974AF2" w:rsidRPr="006322AC" w:rsidRDefault="00974AF2">
      <w:pPr>
        <w:numPr>
          <w:ilvl w:val="1"/>
          <w:numId w:val="1"/>
        </w:numPr>
        <w:rPr>
          <w:rFonts w:asciiTheme="minorHAnsi" w:hAnsiTheme="minorHAnsi" w:cstheme="minorHAnsi"/>
          <w:b/>
          <w:bCs/>
          <w:sz w:val="28"/>
          <w:szCs w:val="28"/>
        </w:rPr>
      </w:pPr>
      <w:r w:rsidRPr="006322AC">
        <w:rPr>
          <w:rFonts w:asciiTheme="minorHAnsi" w:hAnsiTheme="minorHAnsi" w:cstheme="minorHAnsi"/>
          <w:b/>
          <w:bCs/>
          <w:sz w:val="28"/>
          <w:szCs w:val="28"/>
        </w:rPr>
        <w:t>Additional References</w:t>
      </w:r>
    </w:p>
    <w:p w14:paraId="6CA32CFA" w14:textId="23FBA627" w:rsidR="00974AF2" w:rsidRPr="006322AC" w:rsidRDefault="00405C6D" w:rsidP="00E46014">
      <w:pPr>
        <w:jc w:val="both"/>
        <w:rPr>
          <w:rFonts w:asciiTheme="minorHAnsi" w:hAnsiTheme="minorHAnsi" w:cstheme="minorHAnsi"/>
          <w:sz w:val="22"/>
          <w:szCs w:val="22"/>
        </w:rPr>
      </w:pPr>
      <w:r w:rsidRPr="006322AC">
        <w:rPr>
          <w:rFonts w:asciiTheme="minorHAnsi" w:hAnsiTheme="minorHAnsi" w:cstheme="minorHAnsi"/>
          <w:sz w:val="22"/>
          <w:szCs w:val="22"/>
        </w:rPr>
        <w:t xml:space="preserve">Capability Maturity Model® Integration (CMMI-DEV), Version </w:t>
      </w:r>
      <w:r w:rsidR="00034758">
        <w:rPr>
          <w:rFonts w:asciiTheme="minorHAnsi" w:hAnsiTheme="minorHAnsi" w:cstheme="minorHAnsi"/>
          <w:sz w:val="22"/>
          <w:szCs w:val="22"/>
        </w:rPr>
        <w:t>3.0</w:t>
      </w:r>
    </w:p>
    <w:p w14:paraId="4B015FD7" w14:textId="77777777" w:rsidR="00974AF2" w:rsidRPr="006322AC" w:rsidRDefault="00974AF2">
      <w:pPr>
        <w:pStyle w:val="Heading1"/>
        <w:rPr>
          <w:rFonts w:asciiTheme="minorHAnsi" w:hAnsiTheme="minorHAnsi" w:cstheme="minorHAnsi"/>
          <w:sz w:val="32"/>
          <w:szCs w:val="32"/>
        </w:rPr>
      </w:pPr>
      <w:r w:rsidRPr="006A6E90">
        <w:rPr>
          <w:rFonts w:asciiTheme="minorHAnsi" w:hAnsiTheme="minorHAnsi" w:cstheme="minorHAnsi"/>
        </w:rPr>
        <w:t xml:space="preserve"> </w:t>
      </w:r>
      <w:bookmarkStart w:id="52" w:name="_Toc201176951"/>
      <w:r w:rsidRPr="006322AC">
        <w:rPr>
          <w:rFonts w:asciiTheme="minorHAnsi" w:hAnsiTheme="minorHAnsi" w:cstheme="minorHAnsi"/>
          <w:sz w:val="32"/>
          <w:szCs w:val="32"/>
        </w:rPr>
        <w:t>Glossary</w:t>
      </w:r>
      <w:bookmarkEnd w:id="52"/>
    </w:p>
    <w:p w14:paraId="0EC6A00A" w14:textId="77777777" w:rsidR="00974AF2" w:rsidRPr="006322AC" w:rsidRDefault="00974AF2">
      <w:pPr>
        <w:rPr>
          <w:rFonts w:asciiTheme="minorHAnsi" w:hAnsiTheme="minorHAnsi" w:cstheme="minorHAnsi"/>
          <w:sz w:val="22"/>
          <w:szCs w:val="22"/>
        </w:rPr>
      </w:pPr>
      <w:r w:rsidRPr="006322AC">
        <w:rPr>
          <w:rFonts w:asciiTheme="minorHAnsi" w:hAnsiTheme="minorHAnsi" w:cstheme="minorHAnsi"/>
          <w:sz w:val="22"/>
          <w:szCs w:val="22"/>
        </w:rPr>
        <w:t>None.</w:t>
      </w:r>
    </w:p>
    <w:sectPr w:rsidR="00974AF2" w:rsidRPr="006322AC" w:rsidSect="00770E23">
      <w:headerReference w:type="even" r:id="rId19"/>
      <w:headerReference w:type="default" r:id="rId20"/>
      <w:footerReference w:type="even" r:id="rId21"/>
      <w:footerReference w:type="default" r:id="rId22"/>
      <w:headerReference w:type="first" r:id="rId23"/>
      <w:pgSz w:w="12240" w:h="15840" w:code="1"/>
      <w:pgMar w:top="1440" w:right="1225" w:bottom="1440" w:left="119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06664" w14:textId="77777777" w:rsidR="006F137D" w:rsidRDefault="006F137D">
      <w:r>
        <w:separator/>
      </w:r>
    </w:p>
  </w:endnote>
  <w:endnote w:type="continuationSeparator" w:id="0">
    <w:p w14:paraId="247CCDC8" w14:textId="77777777" w:rsidR="006F137D" w:rsidRDefault="006F13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Serif">
    <w:altName w:val="Cambri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auto"/>
    <w:pitch w:val="variable"/>
    <w:sig w:usb0="E00002FF" w:usb1="5000785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Gautami">
    <w:panose1 w:val="02000500000000000000"/>
    <w:charset w:val="00"/>
    <w:family w:val="swiss"/>
    <w:pitch w:val="variable"/>
    <w:sig w:usb0="002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1BF94" w14:textId="77777777" w:rsidR="002A495E" w:rsidRDefault="002A495E">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36" w:type="dxa"/>
      <w:tblInd w:w="-355" w:type="dxa"/>
      <w:tblLayout w:type="fixed"/>
      <w:tblCellMar>
        <w:left w:w="71" w:type="dxa"/>
        <w:right w:w="71" w:type="dxa"/>
      </w:tblCellMar>
      <w:tblLook w:val="0000" w:firstRow="0" w:lastRow="0" w:firstColumn="0" w:lastColumn="0" w:noHBand="0" w:noVBand="0"/>
    </w:tblPr>
    <w:tblGrid>
      <w:gridCol w:w="3036"/>
      <w:gridCol w:w="4320"/>
      <w:gridCol w:w="2880"/>
    </w:tblGrid>
    <w:tr w:rsidR="002A495E" w:rsidRPr="0015690F" w14:paraId="00D60EC3" w14:textId="77777777" w:rsidTr="00770E23">
      <w:tc>
        <w:tcPr>
          <w:tcW w:w="3036" w:type="dxa"/>
        </w:tcPr>
        <w:p w14:paraId="4527EF3C" w14:textId="77777777" w:rsidR="002A495E" w:rsidRPr="0015690F" w:rsidRDefault="002A495E" w:rsidP="00770E23">
          <w:pPr>
            <w:keepNext/>
            <w:spacing w:before="40"/>
            <w:jc w:val="center"/>
            <w:rPr>
              <w:rFonts w:asciiTheme="minorHAnsi" w:hAnsiTheme="minorHAnsi" w:cstheme="minorHAnsi"/>
              <w:sz w:val="14"/>
              <w:szCs w:val="14"/>
            </w:rPr>
          </w:pPr>
        </w:p>
      </w:tc>
      <w:tc>
        <w:tcPr>
          <w:tcW w:w="4320" w:type="dxa"/>
        </w:tcPr>
        <w:p w14:paraId="2811A1CC" w14:textId="77777777" w:rsidR="002A495E" w:rsidRPr="0015690F" w:rsidRDefault="002A495E" w:rsidP="00770E23">
          <w:pPr>
            <w:pStyle w:val="Table"/>
            <w:tabs>
              <w:tab w:val="left" w:pos="255"/>
            </w:tabs>
            <w:spacing w:before="60" w:after="20"/>
            <w:rPr>
              <w:rFonts w:asciiTheme="minorHAnsi" w:hAnsiTheme="minorHAnsi" w:cstheme="minorHAnsi"/>
              <w:sz w:val="14"/>
              <w:szCs w:val="14"/>
            </w:rPr>
          </w:pPr>
          <w:r>
            <w:rPr>
              <w:rFonts w:asciiTheme="minorHAnsi" w:hAnsiTheme="minorHAnsi" w:cstheme="minorHAnsi"/>
              <w:sz w:val="14"/>
              <w:szCs w:val="14"/>
            </w:rPr>
            <w:tab/>
          </w:r>
        </w:p>
      </w:tc>
      <w:tc>
        <w:tcPr>
          <w:tcW w:w="2880" w:type="dxa"/>
        </w:tcPr>
        <w:p w14:paraId="4778D026" w14:textId="77777777" w:rsidR="002A495E" w:rsidRPr="0015690F" w:rsidRDefault="002A495E" w:rsidP="00770E23">
          <w:pPr>
            <w:spacing w:before="60" w:after="20"/>
            <w:jc w:val="center"/>
            <w:rPr>
              <w:rFonts w:asciiTheme="minorHAnsi" w:hAnsiTheme="minorHAnsi" w:cstheme="minorHAnsi"/>
              <w:sz w:val="14"/>
              <w:szCs w:val="14"/>
            </w:rPr>
          </w:pPr>
        </w:p>
      </w:tc>
    </w:tr>
  </w:tbl>
  <w:p w14:paraId="2F00F0DC" w14:textId="77777777" w:rsidR="002A495E" w:rsidRDefault="002A49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DE34C" w14:textId="77777777" w:rsidR="002A495E" w:rsidRDefault="002A495E">
    <w:pPr>
      <w:pStyle w:val="Footer"/>
    </w:pPr>
    <w:r>
      <w:tab/>
    </w:r>
    <w:r>
      <w:rPr>
        <w:rStyle w:val="PageNumber"/>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2880"/>
    </w:tblGrid>
    <w:tr w:rsidR="002A495E" w:rsidRPr="0015690F" w14:paraId="41D913EF" w14:textId="77777777" w:rsidTr="00964BD2">
      <w:tc>
        <w:tcPr>
          <w:tcW w:w="2610" w:type="dxa"/>
        </w:tcPr>
        <w:p w14:paraId="40029B01" w14:textId="77777777" w:rsidR="002A495E" w:rsidRPr="0015690F" w:rsidRDefault="002A495E" w:rsidP="00964BD2">
          <w:pPr>
            <w:keepNext/>
            <w:spacing w:before="40"/>
            <w:jc w:val="both"/>
            <w:rPr>
              <w:rFonts w:asciiTheme="minorHAnsi" w:hAnsiTheme="minorHAnsi" w:cstheme="minorHAnsi"/>
              <w:sz w:val="14"/>
              <w:szCs w:val="14"/>
            </w:rPr>
          </w:pPr>
        </w:p>
      </w:tc>
      <w:tc>
        <w:tcPr>
          <w:tcW w:w="4320" w:type="dxa"/>
        </w:tcPr>
        <w:p w14:paraId="3F014623" w14:textId="77777777" w:rsidR="002A495E" w:rsidRPr="0015690F" w:rsidRDefault="002A495E" w:rsidP="00964BD2">
          <w:pPr>
            <w:pStyle w:val="Table"/>
            <w:spacing w:before="60" w:after="20"/>
            <w:jc w:val="center"/>
            <w:rPr>
              <w:rFonts w:asciiTheme="minorHAnsi" w:hAnsiTheme="minorHAnsi" w:cstheme="minorHAnsi"/>
              <w:sz w:val="14"/>
              <w:szCs w:val="14"/>
            </w:rPr>
          </w:pPr>
        </w:p>
      </w:tc>
      <w:tc>
        <w:tcPr>
          <w:tcW w:w="2880" w:type="dxa"/>
        </w:tcPr>
        <w:p w14:paraId="2EEC7F36" w14:textId="77777777" w:rsidR="002A495E" w:rsidRPr="0015690F" w:rsidRDefault="002A495E" w:rsidP="00964BD2">
          <w:pPr>
            <w:spacing w:before="60" w:after="20"/>
            <w:jc w:val="right"/>
            <w:rPr>
              <w:rFonts w:asciiTheme="minorHAnsi" w:hAnsiTheme="minorHAnsi" w:cstheme="minorHAnsi"/>
              <w:sz w:val="14"/>
              <w:szCs w:val="14"/>
            </w:rPr>
          </w:pPr>
        </w:p>
      </w:tc>
    </w:tr>
  </w:tbl>
  <w:p w14:paraId="3FDE7F15" w14:textId="77777777" w:rsidR="002A495E" w:rsidRDefault="002A495E">
    <w:pPr>
      <w:tabs>
        <w:tab w:val="right" w:pos="1630"/>
      </w:tabs>
      <w:spacing w:before="40" w:after="4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FF615" w14:textId="77777777" w:rsidR="006F137D" w:rsidRDefault="006F137D">
      <w:r>
        <w:separator/>
      </w:r>
    </w:p>
  </w:footnote>
  <w:footnote w:type="continuationSeparator" w:id="0">
    <w:p w14:paraId="5C12873C" w14:textId="77777777" w:rsidR="006F137D" w:rsidRDefault="006F13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DD672" w14:textId="77777777" w:rsidR="002A495E" w:rsidRDefault="006D3239">
    <w:pPr>
      <w:pStyle w:val="Header"/>
      <w:ind w:left="-180"/>
      <w:rPr>
        <w:rFonts w:ascii="Times New Roman" w:hAnsi="Times New Roman"/>
        <w:smallCaps/>
        <w:sz w:val="28"/>
      </w:rPr>
    </w:pPr>
    <w:r>
      <w:rPr>
        <w:noProof/>
      </w:rPr>
      <w:pict w14:anchorId="5867BBC7">
        <v:line id="Straight Connector 1" o:spid="_x0000_s1025" style="position:absolute;left:0;text-align:left;z-index:251657728;visibility:visible;mso-wrap-style:square;mso-width-percent:0;mso-height-percent:0;mso-wrap-distance-left:9pt;mso-wrap-distance-right:9pt;mso-position-horizontal:absolute;mso-position-horizontal-relative:text;mso-position-vertical:absolute;mso-position-vertical-relative:text;mso-width-percent:0;mso-height-percent:0;mso-width-relative:page;mso-height-relative:page" from="-3.6pt,21.6pt" to="435.6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" o:allowincell="f" strokeweight="1.5pt"/>
      </w:pict>
    </w:r>
    <w:r w:rsidR="002A495E">
      <w:rPr>
        <w:rFonts w:ascii="Times New Roman" w:hAnsi="Times New Roman"/>
        <w:b/>
        <w:sz w:val="24"/>
      </w:rPr>
      <w:t xml:space="preserve">  CSC Americas</w:t>
    </w:r>
    <w:r w:rsidR="002A495E">
      <w:rPr>
        <w:rFonts w:ascii="Times New Roman" w:hAnsi="Times New Roman"/>
        <w:b/>
        <w:sz w:val="24"/>
      </w:rPr>
      <w:tab/>
      <w:t xml:space="preserve">                                                                                                  SEPG Policy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BB315" w14:textId="77777777" w:rsidR="002A495E" w:rsidRDefault="002A495E" w:rsidP="00BD5270">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ED876" w14:textId="77777777" w:rsidR="002A495E" w:rsidRDefault="002A495E" w:rsidP="00D91931">
    <w:pPr>
      <w:pStyle w:val="Header"/>
    </w:pPr>
  </w:p>
  <w:p w14:paraId="4C8331A2" w14:textId="77777777" w:rsidR="00D91931" w:rsidRPr="00D91931" w:rsidRDefault="00D91931" w:rsidP="00D919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87A3B80"/>
    <w:lvl w:ilvl="0">
      <w:start w:val="1"/>
      <w:numFmt w:val="decimal"/>
      <w:pStyle w:val="Heading1"/>
      <w:lvlText w:val="%1.0"/>
      <w:lvlJc w:val="left"/>
      <w:pPr>
        <w:tabs>
          <w:tab w:val="num" w:pos="360"/>
        </w:tabs>
      </w:pPr>
      <w:rPr>
        <w:rFonts w:asciiTheme="minorHAnsi" w:hAnsiTheme="minorHAnsi" w:cstheme="minorHAnsi" w:hint="default"/>
        <w:b/>
        <w:i w:val="0"/>
        <w:caps w:val="0"/>
        <w:strike w:val="0"/>
        <w:dstrike w:val="0"/>
        <w:vanish w:val="0"/>
        <w:color w:val="000000"/>
        <w:sz w:val="28"/>
        <w:vertAlign w:val="baseline"/>
      </w:rPr>
    </w:lvl>
    <w:lvl w:ilvl="1">
      <w:start w:val="1"/>
      <w:numFmt w:val="decimal"/>
      <w:lvlText w:val="%1.%2"/>
      <w:lvlJc w:val="left"/>
      <w:pPr>
        <w:tabs>
          <w:tab w:val="num" w:pos="576"/>
        </w:tabs>
        <w:ind w:left="576" w:hanging="576"/>
      </w:pPr>
      <w:rPr>
        <w:rFonts w:asciiTheme="minorHAnsi" w:hAnsiTheme="minorHAnsi" w:cstheme="minorHAnsi" w:hint="default"/>
        <w:b/>
        <w:i w:val="0"/>
        <w:sz w:val="28"/>
        <w:szCs w:val="28"/>
      </w:rPr>
    </w:lvl>
    <w:lvl w:ilvl="2">
      <w:start w:val="1"/>
      <w:numFmt w:val="decimal"/>
      <w:pStyle w:val="Heading3"/>
      <w:lvlText w:val="%1.%2.%3"/>
      <w:lvlJc w:val="left"/>
      <w:pPr>
        <w:tabs>
          <w:tab w:val="num" w:pos="720"/>
        </w:tabs>
        <w:ind w:left="720" w:hanging="720"/>
      </w:pPr>
      <w:rPr>
        <w:rFonts w:ascii="Times New Roman" w:hAnsi="Times New Roman" w:cs="Times New Roman" w:hint="default"/>
        <w:b/>
        <w:i w:val="0"/>
        <w:sz w:val="20"/>
      </w:rPr>
    </w:lvl>
    <w:lvl w:ilvl="3">
      <w:start w:val="1"/>
      <w:numFmt w:val="decimal"/>
      <w:pStyle w:val="Heading4"/>
      <w:lvlText w:val="%1.%2.%3.%4"/>
      <w:lvlJc w:val="left"/>
      <w:pPr>
        <w:tabs>
          <w:tab w:val="num" w:pos="864"/>
        </w:tabs>
        <w:ind w:left="864" w:hanging="864"/>
      </w:pPr>
      <w:rPr>
        <w:rFonts w:ascii="Times New Roman" w:hAnsi="Times New Roman" w:cs="Times New Roman" w:hint="default"/>
        <w:b/>
        <w:i w:val="0"/>
        <w:sz w:val="20"/>
      </w:rPr>
    </w:lvl>
    <w:lvl w:ilvl="4">
      <w:start w:val="1"/>
      <w:numFmt w:val="decimal"/>
      <w:pStyle w:val="Heading5"/>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152"/>
        </w:tabs>
        <w:ind w:left="1152" w:hanging="1152"/>
      </w:pPr>
      <w:rPr>
        <w:rFonts w:cs="Times New Roman" w:hint="default"/>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1" w15:restartNumberingAfterBreak="0">
    <w:nsid w:val="02C14A50"/>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2" w15:restartNumberingAfterBreak="0">
    <w:nsid w:val="050D6C98"/>
    <w:multiLevelType w:val="hybridMultilevel"/>
    <w:tmpl w:val="27F0708E"/>
    <w:lvl w:ilvl="0" w:tplc="263C34CE">
      <w:start w:val="1"/>
      <w:numFmt w:val="lowerLetter"/>
      <w:lvlText w:val="%1."/>
      <w:lvlJc w:val="left"/>
      <w:pPr>
        <w:ind w:left="1512" w:hanging="360"/>
      </w:pPr>
      <w:rPr>
        <w:rFonts w:cs="Times New Roman" w:hint="default"/>
      </w:rPr>
    </w:lvl>
    <w:lvl w:ilvl="1" w:tplc="76A4004E">
      <w:start w:val="1"/>
      <w:numFmt w:val="decimal"/>
      <w:lvlText w:val="%2."/>
      <w:lvlJc w:val="left"/>
      <w:pPr>
        <w:tabs>
          <w:tab w:val="num" w:pos="2232"/>
        </w:tabs>
        <w:ind w:left="2232" w:hanging="360"/>
      </w:pPr>
      <w:rPr>
        <w:rFonts w:cs="Times New Roman" w:hint="default"/>
      </w:rPr>
    </w:lvl>
    <w:lvl w:ilvl="2" w:tplc="0409001B" w:tentative="1">
      <w:start w:val="1"/>
      <w:numFmt w:val="lowerRoman"/>
      <w:lvlText w:val="%3."/>
      <w:lvlJc w:val="right"/>
      <w:pPr>
        <w:ind w:left="2952" w:hanging="180"/>
      </w:pPr>
      <w:rPr>
        <w:rFonts w:cs="Times New Roman"/>
      </w:rPr>
    </w:lvl>
    <w:lvl w:ilvl="3" w:tplc="0409000F" w:tentative="1">
      <w:start w:val="1"/>
      <w:numFmt w:val="decimal"/>
      <w:lvlText w:val="%4."/>
      <w:lvlJc w:val="left"/>
      <w:pPr>
        <w:ind w:left="3672" w:hanging="360"/>
      </w:pPr>
      <w:rPr>
        <w:rFonts w:cs="Times New Roman"/>
      </w:rPr>
    </w:lvl>
    <w:lvl w:ilvl="4" w:tplc="04090019" w:tentative="1">
      <w:start w:val="1"/>
      <w:numFmt w:val="lowerLetter"/>
      <w:lvlText w:val="%5."/>
      <w:lvlJc w:val="left"/>
      <w:pPr>
        <w:ind w:left="4392" w:hanging="360"/>
      </w:pPr>
      <w:rPr>
        <w:rFonts w:cs="Times New Roman"/>
      </w:rPr>
    </w:lvl>
    <w:lvl w:ilvl="5" w:tplc="0409001B" w:tentative="1">
      <w:start w:val="1"/>
      <w:numFmt w:val="lowerRoman"/>
      <w:lvlText w:val="%6."/>
      <w:lvlJc w:val="right"/>
      <w:pPr>
        <w:ind w:left="5112" w:hanging="180"/>
      </w:pPr>
      <w:rPr>
        <w:rFonts w:cs="Times New Roman"/>
      </w:rPr>
    </w:lvl>
    <w:lvl w:ilvl="6" w:tplc="0409000F" w:tentative="1">
      <w:start w:val="1"/>
      <w:numFmt w:val="decimal"/>
      <w:lvlText w:val="%7."/>
      <w:lvlJc w:val="left"/>
      <w:pPr>
        <w:ind w:left="5832" w:hanging="360"/>
      </w:pPr>
      <w:rPr>
        <w:rFonts w:cs="Times New Roman"/>
      </w:rPr>
    </w:lvl>
    <w:lvl w:ilvl="7" w:tplc="04090019" w:tentative="1">
      <w:start w:val="1"/>
      <w:numFmt w:val="lowerLetter"/>
      <w:lvlText w:val="%8."/>
      <w:lvlJc w:val="left"/>
      <w:pPr>
        <w:ind w:left="6552" w:hanging="360"/>
      </w:pPr>
      <w:rPr>
        <w:rFonts w:cs="Times New Roman"/>
      </w:rPr>
    </w:lvl>
    <w:lvl w:ilvl="8" w:tplc="0409001B" w:tentative="1">
      <w:start w:val="1"/>
      <w:numFmt w:val="lowerRoman"/>
      <w:lvlText w:val="%9."/>
      <w:lvlJc w:val="right"/>
      <w:pPr>
        <w:ind w:left="7272" w:hanging="180"/>
      </w:pPr>
      <w:rPr>
        <w:rFonts w:cs="Times New Roman"/>
      </w:rPr>
    </w:lvl>
  </w:abstractNum>
  <w:abstractNum w:abstractNumId="3" w15:restartNumberingAfterBreak="0">
    <w:nsid w:val="1FAB1DD6"/>
    <w:multiLevelType w:val="hybridMultilevel"/>
    <w:tmpl w:val="979E37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41E52A5"/>
    <w:multiLevelType w:val="hybridMultilevel"/>
    <w:tmpl w:val="94DC5E14"/>
    <w:lvl w:ilvl="0" w:tplc="798A41AC">
      <w:start w:val="1"/>
      <w:numFmt w:val="decimal"/>
      <w:lvlText w:val="%1."/>
      <w:lvlJc w:val="left"/>
      <w:pPr>
        <w:tabs>
          <w:tab w:val="num" w:pos="1440"/>
        </w:tabs>
        <w:ind w:left="144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5">
      <w:start w:val="1"/>
      <w:numFmt w:val="bullet"/>
      <w:lvlText w:val=""/>
      <w:lvlJc w:val="left"/>
      <w:pPr>
        <w:tabs>
          <w:tab w:val="num" w:pos="2880"/>
        </w:tabs>
        <w:ind w:left="2880" w:hanging="360"/>
      </w:pPr>
      <w:rPr>
        <w:rFonts w:ascii="Wingdings" w:hAnsi="Wingdings" w:hint="default"/>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24AF79DF"/>
    <w:multiLevelType w:val="multilevel"/>
    <w:tmpl w:val="866AF190"/>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2520"/>
        </w:tabs>
        <w:ind w:left="2520" w:hanging="360"/>
      </w:pPr>
      <w:rPr>
        <w:rFonts w:ascii="Courier New" w:hAnsi="Courier New" w:hint="default"/>
      </w:rPr>
    </w:lvl>
    <w:lvl w:ilvl="2">
      <w:start w:val="1"/>
      <w:numFmt w:val="bullet"/>
      <w:lvlText w:val=""/>
      <w:lvlJc w:val="left"/>
      <w:pPr>
        <w:tabs>
          <w:tab w:val="num" w:pos="3240"/>
        </w:tabs>
        <w:ind w:left="3240" w:hanging="360"/>
      </w:pPr>
      <w:rPr>
        <w:rFonts w:ascii="Wingdings" w:hAnsi="Wingdings"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6" w15:restartNumberingAfterBreak="0">
    <w:nsid w:val="2D52642B"/>
    <w:multiLevelType w:val="hybridMultilevel"/>
    <w:tmpl w:val="3184DE1C"/>
    <w:lvl w:ilvl="0" w:tplc="0409000F">
      <w:start w:val="1"/>
      <w:numFmt w:val="decimal"/>
      <w:lvlText w:val="%1."/>
      <w:lvlJc w:val="left"/>
      <w:pPr>
        <w:tabs>
          <w:tab w:val="num" w:pos="936"/>
        </w:tabs>
        <w:ind w:left="936" w:hanging="360"/>
      </w:pPr>
      <w:rPr>
        <w:rFonts w:cs="Times New Roman"/>
      </w:rPr>
    </w:lvl>
    <w:lvl w:ilvl="1" w:tplc="04090019" w:tentative="1">
      <w:start w:val="1"/>
      <w:numFmt w:val="lowerLetter"/>
      <w:lvlText w:val="%2."/>
      <w:lvlJc w:val="left"/>
      <w:pPr>
        <w:tabs>
          <w:tab w:val="num" w:pos="1656"/>
        </w:tabs>
        <w:ind w:left="1656" w:hanging="360"/>
      </w:pPr>
      <w:rPr>
        <w:rFonts w:cs="Times New Roman"/>
      </w:rPr>
    </w:lvl>
    <w:lvl w:ilvl="2" w:tplc="0409001B" w:tentative="1">
      <w:start w:val="1"/>
      <w:numFmt w:val="lowerRoman"/>
      <w:lvlText w:val="%3."/>
      <w:lvlJc w:val="right"/>
      <w:pPr>
        <w:tabs>
          <w:tab w:val="num" w:pos="2376"/>
        </w:tabs>
        <w:ind w:left="2376" w:hanging="180"/>
      </w:pPr>
      <w:rPr>
        <w:rFonts w:cs="Times New Roman"/>
      </w:rPr>
    </w:lvl>
    <w:lvl w:ilvl="3" w:tplc="0409000F" w:tentative="1">
      <w:start w:val="1"/>
      <w:numFmt w:val="decimal"/>
      <w:lvlText w:val="%4."/>
      <w:lvlJc w:val="left"/>
      <w:pPr>
        <w:tabs>
          <w:tab w:val="num" w:pos="3096"/>
        </w:tabs>
        <w:ind w:left="3096" w:hanging="360"/>
      </w:pPr>
      <w:rPr>
        <w:rFonts w:cs="Times New Roman"/>
      </w:rPr>
    </w:lvl>
    <w:lvl w:ilvl="4" w:tplc="04090019" w:tentative="1">
      <w:start w:val="1"/>
      <w:numFmt w:val="lowerLetter"/>
      <w:lvlText w:val="%5."/>
      <w:lvlJc w:val="left"/>
      <w:pPr>
        <w:tabs>
          <w:tab w:val="num" w:pos="3816"/>
        </w:tabs>
        <w:ind w:left="3816" w:hanging="360"/>
      </w:pPr>
      <w:rPr>
        <w:rFonts w:cs="Times New Roman"/>
      </w:rPr>
    </w:lvl>
    <w:lvl w:ilvl="5" w:tplc="0409001B" w:tentative="1">
      <w:start w:val="1"/>
      <w:numFmt w:val="lowerRoman"/>
      <w:lvlText w:val="%6."/>
      <w:lvlJc w:val="right"/>
      <w:pPr>
        <w:tabs>
          <w:tab w:val="num" w:pos="4536"/>
        </w:tabs>
        <w:ind w:left="4536" w:hanging="180"/>
      </w:pPr>
      <w:rPr>
        <w:rFonts w:cs="Times New Roman"/>
      </w:rPr>
    </w:lvl>
    <w:lvl w:ilvl="6" w:tplc="0409000F" w:tentative="1">
      <w:start w:val="1"/>
      <w:numFmt w:val="decimal"/>
      <w:lvlText w:val="%7."/>
      <w:lvlJc w:val="left"/>
      <w:pPr>
        <w:tabs>
          <w:tab w:val="num" w:pos="5256"/>
        </w:tabs>
        <w:ind w:left="5256" w:hanging="360"/>
      </w:pPr>
      <w:rPr>
        <w:rFonts w:cs="Times New Roman"/>
      </w:rPr>
    </w:lvl>
    <w:lvl w:ilvl="7" w:tplc="04090019" w:tentative="1">
      <w:start w:val="1"/>
      <w:numFmt w:val="lowerLetter"/>
      <w:lvlText w:val="%8."/>
      <w:lvlJc w:val="left"/>
      <w:pPr>
        <w:tabs>
          <w:tab w:val="num" w:pos="5976"/>
        </w:tabs>
        <w:ind w:left="5976" w:hanging="360"/>
      </w:pPr>
      <w:rPr>
        <w:rFonts w:cs="Times New Roman"/>
      </w:rPr>
    </w:lvl>
    <w:lvl w:ilvl="8" w:tplc="0409001B" w:tentative="1">
      <w:start w:val="1"/>
      <w:numFmt w:val="lowerRoman"/>
      <w:lvlText w:val="%9."/>
      <w:lvlJc w:val="right"/>
      <w:pPr>
        <w:tabs>
          <w:tab w:val="num" w:pos="6696"/>
        </w:tabs>
        <w:ind w:left="6696" w:hanging="180"/>
      </w:pPr>
      <w:rPr>
        <w:rFonts w:cs="Times New Roman"/>
      </w:rPr>
    </w:lvl>
  </w:abstractNum>
  <w:abstractNum w:abstractNumId="7" w15:restartNumberingAfterBreak="0">
    <w:nsid w:val="2E232508"/>
    <w:multiLevelType w:val="hybridMultilevel"/>
    <w:tmpl w:val="C44A0442"/>
    <w:lvl w:ilvl="0" w:tplc="0409000F">
      <w:start w:val="1"/>
      <w:numFmt w:val="decimal"/>
      <w:lvlText w:val="%1."/>
      <w:lvlJc w:val="left"/>
      <w:pPr>
        <w:tabs>
          <w:tab w:val="num" w:pos="936"/>
        </w:tabs>
        <w:ind w:left="936" w:hanging="360"/>
      </w:pPr>
      <w:rPr>
        <w:rFonts w:cs="Times New Roman"/>
      </w:rPr>
    </w:lvl>
    <w:lvl w:ilvl="1" w:tplc="04090019" w:tentative="1">
      <w:start w:val="1"/>
      <w:numFmt w:val="lowerLetter"/>
      <w:lvlText w:val="%2."/>
      <w:lvlJc w:val="left"/>
      <w:pPr>
        <w:tabs>
          <w:tab w:val="num" w:pos="1656"/>
        </w:tabs>
        <w:ind w:left="1656" w:hanging="360"/>
      </w:pPr>
      <w:rPr>
        <w:rFonts w:cs="Times New Roman"/>
      </w:rPr>
    </w:lvl>
    <w:lvl w:ilvl="2" w:tplc="0409001B" w:tentative="1">
      <w:start w:val="1"/>
      <w:numFmt w:val="lowerRoman"/>
      <w:lvlText w:val="%3."/>
      <w:lvlJc w:val="right"/>
      <w:pPr>
        <w:tabs>
          <w:tab w:val="num" w:pos="2376"/>
        </w:tabs>
        <w:ind w:left="2376" w:hanging="180"/>
      </w:pPr>
      <w:rPr>
        <w:rFonts w:cs="Times New Roman"/>
      </w:rPr>
    </w:lvl>
    <w:lvl w:ilvl="3" w:tplc="0409000F" w:tentative="1">
      <w:start w:val="1"/>
      <w:numFmt w:val="decimal"/>
      <w:lvlText w:val="%4."/>
      <w:lvlJc w:val="left"/>
      <w:pPr>
        <w:tabs>
          <w:tab w:val="num" w:pos="3096"/>
        </w:tabs>
        <w:ind w:left="3096" w:hanging="360"/>
      </w:pPr>
      <w:rPr>
        <w:rFonts w:cs="Times New Roman"/>
      </w:rPr>
    </w:lvl>
    <w:lvl w:ilvl="4" w:tplc="04090019" w:tentative="1">
      <w:start w:val="1"/>
      <w:numFmt w:val="lowerLetter"/>
      <w:lvlText w:val="%5."/>
      <w:lvlJc w:val="left"/>
      <w:pPr>
        <w:tabs>
          <w:tab w:val="num" w:pos="3816"/>
        </w:tabs>
        <w:ind w:left="3816" w:hanging="360"/>
      </w:pPr>
      <w:rPr>
        <w:rFonts w:cs="Times New Roman"/>
      </w:rPr>
    </w:lvl>
    <w:lvl w:ilvl="5" w:tplc="0409001B" w:tentative="1">
      <w:start w:val="1"/>
      <w:numFmt w:val="lowerRoman"/>
      <w:lvlText w:val="%6."/>
      <w:lvlJc w:val="right"/>
      <w:pPr>
        <w:tabs>
          <w:tab w:val="num" w:pos="4536"/>
        </w:tabs>
        <w:ind w:left="4536" w:hanging="180"/>
      </w:pPr>
      <w:rPr>
        <w:rFonts w:cs="Times New Roman"/>
      </w:rPr>
    </w:lvl>
    <w:lvl w:ilvl="6" w:tplc="0409000F" w:tentative="1">
      <w:start w:val="1"/>
      <w:numFmt w:val="decimal"/>
      <w:lvlText w:val="%7."/>
      <w:lvlJc w:val="left"/>
      <w:pPr>
        <w:tabs>
          <w:tab w:val="num" w:pos="5256"/>
        </w:tabs>
        <w:ind w:left="5256" w:hanging="360"/>
      </w:pPr>
      <w:rPr>
        <w:rFonts w:cs="Times New Roman"/>
      </w:rPr>
    </w:lvl>
    <w:lvl w:ilvl="7" w:tplc="04090019" w:tentative="1">
      <w:start w:val="1"/>
      <w:numFmt w:val="lowerLetter"/>
      <w:lvlText w:val="%8."/>
      <w:lvlJc w:val="left"/>
      <w:pPr>
        <w:tabs>
          <w:tab w:val="num" w:pos="5976"/>
        </w:tabs>
        <w:ind w:left="5976" w:hanging="360"/>
      </w:pPr>
      <w:rPr>
        <w:rFonts w:cs="Times New Roman"/>
      </w:rPr>
    </w:lvl>
    <w:lvl w:ilvl="8" w:tplc="0409001B" w:tentative="1">
      <w:start w:val="1"/>
      <w:numFmt w:val="lowerRoman"/>
      <w:lvlText w:val="%9."/>
      <w:lvlJc w:val="right"/>
      <w:pPr>
        <w:tabs>
          <w:tab w:val="num" w:pos="6696"/>
        </w:tabs>
        <w:ind w:left="6696" w:hanging="180"/>
      </w:pPr>
      <w:rPr>
        <w:rFonts w:cs="Times New Roman"/>
      </w:rPr>
    </w:lvl>
  </w:abstractNum>
  <w:abstractNum w:abstractNumId="8" w15:restartNumberingAfterBreak="0">
    <w:nsid w:val="306A0A1F"/>
    <w:multiLevelType w:val="hybridMultilevel"/>
    <w:tmpl w:val="06F440A8"/>
    <w:lvl w:ilvl="0" w:tplc="40F081FC">
      <w:start w:val="1"/>
      <w:numFmt w:val="lowerLetter"/>
      <w:lvlText w:val="%1."/>
      <w:lvlJc w:val="left"/>
      <w:pPr>
        <w:ind w:left="936" w:hanging="360"/>
      </w:pPr>
      <w:rPr>
        <w:rFonts w:cs="Times New Roman" w:hint="default"/>
      </w:rPr>
    </w:lvl>
    <w:lvl w:ilvl="1" w:tplc="04090019" w:tentative="1">
      <w:start w:val="1"/>
      <w:numFmt w:val="lowerLetter"/>
      <w:lvlText w:val="%2."/>
      <w:lvlJc w:val="left"/>
      <w:pPr>
        <w:ind w:left="1656" w:hanging="360"/>
      </w:pPr>
      <w:rPr>
        <w:rFonts w:cs="Times New Roman"/>
      </w:rPr>
    </w:lvl>
    <w:lvl w:ilvl="2" w:tplc="0409001B" w:tentative="1">
      <w:start w:val="1"/>
      <w:numFmt w:val="lowerRoman"/>
      <w:lvlText w:val="%3."/>
      <w:lvlJc w:val="right"/>
      <w:pPr>
        <w:ind w:left="2376" w:hanging="180"/>
      </w:pPr>
      <w:rPr>
        <w:rFonts w:cs="Times New Roman"/>
      </w:rPr>
    </w:lvl>
    <w:lvl w:ilvl="3" w:tplc="0409000F" w:tentative="1">
      <w:start w:val="1"/>
      <w:numFmt w:val="decimal"/>
      <w:lvlText w:val="%4."/>
      <w:lvlJc w:val="left"/>
      <w:pPr>
        <w:ind w:left="3096" w:hanging="360"/>
      </w:pPr>
      <w:rPr>
        <w:rFonts w:cs="Times New Roman"/>
      </w:rPr>
    </w:lvl>
    <w:lvl w:ilvl="4" w:tplc="04090019" w:tentative="1">
      <w:start w:val="1"/>
      <w:numFmt w:val="lowerLetter"/>
      <w:lvlText w:val="%5."/>
      <w:lvlJc w:val="left"/>
      <w:pPr>
        <w:ind w:left="3816" w:hanging="360"/>
      </w:pPr>
      <w:rPr>
        <w:rFonts w:cs="Times New Roman"/>
      </w:rPr>
    </w:lvl>
    <w:lvl w:ilvl="5" w:tplc="0409001B" w:tentative="1">
      <w:start w:val="1"/>
      <w:numFmt w:val="lowerRoman"/>
      <w:lvlText w:val="%6."/>
      <w:lvlJc w:val="right"/>
      <w:pPr>
        <w:ind w:left="4536" w:hanging="180"/>
      </w:pPr>
      <w:rPr>
        <w:rFonts w:cs="Times New Roman"/>
      </w:rPr>
    </w:lvl>
    <w:lvl w:ilvl="6" w:tplc="0409000F" w:tentative="1">
      <w:start w:val="1"/>
      <w:numFmt w:val="decimal"/>
      <w:lvlText w:val="%7."/>
      <w:lvlJc w:val="left"/>
      <w:pPr>
        <w:ind w:left="5256" w:hanging="360"/>
      </w:pPr>
      <w:rPr>
        <w:rFonts w:cs="Times New Roman"/>
      </w:rPr>
    </w:lvl>
    <w:lvl w:ilvl="7" w:tplc="04090019" w:tentative="1">
      <w:start w:val="1"/>
      <w:numFmt w:val="lowerLetter"/>
      <w:lvlText w:val="%8."/>
      <w:lvlJc w:val="left"/>
      <w:pPr>
        <w:ind w:left="5976" w:hanging="360"/>
      </w:pPr>
      <w:rPr>
        <w:rFonts w:cs="Times New Roman"/>
      </w:rPr>
    </w:lvl>
    <w:lvl w:ilvl="8" w:tplc="0409001B" w:tentative="1">
      <w:start w:val="1"/>
      <w:numFmt w:val="lowerRoman"/>
      <w:lvlText w:val="%9."/>
      <w:lvlJc w:val="right"/>
      <w:pPr>
        <w:ind w:left="6696" w:hanging="180"/>
      </w:pPr>
      <w:rPr>
        <w:rFonts w:cs="Times New Roman"/>
      </w:rPr>
    </w:lvl>
  </w:abstractNum>
  <w:abstractNum w:abstractNumId="9" w15:restartNumberingAfterBreak="0">
    <w:nsid w:val="309A4811"/>
    <w:multiLevelType w:val="hybridMultilevel"/>
    <w:tmpl w:val="F626C480"/>
    <w:lvl w:ilvl="0" w:tplc="0409000F">
      <w:start w:val="1"/>
      <w:numFmt w:val="decimal"/>
      <w:lvlText w:val="%1."/>
      <w:lvlJc w:val="left"/>
      <w:pPr>
        <w:tabs>
          <w:tab w:val="num" w:pos="936"/>
        </w:tabs>
        <w:ind w:left="936" w:hanging="360"/>
      </w:pPr>
      <w:rPr>
        <w:rFonts w:cs="Times New Roman"/>
      </w:rPr>
    </w:lvl>
    <w:lvl w:ilvl="1" w:tplc="04090019" w:tentative="1">
      <w:start w:val="1"/>
      <w:numFmt w:val="lowerLetter"/>
      <w:lvlText w:val="%2."/>
      <w:lvlJc w:val="left"/>
      <w:pPr>
        <w:tabs>
          <w:tab w:val="num" w:pos="1656"/>
        </w:tabs>
        <w:ind w:left="1656" w:hanging="360"/>
      </w:pPr>
      <w:rPr>
        <w:rFonts w:cs="Times New Roman"/>
      </w:rPr>
    </w:lvl>
    <w:lvl w:ilvl="2" w:tplc="0409001B" w:tentative="1">
      <w:start w:val="1"/>
      <w:numFmt w:val="lowerRoman"/>
      <w:lvlText w:val="%3."/>
      <w:lvlJc w:val="right"/>
      <w:pPr>
        <w:tabs>
          <w:tab w:val="num" w:pos="2376"/>
        </w:tabs>
        <w:ind w:left="2376" w:hanging="180"/>
      </w:pPr>
      <w:rPr>
        <w:rFonts w:cs="Times New Roman"/>
      </w:rPr>
    </w:lvl>
    <w:lvl w:ilvl="3" w:tplc="0409000F" w:tentative="1">
      <w:start w:val="1"/>
      <w:numFmt w:val="decimal"/>
      <w:lvlText w:val="%4."/>
      <w:lvlJc w:val="left"/>
      <w:pPr>
        <w:tabs>
          <w:tab w:val="num" w:pos="3096"/>
        </w:tabs>
        <w:ind w:left="3096" w:hanging="360"/>
      </w:pPr>
      <w:rPr>
        <w:rFonts w:cs="Times New Roman"/>
      </w:rPr>
    </w:lvl>
    <w:lvl w:ilvl="4" w:tplc="04090019" w:tentative="1">
      <w:start w:val="1"/>
      <w:numFmt w:val="lowerLetter"/>
      <w:lvlText w:val="%5."/>
      <w:lvlJc w:val="left"/>
      <w:pPr>
        <w:tabs>
          <w:tab w:val="num" w:pos="3816"/>
        </w:tabs>
        <w:ind w:left="3816" w:hanging="360"/>
      </w:pPr>
      <w:rPr>
        <w:rFonts w:cs="Times New Roman"/>
      </w:rPr>
    </w:lvl>
    <w:lvl w:ilvl="5" w:tplc="0409001B" w:tentative="1">
      <w:start w:val="1"/>
      <w:numFmt w:val="lowerRoman"/>
      <w:lvlText w:val="%6."/>
      <w:lvlJc w:val="right"/>
      <w:pPr>
        <w:tabs>
          <w:tab w:val="num" w:pos="4536"/>
        </w:tabs>
        <w:ind w:left="4536" w:hanging="180"/>
      </w:pPr>
      <w:rPr>
        <w:rFonts w:cs="Times New Roman"/>
      </w:rPr>
    </w:lvl>
    <w:lvl w:ilvl="6" w:tplc="0409000F" w:tentative="1">
      <w:start w:val="1"/>
      <w:numFmt w:val="decimal"/>
      <w:lvlText w:val="%7."/>
      <w:lvlJc w:val="left"/>
      <w:pPr>
        <w:tabs>
          <w:tab w:val="num" w:pos="5256"/>
        </w:tabs>
        <w:ind w:left="5256" w:hanging="360"/>
      </w:pPr>
      <w:rPr>
        <w:rFonts w:cs="Times New Roman"/>
      </w:rPr>
    </w:lvl>
    <w:lvl w:ilvl="7" w:tplc="04090019" w:tentative="1">
      <w:start w:val="1"/>
      <w:numFmt w:val="lowerLetter"/>
      <w:lvlText w:val="%8."/>
      <w:lvlJc w:val="left"/>
      <w:pPr>
        <w:tabs>
          <w:tab w:val="num" w:pos="5976"/>
        </w:tabs>
        <w:ind w:left="5976" w:hanging="360"/>
      </w:pPr>
      <w:rPr>
        <w:rFonts w:cs="Times New Roman"/>
      </w:rPr>
    </w:lvl>
    <w:lvl w:ilvl="8" w:tplc="0409001B" w:tentative="1">
      <w:start w:val="1"/>
      <w:numFmt w:val="lowerRoman"/>
      <w:lvlText w:val="%9."/>
      <w:lvlJc w:val="right"/>
      <w:pPr>
        <w:tabs>
          <w:tab w:val="num" w:pos="6696"/>
        </w:tabs>
        <w:ind w:left="6696" w:hanging="180"/>
      </w:pPr>
      <w:rPr>
        <w:rFonts w:cs="Times New Roman"/>
      </w:rPr>
    </w:lvl>
  </w:abstractNum>
  <w:abstractNum w:abstractNumId="10" w15:restartNumberingAfterBreak="0">
    <w:nsid w:val="34317482"/>
    <w:multiLevelType w:val="hybridMultilevel"/>
    <w:tmpl w:val="D2580FB2"/>
    <w:lvl w:ilvl="0" w:tplc="04090003">
      <w:start w:val="1"/>
      <w:numFmt w:val="bullet"/>
      <w:lvlText w:val="o"/>
      <w:lvlJc w:val="left"/>
      <w:pPr>
        <w:tabs>
          <w:tab w:val="num" w:pos="1800"/>
        </w:tabs>
        <w:ind w:left="1800" w:hanging="360"/>
      </w:pPr>
      <w:rPr>
        <w:rFonts w:ascii="Courier New" w:hAnsi="Courier New"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3487579A"/>
    <w:multiLevelType w:val="hybridMultilevel"/>
    <w:tmpl w:val="01CC3668"/>
    <w:lvl w:ilvl="0" w:tplc="04090001">
      <w:start w:val="1"/>
      <w:numFmt w:val="bullet"/>
      <w:lvlText w:val=""/>
      <w:lvlJc w:val="left"/>
      <w:pPr>
        <w:tabs>
          <w:tab w:val="num" w:pos="720"/>
        </w:tabs>
        <w:ind w:left="720" w:hanging="360"/>
      </w:pPr>
      <w:rPr>
        <w:rFonts w:ascii="Symbol" w:hAnsi="Symbol" w:hint="default"/>
      </w:rPr>
    </w:lvl>
    <w:lvl w:ilvl="1" w:tplc="0409000D">
      <w:start w:val="1"/>
      <w:numFmt w:val="bullet"/>
      <w:lvlText w:val=""/>
      <w:lvlJc w:val="left"/>
      <w:pPr>
        <w:tabs>
          <w:tab w:val="num" w:pos="1440"/>
        </w:tabs>
        <w:ind w:left="1440" w:hanging="360"/>
      </w:pPr>
      <w:rPr>
        <w:rFonts w:ascii="Wingdings" w:hAnsi="Wingdings"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A806DD1"/>
    <w:multiLevelType w:val="hybridMultilevel"/>
    <w:tmpl w:val="9342D2C6"/>
    <w:lvl w:ilvl="0" w:tplc="0409000F">
      <w:start w:val="1"/>
      <w:numFmt w:val="decimal"/>
      <w:lvlText w:val="%1."/>
      <w:lvlJc w:val="left"/>
      <w:pPr>
        <w:tabs>
          <w:tab w:val="num" w:pos="936"/>
        </w:tabs>
        <w:ind w:left="936" w:hanging="360"/>
      </w:pPr>
      <w:rPr>
        <w:rFonts w:cs="Times New Roman"/>
      </w:rPr>
    </w:lvl>
    <w:lvl w:ilvl="1" w:tplc="04090019" w:tentative="1">
      <w:start w:val="1"/>
      <w:numFmt w:val="lowerLetter"/>
      <w:lvlText w:val="%2."/>
      <w:lvlJc w:val="left"/>
      <w:pPr>
        <w:tabs>
          <w:tab w:val="num" w:pos="1656"/>
        </w:tabs>
        <w:ind w:left="1656" w:hanging="360"/>
      </w:pPr>
      <w:rPr>
        <w:rFonts w:cs="Times New Roman"/>
      </w:rPr>
    </w:lvl>
    <w:lvl w:ilvl="2" w:tplc="0409001B" w:tentative="1">
      <w:start w:val="1"/>
      <w:numFmt w:val="lowerRoman"/>
      <w:lvlText w:val="%3."/>
      <w:lvlJc w:val="right"/>
      <w:pPr>
        <w:tabs>
          <w:tab w:val="num" w:pos="2376"/>
        </w:tabs>
        <w:ind w:left="2376" w:hanging="180"/>
      </w:pPr>
      <w:rPr>
        <w:rFonts w:cs="Times New Roman"/>
      </w:rPr>
    </w:lvl>
    <w:lvl w:ilvl="3" w:tplc="0409000F" w:tentative="1">
      <w:start w:val="1"/>
      <w:numFmt w:val="decimal"/>
      <w:lvlText w:val="%4."/>
      <w:lvlJc w:val="left"/>
      <w:pPr>
        <w:tabs>
          <w:tab w:val="num" w:pos="3096"/>
        </w:tabs>
        <w:ind w:left="3096" w:hanging="360"/>
      </w:pPr>
      <w:rPr>
        <w:rFonts w:cs="Times New Roman"/>
      </w:rPr>
    </w:lvl>
    <w:lvl w:ilvl="4" w:tplc="04090019" w:tentative="1">
      <w:start w:val="1"/>
      <w:numFmt w:val="lowerLetter"/>
      <w:lvlText w:val="%5."/>
      <w:lvlJc w:val="left"/>
      <w:pPr>
        <w:tabs>
          <w:tab w:val="num" w:pos="3816"/>
        </w:tabs>
        <w:ind w:left="3816" w:hanging="360"/>
      </w:pPr>
      <w:rPr>
        <w:rFonts w:cs="Times New Roman"/>
      </w:rPr>
    </w:lvl>
    <w:lvl w:ilvl="5" w:tplc="0409001B" w:tentative="1">
      <w:start w:val="1"/>
      <w:numFmt w:val="lowerRoman"/>
      <w:lvlText w:val="%6."/>
      <w:lvlJc w:val="right"/>
      <w:pPr>
        <w:tabs>
          <w:tab w:val="num" w:pos="4536"/>
        </w:tabs>
        <w:ind w:left="4536" w:hanging="180"/>
      </w:pPr>
      <w:rPr>
        <w:rFonts w:cs="Times New Roman"/>
      </w:rPr>
    </w:lvl>
    <w:lvl w:ilvl="6" w:tplc="0409000F" w:tentative="1">
      <w:start w:val="1"/>
      <w:numFmt w:val="decimal"/>
      <w:lvlText w:val="%7."/>
      <w:lvlJc w:val="left"/>
      <w:pPr>
        <w:tabs>
          <w:tab w:val="num" w:pos="5256"/>
        </w:tabs>
        <w:ind w:left="5256" w:hanging="360"/>
      </w:pPr>
      <w:rPr>
        <w:rFonts w:cs="Times New Roman"/>
      </w:rPr>
    </w:lvl>
    <w:lvl w:ilvl="7" w:tplc="04090019" w:tentative="1">
      <w:start w:val="1"/>
      <w:numFmt w:val="lowerLetter"/>
      <w:lvlText w:val="%8."/>
      <w:lvlJc w:val="left"/>
      <w:pPr>
        <w:tabs>
          <w:tab w:val="num" w:pos="5976"/>
        </w:tabs>
        <w:ind w:left="5976" w:hanging="360"/>
      </w:pPr>
      <w:rPr>
        <w:rFonts w:cs="Times New Roman"/>
      </w:rPr>
    </w:lvl>
    <w:lvl w:ilvl="8" w:tplc="0409001B" w:tentative="1">
      <w:start w:val="1"/>
      <w:numFmt w:val="lowerRoman"/>
      <w:lvlText w:val="%9."/>
      <w:lvlJc w:val="right"/>
      <w:pPr>
        <w:tabs>
          <w:tab w:val="num" w:pos="6696"/>
        </w:tabs>
        <w:ind w:left="6696" w:hanging="180"/>
      </w:pPr>
      <w:rPr>
        <w:rFonts w:cs="Times New Roman"/>
      </w:rPr>
    </w:lvl>
  </w:abstractNum>
  <w:abstractNum w:abstractNumId="13" w15:restartNumberingAfterBreak="0">
    <w:nsid w:val="3BD10790"/>
    <w:multiLevelType w:val="hybridMultilevel"/>
    <w:tmpl w:val="E8CC9F54"/>
    <w:lvl w:ilvl="0" w:tplc="FF46E306">
      <w:start w:val="1"/>
      <w:numFmt w:val="lowerLetter"/>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14" w15:restartNumberingAfterBreak="0">
    <w:nsid w:val="3F920C8F"/>
    <w:multiLevelType w:val="hybridMultilevel"/>
    <w:tmpl w:val="D736B3E8"/>
    <w:lvl w:ilvl="0" w:tplc="04090001">
      <w:start w:val="1"/>
      <w:numFmt w:val="bullet"/>
      <w:lvlText w:val=""/>
      <w:lvlJc w:val="left"/>
      <w:pPr>
        <w:ind w:left="1980" w:hanging="360"/>
      </w:pPr>
      <w:rPr>
        <w:rFonts w:ascii="Symbol" w:hAnsi="Symbol" w:hint="default"/>
      </w:rPr>
    </w:lvl>
    <w:lvl w:ilvl="1" w:tplc="40090003" w:tentative="1">
      <w:start w:val="1"/>
      <w:numFmt w:val="bullet"/>
      <w:lvlText w:val="o"/>
      <w:lvlJc w:val="left"/>
      <w:pPr>
        <w:ind w:left="2700" w:hanging="360"/>
      </w:pPr>
      <w:rPr>
        <w:rFonts w:ascii="Courier New" w:hAnsi="Courier New" w:cs="Courier New" w:hint="default"/>
      </w:rPr>
    </w:lvl>
    <w:lvl w:ilvl="2" w:tplc="40090005" w:tentative="1">
      <w:start w:val="1"/>
      <w:numFmt w:val="bullet"/>
      <w:lvlText w:val=""/>
      <w:lvlJc w:val="left"/>
      <w:pPr>
        <w:ind w:left="3420" w:hanging="360"/>
      </w:pPr>
      <w:rPr>
        <w:rFonts w:ascii="Wingdings" w:hAnsi="Wingdings" w:hint="default"/>
      </w:rPr>
    </w:lvl>
    <w:lvl w:ilvl="3" w:tplc="40090001" w:tentative="1">
      <w:start w:val="1"/>
      <w:numFmt w:val="bullet"/>
      <w:lvlText w:val=""/>
      <w:lvlJc w:val="left"/>
      <w:pPr>
        <w:ind w:left="4140" w:hanging="360"/>
      </w:pPr>
      <w:rPr>
        <w:rFonts w:ascii="Symbol" w:hAnsi="Symbol" w:hint="default"/>
      </w:rPr>
    </w:lvl>
    <w:lvl w:ilvl="4" w:tplc="40090003" w:tentative="1">
      <w:start w:val="1"/>
      <w:numFmt w:val="bullet"/>
      <w:lvlText w:val="o"/>
      <w:lvlJc w:val="left"/>
      <w:pPr>
        <w:ind w:left="4860" w:hanging="360"/>
      </w:pPr>
      <w:rPr>
        <w:rFonts w:ascii="Courier New" w:hAnsi="Courier New" w:cs="Courier New" w:hint="default"/>
      </w:rPr>
    </w:lvl>
    <w:lvl w:ilvl="5" w:tplc="40090005" w:tentative="1">
      <w:start w:val="1"/>
      <w:numFmt w:val="bullet"/>
      <w:lvlText w:val=""/>
      <w:lvlJc w:val="left"/>
      <w:pPr>
        <w:ind w:left="5580" w:hanging="360"/>
      </w:pPr>
      <w:rPr>
        <w:rFonts w:ascii="Wingdings" w:hAnsi="Wingdings" w:hint="default"/>
      </w:rPr>
    </w:lvl>
    <w:lvl w:ilvl="6" w:tplc="40090001" w:tentative="1">
      <w:start w:val="1"/>
      <w:numFmt w:val="bullet"/>
      <w:lvlText w:val=""/>
      <w:lvlJc w:val="left"/>
      <w:pPr>
        <w:ind w:left="6300" w:hanging="360"/>
      </w:pPr>
      <w:rPr>
        <w:rFonts w:ascii="Symbol" w:hAnsi="Symbol" w:hint="default"/>
      </w:rPr>
    </w:lvl>
    <w:lvl w:ilvl="7" w:tplc="40090003" w:tentative="1">
      <w:start w:val="1"/>
      <w:numFmt w:val="bullet"/>
      <w:lvlText w:val="o"/>
      <w:lvlJc w:val="left"/>
      <w:pPr>
        <w:ind w:left="7020" w:hanging="360"/>
      </w:pPr>
      <w:rPr>
        <w:rFonts w:ascii="Courier New" w:hAnsi="Courier New" w:cs="Courier New" w:hint="default"/>
      </w:rPr>
    </w:lvl>
    <w:lvl w:ilvl="8" w:tplc="40090005" w:tentative="1">
      <w:start w:val="1"/>
      <w:numFmt w:val="bullet"/>
      <w:lvlText w:val=""/>
      <w:lvlJc w:val="left"/>
      <w:pPr>
        <w:ind w:left="7740" w:hanging="360"/>
      </w:pPr>
      <w:rPr>
        <w:rFonts w:ascii="Wingdings" w:hAnsi="Wingdings" w:hint="default"/>
      </w:rPr>
    </w:lvl>
  </w:abstractNum>
  <w:abstractNum w:abstractNumId="15" w15:restartNumberingAfterBreak="0">
    <w:nsid w:val="40582499"/>
    <w:multiLevelType w:val="hybridMultilevel"/>
    <w:tmpl w:val="866AF19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6" w15:restartNumberingAfterBreak="0">
    <w:nsid w:val="40A3770D"/>
    <w:multiLevelType w:val="hybridMultilevel"/>
    <w:tmpl w:val="15F4ABE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376"/>
        </w:tabs>
        <w:ind w:left="2376" w:hanging="360"/>
      </w:pPr>
      <w:rPr>
        <w:rFonts w:ascii="Courier New" w:hAnsi="Courier New" w:hint="default"/>
      </w:rPr>
    </w:lvl>
    <w:lvl w:ilvl="2" w:tplc="04090005" w:tentative="1">
      <w:start w:val="1"/>
      <w:numFmt w:val="bullet"/>
      <w:lvlText w:val=""/>
      <w:lvlJc w:val="left"/>
      <w:pPr>
        <w:tabs>
          <w:tab w:val="num" w:pos="3096"/>
        </w:tabs>
        <w:ind w:left="3096" w:hanging="360"/>
      </w:pPr>
      <w:rPr>
        <w:rFonts w:ascii="Wingdings" w:hAnsi="Wingdings" w:hint="default"/>
      </w:rPr>
    </w:lvl>
    <w:lvl w:ilvl="3" w:tplc="04090001" w:tentative="1">
      <w:start w:val="1"/>
      <w:numFmt w:val="bullet"/>
      <w:lvlText w:val=""/>
      <w:lvlJc w:val="left"/>
      <w:pPr>
        <w:tabs>
          <w:tab w:val="num" w:pos="3816"/>
        </w:tabs>
        <w:ind w:left="3816" w:hanging="360"/>
      </w:pPr>
      <w:rPr>
        <w:rFonts w:ascii="Symbol" w:hAnsi="Symbol" w:hint="default"/>
      </w:rPr>
    </w:lvl>
    <w:lvl w:ilvl="4" w:tplc="04090003" w:tentative="1">
      <w:start w:val="1"/>
      <w:numFmt w:val="bullet"/>
      <w:lvlText w:val="o"/>
      <w:lvlJc w:val="left"/>
      <w:pPr>
        <w:tabs>
          <w:tab w:val="num" w:pos="4536"/>
        </w:tabs>
        <w:ind w:left="4536" w:hanging="360"/>
      </w:pPr>
      <w:rPr>
        <w:rFonts w:ascii="Courier New" w:hAnsi="Courier New" w:hint="default"/>
      </w:rPr>
    </w:lvl>
    <w:lvl w:ilvl="5" w:tplc="04090005" w:tentative="1">
      <w:start w:val="1"/>
      <w:numFmt w:val="bullet"/>
      <w:lvlText w:val=""/>
      <w:lvlJc w:val="left"/>
      <w:pPr>
        <w:tabs>
          <w:tab w:val="num" w:pos="5256"/>
        </w:tabs>
        <w:ind w:left="5256" w:hanging="360"/>
      </w:pPr>
      <w:rPr>
        <w:rFonts w:ascii="Wingdings" w:hAnsi="Wingdings" w:hint="default"/>
      </w:rPr>
    </w:lvl>
    <w:lvl w:ilvl="6" w:tplc="04090001" w:tentative="1">
      <w:start w:val="1"/>
      <w:numFmt w:val="bullet"/>
      <w:lvlText w:val=""/>
      <w:lvlJc w:val="left"/>
      <w:pPr>
        <w:tabs>
          <w:tab w:val="num" w:pos="5976"/>
        </w:tabs>
        <w:ind w:left="5976" w:hanging="360"/>
      </w:pPr>
      <w:rPr>
        <w:rFonts w:ascii="Symbol" w:hAnsi="Symbol" w:hint="default"/>
      </w:rPr>
    </w:lvl>
    <w:lvl w:ilvl="7" w:tplc="04090003" w:tentative="1">
      <w:start w:val="1"/>
      <w:numFmt w:val="bullet"/>
      <w:lvlText w:val="o"/>
      <w:lvlJc w:val="left"/>
      <w:pPr>
        <w:tabs>
          <w:tab w:val="num" w:pos="6696"/>
        </w:tabs>
        <w:ind w:left="6696" w:hanging="360"/>
      </w:pPr>
      <w:rPr>
        <w:rFonts w:ascii="Courier New" w:hAnsi="Courier New" w:hint="default"/>
      </w:rPr>
    </w:lvl>
    <w:lvl w:ilvl="8" w:tplc="04090005" w:tentative="1">
      <w:start w:val="1"/>
      <w:numFmt w:val="bullet"/>
      <w:lvlText w:val=""/>
      <w:lvlJc w:val="left"/>
      <w:pPr>
        <w:tabs>
          <w:tab w:val="num" w:pos="7416"/>
        </w:tabs>
        <w:ind w:left="7416" w:hanging="360"/>
      </w:pPr>
      <w:rPr>
        <w:rFonts w:ascii="Wingdings" w:hAnsi="Wingdings" w:hint="default"/>
      </w:rPr>
    </w:lvl>
  </w:abstractNum>
  <w:abstractNum w:abstractNumId="17" w15:restartNumberingAfterBreak="0">
    <w:nsid w:val="4AAE32C6"/>
    <w:multiLevelType w:val="hybridMultilevel"/>
    <w:tmpl w:val="2BD4DFBC"/>
    <w:lvl w:ilvl="0" w:tplc="0409000F">
      <w:start w:val="1"/>
      <w:numFmt w:val="decimal"/>
      <w:lvlText w:val="%1."/>
      <w:lvlJc w:val="left"/>
      <w:pPr>
        <w:tabs>
          <w:tab w:val="num" w:pos="936"/>
        </w:tabs>
        <w:ind w:left="936" w:hanging="360"/>
      </w:pPr>
      <w:rPr>
        <w:rFonts w:cs="Times New Roman"/>
      </w:rPr>
    </w:lvl>
    <w:lvl w:ilvl="1" w:tplc="04090009">
      <w:start w:val="1"/>
      <w:numFmt w:val="bullet"/>
      <w:lvlText w:val=""/>
      <w:lvlJc w:val="left"/>
      <w:pPr>
        <w:tabs>
          <w:tab w:val="num" w:pos="1656"/>
        </w:tabs>
        <w:ind w:left="1656" w:hanging="360"/>
      </w:pPr>
      <w:rPr>
        <w:rFonts w:ascii="Wingdings" w:hAnsi="Wingdings" w:hint="default"/>
      </w:rPr>
    </w:lvl>
    <w:lvl w:ilvl="2" w:tplc="0409001B" w:tentative="1">
      <w:start w:val="1"/>
      <w:numFmt w:val="lowerRoman"/>
      <w:lvlText w:val="%3."/>
      <w:lvlJc w:val="right"/>
      <w:pPr>
        <w:tabs>
          <w:tab w:val="num" w:pos="2376"/>
        </w:tabs>
        <w:ind w:left="2376" w:hanging="180"/>
      </w:pPr>
      <w:rPr>
        <w:rFonts w:cs="Times New Roman"/>
      </w:rPr>
    </w:lvl>
    <w:lvl w:ilvl="3" w:tplc="0409000F" w:tentative="1">
      <w:start w:val="1"/>
      <w:numFmt w:val="decimal"/>
      <w:lvlText w:val="%4."/>
      <w:lvlJc w:val="left"/>
      <w:pPr>
        <w:tabs>
          <w:tab w:val="num" w:pos="3096"/>
        </w:tabs>
        <w:ind w:left="3096" w:hanging="360"/>
      </w:pPr>
      <w:rPr>
        <w:rFonts w:cs="Times New Roman"/>
      </w:rPr>
    </w:lvl>
    <w:lvl w:ilvl="4" w:tplc="04090019" w:tentative="1">
      <w:start w:val="1"/>
      <w:numFmt w:val="lowerLetter"/>
      <w:lvlText w:val="%5."/>
      <w:lvlJc w:val="left"/>
      <w:pPr>
        <w:tabs>
          <w:tab w:val="num" w:pos="3816"/>
        </w:tabs>
        <w:ind w:left="3816" w:hanging="360"/>
      </w:pPr>
      <w:rPr>
        <w:rFonts w:cs="Times New Roman"/>
      </w:rPr>
    </w:lvl>
    <w:lvl w:ilvl="5" w:tplc="0409001B" w:tentative="1">
      <w:start w:val="1"/>
      <w:numFmt w:val="lowerRoman"/>
      <w:lvlText w:val="%6."/>
      <w:lvlJc w:val="right"/>
      <w:pPr>
        <w:tabs>
          <w:tab w:val="num" w:pos="4536"/>
        </w:tabs>
        <w:ind w:left="4536" w:hanging="180"/>
      </w:pPr>
      <w:rPr>
        <w:rFonts w:cs="Times New Roman"/>
      </w:rPr>
    </w:lvl>
    <w:lvl w:ilvl="6" w:tplc="0409000F" w:tentative="1">
      <w:start w:val="1"/>
      <w:numFmt w:val="decimal"/>
      <w:lvlText w:val="%7."/>
      <w:lvlJc w:val="left"/>
      <w:pPr>
        <w:tabs>
          <w:tab w:val="num" w:pos="5256"/>
        </w:tabs>
        <w:ind w:left="5256" w:hanging="360"/>
      </w:pPr>
      <w:rPr>
        <w:rFonts w:cs="Times New Roman"/>
      </w:rPr>
    </w:lvl>
    <w:lvl w:ilvl="7" w:tplc="04090019" w:tentative="1">
      <w:start w:val="1"/>
      <w:numFmt w:val="lowerLetter"/>
      <w:lvlText w:val="%8."/>
      <w:lvlJc w:val="left"/>
      <w:pPr>
        <w:tabs>
          <w:tab w:val="num" w:pos="5976"/>
        </w:tabs>
        <w:ind w:left="5976" w:hanging="360"/>
      </w:pPr>
      <w:rPr>
        <w:rFonts w:cs="Times New Roman"/>
      </w:rPr>
    </w:lvl>
    <w:lvl w:ilvl="8" w:tplc="0409001B" w:tentative="1">
      <w:start w:val="1"/>
      <w:numFmt w:val="lowerRoman"/>
      <w:lvlText w:val="%9."/>
      <w:lvlJc w:val="right"/>
      <w:pPr>
        <w:tabs>
          <w:tab w:val="num" w:pos="6696"/>
        </w:tabs>
        <w:ind w:left="6696" w:hanging="180"/>
      </w:pPr>
      <w:rPr>
        <w:rFonts w:cs="Times New Roman"/>
      </w:rPr>
    </w:lvl>
  </w:abstractNum>
  <w:abstractNum w:abstractNumId="18" w15:restartNumberingAfterBreak="0">
    <w:nsid w:val="530D54C4"/>
    <w:multiLevelType w:val="multilevel"/>
    <w:tmpl w:val="9A925F1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64C79CC"/>
    <w:multiLevelType w:val="hybridMultilevel"/>
    <w:tmpl w:val="B9AA350E"/>
    <w:lvl w:ilvl="0" w:tplc="798A41AC">
      <w:start w:val="1"/>
      <w:numFmt w:val="decimal"/>
      <w:lvlText w:val="%1."/>
      <w:lvlJc w:val="left"/>
      <w:pPr>
        <w:tabs>
          <w:tab w:val="num" w:pos="1440"/>
        </w:tabs>
        <w:ind w:left="144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597A6E07"/>
    <w:multiLevelType w:val="hybridMultilevel"/>
    <w:tmpl w:val="9A96D7EA"/>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F602E6E"/>
    <w:multiLevelType w:val="hybridMultilevel"/>
    <w:tmpl w:val="FF4CBD8A"/>
    <w:lvl w:ilvl="0" w:tplc="0409000F">
      <w:start w:val="1"/>
      <w:numFmt w:val="decimal"/>
      <w:lvlText w:val="%1."/>
      <w:lvlJc w:val="left"/>
      <w:pPr>
        <w:tabs>
          <w:tab w:val="num" w:pos="936"/>
        </w:tabs>
        <w:ind w:left="936" w:hanging="360"/>
      </w:pPr>
      <w:rPr>
        <w:rFonts w:cs="Times New Roman"/>
      </w:rPr>
    </w:lvl>
    <w:lvl w:ilvl="1" w:tplc="04090003">
      <w:start w:val="1"/>
      <w:numFmt w:val="bullet"/>
      <w:lvlText w:val="o"/>
      <w:lvlJc w:val="left"/>
      <w:pPr>
        <w:tabs>
          <w:tab w:val="num" w:pos="1656"/>
        </w:tabs>
        <w:ind w:left="1656" w:hanging="360"/>
      </w:pPr>
      <w:rPr>
        <w:rFonts w:ascii="Courier New" w:hAnsi="Courier New" w:hint="default"/>
      </w:rPr>
    </w:lvl>
    <w:lvl w:ilvl="2" w:tplc="0409001B" w:tentative="1">
      <w:start w:val="1"/>
      <w:numFmt w:val="lowerRoman"/>
      <w:lvlText w:val="%3."/>
      <w:lvlJc w:val="right"/>
      <w:pPr>
        <w:tabs>
          <w:tab w:val="num" w:pos="2376"/>
        </w:tabs>
        <w:ind w:left="2376" w:hanging="180"/>
      </w:pPr>
      <w:rPr>
        <w:rFonts w:cs="Times New Roman"/>
      </w:rPr>
    </w:lvl>
    <w:lvl w:ilvl="3" w:tplc="0409000F" w:tentative="1">
      <w:start w:val="1"/>
      <w:numFmt w:val="decimal"/>
      <w:lvlText w:val="%4."/>
      <w:lvlJc w:val="left"/>
      <w:pPr>
        <w:tabs>
          <w:tab w:val="num" w:pos="3096"/>
        </w:tabs>
        <w:ind w:left="3096" w:hanging="360"/>
      </w:pPr>
      <w:rPr>
        <w:rFonts w:cs="Times New Roman"/>
      </w:rPr>
    </w:lvl>
    <w:lvl w:ilvl="4" w:tplc="04090019" w:tentative="1">
      <w:start w:val="1"/>
      <w:numFmt w:val="lowerLetter"/>
      <w:lvlText w:val="%5."/>
      <w:lvlJc w:val="left"/>
      <w:pPr>
        <w:tabs>
          <w:tab w:val="num" w:pos="3816"/>
        </w:tabs>
        <w:ind w:left="3816" w:hanging="360"/>
      </w:pPr>
      <w:rPr>
        <w:rFonts w:cs="Times New Roman"/>
      </w:rPr>
    </w:lvl>
    <w:lvl w:ilvl="5" w:tplc="0409001B" w:tentative="1">
      <w:start w:val="1"/>
      <w:numFmt w:val="lowerRoman"/>
      <w:lvlText w:val="%6."/>
      <w:lvlJc w:val="right"/>
      <w:pPr>
        <w:tabs>
          <w:tab w:val="num" w:pos="4536"/>
        </w:tabs>
        <w:ind w:left="4536" w:hanging="180"/>
      </w:pPr>
      <w:rPr>
        <w:rFonts w:cs="Times New Roman"/>
      </w:rPr>
    </w:lvl>
    <w:lvl w:ilvl="6" w:tplc="0409000F" w:tentative="1">
      <w:start w:val="1"/>
      <w:numFmt w:val="decimal"/>
      <w:lvlText w:val="%7."/>
      <w:lvlJc w:val="left"/>
      <w:pPr>
        <w:tabs>
          <w:tab w:val="num" w:pos="5256"/>
        </w:tabs>
        <w:ind w:left="5256" w:hanging="360"/>
      </w:pPr>
      <w:rPr>
        <w:rFonts w:cs="Times New Roman"/>
      </w:rPr>
    </w:lvl>
    <w:lvl w:ilvl="7" w:tplc="04090019" w:tentative="1">
      <w:start w:val="1"/>
      <w:numFmt w:val="lowerLetter"/>
      <w:lvlText w:val="%8."/>
      <w:lvlJc w:val="left"/>
      <w:pPr>
        <w:tabs>
          <w:tab w:val="num" w:pos="5976"/>
        </w:tabs>
        <w:ind w:left="5976" w:hanging="360"/>
      </w:pPr>
      <w:rPr>
        <w:rFonts w:cs="Times New Roman"/>
      </w:rPr>
    </w:lvl>
    <w:lvl w:ilvl="8" w:tplc="0409001B" w:tentative="1">
      <w:start w:val="1"/>
      <w:numFmt w:val="lowerRoman"/>
      <w:lvlText w:val="%9."/>
      <w:lvlJc w:val="right"/>
      <w:pPr>
        <w:tabs>
          <w:tab w:val="num" w:pos="6696"/>
        </w:tabs>
        <w:ind w:left="6696" w:hanging="180"/>
      </w:pPr>
      <w:rPr>
        <w:rFonts w:cs="Times New Roman"/>
      </w:rPr>
    </w:lvl>
  </w:abstractNum>
  <w:abstractNum w:abstractNumId="22" w15:restartNumberingAfterBreak="0">
    <w:nsid w:val="62E525C2"/>
    <w:multiLevelType w:val="hybridMultilevel"/>
    <w:tmpl w:val="754A1EF0"/>
    <w:lvl w:ilvl="0" w:tplc="04090001">
      <w:start w:val="1"/>
      <w:numFmt w:val="bullet"/>
      <w:lvlText w:val=""/>
      <w:lvlJc w:val="left"/>
      <w:pPr>
        <w:tabs>
          <w:tab w:val="num" w:pos="1440"/>
        </w:tabs>
        <w:ind w:left="1440" w:hanging="360"/>
      </w:pPr>
      <w:rPr>
        <w:rFonts w:ascii="Symbol" w:hAnsi="Symbol" w:hint="default"/>
      </w:rPr>
    </w:lvl>
    <w:lvl w:ilvl="1" w:tplc="5E288BDA">
      <w:start w:val="1"/>
      <w:numFmt w:val="lowerRoman"/>
      <w:lvlText w:val="%2."/>
      <w:lvlJc w:val="right"/>
      <w:pPr>
        <w:tabs>
          <w:tab w:val="num" w:pos="1872"/>
        </w:tabs>
        <w:ind w:left="1872" w:hanging="72"/>
      </w:pPr>
      <w:rPr>
        <w:rFonts w:cs="Times New Roman" w:hint="default"/>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23" w15:restartNumberingAfterBreak="0">
    <w:nsid w:val="652E500E"/>
    <w:multiLevelType w:val="hybridMultilevel"/>
    <w:tmpl w:val="5BE03B2E"/>
    <w:lvl w:ilvl="0" w:tplc="B58427E2">
      <w:start w:val="1"/>
      <w:numFmt w:val="lowerLetter"/>
      <w:lvlText w:val="%1."/>
      <w:lvlJc w:val="left"/>
      <w:pPr>
        <w:ind w:left="1806" w:hanging="360"/>
      </w:pPr>
      <w:rPr>
        <w:rFonts w:cs="Times New Roman" w:hint="default"/>
      </w:rPr>
    </w:lvl>
    <w:lvl w:ilvl="1" w:tplc="04090019">
      <w:start w:val="1"/>
      <w:numFmt w:val="lowerLetter"/>
      <w:lvlText w:val="%2."/>
      <w:lvlJc w:val="left"/>
      <w:pPr>
        <w:ind w:left="2526" w:hanging="360"/>
      </w:pPr>
      <w:rPr>
        <w:rFonts w:cs="Times New Roman"/>
      </w:rPr>
    </w:lvl>
    <w:lvl w:ilvl="2" w:tplc="0409001B" w:tentative="1">
      <w:start w:val="1"/>
      <w:numFmt w:val="lowerRoman"/>
      <w:lvlText w:val="%3."/>
      <w:lvlJc w:val="right"/>
      <w:pPr>
        <w:ind w:left="3246" w:hanging="180"/>
      </w:pPr>
      <w:rPr>
        <w:rFonts w:cs="Times New Roman"/>
      </w:rPr>
    </w:lvl>
    <w:lvl w:ilvl="3" w:tplc="0409000F" w:tentative="1">
      <w:start w:val="1"/>
      <w:numFmt w:val="decimal"/>
      <w:lvlText w:val="%4."/>
      <w:lvlJc w:val="left"/>
      <w:pPr>
        <w:ind w:left="3966" w:hanging="360"/>
      </w:pPr>
      <w:rPr>
        <w:rFonts w:cs="Times New Roman"/>
      </w:rPr>
    </w:lvl>
    <w:lvl w:ilvl="4" w:tplc="04090019" w:tentative="1">
      <w:start w:val="1"/>
      <w:numFmt w:val="lowerLetter"/>
      <w:lvlText w:val="%5."/>
      <w:lvlJc w:val="left"/>
      <w:pPr>
        <w:ind w:left="4686" w:hanging="360"/>
      </w:pPr>
      <w:rPr>
        <w:rFonts w:cs="Times New Roman"/>
      </w:rPr>
    </w:lvl>
    <w:lvl w:ilvl="5" w:tplc="0409001B" w:tentative="1">
      <w:start w:val="1"/>
      <w:numFmt w:val="lowerRoman"/>
      <w:lvlText w:val="%6."/>
      <w:lvlJc w:val="right"/>
      <w:pPr>
        <w:ind w:left="5406" w:hanging="180"/>
      </w:pPr>
      <w:rPr>
        <w:rFonts w:cs="Times New Roman"/>
      </w:rPr>
    </w:lvl>
    <w:lvl w:ilvl="6" w:tplc="0409000F" w:tentative="1">
      <w:start w:val="1"/>
      <w:numFmt w:val="decimal"/>
      <w:lvlText w:val="%7."/>
      <w:lvlJc w:val="left"/>
      <w:pPr>
        <w:ind w:left="6126" w:hanging="360"/>
      </w:pPr>
      <w:rPr>
        <w:rFonts w:cs="Times New Roman"/>
      </w:rPr>
    </w:lvl>
    <w:lvl w:ilvl="7" w:tplc="04090019" w:tentative="1">
      <w:start w:val="1"/>
      <w:numFmt w:val="lowerLetter"/>
      <w:lvlText w:val="%8."/>
      <w:lvlJc w:val="left"/>
      <w:pPr>
        <w:ind w:left="6846" w:hanging="360"/>
      </w:pPr>
      <w:rPr>
        <w:rFonts w:cs="Times New Roman"/>
      </w:rPr>
    </w:lvl>
    <w:lvl w:ilvl="8" w:tplc="0409001B" w:tentative="1">
      <w:start w:val="1"/>
      <w:numFmt w:val="lowerRoman"/>
      <w:lvlText w:val="%9."/>
      <w:lvlJc w:val="right"/>
      <w:pPr>
        <w:ind w:left="7566" w:hanging="180"/>
      </w:pPr>
      <w:rPr>
        <w:rFonts w:cs="Times New Roman"/>
      </w:rPr>
    </w:lvl>
  </w:abstractNum>
  <w:abstractNum w:abstractNumId="24" w15:restartNumberingAfterBreak="0">
    <w:nsid w:val="664A7802"/>
    <w:multiLevelType w:val="hybridMultilevel"/>
    <w:tmpl w:val="0DB8CB54"/>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67BB310F"/>
    <w:multiLevelType w:val="hybridMultilevel"/>
    <w:tmpl w:val="96EA2AA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376"/>
        </w:tabs>
        <w:ind w:left="2376" w:hanging="360"/>
      </w:pPr>
      <w:rPr>
        <w:rFonts w:ascii="Courier New" w:hAnsi="Courier New" w:hint="default"/>
      </w:rPr>
    </w:lvl>
    <w:lvl w:ilvl="2" w:tplc="04090005" w:tentative="1">
      <w:start w:val="1"/>
      <w:numFmt w:val="bullet"/>
      <w:lvlText w:val=""/>
      <w:lvlJc w:val="left"/>
      <w:pPr>
        <w:tabs>
          <w:tab w:val="num" w:pos="3096"/>
        </w:tabs>
        <w:ind w:left="3096" w:hanging="360"/>
      </w:pPr>
      <w:rPr>
        <w:rFonts w:ascii="Wingdings" w:hAnsi="Wingdings" w:hint="default"/>
      </w:rPr>
    </w:lvl>
    <w:lvl w:ilvl="3" w:tplc="04090001" w:tentative="1">
      <w:start w:val="1"/>
      <w:numFmt w:val="bullet"/>
      <w:lvlText w:val=""/>
      <w:lvlJc w:val="left"/>
      <w:pPr>
        <w:tabs>
          <w:tab w:val="num" w:pos="3816"/>
        </w:tabs>
        <w:ind w:left="3816" w:hanging="360"/>
      </w:pPr>
      <w:rPr>
        <w:rFonts w:ascii="Symbol" w:hAnsi="Symbol" w:hint="default"/>
      </w:rPr>
    </w:lvl>
    <w:lvl w:ilvl="4" w:tplc="04090003" w:tentative="1">
      <w:start w:val="1"/>
      <w:numFmt w:val="bullet"/>
      <w:lvlText w:val="o"/>
      <w:lvlJc w:val="left"/>
      <w:pPr>
        <w:tabs>
          <w:tab w:val="num" w:pos="4536"/>
        </w:tabs>
        <w:ind w:left="4536" w:hanging="360"/>
      </w:pPr>
      <w:rPr>
        <w:rFonts w:ascii="Courier New" w:hAnsi="Courier New" w:hint="default"/>
      </w:rPr>
    </w:lvl>
    <w:lvl w:ilvl="5" w:tplc="04090005" w:tentative="1">
      <w:start w:val="1"/>
      <w:numFmt w:val="bullet"/>
      <w:lvlText w:val=""/>
      <w:lvlJc w:val="left"/>
      <w:pPr>
        <w:tabs>
          <w:tab w:val="num" w:pos="5256"/>
        </w:tabs>
        <w:ind w:left="5256" w:hanging="360"/>
      </w:pPr>
      <w:rPr>
        <w:rFonts w:ascii="Wingdings" w:hAnsi="Wingdings" w:hint="default"/>
      </w:rPr>
    </w:lvl>
    <w:lvl w:ilvl="6" w:tplc="04090001" w:tentative="1">
      <w:start w:val="1"/>
      <w:numFmt w:val="bullet"/>
      <w:lvlText w:val=""/>
      <w:lvlJc w:val="left"/>
      <w:pPr>
        <w:tabs>
          <w:tab w:val="num" w:pos="5976"/>
        </w:tabs>
        <w:ind w:left="5976" w:hanging="360"/>
      </w:pPr>
      <w:rPr>
        <w:rFonts w:ascii="Symbol" w:hAnsi="Symbol" w:hint="default"/>
      </w:rPr>
    </w:lvl>
    <w:lvl w:ilvl="7" w:tplc="04090003" w:tentative="1">
      <w:start w:val="1"/>
      <w:numFmt w:val="bullet"/>
      <w:lvlText w:val="o"/>
      <w:lvlJc w:val="left"/>
      <w:pPr>
        <w:tabs>
          <w:tab w:val="num" w:pos="6696"/>
        </w:tabs>
        <w:ind w:left="6696" w:hanging="360"/>
      </w:pPr>
      <w:rPr>
        <w:rFonts w:ascii="Courier New" w:hAnsi="Courier New" w:hint="default"/>
      </w:rPr>
    </w:lvl>
    <w:lvl w:ilvl="8" w:tplc="04090005" w:tentative="1">
      <w:start w:val="1"/>
      <w:numFmt w:val="bullet"/>
      <w:lvlText w:val=""/>
      <w:lvlJc w:val="left"/>
      <w:pPr>
        <w:tabs>
          <w:tab w:val="num" w:pos="7416"/>
        </w:tabs>
        <w:ind w:left="7416" w:hanging="360"/>
      </w:pPr>
      <w:rPr>
        <w:rFonts w:ascii="Wingdings" w:hAnsi="Wingdings" w:hint="default"/>
      </w:rPr>
    </w:lvl>
  </w:abstractNum>
  <w:abstractNum w:abstractNumId="26" w15:restartNumberingAfterBreak="0">
    <w:nsid w:val="69F3560B"/>
    <w:multiLevelType w:val="hybridMultilevel"/>
    <w:tmpl w:val="9A925F1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F2B1137"/>
    <w:multiLevelType w:val="hybridMultilevel"/>
    <w:tmpl w:val="652A54E4"/>
    <w:lvl w:ilvl="0" w:tplc="026088B0">
      <w:start w:val="1"/>
      <w:numFmt w:val="lowerLetter"/>
      <w:lvlText w:val="%1."/>
      <w:lvlJc w:val="left"/>
      <w:pPr>
        <w:ind w:left="936" w:hanging="360"/>
      </w:pPr>
      <w:rPr>
        <w:rFonts w:cs="Times New Roman" w:hint="default"/>
      </w:rPr>
    </w:lvl>
    <w:lvl w:ilvl="1" w:tplc="04090019" w:tentative="1">
      <w:start w:val="1"/>
      <w:numFmt w:val="lowerLetter"/>
      <w:lvlText w:val="%2."/>
      <w:lvlJc w:val="left"/>
      <w:pPr>
        <w:ind w:left="1656" w:hanging="360"/>
      </w:pPr>
      <w:rPr>
        <w:rFonts w:cs="Times New Roman"/>
      </w:rPr>
    </w:lvl>
    <w:lvl w:ilvl="2" w:tplc="0409001B" w:tentative="1">
      <w:start w:val="1"/>
      <w:numFmt w:val="lowerRoman"/>
      <w:lvlText w:val="%3."/>
      <w:lvlJc w:val="right"/>
      <w:pPr>
        <w:ind w:left="2376" w:hanging="180"/>
      </w:pPr>
      <w:rPr>
        <w:rFonts w:cs="Times New Roman"/>
      </w:rPr>
    </w:lvl>
    <w:lvl w:ilvl="3" w:tplc="0409000F" w:tentative="1">
      <w:start w:val="1"/>
      <w:numFmt w:val="decimal"/>
      <w:lvlText w:val="%4."/>
      <w:lvlJc w:val="left"/>
      <w:pPr>
        <w:ind w:left="3096" w:hanging="360"/>
      </w:pPr>
      <w:rPr>
        <w:rFonts w:cs="Times New Roman"/>
      </w:rPr>
    </w:lvl>
    <w:lvl w:ilvl="4" w:tplc="04090019" w:tentative="1">
      <w:start w:val="1"/>
      <w:numFmt w:val="lowerLetter"/>
      <w:lvlText w:val="%5."/>
      <w:lvlJc w:val="left"/>
      <w:pPr>
        <w:ind w:left="3816" w:hanging="360"/>
      </w:pPr>
      <w:rPr>
        <w:rFonts w:cs="Times New Roman"/>
      </w:rPr>
    </w:lvl>
    <w:lvl w:ilvl="5" w:tplc="0409001B" w:tentative="1">
      <w:start w:val="1"/>
      <w:numFmt w:val="lowerRoman"/>
      <w:lvlText w:val="%6."/>
      <w:lvlJc w:val="right"/>
      <w:pPr>
        <w:ind w:left="4536" w:hanging="180"/>
      </w:pPr>
      <w:rPr>
        <w:rFonts w:cs="Times New Roman"/>
      </w:rPr>
    </w:lvl>
    <w:lvl w:ilvl="6" w:tplc="0409000F" w:tentative="1">
      <w:start w:val="1"/>
      <w:numFmt w:val="decimal"/>
      <w:lvlText w:val="%7."/>
      <w:lvlJc w:val="left"/>
      <w:pPr>
        <w:ind w:left="5256" w:hanging="360"/>
      </w:pPr>
      <w:rPr>
        <w:rFonts w:cs="Times New Roman"/>
      </w:rPr>
    </w:lvl>
    <w:lvl w:ilvl="7" w:tplc="04090019" w:tentative="1">
      <w:start w:val="1"/>
      <w:numFmt w:val="lowerLetter"/>
      <w:lvlText w:val="%8."/>
      <w:lvlJc w:val="left"/>
      <w:pPr>
        <w:ind w:left="5976" w:hanging="360"/>
      </w:pPr>
      <w:rPr>
        <w:rFonts w:cs="Times New Roman"/>
      </w:rPr>
    </w:lvl>
    <w:lvl w:ilvl="8" w:tplc="0409001B" w:tentative="1">
      <w:start w:val="1"/>
      <w:numFmt w:val="lowerRoman"/>
      <w:lvlText w:val="%9."/>
      <w:lvlJc w:val="right"/>
      <w:pPr>
        <w:ind w:left="6696" w:hanging="180"/>
      </w:pPr>
      <w:rPr>
        <w:rFonts w:cs="Times New Roman"/>
      </w:rPr>
    </w:lvl>
  </w:abstractNum>
  <w:abstractNum w:abstractNumId="28" w15:restartNumberingAfterBreak="0">
    <w:nsid w:val="72A57C9C"/>
    <w:multiLevelType w:val="hybridMultilevel"/>
    <w:tmpl w:val="B9AA350E"/>
    <w:lvl w:ilvl="0" w:tplc="04090009">
      <w:start w:val="1"/>
      <w:numFmt w:val="bullet"/>
      <w:lvlText w:val=""/>
      <w:lvlJc w:val="left"/>
      <w:pPr>
        <w:tabs>
          <w:tab w:val="num" w:pos="1440"/>
        </w:tabs>
        <w:ind w:left="1440" w:hanging="360"/>
      </w:pPr>
      <w:rPr>
        <w:rFonts w:ascii="Wingdings" w:hAnsi="Wingdings"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9" w15:restartNumberingAfterBreak="0">
    <w:nsid w:val="7C936C6A"/>
    <w:multiLevelType w:val="hybridMultilevel"/>
    <w:tmpl w:val="E9CA99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90286814">
    <w:abstractNumId w:val="0"/>
  </w:num>
  <w:num w:numId="2" w16cid:durableId="1117606403">
    <w:abstractNumId w:val="1"/>
  </w:num>
  <w:num w:numId="3" w16cid:durableId="39089593">
    <w:abstractNumId w:val="0"/>
  </w:num>
  <w:num w:numId="4" w16cid:durableId="731469054">
    <w:abstractNumId w:val="22"/>
  </w:num>
  <w:num w:numId="5" w16cid:durableId="385564310">
    <w:abstractNumId w:val="19"/>
  </w:num>
  <w:num w:numId="6" w16cid:durableId="395975060">
    <w:abstractNumId w:val="28"/>
  </w:num>
  <w:num w:numId="7" w16cid:durableId="253779858">
    <w:abstractNumId w:val="17"/>
  </w:num>
  <w:num w:numId="8" w16cid:durableId="553808480">
    <w:abstractNumId w:val="20"/>
  </w:num>
  <w:num w:numId="9" w16cid:durableId="285737031">
    <w:abstractNumId w:val="9"/>
  </w:num>
  <w:num w:numId="10" w16cid:durableId="1589003321">
    <w:abstractNumId w:val="12"/>
  </w:num>
  <w:num w:numId="11" w16cid:durableId="1666974333">
    <w:abstractNumId w:val="6"/>
  </w:num>
  <w:num w:numId="12" w16cid:durableId="687105535">
    <w:abstractNumId w:val="21"/>
  </w:num>
  <w:num w:numId="13" w16cid:durableId="678695763">
    <w:abstractNumId w:val="16"/>
  </w:num>
  <w:num w:numId="14" w16cid:durableId="110706382">
    <w:abstractNumId w:val="25"/>
  </w:num>
  <w:num w:numId="15" w16cid:durableId="108623161">
    <w:abstractNumId w:val="4"/>
  </w:num>
  <w:num w:numId="16" w16cid:durableId="506603348">
    <w:abstractNumId w:val="7"/>
  </w:num>
  <w:num w:numId="17" w16cid:durableId="2067337248">
    <w:abstractNumId w:val="29"/>
  </w:num>
  <w:num w:numId="18" w16cid:durableId="1852335831">
    <w:abstractNumId w:val="0"/>
  </w:num>
  <w:num w:numId="19" w16cid:durableId="2020426499">
    <w:abstractNumId w:val="0"/>
  </w:num>
  <w:num w:numId="20" w16cid:durableId="1852641721">
    <w:abstractNumId w:val="0"/>
  </w:num>
  <w:num w:numId="21" w16cid:durableId="1249382207">
    <w:abstractNumId w:val="0"/>
  </w:num>
  <w:num w:numId="22" w16cid:durableId="152334819">
    <w:abstractNumId w:val="0"/>
  </w:num>
  <w:num w:numId="23" w16cid:durableId="681007946">
    <w:abstractNumId w:val="0"/>
  </w:num>
  <w:num w:numId="24" w16cid:durableId="171843970">
    <w:abstractNumId w:val="3"/>
  </w:num>
  <w:num w:numId="25" w16cid:durableId="137498170">
    <w:abstractNumId w:val="23"/>
  </w:num>
  <w:num w:numId="26" w16cid:durableId="1771730053">
    <w:abstractNumId w:val="8"/>
  </w:num>
  <w:num w:numId="27" w16cid:durableId="842277178">
    <w:abstractNumId w:val="27"/>
  </w:num>
  <w:num w:numId="28" w16cid:durableId="410926815">
    <w:abstractNumId w:val="2"/>
  </w:num>
  <w:num w:numId="29" w16cid:durableId="1902864428">
    <w:abstractNumId w:val="13"/>
  </w:num>
  <w:num w:numId="30" w16cid:durableId="1766656813">
    <w:abstractNumId w:val="24"/>
  </w:num>
  <w:num w:numId="31" w16cid:durableId="289409729">
    <w:abstractNumId w:val="26"/>
  </w:num>
  <w:num w:numId="32" w16cid:durableId="325478528">
    <w:abstractNumId w:val="15"/>
  </w:num>
  <w:num w:numId="33" w16cid:durableId="99758929">
    <w:abstractNumId w:val="18"/>
  </w:num>
  <w:num w:numId="34" w16cid:durableId="1688369058">
    <w:abstractNumId w:val="11"/>
  </w:num>
  <w:num w:numId="35" w16cid:durableId="2061783343">
    <w:abstractNumId w:val="5"/>
  </w:num>
  <w:num w:numId="36" w16cid:durableId="1857764169">
    <w:abstractNumId w:val="10"/>
  </w:num>
  <w:num w:numId="37" w16cid:durableId="2004966618">
    <w:abstractNumId w:val="0"/>
  </w:num>
  <w:num w:numId="38" w16cid:durableId="1109154792">
    <w:abstractNumId w:val="0"/>
  </w:num>
  <w:num w:numId="39" w16cid:durableId="1867403951">
    <w:abstractNumId w:val="0"/>
  </w:num>
  <w:num w:numId="40" w16cid:durableId="1044717691">
    <w:abstractNumId w:val="0"/>
  </w:num>
  <w:num w:numId="41" w16cid:durableId="1778910021">
    <w:abstractNumId w:val="0"/>
  </w:num>
  <w:num w:numId="42" w16cid:durableId="811286615">
    <w:abstractNumId w:val="0"/>
  </w:num>
  <w:num w:numId="43" w16cid:durableId="184171740">
    <w:abstractNumId w:val="0"/>
  </w:num>
  <w:num w:numId="44" w16cid:durableId="235165088">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intFractionalCharacterWidth/>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D6E85"/>
    <w:rsid w:val="00020825"/>
    <w:rsid w:val="00024C24"/>
    <w:rsid w:val="00030B3C"/>
    <w:rsid w:val="00034758"/>
    <w:rsid w:val="00041109"/>
    <w:rsid w:val="0004168C"/>
    <w:rsid w:val="00045EB2"/>
    <w:rsid w:val="00061991"/>
    <w:rsid w:val="00084526"/>
    <w:rsid w:val="000906A1"/>
    <w:rsid w:val="00093206"/>
    <w:rsid w:val="000A187F"/>
    <w:rsid w:val="000A2AB9"/>
    <w:rsid w:val="000A55DE"/>
    <w:rsid w:val="000A5BB0"/>
    <w:rsid w:val="000C045B"/>
    <w:rsid w:val="000C3CBB"/>
    <w:rsid w:val="000D6397"/>
    <w:rsid w:val="000E2C14"/>
    <w:rsid w:val="000F164B"/>
    <w:rsid w:val="00104F25"/>
    <w:rsid w:val="00107456"/>
    <w:rsid w:val="0010757D"/>
    <w:rsid w:val="001246A8"/>
    <w:rsid w:val="0012499F"/>
    <w:rsid w:val="001266A3"/>
    <w:rsid w:val="00130141"/>
    <w:rsid w:val="00152902"/>
    <w:rsid w:val="0015382E"/>
    <w:rsid w:val="00156FD5"/>
    <w:rsid w:val="00162871"/>
    <w:rsid w:val="00175E4F"/>
    <w:rsid w:val="00177D5A"/>
    <w:rsid w:val="001A171E"/>
    <w:rsid w:val="001A485D"/>
    <w:rsid w:val="001C2890"/>
    <w:rsid w:val="001D7585"/>
    <w:rsid w:val="001E147E"/>
    <w:rsid w:val="001F2404"/>
    <w:rsid w:val="001F27A5"/>
    <w:rsid w:val="001F30A7"/>
    <w:rsid w:val="001F37D4"/>
    <w:rsid w:val="002010BA"/>
    <w:rsid w:val="00206CF2"/>
    <w:rsid w:val="00217CDD"/>
    <w:rsid w:val="00225B11"/>
    <w:rsid w:val="002315DD"/>
    <w:rsid w:val="00234DB3"/>
    <w:rsid w:val="0023582D"/>
    <w:rsid w:val="002365E7"/>
    <w:rsid w:val="0025735D"/>
    <w:rsid w:val="00272C33"/>
    <w:rsid w:val="0029064C"/>
    <w:rsid w:val="002A37CF"/>
    <w:rsid w:val="002A495E"/>
    <w:rsid w:val="002B21CB"/>
    <w:rsid w:val="002D7CD2"/>
    <w:rsid w:val="002E09C6"/>
    <w:rsid w:val="002E27D4"/>
    <w:rsid w:val="002F12BF"/>
    <w:rsid w:val="003070CC"/>
    <w:rsid w:val="003128AD"/>
    <w:rsid w:val="00346C67"/>
    <w:rsid w:val="00367147"/>
    <w:rsid w:val="00377305"/>
    <w:rsid w:val="0039216D"/>
    <w:rsid w:val="00394B4F"/>
    <w:rsid w:val="0039552D"/>
    <w:rsid w:val="003B3A5D"/>
    <w:rsid w:val="003B4BDB"/>
    <w:rsid w:val="003C3204"/>
    <w:rsid w:val="003D02E1"/>
    <w:rsid w:val="003D349F"/>
    <w:rsid w:val="003E29BB"/>
    <w:rsid w:val="003E4805"/>
    <w:rsid w:val="003F2610"/>
    <w:rsid w:val="003F4750"/>
    <w:rsid w:val="00400A74"/>
    <w:rsid w:val="00405C6D"/>
    <w:rsid w:val="00450E36"/>
    <w:rsid w:val="00450EFF"/>
    <w:rsid w:val="00456C7C"/>
    <w:rsid w:val="00464C72"/>
    <w:rsid w:val="00467A50"/>
    <w:rsid w:val="004C08F5"/>
    <w:rsid w:val="004C2CEF"/>
    <w:rsid w:val="004C3FA7"/>
    <w:rsid w:val="004C6BDF"/>
    <w:rsid w:val="0050222D"/>
    <w:rsid w:val="00520862"/>
    <w:rsid w:val="005333A5"/>
    <w:rsid w:val="00544B3C"/>
    <w:rsid w:val="00545319"/>
    <w:rsid w:val="00551602"/>
    <w:rsid w:val="0055743C"/>
    <w:rsid w:val="00561279"/>
    <w:rsid w:val="005628F6"/>
    <w:rsid w:val="00591070"/>
    <w:rsid w:val="005B38A5"/>
    <w:rsid w:val="005B7664"/>
    <w:rsid w:val="00601D5E"/>
    <w:rsid w:val="006022A4"/>
    <w:rsid w:val="0060307F"/>
    <w:rsid w:val="00603809"/>
    <w:rsid w:val="00604CD6"/>
    <w:rsid w:val="00606DD5"/>
    <w:rsid w:val="00614477"/>
    <w:rsid w:val="00631722"/>
    <w:rsid w:val="006322AC"/>
    <w:rsid w:val="00644330"/>
    <w:rsid w:val="00664F4D"/>
    <w:rsid w:val="00671DC9"/>
    <w:rsid w:val="00676061"/>
    <w:rsid w:val="00682BF9"/>
    <w:rsid w:val="00691CC3"/>
    <w:rsid w:val="00696AF5"/>
    <w:rsid w:val="006A3308"/>
    <w:rsid w:val="006A49BC"/>
    <w:rsid w:val="006A6E90"/>
    <w:rsid w:val="006B7240"/>
    <w:rsid w:val="006C7C3C"/>
    <w:rsid w:val="006D3239"/>
    <w:rsid w:val="006D52B6"/>
    <w:rsid w:val="006E247B"/>
    <w:rsid w:val="006E7800"/>
    <w:rsid w:val="006F137D"/>
    <w:rsid w:val="006F7F89"/>
    <w:rsid w:val="00701558"/>
    <w:rsid w:val="00702D47"/>
    <w:rsid w:val="00716D74"/>
    <w:rsid w:val="00717FFA"/>
    <w:rsid w:val="00735F0A"/>
    <w:rsid w:val="00743E3C"/>
    <w:rsid w:val="00744E18"/>
    <w:rsid w:val="007526DC"/>
    <w:rsid w:val="007535FB"/>
    <w:rsid w:val="00770E23"/>
    <w:rsid w:val="00781C19"/>
    <w:rsid w:val="00796588"/>
    <w:rsid w:val="007A17EA"/>
    <w:rsid w:val="007B078A"/>
    <w:rsid w:val="007B3791"/>
    <w:rsid w:val="007D6305"/>
    <w:rsid w:val="00806C33"/>
    <w:rsid w:val="00821E1A"/>
    <w:rsid w:val="00822DAA"/>
    <w:rsid w:val="0082470A"/>
    <w:rsid w:val="00824725"/>
    <w:rsid w:val="008255AC"/>
    <w:rsid w:val="00834B1B"/>
    <w:rsid w:val="008507EF"/>
    <w:rsid w:val="00870096"/>
    <w:rsid w:val="00871982"/>
    <w:rsid w:val="008720AE"/>
    <w:rsid w:val="00881353"/>
    <w:rsid w:val="008874C6"/>
    <w:rsid w:val="008A44F3"/>
    <w:rsid w:val="008B15E8"/>
    <w:rsid w:val="008C2B3F"/>
    <w:rsid w:val="008C5E52"/>
    <w:rsid w:val="008F50A7"/>
    <w:rsid w:val="00901AA5"/>
    <w:rsid w:val="0090454B"/>
    <w:rsid w:val="0092430E"/>
    <w:rsid w:val="00926CE2"/>
    <w:rsid w:val="00934BDC"/>
    <w:rsid w:val="00946B4C"/>
    <w:rsid w:val="00956168"/>
    <w:rsid w:val="00964BD2"/>
    <w:rsid w:val="0096591D"/>
    <w:rsid w:val="00973A00"/>
    <w:rsid w:val="00974AF2"/>
    <w:rsid w:val="0098135C"/>
    <w:rsid w:val="009A5770"/>
    <w:rsid w:val="009B69B8"/>
    <w:rsid w:val="009D0772"/>
    <w:rsid w:val="009D64E3"/>
    <w:rsid w:val="009D6F3C"/>
    <w:rsid w:val="009E193B"/>
    <w:rsid w:val="009E7516"/>
    <w:rsid w:val="009F408D"/>
    <w:rsid w:val="009F461A"/>
    <w:rsid w:val="00A1139E"/>
    <w:rsid w:val="00A17E17"/>
    <w:rsid w:val="00A36E41"/>
    <w:rsid w:val="00A404A3"/>
    <w:rsid w:val="00A479BA"/>
    <w:rsid w:val="00A97022"/>
    <w:rsid w:val="00A9716D"/>
    <w:rsid w:val="00AA0B2A"/>
    <w:rsid w:val="00AA122F"/>
    <w:rsid w:val="00AA4D79"/>
    <w:rsid w:val="00AC5A85"/>
    <w:rsid w:val="00AD68DD"/>
    <w:rsid w:val="00AD6EA1"/>
    <w:rsid w:val="00AE0C83"/>
    <w:rsid w:val="00AE5815"/>
    <w:rsid w:val="00B04316"/>
    <w:rsid w:val="00B06D38"/>
    <w:rsid w:val="00B1508C"/>
    <w:rsid w:val="00B17E9F"/>
    <w:rsid w:val="00B35394"/>
    <w:rsid w:val="00B61196"/>
    <w:rsid w:val="00B70085"/>
    <w:rsid w:val="00B77B60"/>
    <w:rsid w:val="00B84251"/>
    <w:rsid w:val="00B8440A"/>
    <w:rsid w:val="00B87F14"/>
    <w:rsid w:val="00BD5270"/>
    <w:rsid w:val="00BF6730"/>
    <w:rsid w:val="00C1242E"/>
    <w:rsid w:val="00C26573"/>
    <w:rsid w:val="00C30B89"/>
    <w:rsid w:val="00C553A0"/>
    <w:rsid w:val="00C55FD7"/>
    <w:rsid w:val="00C57F2A"/>
    <w:rsid w:val="00C73F0D"/>
    <w:rsid w:val="00C757A8"/>
    <w:rsid w:val="00C91BDD"/>
    <w:rsid w:val="00C929DC"/>
    <w:rsid w:val="00CA646A"/>
    <w:rsid w:val="00CB29BC"/>
    <w:rsid w:val="00CB76E2"/>
    <w:rsid w:val="00CC71BA"/>
    <w:rsid w:val="00CD21AE"/>
    <w:rsid w:val="00CD3EAA"/>
    <w:rsid w:val="00CD6E85"/>
    <w:rsid w:val="00CE4BC1"/>
    <w:rsid w:val="00CF5B51"/>
    <w:rsid w:val="00D1182B"/>
    <w:rsid w:val="00D2738B"/>
    <w:rsid w:val="00D34B20"/>
    <w:rsid w:val="00D52C2E"/>
    <w:rsid w:val="00D60306"/>
    <w:rsid w:val="00D87551"/>
    <w:rsid w:val="00D91931"/>
    <w:rsid w:val="00DA5EBB"/>
    <w:rsid w:val="00DA7EFD"/>
    <w:rsid w:val="00DD2DB8"/>
    <w:rsid w:val="00DD4451"/>
    <w:rsid w:val="00DF24E1"/>
    <w:rsid w:val="00DF2E74"/>
    <w:rsid w:val="00DF4190"/>
    <w:rsid w:val="00DF6469"/>
    <w:rsid w:val="00E01AAC"/>
    <w:rsid w:val="00E43CFF"/>
    <w:rsid w:val="00E44E51"/>
    <w:rsid w:val="00E46014"/>
    <w:rsid w:val="00E6512C"/>
    <w:rsid w:val="00E65307"/>
    <w:rsid w:val="00E741EE"/>
    <w:rsid w:val="00E80E80"/>
    <w:rsid w:val="00EA4079"/>
    <w:rsid w:val="00EA7B7A"/>
    <w:rsid w:val="00EC5748"/>
    <w:rsid w:val="00ED23C5"/>
    <w:rsid w:val="00ED528E"/>
    <w:rsid w:val="00EE00A5"/>
    <w:rsid w:val="00EE084A"/>
    <w:rsid w:val="00EF2F44"/>
    <w:rsid w:val="00EF4EF7"/>
    <w:rsid w:val="00F06512"/>
    <w:rsid w:val="00F10617"/>
    <w:rsid w:val="00F170E4"/>
    <w:rsid w:val="00F2061B"/>
    <w:rsid w:val="00F21B90"/>
    <w:rsid w:val="00F2359B"/>
    <w:rsid w:val="00F313EF"/>
    <w:rsid w:val="00F318AA"/>
    <w:rsid w:val="00F47F09"/>
    <w:rsid w:val="00F57CDD"/>
    <w:rsid w:val="00F64855"/>
    <w:rsid w:val="00F65EBD"/>
    <w:rsid w:val="00F8203E"/>
    <w:rsid w:val="00F87427"/>
    <w:rsid w:val="00FA6E0A"/>
    <w:rsid w:val="00FB11C0"/>
    <w:rsid w:val="00FE3B0B"/>
    <w:rsid w:val="00FF5AA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16EB8AD"/>
  <w15:docId w15:val="{DE95E6CC-E809-444F-942E-D53ACEE2D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S Serif" w:eastAsia="Times New Roman" w:hAnsi="MS Serif"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35D"/>
    <w:pPr>
      <w:keepLines/>
      <w:spacing w:after="240"/>
    </w:pPr>
    <w:rPr>
      <w:rFonts w:ascii="Times New Roman" w:hAnsi="Times New Roman"/>
      <w:sz w:val="24"/>
    </w:rPr>
  </w:style>
  <w:style w:type="paragraph" w:styleId="Heading1">
    <w:name w:val="heading 1"/>
    <w:basedOn w:val="Normal"/>
    <w:next w:val="Normal"/>
    <w:link w:val="Heading1Char"/>
    <w:uiPriority w:val="99"/>
    <w:qFormat/>
    <w:rsid w:val="0025735D"/>
    <w:pPr>
      <w:keepNext/>
      <w:numPr>
        <w:numId w:val="3"/>
      </w:numPr>
      <w:tabs>
        <w:tab w:val="left" w:pos="720"/>
        <w:tab w:val="left" w:pos="1440"/>
        <w:tab w:val="left" w:pos="2160"/>
        <w:tab w:val="right" w:pos="8640"/>
      </w:tabs>
      <w:spacing w:before="240"/>
      <w:outlineLvl w:val="0"/>
    </w:pPr>
    <w:rPr>
      <w:rFonts w:ascii="Arial" w:hAnsi="Arial"/>
      <w:b/>
      <w:sz w:val="28"/>
    </w:rPr>
  </w:style>
  <w:style w:type="paragraph" w:styleId="Heading2">
    <w:name w:val="heading 2"/>
    <w:basedOn w:val="Heading1"/>
    <w:next w:val="Normal"/>
    <w:link w:val="Heading2Char"/>
    <w:uiPriority w:val="99"/>
    <w:qFormat/>
    <w:rsid w:val="0025735D"/>
    <w:pPr>
      <w:numPr>
        <w:numId w:val="0"/>
      </w:numPr>
      <w:spacing w:before="120"/>
      <w:outlineLvl w:val="1"/>
    </w:pPr>
    <w:rPr>
      <w:rFonts w:ascii="Times New Roman" w:hAnsi="Times New Roman"/>
    </w:rPr>
  </w:style>
  <w:style w:type="paragraph" w:styleId="Heading3">
    <w:name w:val="heading 3"/>
    <w:basedOn w:val="Heading1"/>
    <w:next w:val="NormalIndent"/>
    <w:link w:val="Heading3Char"/>
    <w:uiPriority w:val="99"/>
    <w:qFormat/>
    <w:rsid w:val="0025735D"/>
    <w:pPr>
      <w:numPr>
        <w:ilvl w:val="2"/>
      </w:numPr>
      <w:spacing w:before="120"/>
      <w:outlineLvl w:val="2"/>
    </w:pPr>
    <w:rPr>
      <w:sz w:val="24"/>
    </w:rPr>
  </w:style>
  <w:style w:type="paragraph" w:styleId="Heading4">
    <w:name w:val="heading 4"/>
    <w:basedOn w:val="Normal"/>
    <w:next w:val="NormalIndent"/>
    <w:link w:val="Heading4Char"/>
    <w:uiPriority w:val="99"/>
    <w:qFormat/>
    <w:rsid w:val="0025735D"/>
    <w:pPr>
      <w:numPr>
        <w:ilvl w:val="3"/>
        <w:numId w:val="3"/>
      </w:numPr>
      <w:outlineLvl w:val="3"/>
    </w:pPr>
    <w:rPr>
      <w:rFonts w:ascii="Times" w:hAnsi="Times"/>
      <w:u w:val="single"/>
    </w:rPr>
  </w:style>
  <w:style w:type="paragraph" w:styleId="Heading5">
    <w:name w:val="heading 5"/>
    <w:basedOn w:val="Normal"/>
    <w:next w:val="NormalIndent"/>
    <w:link w:val="Heading5Char"/>
    <w:uiPriority w:val="99"/>
    <w:qFormat/>
    <w:rsid w:val="0025735D"/>
    <w:pPr>
      <w:numPr>
        <w:ilvl w:val="4"/>
        <w:numId w:val="3"/>
      </w:numPr>
      <w:outlineLvl w:val="4"/>
    </w:pPr>
    <w:rPr>
      <w:rFonts w:ascii="Times" w:hAnsi="Times"/>
      <w:b/>
      <w:sz w:val="20"/>
    </w:rPr>
  </w:style>
  <w:style w:type="paragraph" w:styleId="Heading6">
    <w:name w:val="heading 6"/>
    <w:aliases w:val="h6"/>
    <w:basedOn w:val="Normal"/>
    <w:next w:val="NormalIndent"/>
    <w:link w:val="Heading6Char"/>
    <w:uiPriority w:val="99"/>
    <w:qFormat/>
    <w:rsid w:val="0025735D"/>
    <w:pPr>
      <w:numPr>
        <w:ilvl w:val="5"/>
        <w:numId w:val="3"/>
      </w:numPr>
      <w:outlineLvl w:val="5"/>
    </w:pPr>
    <w:rPr>
      <w:rFonts w:ascii="Times" w:hAnsi="Times"/>
      <w:sz w:val="20"/>
      <w:u w:val="single"/>
    </w:rPr>
  </w:style>
  <w:style w:type="paragraph" w:styleId="Heading7">
    <w:name w:val="heading 7"/>
    <w:basedOn w:val="Normal"/>
    <w:next w:val="NormalIndent"/>
    <w:link w:val="Heading7Char"/>
    <w:uiPriority w:val="99"/>
    <w:qFormat/>
    <w:rsid w:val="0025735D"/>
    <w:pPr>
      <w:numPr>
        <w:ilvl w:val="6"/>
        <w:numId w:val="3"/>
      </w:numPr>
      <w:outlineLvl w:val="6"/>
    </w:pPr>
    <w:rPr>
      <w:rFonts w:ascii="Times" w:hAnsi="Times"/>
      <w:i/>
      <w:sz w:val="20"/>
    </w:rPr>
  </w:style>
  <w:style w:type="paragraph" w:styleId="Heading8">
    <w:name w:val="heading 8"/>
    <w:basedOn w:val="Normal"/>
    <w:next w:val="NormalIndent"/>
    <w:link w:val="Heading8Char"/>
    <w:uiPriority w:val="99"/>
    <w:qFormat/>
    <w:rsid w:val="0025735D"/>
    <w:pPr>
      <w:numPr>
        <w:ilvl w:val="7"/>
        <w:numId w:val="3"/>
      </w:numPr>
      <w:outlineLvl w:val="7"/>
    </w:pPr>
    <w:rPr>
      <w:rFonts w:ascii="Times" w:hAnsi="Times"/>
      <w:i/>
      <w:sz w:val="20"/>
    </w:rPr>
  </w:style>
  <w:style w:type="paragraph" w:styleId="Heading9">
    <w:name w:val="heading 9"/>
    <w:basedOn w:val="Normal"/>
    <w:next w:val="NormalIndent"/>
    <w:link w:val="Heading9Char"/>
    <w:uiPriority w:val="99"/>
    <w:qFormat/>
    <w:rsid w:val="0025735D"/>
    <w:pPr>
      <w:numPr>
        <w:ilvl w:val="8"/>
        <w:numId w:val="3"/>
      </w:numPr>
      <w:outlineLvl w:val="8"/>
    </w:pPr>
    <w:rPr>
      <w:rFonts w:ascii="Times" w:hAnsi="Times"/>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404A3"/>
    <w:rPr>
      <w:rFonts w:ascii="Arial" w:hAnsi="Arial"/>
      <w:b/>
      <w:sz w:val="28"/>
    </w:rPr>
  </w:style>
  <w:style w:type="character" w:customStyle="1" w:styleId="Heading2Char">
    <w:name w:val="Heading 2 Char"/>
    <w:basedOn w:val="DefaultParagraphFont"/>
    <w:link w:val="Heading2"/>
    <w:uiPriority w:val="99"/>
    <w:semiHidden/>
    <w:locked/>
    <w:rsid w:val="00A404A3"/>
    <w:rPr>
      <w:rFonts w:ascii="Cambria" w:hAnsi="Cambria" w:cs="Times New Roman"/>
      <w:b/>
      <w:bCs/>
      <w:i/>
      <w:iCs/>
      <w:sz w:val="28"/>
      <w:szCs w:val="28"/>
    </w:rPr>
  </w:style>
  <w:style w:type="character" w:customStyle="1" w:styleId="Heading3Char">
    <w:name w:val="Heading 3 Char"/>
    <w:basedOn w:val="DefaultParagraphFont"/>
    <w:link w:val="Heading3"/>
    <w:uiPriority w:val="99"/>
    <w:semiHidden/>
    <w:locked/>
    <w:rsid w:val="00A404A3"/>
    <w:rPr>
      <w:rFonts w:ascii="Cambria" w:hAnsi="Cambria" w:cs="Times New Roman"/>
      <w:b/>
      <w:bCs/>
      <w:sz w:val="26"/>
      <w:szCs w:val="26"/>
    </w:rPr>
  </w:style>
  <w:style w:type="character" w:customStyle="1" w:styleId="Heading4Char">
    <w:name w:val="Heading 4 Char"/>
    <w:basedOn w:val="DefaultParagraphFont"/>
    <w:link w:val="Heading4"/>
    <w:uiPriority w:val="99"/>
    <w:semiHidden/>
    <w:locked/>
    <w:rsid w:val="00A404A3"/>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A404A3"/>
    <w:rPr>
      <w:rFonts w:ascii="Calibri" w:hAnsi="Calibri" w:cs="Times New Roman"/>
      <w:b/>
      <w:bCs/>
      <w:i/>
      <w:iCs/>
      <w:sz w:val="26"/>
      <w:szCs w:val="26"/>
    </w:rPr>
  </w:style>
  <w:style w:type="character" w:customStyle="1" w:styleId="Heading6Char">
    <w:name w:val="Heading 6 Char"/>
    <w:aliases w:val="h6 Char"/>
    <w:basedOn w:val="DefaultParagraphFont"/>
    <w:link w:val="Heading6"/>
    <w:uiPriority w:val="99"/>
    <w:semiHidden/>
    <w:locked/>
    <w:rsid w:val="00A404A3"/>
    <w:rPr>
      <w:rFonts w:ascii="Calibri" w:hAnsi="Calibri" w:cs="Times New Roman"/>
      <w:b/>
      <w:bCs/>
    </w:rPr>
  </w:style>
  <w:style w:type="character" w:customStyle="1" w:styleId="Heading7Char">
    <w:name w:val="Heading 7 Char"/>
    <w:basedOn w:val="DefaultParagraphFont"/>
    <w:link w:val="Heading7"/>
    <w:uiPriority w:val="99"/>
    <w:semiHidden/>
    <w:locked/>
    <w:rsid w:val="00A404A3"/>
    <w:rPr>
      <w:rFonts w:ascii="Calibri" w:hAnsi="Calibri" w:cs="Times New Roman"/>
      <w:sz w:val="24"/>
      <w:szCs w:val="24"/>
    </w:rPr>
  </w:style>
  <w:style w:type="character" w:customStyle="1" w:styleId="Heading8Char">
    <w:name w:val="Heading 8 Char"/>
    <w:basedOn w:val="DefaultParagraphFont"/>
    <w:link w:val="Heading8"/>
    <w:uiPriority w:val="99"/>
    <w:semiHidden/>
    <w:locked/>
    <w:rsid w:val="00A404A3"/>
    <w:rPr>
      <w:rFonts w:ascii="Calibri" w:hAnsi="Calibri" w:cs="Times New Roman"/>
      <w:i/>
      <w:iCs/>
      <w:sz w:val="24"/>
      <w:szCs w:val="24"/>
    </w:rPr>
  </w:style>
  <w:style w:type="character" w:customStyle="1" w:styleId="Heading9Char">
    <w:name w:val="Heading 9 Char"/>
    <w:basedOn w:val="DefaultParagraphFont"/>
    <w:link w:val="Heading9"/>
    <w:uiPriority w:val="99"/>
    <w:semiHidden/>
    <w:locked/>
    <w:rsid w:val="00A404A3"/>
    <w:rPr>
      <w:rFonts w:ascii="Cambria" w:hAnsi="Cambria" w:cs="Times New Roman"/>
    </w:rPr>
  </w:style>
  <w:style w:type="paragraph" w:styleId="NormalIndent">
    <w:name w:val="Normal Indent"/>
    <w:basedOn w:val="Normal"/>
    <w:uiPriority w:val="99"/>
    <w:rsid w:val="0025735D"/>
    <w:pPr>
      <w:ind w:left="720"/>
    </w:pPr>
  </w:style>
  <w:style w:type="paragraph" w:styleId="Footer">
    <w:name w:val="footer"/>
    <w:basedOn w:val="Normal"/>
    <w:link w:val="FooterChar"/>
    <w:uiPriority w:val="99"/>
    <w:rsid w:val="0025735D"/>
    <w:pPr>
      <w:tabs>
        <w:tab w:val="center" w:pos="4320"/>
        <w:tab w:val="right" w:pos="8640"/>
      </w:tabs>
    </w:pPr>
    <w:rPr>
      <w:sz w:val="16"/>
    </w:rPr>
  </w:style>
  <w:style w:type="character" w:customStyle="1" w:styleId="FooterChar">
    <w:name w:val="Footer Char"/>
    <w:basedOn w:val="DefaultParagraphFont"/>
    <w:link w:val="Footer"/>
    <w:uiPriority w:val="99"/>
    <w:semiHidden/>
    <w:locked/>
    <w:rsid w:val="00A404A3"/>
    <w:rPr>
      <w:rFonts w:ascii="Times New Roman" w:hAnsi="Times New Roman" w:cs="Times New Roman"/>
      <w:sz w:val="20"/>
      <w:szCs w:val="20"/>
    </w:rPr>
  </w:style>
  <w:style w:type="paragraph" w:styleId="Header">
    <w:name w:val="header"/>
    <w:basedOn w:val="Normal"/>
    <w:link w:val="HeaderChar"/>
    <w:uiPriority w:val="99"/>
    <w:rsid w:val="0025735D"/>
    <w:pPr>
      <w:tabs>
        <w:tab w:val="center" w:pos="4320"/>
        <w:tab w:val="right" w:pos="8640"/>
      </w:tabs>
      <w:spacing w:after="480"/>
    </w:pPr>
    <w:rPr>
      <w:rFonts w:ascii="Helvetica" w:hAnsi="Helvetica"/>
      <w:sz w:val="16"/>
    </w:rPr>
  </w:style>
  <w:style w:type="character" w:customStyle="1" w:styleId="HeaderChar">
    <w:name w:val="Header Char"/>
    <w:basedOn w:val="DefaultParagraphFont"/>
    <w:link w:val="Header"/>
    <w:uiPriority w:val="99"/>
    <w:semiHidden/>
    <w:locked/>
    <w:rsid w:val="00A404A3"/>
    <w:rPr>
      <w:rFonts w:ascii="Times New Roman" w:hAnsi="Times New Roman" w:cs="Times New Roman"/>
      <w:sz w:val="20"/>
      <w:szCs w:val="20"/>
    </w:rPr>
  </w:style>
  <w:style w:type="paragraph" w:customStyle="1" w:styleId="Bullet1">
    <w:name w:val="Bullet 1"/>
    <w:basedOn w:val="Normal"/>
    <w:uiPriority w:val="99"/>
    <w:rsid w:val="0025735D"/>
    <w:pPr>
      <w:spacing w:after="120"/>
      <w:ind w:left="1440" w:hanging="720"/>
    </w:pPr>
  </w:style>
  <w:style w:type="paragraph" w:customStyle="1" w:styleId="Bullet2">
    <w:name w:val="Bullet 2"/>
    <w:basedOn w:val="Bullet1"/>
    <w:uiPriority w:val="99"/>
    <w:rsid w:val="0025735D"/>
    <w:pPr>
      <w:ind w:left="2160"/>
    </w:pPr>
  </w:style>
  <w:style w:type="paragraph" w:customStyle="1" w:styleId="Bullet3">
    <w:name w:val="Bullet 3"/>
    <w:basedOn w:val="Bullet1"/>
    <w:uiPriority w:val="99"/>
    <w:rsid w:val="0025735D"/>
    <w:pPr>
      <w:ind w:left="2160"/>
    </w:pPr>
  </w:style>
  <w:style w:type="paragraph" w:customStyle="1" w:styleId="Centered">
    <w:name w:val="Centered"/>
    <w:basedOn w:val="Normal"/>
    <w:next w:val="Normal"/>
    <w:uiPriority w:val="99"/>
    <w:rsid w:val="0025735D"/>
    <w:pPr>
      <w:keepNext/>
      <w:spacing w:before="240"/>
      <w:jc w:val="center"/>
    </w:pPr>
  </w:style>
  <w:style w:type="paragraph" w:customStyle="1" w:styleId="zzFileId">
    <w:name w:val="zzFileId"/>
    <w:basedOn w:val="Normal"/>
    <w:uiPriority w:val="99"/>
    <w:rsid w:val="0025735D"/>
    <w:pPr>
      <w:spacing w:before="480" w:after="0"/>
    </w:pPr>
    <w:rPr>
      <w:sz w:val="16"/>
    </w:rPr>
  </w:style>
  <w:style w:type="paragraph" w:customStyle="1" w:styleId="NormalNoSpace">
    <w:name w:val="Normal No Space"/>
    <w:basedOn w:val="Normal"/>
    <w:uiPriority w:val="99"/>
    <w:rsid w:val="0025735D"/>
    <w:pPr>
      <w:spacing w:after="0"/>
    </w:pPr>
  </w:style>
  <w:style w:type="character" w:styleId="PageNumber">
    <w:name w:val="page number"/>
    <w:basedOn w:val="DefaultParagraphFont"/>
    <w:uiPriority w:val="99"/>
    <w:rsid w:val="0025735D"/>
    <w:rPr>
      <w:rFonts w:cs="Times New Roman"/>
    </w:rPr>
  </w:style>
  <w:style w:type="character" w:styleId="FootnoteReference">
    <w:name w:val="footnote reference"/>
    <w:basedOn w:val="DefaultParagraphFont"/>
    <w:uiPriority w:val="99"/>
    <w:semiHidden/>
    <w:rsid w:val="0025735D"/>
    <w:rPr>
      <w:rFonts w:cs="Times New Roman"/>
      <w:position w:val="6"/>
      <w:sz w:val="16"/>
    </w:rPr>
  </w:style>
  <w:style w:type="paragraph" w:customStyle="1" w:styleId="NormalHidden">
    <w:name w:val="Normal Hidden"/>
    <w:basedOn w:val="Normal"/>
    <w:uiPriority w:val="99"/>
    <w:rsid w:val="0025735D"/>
    <w:pPr>
      <w:spacing w:after="0"/>
      <w:jc w:val="right"/>
    </w:pPr>
    <w:rPr>
      <w:vanish/>
      <w:color w:val="0000FF"/>
      <w:sz w:val="16"/>
    </w:rPr>
  </w:style>
  <w:style w:type="paragraph" w:styleId="FootnoteText">
    <w:name w:val="footnote text"/>
    <w:basedOn w:val="Normal"/>
    <w:link w:val="FootnoteTextChar"/>
    <w:uiPriority w:val="99"/>
    <w:semiHidden/>
    <w:rsid w:val="0025735D"/>
    <w:rPr>
      <w:sz w:val="20"/>
    </w:rPr>
  </w:style>
  <w:style w:type="character" w:customStyle="1" w:styleId="FootnoteTextChar">
    <w:name w:val="Footnote Text Char"/>
    <w:basedOn w:val="DefaultParagraphFont"/>
    <w:link w:val="FootnoteText"/>
    <w:uiPriority w:val="99"/>
    <w:semiHidden/>
    <w:locked/>
    <w:rsid w:val="00A404A3"/>
    <w:rPr>
      <w:rFonts w:ascii="Times New Roman" w:hAnsi="Times New Roman" w:cs="Times New Roman"/>
      <w:sz w:val="20"/>
      <w:szCs w:val="20"/>
    </w:rPr>
  </w:style>
  <w:style w:type="character" w:styleId="CommentReference">
    <w:name w:val="annotation reference"/>
    <w:basedOn w:val="DefaultParagraphFont"/>
    <w:uiPriority w:val="99"/>
    <w:semiHidden/>
    <w:rsid w:val="0025735D"/>
    <w:rPr>
      <w:rFonts w:cs="Times New Roman"/>
      <w:sz w:val="16"/>
    </w:rPr>
  </w:style>
  <w:style w:type="paragraph" w:styleId="CommentText">
    <w:name w:val="annotation text"/>
    <w:basedOn w:val="Normal"/>
    <w:link w:val="CommentTextChar"/>
    <w:uiPriority w:val="99"/>
    <w:semiHidden/>
    <w:rsid w:val="0025735D"/>
    <w:rPr>
      <w:sz w:val="20"/>
    </w:rPr>
  </w:style>
  <w:style w:type="character" w:customStyle="1" w:styleId="CommentTextChar">
    <w:name w:val="Comment Text Char"/>
    <w:basedOn w:val="DefaultParagraphFont"/>
    <w:link w:val="CommentText"/>
    <w:uiPriority w:val="99"/>
    <w:semiHidden/>
    <w:locked/>
    <w:rsid w:val="00A404A3"/>
    <w:rPr>
      <w:rFonts w:ascii="Times New Roman" w:hAnsi="Times New Roman" w:cs="Times New Roman"/>
      <w:sz w:val="20"/>
      <w:szCs w:val="20"/>
    </w:rPr>
  </w:style>
  <w:style w:type="paragraph" w:styleId="TOC1">
    <w:name w:val="toc 1"/>
    <w:basedOn w:val="Normal"/>
    <w:next w:val="Normal"/>
    <w:uiPriority w:val="39"/>
    <w:rsid w:val="0025735D"/>
    <w:pPr>
      <w:spacing w:before="120" w:after="120"/>
    </w:pPr>
    <w:rPr>
      <w:rFonts w:asciiTheme="minorHAnsi" w:hAnsiTheme="minorHAnsi" w:cstheme="minorHAnsi"/>
      <w:b/>
      <w:bCs/>
      <w:caps/>
      <w:sz w:val="20"/>
    </w:rPr>
  </w:style>
  <w:style w:type="paragraph" w:styleId="TOC2">
    <w:name w:val="toc 2"/>
    <w:basedOn w:val="Normal"/>
    <w:next w:val="Normal"/>
    <w:uiPriority w:val="99"/>
    <w:semiHidden/>
    <w:rsid w:val="0025735D"/>
    <w:pPr>
      <w:spacing w:after="0"/>
      <w:ind w:left="240"/>
    </w:pPr>
    <w:rPr>
      <w:rFonts w:asciiTheme="minorHAnsi" w:hAnsiTheme="minorHAnsi" w:cstheme="minorHAnsi"/>
      <w:smallCaps/>
      <w:sz w:val="20"/>
    </w:rPr>
  </w:style>
  <w:style w:type="paragraph" w:styleId="TOC3">
    <w:name w:val="toc 3"/>
    <w:basedOn w:val="Normal"/>
    <w:next w:val="Normal"/>
    <w:uiPriority w:val="99"/>
    <w:semiHidden/>
    <w:rsid w:val="0025735D"/>
    <w:pPr>
      <w:spacing w:after="0"/>
      <w:ind w:left="480"/>
    </w:pPr>
    <w:rPr>
      <w:rFonts w:asciiTheme="minorHAnsi" w:hAnsiTheme="minorHAnsi" w:cstheme="minorHAnsi"/>
      <w:i/>
      <w:iCs/>
      <w:sz w:val="20"/>
    </w:rPr>
  </w:style>
  <w:style w:type="paragraph" w:styleId="TOC4">
    <w:name w:val="toc 4"/>
    <w:basedOn w:val="Normal"/>
    <w:next w:val="Normal"/>
    <w:uiPriority w:val="99"/>
    <w:semiHidden/>
    <w:rsid w:val="0025735D"/>
    <w:pPr>
      <w:spacing w:after="0"/>
      <w:ind w:left="720"/>
    </w:pPr>
    <w:rPr>
      <w:rFonts w:asciiTheme="minorHAnsi" w:hAnsiTheme="minorHAnsi" w:cstheme="minorHAnsi"/>
      <w:sz w:val="18"/>
      <w:szCs w:val="18"/>
    </w:rPr>
  </w:style>
  <w:style w:type="paragraph" w:styleId="TOC5">
    <w:name w:val="toc 5"/>
    <w:basedOn w:val="Normal"/>
    <w:next w:val="Normal"/>
    <w:uiPriority w:val="99"/>
    <w:semiHidden/>
    <w:rsid w:val="0025735D"/>
    <w:pPr>
      <w:spacing w:after="0"/>
      <w:ind w:left="960"/>
    </w:pPr>
    <w:rPr>
      <w:rFonts w:asciiTheme="minorHAnsi" w:hAnsiTheme="minorHAnsi" w:cstheme="minorHAnsi"/>
      <w:sz w:val="18"/>
      <w:szCs w:val="18"/>
    </w:rPr>
  </w:style>
  <w:style w:type="paragraph" w:styleId="TOC6">
    <w:name w:val="toc 6"/>
    <w:basedOn w:val="Normal"/>
    <w:next w:val="Normal"/>
    <w:uiPriority w:val="99"/>
    <w:semiHidden/>
    <w:rsid w:val="0025735D"/>
    <w:pPr>
      <w:spacing w:after="0"/>
      <w:ind w:left="1200"/>
    </w:pPr>
    <w:rPr>
      <w:rFonts w:asciiTheme="minorHAnsi" w:hAnsiTheme="minorHAnsi" w:cstheme="minorHAnsi"/>
      <w:sz w:val="18"/>
      <w:szCs w:val="18"/>
    </w:rPr>
  </w:style>
  <w:style w:type="paragraph" w:styleId="TOC7">
    <w:name w:val="toc 7"/>
    <w:basedOn w:val="Normal"/>
    <w:next w:val="Normal"/>
    <w:uiPriority w:val="99"/>
    <w:semiHidden/>
    <w:rsid w:val="0025735D"/>
    <w:pPr>
      <w:spacing w:after="0"/>
      <w:ind w:left="1440"/>
    </w:pPr>
    <w:rPr>
      <w:rFonts w:asciiTheme="minorHAnsi" w:hAnsiTheme="minorHAnsi" w:cstheme="minorHAnsi"/>
      <w:sz w:val="18"/>
      <w:szCs w:val="18"/>
    </w:rPr>
  </w:style>
  <w:style w:type="paragraph" w:styleId="TOC8">
    <w:name w:val="toc 8"/>
    <w:basedOn w:val="Normal"/>
    <w:next w:val="Normal"/>
    <w:uiPriority w:val="99"/>
    <w:semiHidden/>
    <w:rsid w:val="0025735D"/>
    <w:pPr>
      <w:spacing w:after="0"/>
      <w:ind w:left="1680"/>
    </w:pPr>
    <w:rPr>
      <w:rFonts w:asciiTheme="minorHAnsi" w:hAnsiTheme="minorHAnsi" w:cstheme="minorHAnsi"/>
      <w:sz w:val="18"/>
      <w:szCs w:val="18"/>
    </w:rPr>
  </w:style>
  <w:style w:type="paragraph" w:styleId="TOC9">
    <w:name w:val="toc 9"/>
    <w:basedOn w:val="Normal"/>
    <w:next w:val="Normal"/>
    <w:uiPriority w:val="99"/>
    <w:semiHidden/>
    <w:rsid w:val="0025735D"/>
    <w:pPr>
      <w:spacing w:after="0"/>
      <w:ind w:left="1920"/>
    </w:pPr>
    <w:rPr>
      <w:rFonts w:asciiTheme="minorHAnsi" w:hAnsiTheme="minorHAnsi" w:cstheme="minorHAnsi"/>
      <w:sz w:val="18"/>
      <w:szCs w:val="18"/>
    </w:rPr>
  </w:style>
  <w:style w:type="paragraph" w:styleId="BodyText">
    <w:name w:val="Body Text"/>
    <w:basedOn w:val="Normal"/>
    <w:link w:val="BodyTextChar"/>
    <w:uiPriority w:val="99"/>
    <w:rsid w:val="0025735D"/>
    <w:pPr>
      <w:spacing w:after="120"/>
    </w:pPr>
  </w:style>
  <w:style w:type="character" w:customStyle="1" w:styleId="BodyTextChar">
    <w:name w:val="Body Text Char"/>
    <w:basedOn w:val="DefaultParagraphFont"/>
    <w:link w:val="BodyText"/>
    <w:uiPriority w:val="99"/>
    <w:semiHidden/>
    <w:locked/>
    <w:rsid w:val="00A404A3"/>
    <w:rPr>
      <w:rFonts w:ascii="Times New Roman" w:hAnsi="Times New Roman" w:cs="Times New Roman"/>
      <w:sz w:val="20"/>
      <w:szCs w:val="20"/>
    </w:rPr>
  </w:style>
  <w:style w:type="paragraph" w:customStyle="1" w:styleId="li1std">
    <w:name w:val="li1:std"/>
    <w:basedOn w:val="Normal"/>
    <w:uiPriority w:val="99"/>
    <w:rsid w:val="0025735D"/>
    <w:pPr>
      <w:keepLines w:val="0"/>
      <w:spacing w:before="60" w:after="60"/>
      <w:ind w:left="720" w:hanging="360"/>
      <w:jc w:val="both"/>
    </w:pPr>
  </w:style>
  <w:style w:type="paragraph" w:customStyle="1" w:styleId="pnba">
    <w:name w:val="p:nba"/>
    <w:basedOn w:val="Normal"/>
    <w:next w:val="Normal"/>
    <w:uiPriority w:val="99"/>
    <w:rsid w:val="0025735D"/>
    <w:pPr>
      <w:keepNext/>
      <w:keepLines w:val="0"/>
      <w:spacing w:before="80" w:after="80"/>
      <w:jc w:val="both"/>
    </w:pPr>
  </w:style>
  <w:style w:type="paragraph" w:customStyle="1" w:styleId="pstd">
    <w:name w:val="p:std"/>
    <w:basedOn w:val="Normal"/>
    <w:uiPriority w:val="99"/>
    <w:rsid w:val="0025735D"/>
    <w:pPr>
      <w:keepLines w:val="0"/>
      <w:spacing w:before="80" w:after="80"/>
      <w:jc w:val="both"/>
    </w:pPr>
  </w:style>
  <w:style w:type="paragraph" w:customStyle="1" w:styleId="Text">
    <w:name w:val="Text"/>
    <w:basedOn w:val="Normal"/>
    <w:uiPriority w:val="99"/>
    <w:rsid w:val="0025735D"/>
    <w:pPr>
      <w:keepLines w:val="0"/>
      <w:tabs>
        <w:tab w:val="left" w:pos="-720"/>
        <w:tab w:val="left" w:pos="1080"/>
      </w:tabs>
      <w:suppressAutoHyphens/>
    </w:pPr>
  </w:style>
  <w:style w:type="paragraph" w:customStyle="1" w:styleId="BodyNumbered">
    <w:name w:val="Body Numbered"/>
    <w:basedOn w:val="Normal"/>
    <w:uiPriority w:val="99"/>
    <w:rsid w:val="0025735D"/>
    <w:pPr>
      <w:keepLines w:val="0"/>
      <w:tabs>
        <w:tab w:val="num" w:pos="720"/>
      </w:tabs>
      <w:spacing w:before="60" w:after="60"/>
      <w:ind w:left="720" w:hanging="360"/>
    </w:pPr>
  </w:style>
  <w:style w:type="paragraph" w:customStyle="1" w:styleId="Body">
    <w:name w:val="Body"/>
    <w:basedOn w:val="Normal"/>
    <w:uiPriority w:val="99"/>
    <w:rsid w:val="0025735D"/>
    <w:pPr>
      <w:keepLines w:val="0"/>
      <w:spacing w:before="120" w:after="60"/>
      <w:ind w:left="720"/>
    </w:pPr>
  </w:style>
  <w:style w:type="paragraph" w:styleId="BodyTextIndent">
    <w:name w:val="Body Text Indent"/>
    <w:basedOn w:val="Normal"/>
    <w:link w:val="BodyTextIndentChar"/>
    <w:uiPriority w:val="99"/>
    <w:rsid w:val="0025735D"/>
    <w:pPr>
      <w:keepLines w:val="0"/>
      <w:tabs>
        <w:tab w:val="left" w:pos="360"/>
      </w:tabs>
      <w:ind w:hanging="360"/>
    </w:pPr>
    <w:rPr>
      <w:szCs w:val="24"/>
    </w:rPr>
  </w:style>
  <w:style w:type="character" w:customStyle="1" w:styleId="BodyTextIndentChar">
    <w:name w:val="Body Text Indent Char"/>
    <w:basedOn w:val="DefaultParagraphFont"/>
    <w:link w:val="BodyTextIndent"/>
    <w:uiPriority w:val="99"/>
    <w:semiHidden/>
    <w:locked/>
    <w:rsid w:val="00A404A3"/>
    <w:rPr>
      <w:rFonts w:ascii="Times New Roman" w:hAnsi="Times New Roman" w:cs="Times New Roman"/>
      <w:sz w:val="20"/>
      <w:szCs w:val="20"/>
    </w:rPr>
  </w:style>
  <w:style w:type="paragraph" w:styleId="BodyText2">
    <w:name w:val="Body Text 2"/>
    <w:basedOn w:val="Normal"/>
    <w:link w:val="BodyText2Char"/>
    <w:uiPriority w:val="99"/>
    <w:rsid w:val="0025735D"/>
    <w:rPr>
      <w:color w:val="000000"/>
    </w:rPr>
  </w:style>
  <w:style w:type="character" w:customStyle="1" w:styleId="BodyText2Char">
    <w:name w:val="Body Text 2 Char"/>
    <w:basedOn w:val="DefaultParagraphFont"/>
    <w:link w:val="BodyText2"/>
    <w:uiPriority w:val="99"/>
    <w:semiHidden/>
    <w:locked/>
    <w:rsid w:val="00A404A3"/>
    <w:rPr>
      <w:rFonts w:ascii="Times New Roman" w:hAnsi="Times New Roman" w:cs="Times New Roman"/>
      <w:sz w:val="20"/>
      <w:szCs w:val="20"/>
    </w:rPr>
  </w:style>
  <w:style w:type="paragraph" w:customStyle="1" w:styleId="li2std">
    <w:name w:val="li2:std"/>
    <w:basedOn w:val="Normal"/>
    <w:uiPriority w:val="99"/>
    <w:rsid w:val="0025735D"/>
    <w:pPr>
      <w:keepLines w:val="0"/>
      <w:spacing w:before="60" w:after="60"/>
      <w:ind w:left="1080" w:hanging="360"/>
      <w:jc w:val="both"/>
    </w:pPr>
  </w:style>
  <w:style w:type="paragraph" w:customStyle="1" w:styleId="li1nba">
    <w:name w:val="li1:nba"/>
    <w:basedOn w:val="Normal"/>
    <w:next w:val="Normal"/>
    <w:uiPriority w:val="99"/>
    <w:rsid w:val="0025735D"/>
    <w:pPr>
      <w:keepNext/>
      <w:keepLines w:val="0"/>
      <w:spacing w:before="60" w:after="60"/>
      <w:ind w:left="720" w:hanging="360"/>
      <w:jc w:val="both"/>
    </w:pPr>
  </w:style>
  <w:style w:type="paragraph" w:customStyle="1" w:styleId="li2nba">
    <w:name w:val="li2.nba"/>
    <w:basedOn w:val="li2std"/>
    <w:next w:val="li2std"/>
    <w:uiPriority w:val="99"/>
    <w:rsid w:val="0025735D"/>
    <w:pPr>
      <w:keepNext/>
    </w:pPr>
  </w:style>
  <w:style w:type="paragraph" w:customStyle="1" w:styleId="project">
    <w:name w:val="project"/>
    <w:basedOn w:val="Normal"/>
    <w:uiPriority w:val="99"/>
    <w:rsid w:val="0025735D"/>
    <w:pPr>
      <w:keepLines w:val="0"/>
      <w:tabs>
        <w:tab w:val="left" w:pos="-1440"/>
        <w:tab w:val="left" w:pos="-720"/>
        <w:tab w:val="left" w:pos="5040"/>
      </w:tabs>
      <w:suppressAutoHyphens/>
      <w:spacing w:before="80" w:after="0"/>
      <w:jc w:val="center"/>
    </w:pPr>
    <w:rPr>
      <w:b/>
      <w:spacing w:val="-3"/>
      <w:sz w:val="28"/>
    </w:rPr>
  </w:style>
  <w:style w:type="paragraph" w:customStyle="1" w:styleId="headertitlescen">
    <w:name w:val="header_titles_cen"/>
    <w:basedOn w:val="Normal"/>
    <w:uiPriority w:val="99"/>
    <w:rsid w:val="0025735D"/>
    <w:pPr>
      <w:keepLines w:val="0"/>
      <w:suppressAutoHyphens/>
      <w:spacing w:before="160" w:after="0"/>
      <w:jc w:val="center"/>
    </w:pPr>
    <w:rPr>
      <w:b/>
      <w:spacing w:val="-2"/>
      <w:sz w:val="20"/>
    </w:rPr>
  </w:style>
  <w:style w:type="paragraph" w:customStyle="1" w:styleId="normalind1">
    <w:name w:val="normal_ind1"/>
    <w:basedOn w:val="Normal"/>
    <w:uiPriority w:val="99"/>
    <w:rsid w:val="0025735D"/>
    <w:pPr>
      <w:keepLines w:val="0"/>
      <w:ind w:left="360"/>
    </w:pPr>
  </w:style>
  <w:style w:type="paragraph" w:customStyle="1" w:styleId="Style1">
    <w:name w:val="Style1"/>
    <w:basedOn w:val="Normal"/>
    <w:uiPriority w:val="99"/>
    <w:rsid w:val="0025735D"/>
    <w:pPr>
      <w:keepLines w:val="0"/>
      <w:spacing w:after="60"/>
      <w:ind w:left="864"/>
    </w:pPr>
  </w:style>
  <w:style w:type="paragraph" w:customStyle="1" w:styleId="heading2a">
    <w:name w:val="heading 2a"/>
    <w:basedOn w:val="Heading1"/>
    <w:next w:val="Normal"/>
    <w:uiPriority w:val="99"/>
    <w:rsid w:val="0025735D"/>
    <w:pPr>
      <w:keepNext w:val="0"/>
      <w:keepLines w:val="0"/>
      <w:tabs>
        <w:tab w:val="clear" w:pos="720"/>
        <w:tab w:val="clear" w:pos="1440"/>
        <w:tab w:val="clear" w:pos="2160"/>
        <w:tab w:val="clear" w:pos="8640"/>
        <w:tab w:val="left" w:pos="360"/>
      </w:tabs>
      <w:spacing w:before="0" w:after="60"/>
      <w:ind w:left="360"/>
      <w:outlineLvl w:val="9"/>
    </w:pPr>
    <w:rPr>
      <w:rFonts w:ascii="Times New Roman" w:hAnsi="Times New Roman"/>
      <w:b w:val="0"/>
      <w:kern w:val="28"/>
      <w:sz w:val="24"/>
    </w:rPr>
  </w:style>
  <w:style w:type="paragraph" w:customStyle="1" w:styleId="Procedure">
    <w:name w:val="Procedure"/>
    <w:basedOn w:val="Normal"/>
    <w:uiPriority w:val="99"/>
    <w:rsid w:val="0025735D"/>
    <w:pPr>
      <w:keepLines w:val="0"/>
      <w:spacing w:after="120"/>
    </w:pPr>
  </w:style>
  <w:style w:type="paragraph" w:styleId="List2">
    <w:name w:val="List 2"/>
    <w:basedOn w:val="Normal"/>
    <w:uiPriority w:val="99"/>
    <w:rsid w:val="0025735D"/>
    <w:pPr>
      <w:spacing w:after="120"/>
      <w:ind w:left="720" w:hanging="360"/>
    </w:pPr>
    <w:rPr>
      <w:lang w:val="en-GB"/>
    </w:rPr>
  </w:style>
  <w:style w:type="paragraph" w:styleId="List3">
    <w:name w:val="List 3"/>
    <w:basedOn w:val="Normal"/>
    <w:uiPriority w:val="99"/>
    <w:rsid w:val="0025735D"/>
    <w:pPr>
      <w:spacing w:after="120"/>
      <w:ind w:left="1080" w:hanging="360"/>
    </w:pPr>
    <w:rPr>
      <w:lang w:val="en-GB"/>
    </w:rPr>
  </w:style>
  <w:style w:type="paragraph" w:styleId="ListContinue2">
    <w:name w:val="List Continue 2"/>
    <w:basedOn w:val="Normal"/>
    <w:uiPriority w:val="99"/>
    <w:rsid w:val="0025735D"/>
    <w:pPr>
      <w:spacing w:after="120"/>
      <w:ind w:left="720"/>
    </w:pPr>
    <w:rPr>
      <w:lang w:val="en-GB"/>
    </w:rPr>
  </w:style>
  <w:style w:type="paragraph" w:customStyle="1" w:styleId="ShortReturnAddress">
    <w:name w:val="Short Return Address"/>
    <w:basedOn w:val="Normal"/>
    <w:uiPriority w:val="99"/>
    <w:rsid w:val="0025735D"/>
    <w:pPr>
      <w:spacing w:after="120"/>
    </w:pPr>
    <w:rPr>
      <w:lang w:val="en-GB"/>
    </w:rPr>
  </w:style>
  <w:style w:type="paragraph" w:customStyle="1" w:styleId="ATText">
    <w:name w:val="ATText"/>
    <w:basedOn w:val="Normal"/>
    <w:uiPriority w:val="99"/>
    <w:rsid w:val="0025735D"/>
    <w:pPr>
      <w:spacing w:after="60"/>
    </w:pPr>
    <w:rPr>
      <w:lang w:val="en-GB"/>
    </w:rPr>
  </w:style>
  <w:style w:type="paragraph" w:customStyle="1" w:styleId="TableText">
    <w:name w:val="Table Text"/>
    <w:basedOn w:val="Normal"/>
    <w:uiPriority w:val="99"/>
    <w:rsid w:val="0025735D"/>
    <w:pPr>
      <w:keepLines w:val="0"/>
      <w:tabs>
        <w:tab w:val="decimal" w:pos="0"/>
      </w:tabs>
      <w:overflowPunct w:val="0"/>
      <w:autoSpaceDE w:val="0"/>
      <w:autoSpaceDN w:val="0"/>
      <w:adjustRightInd w:val="0"/>
      <w:spacing w:after="0"/>
      <w:textAlignment w:val="baseline"/>
    </w:pPr>
    <w:rPr>
      <w:rFonts w:cs="Helvetica"/>
    </w:rPr>
  </w:style>
  <w:style w:type="character" w:styleId="Hyperlink">
    <w:name w:val="Hyperlink"/>
    <w:basedOn w:val="DefaultParagraphFont"/>
    <w:uiPriority w:val="99"/>
    <w:rsid w:val="0025735D"/>
    <w:rPr>
      <w:rFonts w:cs="Times New Roman"/>
      <w:b/>
      <w:bCs/>
      <w:color w:val="557799"/>
      <w:u w:val="none"/>
      <w:effect w:val="none"/>
    </w:rPr>
  </w:style>
  <w:style w:type="paragraph" w:customStyle="1" w:styleId="NormalWeb11">
    <w:name w:val="Normal (Web)11"/>
    <w:basedOn w:val="Normal"/>
    <w:uiPriority w:val="99"/>
    <w:rsid w:val="0025735D"/>
    <w:pPr>
      <w:keepLines w:val="0"/>
      <w:spacing w:before="60" w:after="60" w:line="312" w:lineRule="atLeast"/>
      <w:ind w:right="120"/>
    </w:pPr>
    <w:rPr>
      <w:szCs w:val="24"/>
    </w:rPr>
  </w:style>
  <w:style w:type="character" w:styleId="Strong">
    <w:name w:val="Strong"/>
    <w:basedOn w:val="DefaultParagraphFont"/>
    <w:uiPriority w:val="99"/>
    <w:qFormat/>
    <w:rsid w:val="0025735D"/>
    <w:rPr>
      <w:rFonts w:cs="Times New Roman"/>
      <w:b/>
      <w:bCs/>
    </w:rPr>
  </w:style>
  <w:style w:type="paragraph" w:styleId="NormalWeb">
    <w:name w:val="Normal (Web)"/>
    <w:basedOn w:val="Normal"/>
    <w:uiPriority w:val="99"/>
    <w:rsid w:val="0025735D"/>
    <w:pPr>
      <w:keepLines w:val="0"/>
      <w:spacing w:before="30" w:after="120" w:line="312" w:lineRule="atLeast"/>
      <w:ind w:left="-225"/>
    </w:pPr>
    <w:rPr>
      <w:szCs w:val="24"/>
    </w:rPr>
  </w:style>
  <w:style w:type="paragraph" w:customStyle="1" w:styleId="boxcap">
    <w:name w:val="boxcap"/>
    <w:basedOn w:val="Normal"/>
    <w:uiPriority w:val="99"/>
    <w:rsid w:val="0025735D"/>
    <w:pPr>
      <w:keepLines w:val="0"/>
      <w:spacing w:before="375" w:after="0" w:line="312" w:lineRule="atLeast"/>
      <w:ind w:left="-225"/>
    </w:pPr>
    <w:rPr>
      <w:i/>
      <w:iCs/>
      <w:sz w:val="22"/>
      <w:szCs w:val="22"/>
    </w:rPr>
  </w:style>
  <w:style w:type="paragraph" w:customStyle="1" w:styleId="NormalWeb12">
    <w:name w:val="Normal (Web)12"/>
    <w:basedOn w:val="Normal"/>
    <w:uiPriority w:val="99"/>
    <w:rsid w:val="0025735D"/>
    <w:pPr>
      <w:keepLines w:val="0"/>
      <w:spacing w:before="30" w:after="60" w:line="312" w:lineRule="atLeast"/>
      <w:ind w:right="120"/>
    </w:pPr>
    <w:rPr>
      <w:szCs w:val="24"/>
    </w:rPr>
  </w:style>
  <w:style w:type="paragraph" w:customStyle="1" w:styleId="Heading24">
    <w:name w:val="Heading 24"/>
    <w:basedOn w:val="Normal"/>
    <w:uiPriority w:val="99"/>
    <w:rsid w:val="0025735D"/>
    <w:pPr>
      <w:keepNext/>
      <w:keepLines w:val="0"/>
      <w:shd w:val="clear" w:color="auto" w:fill="D8E3E5"/>
      <w:spacing w:before="45" w:after="45" w:line="312" w:lineRule="atLeast"/>
      <w:ind w:left="45" w:right="45"/>
      <w:jc w:val="center"/>
      <w:textAlignment w:val="top"/>
      <w:outlineLvl w:val="2"/>
    </w:pPr>
    <w:rPr>
      <w:b/>
      <w:bCs/>
      <w:i/>
      <w:iCs/>
      <w:color w:val="7799BB"/>
      <w:sz w:val="29"/>
      <w:szCs w:val="29"/>
    </w:rPr>
  </w:style>
  <w:style w:type="paragraph" w:customStyle="1" w:styleId="NormalWeb19">
    <w:name w:val="Normal (Web)19"/>
    <w:basedOn w:val="Normal"/>
    <w:uiPriority w:val="99"/>
    <w:rsid w:val="0025735D"/>
    <w:pPr>
      <w:keepLines w:val="0"/>
      <w:spacing w:before="45" w:after="45" w:line="312" w:lineRule="atLeast"/>
      <w:ind w:left="45" w:right="45"/>
      <w:textAlignment w:val="top"/>
    </w:pPr>
    <w:rPr>
      <w:color w:val="004466"/>
      <w:szCs w:val="24"/>
    </w:rPr>
  </w:style>
  <w:style w:type="paragraph" w:customStyle="1" w:styleId="cscfig1">
    <w:name w:val="cscfig1"/>
    <w:basedOn w:val="Normal"/>
    <w:uiPriority w:val="99"/>
    <w:rsid w:val="0025735D"/>
    <w:pPr>
      <w:keepLines w:val="0"/>
      <w:spacing w:before="375" w:after="60" w:line="312" w:lineRule="atLeast"/>
      <w:ind w:right="120"/>
      <w:jc w:val="center"/>
    </w:pPr>
    <w:rPr>
      <w:color w:val="333333"/>
      <w:szCs w:val="24"/>
    </w:rPr>
  </w:style>
  <w:style w:type="paragraph" w:customStyle="1" w:styleId="figcap3">
    <w:name w:val="figcap3"/>
    <w:basedOn w:val="Normal"/>
    <w:uiPriority w:val="99"/>
    <w:rsid w:val="0025735D"/>
    <w:pPr>
      <w:keepLines w:val="0"/>
      <w:spacing w:before="165" w:after="285" w:line="312" w:lineRule="atLeast"/>
      <w:ind w:right="120"/>
      <w:jc w:val="center"/>
    </w:pPr>
    <w:rPr>
      <w:b/>
      <w:bCs/>
      <w:i/>
      <w:iCs/>
      <w:szCs w:val="24"/>
    </w:rPr>
  </w:style>
  <w:style w:type="paragraph" w:customStyle="1" w:styleId="Heading19">
    <w:name w:val="Heading 19"/>
    <w:basedOn w:val="Normal"/>
    <w:uiPriority w:val="99"/>
    <w:rsid w:val="0025735D"/>
    <w:pPr>
      <w:keepNext/>
      <w:keepLines w:val="0"/>
      <w:spacing w:before="15" w:after="15" w:line="336" w:lineRule="atLeast"/>
      <w:ind w:left="15" w:right="15"/>
      <w:jc w:val="center"/>
      <w:textAlignment w:val="center"/>
      <w:outlineLvl w:val="1"/>
    </w:pPr>
    <w:rPr>
      <w:b/>
      <w:bCs/>
      <w:color w:val="004466"/>
      <w:kern w:val="36"/>
      <w:sz w:val="31"/>
      <w:szCs w:val="31"/>
    </w:rPr>
  </w:style>
  <w:style w:type="paragraph" w:customStyle="1" w:styleId="NormalWeb21">
    <w:name w:val="Normal (Web)21"/>
    <w:basedOn w:val="Normal"/>
    <w:uiPriority w:val="99"/>
    <w:rsid w:val="0025735D"/>
    <w:pPr>
      <w:keepLines w:val="0"/>
      <w:spacing w:before="45" w:after="45" w:line="312" w:lineRule="atLeast"/>
      <w:ind w:left="45" w:right="45"/>
      <w:textAlignment w:val="top"/>
    </w:pPr>
    <w:rPr>
      <w:color w:val="004466"/>
      <w:szCs w:val="24"/>
    </w:rPr>
  </w:style>
  <w:style w:type="paragraph" w:customStyle="1" w:styleId="Tableheading2">
    <w:name w:val="Table heading 2"/>
    <w:aliases w:val="th2"/>
    <w:basedOn w:val="Normal"/>
    <w:next w:val="Normal"/>
    <w:uiPriority w:val="99"/>
    <w:rsid w:val="0025735D"/>
    <w:pPr>
      <w:keepNext/>
      <w:tabs>
        <w:tab w:val="left" w:pos="619"/>
      </w:tabs>
      <w:spacing w:before="60" w:after="40" w:line="200" w:lineRule="exact"/>
    </w:pPr>
    <w:rPr>
      <w:rFonts w:ascii="Arial Narrow" w:hAnsi="Arial Narrow"/>
      <w:b/>
      <w:sz w:val="20"/>
    </w:rPr>
  </w:style>
  <w:style w:type="character" w:customStyle="1" w:styleId="ProcedureChar">
    <w:name w:val="Procedure Char"/>
    <w:basedOn w:val="DefaultParagraphFont"/>
    <w:uiPriority w:val="99"/>
    <w:rsid w:val="0025735D"/>
    <w:rPr>
      <w:rFonts w:cs="Times New Roman"/>
      <w:sz w:val="24"/>
      <w:lang w:val="en-US" w:eastAsia="en-US" w:bidi="ar-SA"/>
    </w:rPr>
  </w:style>
  <w:style w:type="paragraph" w:styleId="BalloonText">
    <w:name w:val="Balloon Text"/>
    <w:basedOn w:val="Normal"/>
    <w:link w:val="BalloonTextChar"/>
    <w:uiPriority w:val="99"/>
    <w:semiHidden/>
    <w:rsid w:val="0025735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A404A3"/>
    <w:rPr>
      <w:rFonts w:ascii="Times New Roman" w:hAnsi="Times New Roman" w:cs="Times New Roman"/>
      <w:sz w:val="2"/>
    </w:rPr>
  </w:style>
  <w:style w:type="character" w:styleId="FollowedHyperlink">
    <w:name w:val="FollowedHyperlink"/>
    <w:basedOn w:val="DefaultParagraphFont"/>
    <w:uiPriority w:val="99"/>
    <w:rsid w:val="0025735D"/>
    <w:rPr>
      <w:rFonts w:cs="Times New Roman"/>
      <w:color w:val="800080"/>
      <w:u w:val="single"/>
    </w:rPr>
  </w:style>
  <w:style w:type="paragraph" w:styleId="BodyText3">
    <w:name w:val="Body Text 3"/>
    <w:basedOn w:val="Normal"/>
    <w:link w:val="BodyText3Char"/>
    <w:uiPriority w:val="99"/>
    <w:rsid w:val="0025735D"/>
    <w:pPr>
      <w:spacing w:after="120"/>
    </w:pPr>
    <w:rPr>
      <w:sz w:val="16"/>
      <w:szCs w:val="16"/>
    </w:rPr>
  </w:style>
  <w:style w:type="character" w:customStyle="1" w:styleId="BodyText3Char">
    <w:name w:val="Body Text 3 Char"/>
    <w:basedOn w:val="DefaultParagraphFont"/>
    <w:link w:val="BodyText3"/>
    <w:uiPriority w:val="99"/>
    <w:semiHidden/>
    <w:locked/>
    <w:rsid w:val="00A404A3"/>
    <w:rPr>
      <w:rFonts w:ascii="Times New Roman" w:hAnsi="Times New Roman" w:cs="Times New Roman"/>
      <w:sz w:val="16"/>
      <w:szCs w:val="16"/>
    </w:rPr>
  </w:style>
  <w:style w:type="paragraph" w:styleId="BodyTextIndent2">
    <w:name w:val="Body Text Indent 2"/>
    <w:basedOn w:val="Normal"/>
    <w:link w:val="BodyTextIndent2Char"/>
    <w:uiPriority w:val="99"/>
    <w:rsid w:val="0025735D"/>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A404A3"/>
    <w:rPr>
      <w:rFonts w:ascii="Times New Roman" w:hAnsi="Times New Roman" w:cs="Times New Roman"/>
      <w:sz w:val="20"/>
      <w:szCs w:val="20"/>
    </w:rPr>
  </w:style>
  <w:style w:type="paragraph" w:styleId="BodyTextIndent3">
    <w:name w:val="Body Text Indent 3"/>
    <w:basedOn w:val="Normal"/>
    <w:link w:val="BodyTextIndent3Char"/>
    <w:uiPriority w:val="99"/>
    <w:rsid w:val="0025735D"/>
    <w:pPr>
      <w:spacing w:after="120"/>
      <w:ind w:left="360"/>
    </w:pPr>
    <w:rPr>
      <w:sz w:val="16"/>
      <w:szCs w:val="16"/>
    </w:rPr>
  </w:style>
  <w:style w:type="character" w:customStyle="1" w:styleId="BodyTextIndent3Char">
    <w:name w:val="Body Text Indent 3 Char"/>
    <w:basedOn w:val="DefaultParagraphFont"/>
    <w:link w:val="BodyTextIndent3"/>
    <w:uiPriority w:val="99"/>
    <w:semiHidden/>
    <w:locked/>
    <w:rsid w:val="00A404A3"/>
    <w:rPr>
      <w:rFonts w:ascii="Times New Roman" w:hAnsi="Times New Roman" w:cs="Times New Roman"/>
      <w:sz w:val="16"/>
      <w:szCs w:val="16"/>
    </w:rPr>
  </w:style>
  <w:style w:type="paragraph" w:styleId="ListParagraph">
    <w:name w:val="List Paragraph"/>
    <w:basedOn w:val="Normal"/>
    <w:uiPriority w:val="99"/>
    <w:qFormat/>
    <w:rsid w:val="00030B3C"/>
    <w:pPr>
      <w:ind w:left="720"/>
    </w:pPr>
  </w:style>
  <w:style w:type="paragraph" w:customStyle="1" w:styleId="TitlePageHeaderOOV">
    <w:name w:val="TitlePage_Header_OOV"/>
    <w:basedOn w:val="Normal"/>
    <w:rsid w:val="00B87F14"/>
    <w:pPr>
      <w:keepLines w:val="0"/>
      <w:spacing w:after="0"/>
      <w:ind w:left="4060"/>
    </w:pPr>
    <w:rPr>
      <w:rFonts w:ascii="Arial" w:hAnsi="Arial"/>
      <w:sz w:val="44"/>
    </w:rPr>
  </w:style>
  <w:style w:type="paragraph" w:customStyle="1" w:styleId="Table">
    <w:name w:val="Table"/>
    <w:basedOn w:val="Normal"/>
    <w:rsid w:val="00770E23"/>
    <w:pPr>
      <w:keepLines w:val="0"/>
      <w:spacing w:before="40" w:after="40"/>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089435">
      <w:marLeft w:val="0"/>
      <w:marRight w:val="0"/>
      <w:marTop w:val="0"/>
      <w:marBottom w:val="0"/>
      <w:divBdr>
        <w:top w:val="none" w:sz="0" w:space="0" w:color="auto"/>
        <w:left w:val="none" w:sz="0" w:space="0" w:color="auto"/>
        <w:bottom w:val="none" w:sz="0" w:space="0" w:color="auto"/>
        <w:right w:val="none" w:sz="0" w:space="0" w:color="auto"/>
      </w:divBdr>
    </w:div>
    <w:div w:id="773089436">
      <w:marLeft w:val="0"/>
      <w:marRight w:val="0"/>
      <w:marTop w:val="0"/>
      <w:marBottom w:val="0"/>
      <w:divBdr>
        <w:top w:val="none" w:sz="0" w:space="0" w:color="auto"/>
        <w:left w:val="none" w:sz="0" w:space="0" w:color="auto"/>
        <w:bottom w:val="none" w:sz="0" w:space="0" w:color="auto"/>
        <w:right w:val="none" w:sz="0" w:space="0" w:color="auto"/>
      </w:divBdr>
    </w:div>
    <w:div w:id="773089437">
      <w:marLeft w:val="0"/>
      <w:marRight w:val="0"/>
      <w:marTop w:val="0"/>
      <w:marBottom w:val="0"/>
      <w:divBdr>
        <w:top w:val="none" w:sz="0" w:space="0" w:color="auto"/>
        <w:left w:val="none" w:sz="0" w:space="0" w:color="auto"/>
        <w:bottom w:val="none" w:sz="0" w:space="0" w:color="auto"/>
        <w:right w:val="none" w:sz="0" w:space="0" w:color="auto"/>
      </w:divBdr>
    </w:div>
    <w:div w:id="773089438">
      <w:marLeft w:val="0"/>
      <w:marRight w:val="0"/>
      <w:marTop w:val="0"/>
      <w:marBottom w:val="0"/>
      <w:divBdr>
        <w:top w:val="none" w:sz="0" w:space="0" w:color="auto"/>
        <w:left w:val="none" w:sz="0" w:space="0" w:color="auto"/>
        <w:bottom w:val="none" w:sz="0" w:space="0" w:color="auto"/>
        <w:right w:val="none" w:sz="0" w:space="0" w:color="auto"/>
      </w:divBdr>
    </w:div>
    <w:div w:id="949245100">
      <w:bodyDiv w:val="1"/>
      <w:marLeft w:val="0"/>
      <w:marRight w:val="0"/>
      <w:marTop w:val="0"/>
      <w:marBottom w:val="0"/>
      <w:divBdr>
        <w:top w:val="none" w:sz="0" w:space="0" w:color="auto"/>
        <w:left w:val="none" w:sz="0" w:space="0" w:color="auto"/>
        <w:bottom w:val="none" w:sz="0" w:space="0" w:color="auto"/>
        <w:right w:val="none" w:sz="0" w:space="0" w:color="auto"/>
      </w:divBdr>
    </w:div>
    <w:div w:id="1255475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eader" Target="header3.xml"/><Relationship Id="rId10" Type="http://schemas.openxmlformats.org/officeDocument/2006/relationships/footer" Target="footer2.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ABFBD3-FB0D-43BC-8F0E-1E7AC70697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23</Pages>
  <Words>4911</Words>
  <Characters>27998</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Organizational Process Performance Guideline</vt:lpstr>
    </vt:vector>
  </TitlesOfParts>
  <Company>CSC India</Company>
  <LinksUpToDate>false</LinksUpToDate>
  <CharactersWithSpaces>32844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Organizational Process Performance Guideline</dc:title>
  <dc:subject>Organizational Process Performance Guideline</dc:subject>
  <dc:creator>Techno Brain</dc:creator>
  <cp:lastModifiedBy>RAJASHREE MOHITE</cp:lastModifiedBy>
  <cp:revision>9</cp:revision>
  <cp:lastPrinted>2014-08-11T12:03:00Z</cp:lastPrinted>
  <dcterms:created xsi:type="dcterms:W3CDTF">2017-06-07T10:52:00Z</dcterms:created>
  <dcterms:modified xsi:type="dcterms:W3CDTF">2025-06-25T07:12:00Z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-114076938</vt:i4>
  </property>
</Properties>
</file>