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Vegán étrendek és hozzávalók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(Vegetár)</w:t>
      </w:r>
    </w:p>
    <w:p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Kovács Gábor, </w:t>
      </w:r>
      <w:r>
        <w:rPr>
          <w:rFonts w:ascii="Times New Roman" w:hAnsi="Times New Roman" w:cs="Times New Roman"/>
          <w:sz w:val="36"/>
          <w:szCs w:val="36"/>
          <w:lang w:val="de-DE"/>
        </w:rPr>
        <w:t>Stiller</w:t>
      </w:r>
      <w:r>
        <w:rPr>
          <w:rFonts w:ascii="Times New Roman" w:hAnsi="Times New Roman" w:cs="Times New Roman"/>
          <w:sz w:val="36"/>
          <w:szCs w:val="36"/>
        </w:rPr>
        <w:t xml:space="preserve"> Roland, Török Sándor</w:t>
      </w:r>
    </w:p>
    <w:p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sdt>
      <w:sdtPr>
        <w:rPr>
          <w:rFonts w:ascii="Times New Roman" w:hAnsi="Times New Roman" w:cs="Times New Roman" w:eastAsiaTheme="minorHAnsi"/>
          <w:color w:val="auto"/>
          <w:sz w:val="22"/>
          <w:szCs w:val="22"/>
          <w:lang w:eastAsia="en-US"/>
        </w:rPr>
        <w:id w:val="37643383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17"/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Tartalom</w:t>
          </w:r>
        </w:p>
        <w:p>
          <w:pPr>
            <w:pStyle w:val="12"/>
            <w:tabs>
              <w:tab w:val="right" w:leader="dot" w:pos="9062"/>
            </w:tabs>
            <w:rPr>
              <w:rFonts w:eastAsiaTheme="minorEastAsia"/>
              <w:b/>
              <w:bCs/>
              <w:lang w:eastAsia="hu-HU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>
            <w:rPr>
              <w:rFonts w:ascii="Times New Roman" w:hAnsi="Times New Roman" w:cs="Times New Roman"/>
              <w:b/>
              <w:bCs/>
            </w:rPr>
            <w:fldChar w:fldCharType="separate"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"_Toc133594068"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rFonts w:ascii="Times New Roman" w:hAnsi="Times New Roman" w:cs="Times New Roman"/>
              <w:b/>
              <w:bCs/>
            </w:rPr>
            <w:t>Rövid leírás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_Toc133594068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9062"/>
            </w:tabs>
            <w:rPr>
              <w:rFonts w:eastAsiaTheme="minorEastAsia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"_Toc133594069"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rFonts w:ascii="Times New Roman" w:hAnsi="Times New Roman" w:cs="Times New Roman"/>
              <w:b/>
              <w:bCs/>
            </w:rPr>
            <w:t>A Weboldal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_Toc133594069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9062"/>
            </w:tabs>
            <w:rPr>
              <w:rFonts w:eastAsiaTheme="minorEastAsia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"_Toc133594070"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rFonts w:ascii="Times New Roman" w:hAnsi="Times New Roman" w:cs="Times New Roman"/>
              <w:b/>
              <w:bCs/>
            </w:rPr>
            <w:t>A Weboldal Kódja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_Toc133594070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"_Toc133594071"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b/>
              <w:bCs/>
            </w:rPr>
            <w:t>Szövegszerkesztő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_Toc133594071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"_Toc133594072"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b/>
              <w:bCs/>
            </w:rPr>
            <w:t>HTML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_Toc133594072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6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"_Toc133594073"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b/>
              <w:bCs/>
            </w:rPr>
            <w:t>CSS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_Toc133594073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7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"_Toc133594074"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b/>
              <w:bCs/>
            </w:rPr>
            <w:t>JavaScript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_Toc133594074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8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"_Toc133594075"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b/>
              <w:bCs/>
            </w:rPr>
            <w:t>Az Adatbázis (SQL)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_Toc133594075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9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3"/>
            <w:rPr>
              <w:rFonts w:asciiTheme="minorHAnsi" w:hAnsiTheme="minorHAnsi" w:eastAsiaTheme="minorEastAsia" w:cstheme="minorBidi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"_Toc133594076"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b/>
              <w:bCs/>
            </w:rPr>
            <w:t>PHP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_Toc133594076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11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9062"/>
            </w:tabs>
            <w:rPr>
              <w:rFonts w:eastAsiaTheme="minorEastAsia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"_Toc133594077"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rFonts w:ascii="Times New Roman" w:hAnsi="Times New Roman" w:cs="Times New Roman"/>
              <w:b/>
              <w:bCs/>
            </w:rPr>
            <w:t>Weboldal Navigáció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_Toc133594077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9062"/>
            </w:tabs>
            <w:rPr>
              <w:rFonts w:eastAsiaTheme="minorEastAsia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"_Toc133594078"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rFonts w:ascii="Times New Roman" w:hAnsi="Times New Roman" w:cs="Times New Roman"/>
              <w:b/>
              <w:bCs/>
            </w:rPr>
            <w:t>A Webshop termékei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_Toc133594078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9062"/>
            </w:tabs>
            <w:rPr>
              <w:rFonts w:eastAsiaTheme="minorEastAsia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"_Toc133594079"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rFonts w:ascii="Times New Roman" w:hAnsi="Times New Roman" w:cs="Times New Roman"/>
              <w:b/>
              <w:bCs/>
            </w:rPr>
            <w:t>Tesztelés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_Toc133594079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19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9062"/>
            </w:tabs>
            <w:rPr>
              <w:rFonts w:eastAsiaTheme="minorEastAsia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"_Toc133594080"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rFonts w:ascii="Times New Roman" w:hAnsi="Times New Roman" w:cs="Times New Roman"/>
              <w:b/>
              <w:bCs/>
            </w:rPr>
            <w:t>Összefoglalás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_Toc133594080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20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12"/>
            <w:tabs>
              <w:tab w:val="right" w:leader="dot" w:pos="9062"/>
            </w:tabs>
            <w:rPr>
              <w:rFonts w:eastAsiaTheme="minorEastAsia"/>
              <w:b/>
              <w:bCs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"_Toc133594081" </w:instrText>
          </w:r>
          <w:r>
            <w:rPr>
              <w:b/>
              <w:bCs/>
            </w:rPr>
            <w:fldChar w:fldCharType="separate"/>
          </w:r>
          <w:r>
            <w:rPr>
              <w:rStyle w:val="8"/>
              <w:rFonts w:ascii="Times New Roman" w:hAnsi="Times New Roman" w:cs="Times New Roman"/>
              <w:b/>
              <w:bCs/>
            </w:rPr>
            <w:t>Források</w:t>
          </w:r>
          <w:r>
            <w:rPr>
              <w:b/>
              <w:bCs/>
            </w:rPr>
            <w:tab/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PAGEREF _Toc133594081 \h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21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Toc133594068"/>
      <w:r>
        <w:rPr>
          <w:rFonts w:ascii="Times New Roman" w:hAnsi="Times New Roman" w:cs="Times New Roman"/>
          <w:b/>
          <w:bCs/>
          <w:sz w:val="44"/>
          <w:szCs w:val="44"/>
        </w:rPr>
        <w:t>Rövid leírás</w:t>
      </w:r>
      <w:bookmarkEnd w:id="0"/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Projektünk alapötlete egy online rendszer, amely lehetőséget nyújt arra, hogy a weboldalunkon keresztül Vegán és Vegetáriánus barát recepteket lehessen megtekinteni. Ezeknek a recepteknek a hozzávalóit és elkészítését lehet elemezni.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ötlet onnan ered, hogy a mai világban egyre többen folytatnak vegetáriánus életmódot. Sokszor nehézségekbe ütköznek, amikor különböző recepteket keresnek, egyes weboldalokon egyáltalán nincs recept, máshol bankkártyás feliratkozás után lehet megtekinteni a recepteket, valahol pedig regisztráció szükséges a receptek megtekintéséhez. Persze ebben a mai világban sokan vannak, akik nem tudnak időt szánni a receptek elkészítésére, de erre is van megoldásunk. A webshop részén az oldalunknak megtudják maguknak rendelni a kész ételeket. Ezek a kész ételeket friss és minőségi alapanyagokból készülnek. Persze nem csak kész ételeket, hanem alapanyagokat is lehet külön rendelni.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cél egy felhasználóbarát weboldal létrehozása volt, amelyet egyszerűen lehet kezelni, és ami érthetően átadja a szükséges információkat. A receptekben lévő mennyiségeket mg-ban is megadtuk azoknak, akik most kezdik a főzést és még nincsenek tisztában a különböző megnevezésekkel. A receptekhez való alapanyagok megrendelését egyszerűsítettük. A receptek mellett lévő kosár gomb megnyomás után a kiugró ablak segítségével kilehet választani, hogy készen kéri az ételt, vagy csak az alapanyagokat szeretné megrendelni. Ha az alapanyagokat akarja a felhasználó, akkor automatikusan összeállítja a szükséges termékeket, nem kell saját magától megkeresni minden hozzávalót.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hangsúlyt fektetünk arra, hogy a stílusos kinézet mellett a felület átlátható is legyen. Ennek érdekében egy modern kinézetű weboldalt hoztunk létre, a képek használata csak a szükséges helyeken lett kivitelezve, a színek, amiket használtunk egyszerűek, de témának megfelelő összhatással voltak használva.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fejlesztés HTML5, CSS3, JavaScript, SQL és PHP nyelvek segítségével történik. Az adatokat egy erre a célra létrehozott adatbázisban tároljuk el, amit az SQL segítségével viteleztünk ki. Az SQL-be való adatbevitelt PHP-val oldottuk meg.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1" w:name="_Toc133594069"/>
      <w:r>
        <w:rPr>
          <w:rFonts w:ascii="Times New Roman" w:hAnsi="Times New Roman" w:cs="Times New Roman"/>
          <w:b/>
          <w:bCs/>
          <w:sz w:val="44"/>
          <w:szCs w:val="44"/>
        </w:rPr>
        <w:t>A Weboldal</w:t>
      </w:r>
      <w:bookmarkEnd w:id="1"/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 részei:</w:t>
      </w:r>
    </w:p>
    <w:p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Főoldal</w:t>
      </w:r>
    </w:p>
    <w:p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Rólunk</w:t>
      </w:r>
    </w:p>
    <w:p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Receptek</w:t>
      </w:r>
    </w:p>
    <w:p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Termékek (Webshop)</w:t>
      </w:r>
    </w:p>
    <w:p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Kapcsolat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főoldalon egy rövid bemutatkozás látható, amely bemutatja a cégünk foglalkozási körét, célját és jövőbeli terveit. Egy reklámszöveg is található, ami a figyelemfelkeltésre szolgál. Navbar segítségével a felhasználó egyszerűen megtalálhatja azt, amit keres, legyen az a Receptek a Webshop vagy a Kapcsolatok oldal. Ha a felhasználó már előre tudja, hogy mit keres, akkor azt is megteheti a kereső funkcióval. A weboldal minden oldalának hátterében képek találhatóak, amik színesebbé teszik a másképp egyszerűbb kinézetet.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receptek adatbázishoz egy felhasználóbarát felületet hozunk létre, amellyel a receptek elemzését egyszerűbbé tesszük. A felhasználó megnézheti a receptekhez tartozó hozzávalókat, azoknak a mennyiségét és az elkészítését is. a „Navbar”-ban található egy ”KOSÁRBA” gomb, ami az összes recepthez tartozó hozzávalót, és azoknak a megfelelő mennyiségét, beteszi a kosárba. Ezt megrendelni is lehet, akár házhoz is. Minél érthetőbb módon próbáljuk átadni ismereteinket a receptek terén annak a reményében, hogy az a vásárlóink is tudják azokat használni.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Webshop funkciója az, hogy a receptekhez tartozó hozzávalókat külön is meglehessen rendelni, mert a célunk nem csak az, hogy a saját receptjeinket adjuk el, hanem az, hogy a vevők kísérletezzenek sajátos receptekkel. Ennek érdekében mindent el lehet olvasni a hozzávalókról, legyen az a márka, az ára vagy, hogy mennyi van a raktáron.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kapcsolat menüpontban a különböző elérhetőségeinket tüntetjük fel. Ezek közé tartozik a telefonszám és az E-mail címünk. A telefonos elérhetőséget csak bizonyos időpontokban tudjuk megvalósítani, ami fel is van tüntetve. Emellett üzenetet is lehet nekünk küldeni, legyen az panasz vagy akármilyen visszajelzés.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2" w:name="_Toc133594070"/>
      <w:r>
        <w:rPr>
          <w:rFonts w:ascii="Times New Roman" w:hAnsi="Times New Roman" w:cs="Times New Roman"/>
          <w:b/>
          <w:bCs/>
          <w:sz w:val="44"/>
          <w:szCs w:val="44"/>
        </w:rPr>
        <w:t>A Weboldal Kódja</w:t>
      </w:r>
      <w:bookmarkEnd w:id="2"/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3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3" w:name="_Toc133594071"/>
      <w:r>
        <w:rPr>
          <w:rFonts w:ascii="Times New Roman" w:hAnsi="Times New Roman" w:cs="Times New Roman"/>
          <w:sz w:val="32"/>
          <w:szCs w:val="32"/>
        </w:rPr>
        <w:t>Szövegszerkesztő</w:t>
      </w:r>
      <w:bookmarkEnd w:id="3"/>
    </w:p>
    <w:p>
      <w:pPr>
        <w:spacing w:after="0" w:line="360" w:lineRule="auto"/>
        <w:rPr>
          <w:rFonts w:ascii="Times New Roman" w:hAnsi="Times New Roman" w:eastAsia="Arial" w:cs="Times New Roman"/>
          <w:color w:val="252525"/>
          <w:sz w:val="24"/>
          <w:szCs w:val="24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Leginkább a </w:t>
      </w:r>
      <w:r>
        <w:rPr>
          <w:rFonts w:ascii="Times New Roman" w:hAnsi="Times New Roman" w:eastAsia="Arial" w:cs="Times New Roman"/>
          <w:b/>
          <w:bCs/>
          <w:color w:val="252525"/>
          <w:sz w:val="24"/>
          <w:szCs w:val="24"/>
        </w:rPr>
        <w:t>Visual Studio Code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-t használtuk, amely remek platformot ad a fájlok számára, illetve könnyebbé teszi a kódolás végzésének folyamatát fájlokon belül. </w:t>
      </w:r>
    </w:p>
    <w:p>
      <w:pPr>
        <w:spacing w:after="0" w:line="360" w:lineRule="auto"/>
        <w:ind w:firstLine="708"/>
        <w:jc w:val="both"/>
        <w:rPr>
          <w:rFonts w:ascii="Times New Roman" w:hAnsi="Times New Roman" w:eastAsia="Arial" w:cs="Times New Roman"/>
          <w:color w:val="C00000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Ingyenes, nyílt forráskódú kódszerkesztő, melyet a Microsoft fejleszt Windows, Linux és macOS operációs rendszerekhez. Támogatja a hibakeresőket, valamint beépített Git támogatással rendelkezik, </w:t>
      </w:r>
      <w:r>
        <w:rPr>
          <w:rFonts w:ascii="Times New Roman" w:hAnsi="Times New Roman" w:eastAsia="Arial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továbbá képes az intelligens kódkiegészítésre az IntelliSense képes az intelligens kódkiegészítésre az IntelliSense segítségével. </w:t>
      </w:r>
    </w:p>
    <w:p>
      <w:pPr>
        <w:spacing w:after="0" w:line="360" w:lineRule="auto"/>
        <w:ind w:firstLine="708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A </w:t>
      </w:r>
      <w:r>
        <w:rPr>
          <w:rFonts w:ascii="Times New Roman" w:hAnsi="Times New Roman" w:eastAsia="Arial" w:cs="Times New Roman"/>
          <w:b/>
          <w:bCs/>
          <w:color w:val="252525"/>
          <w:sz w:val="24"/>
          <w:szCs w:val="24"/>
        </w:rPr>
        <w:t>Visual Studio Code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-ban a felhasználók megváltoztathatják a kinézetet (témát), megváltoztathatják a szerkesztő gyorsbillentyű-kiosztását, az alapértelmezett beállításokat és még sok egyebet. Támogatja a kiegészítőket, melyek segítségével további funkciók, testreszabási lehetőségek érhetőek el. </w:t>
      </w:r>
    </w:p>
    <w:p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VSCode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az </w:t>
      </w: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Electron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nevű keretrendszeren alapszik, amellyel asztali környezetben futtatható </w:t>
      </w:r>
      <w:r>
        <w:rPr>
          <w:rFonts w:ascii="Times New Roman" w:hAnsi="Times New Roman" w:cs="Times New Roman"/>
          <w:sz w:val="24"/>
          <w:szCs w:val="24"/>
        </w:rPr>
        <w:t>Node.js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alkalmazások fejleszthetőek.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Legfrissebb verziója jelenleg az 1.77-es.</w:t>
      </w:r>
    </w:p>
    <w:p>
      <w:pPr>
        <w:spacing w:after="0" w:line="360" w:lineRule="auto"/>
        <w:rPr>
          <w:rFonts w:ascii="Times New Roman" w:hAnsi="Times New Roman" w:eastAsia="Arial" w:cs="Times New Roman"/>
          <w:color w:val="252525"/>
          <w:sz w:val="24"/>
          <w:szCs w:val="24"/>
        </w:rPr>
      </w:pPr>
    </w:p>
    <w:p>
      <w:pPr>
        <w:spacing w:after="0" w:line="360" w:lineRule="auto"/>
        <w:jc w:val="center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  <w:lang w:eastAsia="hu-HU"/>
        </w:rPr>
        <w:drawing>
          <wp:inline distT="0" distB="0" distL="0" distR="0">
            <wp:extent cx="5760085" cy="2771775"/>
            <wp:effectExtent l="0" t="0" r="0" b="9525"/>
            <wp:docPr id="2" name="Kép 2" descr="Z:\TörökSándor-KovácsGábor-StillerRoland Vizsga\VizsgaDokIMG\VisualStudio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Z:\TörökSándor-KovácsGábor-StillerRoland Vizsga\VizsgaDokIMG\VisualStudioCod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593" cy="277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rPr>
          <w:rFonts w:ascii="Times New Roman" w:hAnsi="Times New Roman" w:eastAsia="Arial" w:cs="Times New Roman"/>
          <w:color w:val="252525"/>
          <w:sz w:val="24"/>
          <w:szCs w:val="24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eastAsia="Arial" w:cs="Times New Roman"/>
          <w:color w:val="252525"/>
          <w:sz w:val="20"/>
          <w:szCs w:val="20"/>
        </w:rPr>
        <w:t>Letöltő linkjét itt lehet elérni operációs rendszereinkre: https://code.visualstudio.com/download</w:t>
      </w: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eastAsia="hu-HU"/>
        </w:rPr>
        <w:drawing>
          <wp:inline distT="0" distB="0" distL="0" distR="0">
            <wp:extent cx="5760085" cy="3305175"/>
            <wp:effectExtent l="0" t="0" r="0" b="9525"/>
            <wp:docPr id="3" name="Kép 3" descr="Z:\TörökSándor-KovácsGábor-StillerRoland Vizsga\VizsgaDokIMG\VSCode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Z:\TörökSándor-KovácsGábor-StillerRoland Vizsga\VizsgaDokIMG\VSCodeDesig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26" cy="33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Visual Studio Code dizájnja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60720" cy="15144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711" cy="15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VS Code jellemzői és támogatott programozás nyelvei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44"/>
          <w:szCs w:val="44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4" w:name="_Toc133594072"/>
      <w:r>
        <w:rPr>
          <w:rFonts w:ascii="Times New Roman" w:hAnsi="Times New Roman" w:cs="Times New Roman"/>
          <w:b/>
          <w:bCs/>
          <w:sz w:val="44"/>
          <w:szCs w:val="44"/>
        </w:rPr>
        <w:t>HTML</w:t>
      </w:r>
      <w:bookmarkEnd w:id="4"/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9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rFonts w:eastAsia="Arial"/>
          <w:color w:val="252525"/>
        </w:rPr>
        <w:t xml:space="preserve">A </w:t>
      </w:r>
      <w:r>
        <w:rPr>
          <w:rFonts w:eastAsia="Arial"/>
          <w:b/>
          <w:bCs/>
          <w:color w:val="252525"/>
        </w:rPr>
        <w:t>HTML</w:t>
      </w:r>
      <w:r>
        <w:rPr>
          <w:rFonts w:eastAsia="Arial"/>
          <w:color w:val="252525"/>
        </w:rPr>
        <w:t xml:space="preserve"> (hosszabban Hyper Text Markup Language) egy leíró nyelv, melyet weboldalak készítéséhez fejlesztettek ki, és mára már internetes szabvánnyá vált a W3C (World Wide Web Consortium) támogatásával. </w:t>
      </w:r>
      <w:r>
        <w:rPr>
          <w:color w:val="000000"/>
        </w:rPr>
        <w:t> Létrehozhatók vele például bekezdések, címsorok, táblázatok, elhelyezhetők képek, és így tovább.</w:t>
      </w:r>
    </w:p>
    <w:p>
      <w:pPr>
        <w:pStyle w:val="9"/>
        <w:spacing w:before="0" w:beforeAutospacing="0" w:after="0" w:afterAutospacing="0" w:line="360" w:lineRule="auto"/>
        <w:jc w:val="both"/>
        <w:rPr>
          <w:b/>
          <w:bCs/>
          <w:sz w:val="20"/>
          <w:szCs w:val="20"/>
        </w:rPr>
      </w:pPr>
      <w:r>
        <w:rPr>
          <w:rStyle w:val="10"/>
          <w:b w:val="0"/>
          <w:bCs w:val="0"/>
          <w:shd w:val="clear" w:color="auto" w:fill="FFFFFF"/>
        </w:rPr>
        <w:t>A </w:t>
      </w:r>
      <w:r>
        <w:rPr>
          <w:b/>
          <w:bCs/>
          <w:shd w:val="clear" w:color="auto" w:fill="FFFFFF"/>
        </w:rPr>
        <w:t>HTML</w:t>
      </w:r>
      <w:r>
        <w:rPr>
          <w:rStyle w:val="10"/>
          <w:b w:val="0"/>
          <w:bCs w:val="0"/>
          <w:shd w:val="clear" w:color="auto" w:fill="FFFFFF"/>
        </w:rPr>
        <w:t> formáját tekintve egy sorozat, de több elemet tartalmaz.</w:t>
      </w:r>
      <w:r>
        <w:rPr>
          <w:rStyle w:val="10"/>
          <w:shd w:val="clear" w:color="auto" w:fill="FFFFFF"/>
        </w:rPr>
        <w:t xml:space="preserve"> </w:t>
      </w:r>
      <w:r>
        <w:rPr>
          <w:rStyle w:val="10"/>
          <w:b w:val="0"/>
          <w:bCs w:val="0"/>
          <w:shd w:val="clear" w:color="auto" w:fill="FFFFFF"/>
        </w:rPr>
        <w:t xml:space="preserve">Ezek az elemek mutatják meg a böngészőnek, a tartalom megjelenítését. </w:t>
      </w:r>
      <w:r>
        <w:rPr>
          <w:shd w:val="clear" w:color="auto" w:fill="FFFFFF"/>
        </w:rPr>
        <w:t>A weboldalak kódsorozata is szövegfájl, csak HTML-ként kerül elmentésre.</w:t>
      </w:r>
    </w:p>
    <w:p>
      <w:pPr>
        <w:pStyle w:val="9"/>
        <w:spacing w:before="0" w:beforeAutospacing="0" w:after="0" w:afterAutospacing="0" w:line="360" w:lineRule="auto"/>
        <w:jc w:val="both"/>
        <w:rPr>
          <w:color w:val="000000"/>
        </w:rPr>
      </w:pP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Jelenlegi változata az 5, mely az SGML </w:t>
      </w:r>
      <w:r>
        <w:rPr>
          <w:rFonts w:ascii="Times New Roman" w:hAnsi="Times New Roman" w:eastAsia="Arial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Standard Generalized Markup Language)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általános jelölőnyelv egy konkrét alkalmazása (azaz minden 5-ös HTML dokumentum egyben az SGML dokumentumszabványnak is meg kell hogy feleljen). Ezt tervek szerint lassan kiszorította volna az XHTML, amely XML leíró nyelven alapul. 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>Ezt a nyelvet használtuk alap weboldalkezelő programozási nyelvként.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drawing>
          <wp:inline distT="0" distB="0" distL="0" distR="0">
            <wp:extent cx="5760085" cy="2895600"/>
            <wp:effectExtent l="0" t="0" r="0" b="0"/>
            <wp:docPr id="4" name="Kép 4" descr="Z:\TörökSándor-KovácsGábor-StillerRoland Vizsga\VizsgaDokIMG\HTML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Z:\TörökSándor-KovácsGábor-StillerRoland Vizsga\VizsgaDokIMG\HTMLExamp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840" cy="289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 kód példa</w:t>
      </w:r>
    </w:p>
    <w:p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5" w:name="_Toc133594073"/>
      <w:r>
        <w:rPr>
          <w:rFonts w:ascii="Times New Roman" w:hAnsi="Times New Roman" w:cs="Times New Roman"/>
          <w:b/>
          <w:bCs/>
          <w:sz w:val="44"/>
          <w:szCs w:val="44"/>
        </w:rPr>
        <w:t>CSS</w:t>
      </w:r>
      <w:bookmarkEnd w:id="5"/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A </w:t>
      </w:r>
      <w:r>
        <w:rPr>
          <w:rFonts w:ascii="Times New Roman" w:hAnsi="Times New Roman" w:eastAsia="Arial" w:cs="Times New Roman"/>
          <w:b/>
          <w:bCs/>
          <w:color w:val="252525"/>
          <w:sz w:val="24"/>
          <w:szCs w:val="24"/>
        </w:rPr>
        <w:t>CSS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 (Cascading Style Sheets, magyarul: „lépcsőzetes stíluslapok”) a számítástechnikában egy stílust alakító nyelv, mely a HTML vagy XHTML típusú strukturált dokumentumok megjelenését adja. Ezenkívül használható bármilyen XML alapú dokumentum stílusának leírására is, mint például az SVG, XUL stb. 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>Stílusok testre szabásához kijelölhetünk egy adott HTML kódot, különböző osztályok, illetve azonosítók segítségével, hogy aztán szelektorokkal megvalósítsuk.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szelektorok kombinálhatók a széles körű alkalmazáshoz.</w:t>
      </w:r>
    </w:p>
    <w:p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CSS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eredetileg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Håkon Wium Lie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ötlete volt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1994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-ben.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Bert Bos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időközben egy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Argo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nevű böngészőn dolgozott, mely saját stíluslapokat használt; végül ők ketten döntöttek a CSS kifejlesztése mellett.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>A CSS számunkra nagyon hasznos volt kreatív módon segítségével stílust kialakítani.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drawing>
          <wp:inline distT="0" distB="0" distL="0" distR="0">
            <wp:extent cx="5760085" cy="3429000"/>
            <wp:effectExtent l="0" t="0" r="0" b="0"/>
            <wp:docPr id="5" name="Kép 5" descr="Z:\TörökSándor-KovácsGábor-StillerRoland Vizsga\VizsgaDokIMG\CSSExamp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Z:\TörökSándor-KovácsGábor-StillerRoland Vizsga\VizsgaDokIMG\CSSExample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071" cy="343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CSS példa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6" w:name="_Toc133594074"/>
      <w:r>
        <w:rPr>
          <w:rFonts w:ascii="Times New Roman" w:hAnsi="Times New Roman" w:cs="Times New Roman"/>
          <w:b/>
          <w:bCs/>
          <w:sz w:val="44"/>
          <w:szCs w:val="44"/>
        </w:rPr>
        <w:t>JavaScript</w:t>
      </w:r>
      <w:bookmarkEnd w:id="6"/>
    </w:p>
    <w:p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A </w:t>
      </w:r>
      <w:r>
        <w:rPr>
          <w:rFonts w:ascii="Times New Roman" w:hAnsi="Times New Roman" w:eastAsia="Arial" w:cs="Times New Roman"/>
          <w:b/>
          <w:bCs/>
          <w:color w:val="252525"/>
          <w:sz w:val="24"/>
          <w:szCs w:val="24"/>
        </w:rPr>
        <w:t>JavaScript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, mint ahogy a neve is sugallja, egy szkript-alapú programozási nyelv, amely objektumorientált és weboldalakon elterjedten használnak számítások, 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függvények, metódusok keretében. </w:t>
      </w:r>
    </w:p>
    <w:p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Eredetileg </w:t>
      </w:r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Brendan Eich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a Netscape Communications mérnöke fejlesztette ki; neve először </w:t>
      </w:r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Mocha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majd </w:t>
      </w:r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LiveScript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volt, később „JavaScript” nevet kapott, és szintaxisa közelebb került a Sun Microsystems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Java programozási nyelvéhez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JavaScriptet először 1997–99 között szabványosította az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ECMA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„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ECMAScript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néven. A jelenleg is érvényes szabvány az </w:t>
      </w:r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ECMA-262 Edition 3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(1999. december), ami a </w:t>
      </w:r>
      <w:r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JavaScript 1.5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-nek felel meg. Ez a szabvány egyben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ISO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szabvány is. 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Sok programozási nyelv ihlette fejlődését. A Microsoft emelte fel a programozási nyelvet. 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Miután 2000-es évek elejére elérte a böngészőháborúban a jelentős részesedését. Mára sok másfajta változatát használják. Igazán hasznosnak láttuk használatát a PHP mellett. 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drawing>
          <wp:inline distT="0" distB="0" distL="0" distR="0">
            <wp:extent cx="5760085" cy="2847975"/>
            <wp:effectExtent l="0" t="0" r="0" b="9525"/>
            <wp:docPr id="6" name="Kép 6" descr="Z:\TörökSándor-KovácsGábor-StillerRoland Vizsga\VizsgaDokIMG\JS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Z:\TörökSándor-KovácsGábor-StillerRoland Vizsga\VizsgaDokIMG\JSExamp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389" cy="285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JavaScript példa</w:t>
      </w:r>
    </w:p>
    <w:p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7" w:name="_Toc133594075"/>
      <w:r>
        <w:rPr>
          <w:rFonts w:ascii="Times New Roman" w:hAnsi="Times New Roman" w:cs="Times New Roman"/>
          <w:b/>
          <w:bCs/>
          <w:sz w:val="44"/>
          <w:szCs w:val="44"/>
        </w:rPr>
        <w:t>Az Adatbázis (SQL)</w:t>
      </w:r>
      <w:bookmarkEnd w:id="7"/>
    </w:p>
    <w:p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Az </w:t>
      </w:r>
      <w:r>
        <w:rPr>
          <w:rFonts w:ascii="Times New Roman" w:hAnsi="Times New Roman" w:eastAsia="Arial" w:cs="Times New Roman"/>
          <w:b/>
          <w:bCs/>
          <w:color w:val="252525"/>
          <w:sz w:val="24"/>
          <w:szCs w:val="24"/>
        </w:rPr>
        <w:t>SQL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, azaz Structured Query Language (strukturált lekérdezőnyelv) relációsadatbázis-kezelők lekérdezési nyelve. Ez a programozási nyelv felelős az adatok tárolásáért, módosításáért és törléséért az adatbázisokban kialakított táblákban. 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Használtuk a phpMyAdmin-t, amely egy nyílt forrású eszköz, melyet PHP-ban írtak a MySQL (SQL) menedzselésére az interneten keresztül. Jelenleg képes készíteni és eldobni adatbázisokat, táblákat létrehozni, törölni/módosítani/hozzáadni mezőket, SQL parancsokat futtatni és a mezőkön kulcsokat kezelni. 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Mi a </w:t>
      </w:r>
      <w:r>
        <w:rPr>
          <w:rFonts w:ascii="Times New Roman" w:hAnsi="Times New Roman" w:eastAsia="Arial" w:cs="Times New Roman"/>
          <w:b/>
          <w:bCs/>
          <w:color w:val="252525"/>
          <w:sz w:val="24"/>
          <w:szCs w:val="24"/>
        </w:rPr>
        <w:t>PHP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-hoz és az </w:t>
      </w:r>
      <w:r>
        <w:rPr>
          <w:rFonts w:ascii="Times New Roman" w:hAnsi="Times New Roman" w:eastAsia="Arial" w:cs="Times New Roman"/>
          <w:b/>
          <w:bCs/>
          <w:color w:val="252525"/>
          <w:sz w:val="24"/>
          <w:szCs w:val="24"/>
        </w:rPr>
        <w:t>SQL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-hez az </w:t>
      </w:r>
      <w:r>
        <w:rPr>
          <w:rFonts w:ascii="Times New Roman" w:hAnsi="Times New Roman" w:eastAsia="Arial" w:cs="Times New Roman"/>
          <w:b/>
          <w:bCs/>
          <w:color w:val="252525"/>
          <w:sz w:val="24"/>
          <w:szCs w:val="24"/>
        </w:rPr>
        <w:t>XAMPP</w:t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 nevű programot választottuk, amely egy szabad és nyílt forrású platformfüggetlen webszerver-szoftvercsomag, melynek legfőbb alkotóelemei az Apache webszerver, a MariaDB (korábban a MySQL) adatbázis-kezelő, valamint a PHP és a Perl programozási nyelvek értelmezői (végrehajtó rendszerei). 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Ez a szoftvercsomag egy integrált rendszert alkot, amely webes alkalmazások készítését, tesztelését és futtatását célozza, és ehhez egy csomagban minden 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szükséges összetevőt tartalmaz. A rendszer egyik nagy előnye az összehangolt elemek könnyű telepíthetősége. </w:t>
      </w:r>
    </w:p>
    <w:p>
      <w:pPr>
        <w:spacing w:after="0" w:line="360" w:lineRule="auto"/>
        <w:rPr>
          <w:rFonts w:ascii="Times New Roman" w:hAnsi="Times New Roman" w:eastAsia="Arial" w:cs="Times New Roman"/>
          <w:color w:val="252525"/>
          <w:sz w:val="24"/>
          <w:szCs w:val="24"/>
        </w:rPr>
      </w:pPr>
    </w:p>
    <w:p>
      <w:pPr>
        <w:spacing w:after="0" w:line="360" w:lineRule="auto"/>
        <w:jc w:val="center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  <w:lang w:eastAsia="hu-HU"/>
        </w:rPr>
        <w:drawing>
          <wp:inline distT="0" distB="0" distL="0" distR="0">
            <wp:extent cx="5759450" cy="3267075"/>
            <wp:effectExtent l="0" t="0" r="0" b="9525"/>
            <wp:docPr id="7" name="Kép 7" descr="Z:\TörökSándor-KovácsGábor-StillerRoland Vizsga\VizsgaDokIMG\XAM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Z:\TörökSándor-KovácsGábor-StillerRoland Vizsga\VizsgaDokIMG\XAMP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466" cy="326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eastAsia="Arial" w:cs="Times New Roman"/>
          <w:color w:val="252525"/>
          <w:sz w:val="20"/>
          <w:szCs w:val="20"/>
        </w:rPr>
        <w:t>Az oldal linkje telepítéséhez: https://www.apachefriends.org/hu/index.html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XAMPP-ben a webszerver elindításaképpen meg kell nyomnunk az Apache és a MySQL Start-ját, ezt követően megnyitja a böngészőt, ahol megjelenik az egész felület, ahol megtekinthetjük adatbázisainkat, adatainkat és annak lehetséges módosításaikat.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eastAsia="hu-HU"/>
        </w:rPr>
        <w:drawing>
          <wp:inline distT="0" distB="0" distL="0" distR="0">
            <wp:extent cx="5760085" cy="3876675"/>
            <wp:effectExtent l="0" t="0" r="0" b="9525"/>
            <wp:docPr id="8" name="Kép 8" descr="Z:\TörökSándor-KovácsGábor-StillerRoland Vizsga\VizsgaDokIMG\XAMPP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Z:\TörökSándor-KovácsGábor-StillerRoland Vizsga\VizsgaDokIMG\XAMPPCli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266" cy="388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XAMPP kliens felülete</w:t>
      </w:r>
    </w:p>
    <w:p>
      <w:pPr>
        <w:pStyle w:val="3"/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</w:p>
    <w:p>
      <w:pPr>
        <w:spacing w:line="360" w:lineRule="auto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br w:type="page"/>
      </w:r>
    </w:p>
    <w:p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8" w:name="_Toc133594076"/>
      <w:r>
        <w:rPr>
          <w:rFonts w:ascii="Times New Roman" w:hAnsi="Times New Roman" w:cs="Times New Roman"/>
          <w:b/>
          <w:bCs/>
          <w:sz w:val="44"/>
          <w:szCs w:val="44"/>
        </w:rPr>
        <w:t>PHP</w:t>
      </w:r>
      <w:bookmarkEnd w:id="8"/>
    </w:p>
    <w:p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</w:p>
    <w:p>
      <w:pPr>
        <w:spacing w:after="0" w:line="360" w:lineRule="auto"/>
        <w:ind w:firstLine="708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>A PHP egy általános szerveroldali szkriptnyelv dinamikus weblapok készítésére. Az első szkriptnyelvek egyike, amely külső fájl használata helyett HTML oldalba ágyazható.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 xml:space="preserve">A programnyelv az évek során már eljutott ahhoz a szakaszhoz, hogy tudja az Objektum Orientált Programozás (azaz, OOP) alapjait és ennek fejlődése jelenleg is jelentős mértékben halad. 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color w:val="252525"/>
          <w:sz w:val="24"/>
          <w:szCs w:val="24"/>
        </w:rPr>
        <w:t>Mi a PHP segítségével oldottuk meg a regisztráció, illetve a belépés folyamatát, ezeknek felületét szabtuk testre a többi programozási nyelv segítségével. Szerveroldalát használva tudjuk ellenőrizni, hogy az adott felhasználó be van-e jelentkezve, vagy ki van-e jelentkezve. Miután eltelik egy bizonyos idő, a felhasználót automatikusan kilépteti.</w:t>
      </w: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eastAsia="Arial" w:cs="Times New Roman"/>
          <w:color w:val="252525"/>
          <w:sz w:val="24"/>
          <w:szCs w:val="24"/>
        </w:rPr>
      </w:pPr>
      <w:r>
        <w:rPr>
          <w:rFonts w:ascii="Times New Roman" w:hAnsi="Times New Roman" w:eastAsia="Arial" w:cs="Times New Roman"/>
          <w:color w:val="252525"/>
          <w:sz w:val="24"/>
          <w:szCs w:val="24"/>
        </w:rPr>
        <w:t>A kódot a webszerver PHP feldolgozómodulja értelmezi, ezzel dinamikus weboldalakat hozva létre. Rasmus Lerdorf 1995-ben indította útjára.</w:t>
      </w:r>
    </w:p>
    <w:p>
      <w:pPr>
        <w:tabs>
          <w:tab w:val="left" w:pos="8789"/>
        </w:tabs>
        <w:spacing w:after="0" w:line="360" w:lineRule="auto"/>
        <w:ind w:right="283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979670" cy="2400300"/>
            <wp:effectExtent l="0" t="0" r="0" b="0"/>
            <wp:docPr id="9448103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10311" name="Kép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PHP kód példa</w:t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</w:p>
    <w:p>
      <w:pPr>
        <w:spacing w:line="360" w:lineRule="auto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br w:type="page"/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9" w:name="_Toc133594077"/>
      <w:r>
        <w:rPr>
          <w:rFonts w:ascii="Times New Roman" w:hAnsi="Times New Roman" w:cs="Times New Roman"/>
          <w:b/>
          <w:bCs/>
          <w:sz w:val="44"/>
          <w:szCs w:val="44"/>
        </w:rPr>
        <w:t>Weboldal Navigáció</w:t>
      </w:r>
      <w:bookmarkEnd w:id="9"/>
    </w:p>
    <w:p>
      <w:pPr>
        <w:spacing w:line="360" w:lineRule="auto"/>
        <w:jc w:val="both"/>
        <w:rPr>
          <w:rFonts w:ascii="Times New Roman" w:hAnsi="Times New Roman" w:cs="Times New Roman"/>
          <w:b/>
          <w:sz w:val="44"/>
          <w:szCs w:val="4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Ahhoz, hogy a weboldalainkat elérjük, meg kell nyitnunk a böngészők valamelyikét.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Ajánlott böngészők: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Mozilla Firefox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- Google Chrome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- Safari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- Opera</w:t>
      </w:r>
    </w:p>
    <w:tbl>
      <w:tblPr>
        <w:tblStyle w:val="11"/>
        <w:tblW w:w="10632" w:type="dxa"/>
        <w:tblInd w:w="-11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  <w:gridCol w:w="2646"/>
        <w:gridCol w:w="2646"/>
        <w:gridCol w:w="27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6" w:hRule="atLeast"/>
        </w:trPr>
        <w:tc>
          <w:tcPr>
            <w:tcW w:w="2566" w:type="dxa"/>
          </w:tcPr>
          <w:p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524000" cy="1714500"/>
                  <wp:effectExtent l="0" t="0" r="0" b="0"/>
                  <wp:docPr id="44785389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85389" name="Kép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350" cy="1714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543050" cy="1733550"/>
                  <wp:effectExtent l="0" t="0" r="0" b="0"/>
                  <wp:docPr id="145979816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798162" name="Kép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467" cy="173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4" w:type="dxa"/>
          </w:tcPr>
          <w:p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533525" cy="1792605"/>
                  <wp:effectExtent l="0" t="0" r="9525" b="0"/>
                  <wp:docPr id="2132267779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267779" name="Kép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583" cy="1810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</w:tcPr>
          <w:p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447800" cy="1799590"/>
                  <wp:effectExtent l="0" t="0" r="0" b="0"/>
                  <wp:docPr id="1510693201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693201" name="Kép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135" cy="1800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hint="default" w:ascii="Times New Roman" w:hAnsi="Times New Roman" w:cs="Times New Roman"/>
          <w:bCs/>
          <w:sz w:val="24"/>
          <w:szCs w:val="24"/>
          <w:lang w:val="hu-HU"/>
        </w:rPr>
        <w:t>És</w:t>
      </w:r>
      <w:bookmarkStart w:id="14" w:name="_GoBack"/>
      <w:bookmarkEnd w:id="14"/>
      <w:r>
        <w:rPr>
          <w:rFonts w:ascii="Times New Roman" w:hAnsi="Times New Roman" w:cs="Times New Roman"/>
          <w:bCs/>
          <w:sz w:val="24"/>
          <w:szCs w:val="24"/>
        </w:rPr>
        <w:t xml:space="preserve"> miután ezt megtettük, egy új lapon megnyitva beírjuk a weboldalaink URL címét a böngésző keresőjébe, majd nyomjunk egy ENTER-t:</w:t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"https://vegetarsgr.hu/"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https://vegetarsgr.hu/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6030595" cy="218440"/>
            <wp:effectExtent l="0" t="0" r="0" b="0"/>
            <wp:docPr id="2083168748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68748" name="Kép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6729" cy="2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Harmadik lépésként, mint a legtöbb weboldal esetén, a weboldal főoldala nyílik meg:</w:t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3126105"/>
            <wp:effectExtent l="0" t="0" r="0" b="0"/>
            <wp:docPr id="10804659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65984" name="Kép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Ilyenkor láthatjuk a rólunk szóló bemutatkozást egy reklámszövegként, megtudhatunk fontos információkat a weboldalaink működéséről, alapjairól.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Több lehetőség jelenik meg a navigálás további részeként merre akarunk menni a főoldal után.</w:t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70245" cy="342900"/>
            <wp:effectExtent l="0" t="0" r="1905" b="0"/>
            <wp:docPr id="5649567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5674" name="Kép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Lehetőségek</w:t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Egy felhasználónak lehetősége van, mint a legtöbb oldal esetében, regisztrálni és azután bejelentkezni.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1247775"/>
            <wp:effectExtent l="0" t="0" r="0" b="9525"/>
            <wp:docPr id="132021606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16062" name="Kép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Regisztrációs felület</w:t>
      </w:r>
    </w:p>
    <w:p>
      <w:pPr>
        <w:spacing w:line="360" w:lineRule="auto"/>
        <w:rPr>
          <w:rFonts w:ascii="Times New Roman" w:hAnsi="Times New Roman" w:cs="Times New Roman"/>
          <w:bCs/>
          <w:sz w:val="20"/>
          <w:szCs w:val="20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1893570"/>
            <wp:effectExtent l="0" t="0" r="0" b="0"/>
            <wp:docPr id="167769335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3350" name="Kép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Bejelentkezési felülete az oldalon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Miután egy felhasználó regisztrál, az adatbázisunkban ez rögzítődik és bejelentkezéskor innen kérjük le a regisztrációban felhasznált adatokat.</w:t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2409825"/>
            <wp:effectExtent l="0" t="0" r="0" b="9525"/>
            <wp:docPr id="53317755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77550" name="Kép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926" cy="247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A képen látva láthatjuk regisztrált felhasználóinkat, ahogy szerepel az adatbázisban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Egy felhasználó miután belépett, újabb lehetőséget fog kapni, hiszen bonyodalom nélkül vásárolni lesz képes a regisztrált ügyfél. 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Mint minden webshopnál, úgy itt is van egy kosárra adás ikon, majd a menüben található egy kosárösszesítő ikon, amelynek segítségével meg is vásárolhatjuk a terméket.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2155825"/>
            <wp:effectExtent l="0" t="0" r="0" b="0"/>
            <wp:docPr id="62694503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45030" name="Kép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Kosár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Következő lépésként az adott felhasználó képes lesz megadnia a fizetési módot, illetve a szállítási adatokat. Majd üzletünkből kiszállítjuk azokat a megfelelő lokációhoz.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2749550"/>
            <wp:effectExtent l="0" t="0" r="0" b="0"/>
            <wp:docPr id="1324040212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40212" name="Kép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Miután a vásárlás sikeres volt, vagy adott receptre utaló véleményt szeretne egy felhasználó írni, esetleg feltenni kérdéseket, vagy éppen panaszt. </w:t>
      </w:r>
    </w:p>
    <w:p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Ez lehetséges az üzenetküldő rendszereink segítségével.</w:t>
      </w:r>
    </w:p>
    <w:p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3035300"/>
            <wp:effectExtent l="0" t="0" r="0" b="0"/>
            <wp:docPr id="107741779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17796" name="Kép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Üzenetküldő alkalmazás platformja</w:t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További hasznos funkciók itt érhetők el az „Egyéb” alatt és a Főoldalon érhetőek el: </w:t>
      </w:r>
    </w:p>
    <w:tbl>
      <w:tblPr>
        <w:tblStyle w:val="11"/>
        <w:tblW w:w="90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8"/>
        <w:gridCol w:w="2972"/>
        <w:gridCol w:w="3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3024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543050" cy="1237615"/>
                  <wp:effectExtent l="0" t="0" r="0" b="635"/>
                  <wp:docPr id="534558935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558935" name="Kép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987" cy="1246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952500" cy="285750"/>
                  <wp:effectExtent l="0" t="0" r="0" b="0"/>
                  <wp:docPr id="1677728306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728306" name="Kép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821180" cy="1247775"/>
                  <wp:effectExtent l="0" t="0" r="7620" b="9525"/>
                  <wp:docPr id="766216897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216897" name="Kép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074" cy="1258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3024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Ajánlott termékeinket lehet látni a kiemelt termékeknél.</w:t>
            </w:r>
          </w:p>
        </w:tc>
        <w:tc>
          <w:tcPr>
            <w:tcW w:w="302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Láthatjuk egyes felhasználók értékeléseit, amelyeket mi választottunk ki.</w:t>
            </w:r>
          </w:p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02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Rendelni kész menüket lehet látni, rendelni és megtekinteni.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10" w:name="_Toc133594078"/>
      <w:r>
        <w:rPr>
          <w:rFonts w:ascii="Times New Roman" w:hAnsi="Times New Roman" w:cs="Times New Roman"/>
          <w:b/>
          <w:bCs/>
          <w:sz w:val="44"/>
          <w:szCs w:val="44"/>
        </w:rPr>
        <w:t>A Webshop termékei</w:t>
      </w:r>
      <w:bookmarkEnd w:id="10"/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Webshop termékeink között mindig is friss áruk szerepelnek, amelyek megrendelésre teljes mértékben képesek fontos adatok segítségével. Ilyenek például a lakcím, telefonszám, a fizetés módja, termékek a megadott darabszámaikkal és még sorolhatom tovább, mint mondjuk a pontos termék. Megrendeléskor kiválaszthatjuk az adott terméknél hány darabot kérünk. Képes egy felhasználó egyszerre több termék megvételére is.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3818255"/>
            <wp:effectExtent l="0" t="0" r="0" b="0"/>
            <wp:docPr id="90729016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90163" name="Kép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Webshopunk alapvető funkciói közé tartozik a kereső, ennek segítségével kitudjuk keresni a termékeket, amelyeket rendelni szeretnénk. 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340360"/>
            <wp:effectExtent l="0" t="0" r="0" b="2540"/>
            <wp:docPr id="828018919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18919" name="Kép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>Kereső</w:t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Termékeink között menük is szerepelnek, amelyeknél meg lehet tekinteni elkészítésüket, hozzávalóikat.</w:t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60720" cy="4273550"/>
            <wp:effectExtent l="0" t="0" r="0" b="0"/>
            <wp:docPr id="108827140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7140" name="Kép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>
      <w:pPr>
        <w:spacing w:line="360" w:lineRule="auto"/>
        <w:rPr>
          <w:rFonts w:ascii="Times New Roman" w:hAnsi="Times New Roman" w:cs="Times New Roman" w:eastAsiaTheme="majorEastAsia"/>
          <w:b/>
          <w:bCs/>
          <w:color w:val="2E75B6" w:themeColor="accent1" w:themeShade="BF"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11" w:name="_Toc133594079"/>
      <w:r>
        <w:rPr>
          <w:rFonts w:ascii="Times New Roman" w:hAnsi="Times New Roman" w:cs="Times New Roman"/>
          <w:b/>
          <w:bCs/>
          <w:sz w:val="44"/>
          <w:szCs w:val="44"/>
        </w:rPr>
        <w:t>Tesztelés</w:t>
      </w:r>
      <w:bookmarkEnd w:id="11"/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 mobilon, asztali gépen, illetve laptopon is teszteltük különböző kijelzőkkel.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Mobiloknál figyelembe vettük az Android és az iOS különböző szoftvermegoldásait és hardvereit. Teszteléskor böngészők közül használtuk leginkább a Google Chrome-t és a Mozilla Firefoxot. De mobilos Safari böngészőn, illetve a mobilos Chrome-on is teszteltünk.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Saját mobiljainkkal, különböző kijelzőikkel teszteltük és saját gépeinket használva más kijelző méreteket és felbontásokat beleszámolva.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Emellett iskolai gépeken is szerkesztgettünk és teszteltünk rajta még annál is kisebb felbontáson (1024x768).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 közül kiemelünk egy párat:</w:t>
      </w:r>
    </w:p>
    <w:p>
      <w:pPr>
        <w:pStyle w:val="20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iPhone 12 Pro Max: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2778x1284 képpontos felbontás és 6,7-es kijelző</w:t>
      </w:r>
    </w:p>
    <w:p>
      <w:pPr>
        <w:pStyle w:val="20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Samsung A32 4G: 2400x1080 képpontos felbontás és 6,4-es kijelző</w:t>
      </w:r>
    </w:p>
    <w:p>
      <w:pPr>
        <w:pStyle w:val="20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Iskolai 1024x768-as asztali monitor felbontás</w:t>
      </w:r>
    </w:p>
    <w:p>
      <w:pPr>
        <w:pStyle w:val="20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Otthoni Samsung 22 Col-os 1920x1080-as asztali monitor </w:t>
      </w:r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tbl>
      <w:tblPr>
        <w:tblStyle w:val="11"/>
        <w:tblW w:w="10491" w:type="dxa"/>
        <w:tblInd w:w="-9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4"/>
        <w:gridCol w:w="4416"/>
        <w:gridCol w:w="3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2" w:hRule="atLeast"/>
        </w:trPr>
        <w:tc>
          <w:tcPr>
            <w:tcW w:w="326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1245235" cy="2114550"/>
                  <wp:effectExtent l="0" t="0" r="0" b="0"/>
                  <wp:docPr id="97562465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624658" name="Kép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643" cy="2125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658110" cy="2015490"/>
                  <wp:effectExtent l="0" t="0" r="8890" b="3810"/>
                  <wp:docPr id="1777367126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367126" name="Kép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71" cy="202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2085975" cy="2095500"/>
                  <wp:effectExtent l="0" t="0" r="9525" b="0"/>
                  <wp:docPr id="1641681801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681801" name="Kép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350" cy="2095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12" w:name="_Toc133594080"/>
      <w:r>
        <w:rPr>
          <w:rFonts w:ascii="Times New Roman" w:hAnsi="Times New Roman" w:cs="Times New Roman"/>
          <w:b/>
          <w:bCs/>
          <w:sz w:val="44"/>
          <w:szCs w:val="44"/>
        </w:rPr>
        <w:t>Összefoglalás</w:t>
      </w:r>
      <w:bookmarkEnd w:id="12"/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Szerintünk elég sok mindent sikerült megcsinálnunk, így remekül megvalósíthattuk a projektet. Maga a projekt koncepciója nem is telt olyan sok időbe, hiszen igencsak gyorsan rukkoltunk elő ötlettel, majd elkezdtük folyamatosan kis lépésekben megvalósítani. Néhány kép a Demo verzióból lett előhozva és jobbnak láttuk azoknak a használatát.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legnagyobb kihívást a PHP újdonságai és a CSS mélyebb formázásai jelentették számunkra, ám a lehető legtöbbet belőlük is sikerült kihoznunk. A legtöbb dolgot pont ezekből tanultuk meg, illetve azt, hogy hogyan működjünk együtt csapatként. Innen is köszönjük egymásnak a munkáinkat, mivel lehetőségünk volt együtt dolgozni annak érdekében, hogy ezt a projektet megvalósíthassuk, ezt a tanároknak is köszönjük, hogy lehetőséget adtak a csapat megalakulására.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Mi jelenleg a Webshop béta verzióját csináltuk meg. Ezen a téren még további fejlesztéseket fogunk később végezni, hiszen a kínálatokat bővíteni fogjuk, az árakat az erősödő forint miatt csökkenteni fogjuk és kedvezményeket is fogunk adni hűséges felhasználóinknak. 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bookmarkStart w:id="13" w:name="_Toc133594081"/>
      <w:r>
        <w:rPr>
          <w:rFonts w:ascii="Times New Roman" w:hAnsi="Times New Roman" w:cs="Times New Roman"/>
          <w:b/>
          <w:bCs/>
          <w:sz w:val="44"/>
          <w:szCs w:val="44"/>
        </w:rPr>
        <w:t>Források</w:t>
      </w:r>
      <w:bookmarkEnd w:id="13"/>
    </w:p>
    <w:p>
      <w:pPr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Forrásnak főleg a Wikipédia felületét használtuk annak érdekében, hogy a lehető legtöbb információt kiszedjük az adott szoftverek alapjairól, programozási nyelvekről, a szoftverek funkcióiról, néhány történelmi jellemzővel megfűszerezve. Viszont a szebb fogalmazás érdekében néztünk még utána néhány programozási nyelvnek, hogy bővítsük ismereteinket elméleti téren és alkalmazzuk a dokumentációban. A képeket kizárólag a „Google Képek” platformjáról szedegettük össze és egy mappába (VizsgaDokIMG) eltároltuk az összes képet. A weboldal képei is onnan származnak, illetve a már megszerkesztett weboldalról, esetleg még egy korábbi verziójából szedtük ki.</w:t>
      </w:r>
    </w:p>
    <w:p>
      <w:pPr>
        <w:pStyle w:val="2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Visual Studio Code szövegszerkesztő: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"https://hu.wikipedia.org/wiki/Visual_Studio_Code"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https://hu.wikipedia.org/wiki/Visual_Studio_Code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HTML weboldal nyelv alap elmélete: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"https://hu.wikipedia.org/wiki/HTML"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https://hu.wikipedia.org/wiki/HTML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CSS stílus nyelv alap használata, tulajdonságai: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"https://hu.wikipedia.org/wiki/CSS"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https://hu.wikipedia.org/wiki/CSS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4"/>
          <w:szCs w:val="24"/>
        </w:rPr>
        <w:t>JavaScript backend nyelv alapjai:</w:t>
      </w:r>
      <w:r>
        <w:rPr>
          <w:rFonts w:ascii="Times New Roman" w:hAnsi="Times New Roman" w:cs="Times New Roman"/>
        </w:rPr>
        <w:t xml:space="preserve">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"https://hu.wikipedia.org/wiki/JavaScript"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https://hu.wikipedia.org/wiki/JavaScript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XAMPP letöltési felülete: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"https://www.apachefriends.org/hu/index.html"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https://www.apachefriends.org/hu/index.html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XAMPP elméletei része, definíciója: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"https://hu.wikipedia.org/wiki/XAMPP"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https://hu.wikipedia.org/wiki/XAMPP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SQL alapjai: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"https://hu.wikipedia.org/wiki/SQL"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https://hu.wikipedia.org/wiki/SQL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PHP ismertsége, definíciója: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"https://hu.wikipedia.org/wiki/PHP"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https://hu.wikipedia.org/wiki/PHP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PHP bemutatása: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"https://webiskola.hu/php-ismeretek/mi-az-a-php-fogalma-bemutatasa/"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https://webiskola.hu/php-ismeretek/mi-az-a-php-fogalma-bemutatasa/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PHP példák: 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fldChar w:fldCharType="begin"/>
      </w:r>
      <w:r>
        <w:instrText xml:space="preserve"> HYPERLINK "https://gremmedia.hu/php-programozasi-nyelv-reszletes-bemutatasa-peldakkal-egyutt"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https://gremmedia.hu/php-programozasi-nyelv-reszletes-bemutatasa-peldakkal-egyutt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pStyle w:val="2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PHP kézikönyv, tanulás érdekében: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fldChar w:fldCharType="begin"/>
      </w:r>
      <w:r>
        <w:instrText xml:space="preserve"> HYPERLINK "https://www.nejanet.hu/~ksanyi/php3/manualhu.pdf"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https://www.nejanet.hu/~ksanyi/php3/manualhu.pdf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Google Képek példa a paradicsomról a webshophoz (más termékeket is így kerestük ki): </w:t>
      </w:r>
      <w:r>
        <w:fldChar w:fldCharType="begin"/>
      </w:r>
      <w:r>
        <w:instrText xml:space="preserve"> HYPERLINK "https://www.google.com/search?q=paradicsom&amp;sxsrf=APwXEdcLzGlAZQHDhALsA3cE_KcvQJcqKA:1681630991348&amp;source=lnms&amp;tbm=isch&amp;sa=X&amp;ved=2ahUKEwibu4fP863-AhWJtKQKHfpaCsUQ_AUoAXoECAEQAw&amp;biw=1920&amp;bih=969&amp;dpr=1" </w:instrText>
      </w:r>
      <w:r>
        <w:fldChar w:fldCharType="separate"/>
      </w:r>
      <w:r>
        <w:rPr>
          <w:rStyle w:val="8"/>
          <w:rFonts w:ascii="Times New Roman" w:hAnsi="Times New Roman" w:cs="Times New Roman"/>
          <w:bCs/>
          <w:sz w:val="24"/>
          <w:szCs w:val="24"/>
        </w:rPr>
        <w:t>https://www.google.com/search?q=paradicsom&amp;sxsrf=APwXEdcLzGlAZQHDhALsA3cE_KcvQJcqKA:1681630991348&amp;source=lnms&amp;tbm=isch&amp;sa=X&amp;ved=2ahUKEwibu4fP863-AhWJtKQKHfpaCsUQ_AUoAXoECAEQAw&amp;biw=1920&amp;bih=969&amp;dpr=1</w:t>
      </w:r>
      <w:r>
        <w:rPr>
          <w:rStyle w:val="8"/>
          <w:rFonts w:ascii="Times New Roman" w:hAnsi="Times New Roman" w:cs="Times New Roman"/>
          <w:bCs/>
          <w:sz w:val="24"/>
          <w:szCs w:val="24"/>
        </w:rPr>
        <w:fldChar w:fldCharType="end"/>
      </w:r>
    </w:p>
    <w:p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Egyéb források pedig a vizsga mappájában találhatóak meg.</w:t>
      </w: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Cs/>
          <w:sz w:val="56"/>
          <w:szCs w:val="56"/>
        </w:rPr>
      </w:pPr>
      <w:r>
        <w:rPr>
          <w:rFonts w:ascii="Times New Roman" w:hAnsi="Times New Roman" w:cs="Times New Roman"/>
          <w:bCs/>
          <w:sz w:val="56"/>
          <w:szCs w:val="56"/>
        </w:rPr>
        <w:t>KÖSZÖNJÜK A FIGYELMET!!!</w:t>
      </w: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sectPr>
      <w:footerReference r:id="rId5" w:type="default"/>
      <w:pgSz w:w="11906" w:h="16838"/>
      <w:pgMar w:top="1417" w:right="1417" w:bottom="1417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EE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5130"/>
      </w:tabs>
    </w:pPr>
    <w:r>
      <w:rPr>
        <w:color w:val="7F7F7F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9729470</wp:posOffset>
                  </wp:positionV>
                </mc:Fallback>
              </mc:AlternateContent>
              <wp:extent cx="457200" cy="320675"/>
              <wp:effectExtent l="0" t="0" r="0" b="3810"/>
              <wp:wrapNone/>
              <wp:docPr id="41" name="Téglalap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instrText xml:space="preserve"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églalap 5" o:spid="_x0000_s1026" o:spt="1" style="position:absolute;left:0pt;margin-left:524.45pt;margin-top:766.1pt;height:25.25pt;width:36pt;mso-position-horizontal-relative:page;mso-position-vertical-relative:page;z-index:251660288;v-text-anchor:bottom;mso-width-relative:page;mso-height-relative:page;" fillcolor="#000000 [3213]" filled="t" stroked="f" coordsize="21600,21600" o:gfxdata="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CtuY4tUAAAADAQAADwAAAAAAAAABACAAAAAiAAAAZHJzL2Rvd25yZXYueG1sUEsBAhQA&#10;FAAAAAgAh07iQBcL6DFnAgAA1wQAAA4AAAAAAAAAAQAgAAAAJAEAAGRycy9lMm9Eb2MueG1sUEsF&#10;BgAAAAAGAAYAWQEAAP0FAAAAAA==&#10;">
              <v:fill on="t" focussize="0,0"/>
              <v:stroke on="f" weight="3pt" miterlimit="8" joinstyle="miter"/>
              <v:imagedata o:title=""/>
              <o:lock v:ext="edit" aspectratio="f"/>
              <v:textbox>
                <w:txbxContent>
                  <w:p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instrText xml:space="preserve"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color w:val="7F7F7F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1015365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Csoport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Téglalap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Szövegdoboz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alias w:val="Dátum"/>
                              <w:id w:val="932940624"/>
                              <w:showingPlcHdr/>
                              <w15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.MM.dd."/>
                                <w:lid w:val="hu-HU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rPr>
                                    <w:color w:val="808080" w:themeColor="text1" w:themeTint="80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808080" w:themeColor="text1" w:themeTint="80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[Dátum]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82000</wp14:pctHeight>
              </wp14:sizeRelV>
            </wp:anchor>
          </w:drawing>
        </mc:Choice>
        <mc:Fallback>
          <w:pict>
            <v:group id="Csoport 42" o:spid="_x0000_s1026" o:spt="203" style="position:absolute;left:0pt;margin-left:524.45pt;margin-top:79.95pt;height:648pt;width:36pt;mso-position-horizontal-relative:page;mso-position-vertical-relative:page;z-index:-251657216;mso-width-relative:page;mso-height-relative:page;mso-height-percent:820;" coordsize="457200,8229600" o:gfxdata="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FMBWJPVAAAABQEAAA8AAAAA&#10;AAAAAQAgAAAAIgAAAGRycy9kb3ducmV2LnhtbFBLAQIUABQAAAAIAIdO4kBknxgiNAMAAKYIAAAO&#10;AAAAAAAAAAEAIAAAACQBAABkcnMvZTJvRG9jLnhtbFBLBQYAAAAABgAGAFkBAADKBgAAAAA=&#10;">
              <o:lock v:ext="edit" aspectratio="f"/>
              <v:rect id="Téglalap 43" o:spid="_x0000_s1026" o:spt="1" style="position:absolute;left:439387;top:0;height:8229600;width:17813;v-text-anchor:middle;" fillcolor="#000000 [3213]" filled="t" stroked="f" coordsize="21600,21600" o:gfxdata="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7iiy8AAAA&#10;2wAAAA8AAAAAAAAAAQAgAAAAIgAAAGRycy9kb3ducmV2LnhtbFBLAQIUABQAAAAIAIdO4kAzLwWe&#10;OwAAADkAAAAQAAAAAAAAAAEAIAAAAAsBAABkcnMvc2hhcGV4bWwueG1sUEsFBgAAAAAGAAYAWwEA&#10;ALUDAAAAAA==&#10;">
                <v:fill on="t" focussize="0,0"/>
                <v:stroke on="f" weight="1pt" miterlimit="8" joinstyle="miter"/>
                <v:imagedata o:title=""/>
                <o:lock v:ext="edit" aspectratio="f"/>
              </v:rect>
              <v:shape id="Szövegdoboz 44" o:spid="_x0000_s1026" o:spt="202" type="#_x0000_t202" style="position:absolute;left:0;top:0;height:8229600;width:457200;v-text-anchor:bottom;" filled="f" stroked="f" coordsize="21600,21600" o:gfxdata="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8JxJr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 inset="5.08mm,1.27mm,2.54mm,3.81mm" style="layout-flow:vertical;mso-layout-flow-alt:bottom-to-top;">
                  <w:txbxContent>
                    <w:sdt>
                      <w:sdtPr>
                        <w:rPr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alias w:val="Dátum"/>
                        <w:id w:val="932940624"/>
                        <w:showingPlcHdr/>
                        <w15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yyyy.MM.dd."/>
                          <w:lid w:val="hu-HU"/>
                          <w:storeMappedDataAs w:val="datetime"/>
                          <w:calendar w:val="gregorian"/>
                        </w:date>
                      </w:sdtPr>
                      <w:sdtEndPr>
                        <w:rPr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sdtEndPr>
                      <w:sdtContent>
                        <w:p>
                          <w:pPr>
                            <w:rPr>
                              <w:color w:val="808080" w:themeColor="text1" w:themeTint="80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808080" w:themeColor="text1" w:themeTint="80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[Dátum]</w:t>
                          </w:r>
                        </w:p>
                      </w:sdtContent>
                    </w:sdt>
                  </w:txbxContent>
                </v:textbox>
              </v:shape>
            </v:group>
          </w:pict>
        </mc:Fallback>
      </mc:AlternateContent>
    </w: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A147F4"/>
    <w:multiLevelType w:val="multilevel"/>
    <w:tmpl w:val="0BA147F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36D7545"/>
    <w:multiLevelType w:val="multilevel"/>
    <w:tmpl w:val="136D754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4462D08"/>
    <w:multiLevelType w:val="multilevel"/>
    <w:tmpl w:val="34462D0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0DD29C0"/>
    <w:multiLevelType w:val="multilevel"/>
    <w:tmpl w:val="40DD29C0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88E31EE"/>
    <w:multiLevelType w:val="multilevel"/>
    <w:tmpl w:val="488E31E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D044B0C"/>
    <w:multiLevelType w:val="multilevel"/>
    <w:tmpl w:val="4D044B0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56084886"/>
    <w:multiLevelType w:val="multilevel"/>
    <w:tmpl w:val="5608488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6595A01"/>
    <w:multiLevelType w:val="multilevel"/>
    <w:tmpl w:val="56595A0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7A6837D0"/>
    <w:multiLevelType w:val="multilevel"/>
    <w:tmpl w:val="7A6837D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7B9563C9"/>
    <w:multiLevelType w:val="multilevel"/>
    <w:tmpl w:val="7B9563C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7DDF1B3A"/>
    <w:multiLevelType w:val="multilevel"/>
    <w:tmpl w:val="7DDF1B3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8"/>
  </w:num>
  <w:num w:numId="5">
    <w:abstractNumId w:val="0"/>
  </w:num>
  <w:num w:numId="6">
    <w:abstractNumId w:val="7"/>
  </w:num>
  <w:num w:numId="7">
    <w:abstractNumId w:val="6"/>
  </w:num>
  <w:num w:numId="8">
    <w:abstractNumId w:val="2"/>
  </w:num>
  <w:num w:numId="9">
    <w:abstractNumId w:val="1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B0D"/>
    <w:rsid w:val="00095EB0"/>
    <w:rsid w:val="000A31B7"/>
    <w:rsid w:val="000F4F2E"/>
    <w:rsid w:val="000F65E8"/>
    <w:rsid w:val="00104694"/>
    <w:rsid w:val="0012023A"/>
    <w:rsid w:val="00161B0D"/>
    <w:rsid w:val="001971BE"/>
    <w:rsid w:val="001C2053"/>
    <w:rsid w:val="00211F54"/>
    <w:rsid w:val="00216C41"/>
    <w:rsid w:val="00245501"/>
    <w:rsid w:val="00260CA0"/>
    <w:rsid w:val="002B74EE"/>
    <w:rsid w:val="002C5A4C"/>
    <w:rsid w:val="002C7482"/>
    <w:rsid w:val="00344738"/>
    <w:rsid w:val="003B4385"/>
    <w:rsid w:val="003D07DB"/>
    <w:rsid w:val="003D17C0"/>
    <w:rsid w:val="003F304A"/>
    <w:rsid w:val="00402454"/>
    <w:rsid w:val="00460166"/>
    <w:rsid w:val="00482728"/>
    <w:rsid w:val="004A201B"/>
    <w:rsid w:val="004B79C6"/>
    <w:rsid w:val="00506B75"/>
    <w:rsid w:val="00507F42"/>
    <w:rsid w:val="005A3794"/>
    <w:rsid w:val="005C03F7"/>
    <w:rsid w:val="005F0820"/>
    <w:rsid w:val="005F0F35"/>
    <w:rsid w:val="00623A08"/>
    <w:rsid w:val="00660B02"/>
    <w:rsid w:val="00675D23"/>
    <w:rsid w:val="00686F1A"/>
    <w:rsid w:val="00691117"/>
    <w:rsid w:val="006D7E83"/>
    <w:rsid w:val="0071244F"/>
    <w:rsid w:val="00724F9B"/>
    <w:rsid w:val="00742BD8"/>
    <w:rsid w:val="00757FF1"/>
    <w:rsid w:val="007730B7"/>
    <w:rsid w:val="0078599F"/>
    <w:rsid w:val="00787DA6"/>
    <w:rsid w:val="007B2DC3"/>
    <w:rsid w:val="00813EFE"/>
    <w:rsid w:val="00834097"/>
    <w:rsid w:val="00891838"/>
    <w:rsid w:val="00894067"/>
    <w:rsid w:val="00921D24"/>
    <w:rsid w:val="00947A78"/>
    <w:rsid w:val="00966C74"/>
    <w:rsid w:val="009A1911"/>
    <w:rsid w:val="009A78D7"/>
    <w:rsid w:val="009B719D"/>
    <w:rsid w:val="00A10DC7"/>
    <w:rsid w:val="00A530D2"/>
    <w:rsid w:val="00A61088"/>
    <w:rsid w:val="00AE512C"/>
    <w:rsid w:val="00B0506A"/>
    <w:rsid w:val="00B77ED2"/>
    <w:rsid w:val="00B979AD"/>
    <w:rsid w:val="00BD621E"/>
    <w:rsid w:val="00C61E6F"/>
    <w:rsid w:val="00CE2F1C"/>
    <w:rsid w:val="00D11573"/>
    <w:rsid w:val="00D16ED3"/>
    <w:rsid w:val="00D2655D"/>
    <w:rsid w:val="00D400F5"/>
    <w:rsid w:val="00D5429A"/>
    <w:rsid w:val="00D55EB2"/>
    <w:rsid w:val="00D74ECE"/>
    <w:rsid w:val="00D9200C"/>
    <w:rsid w:val="00DA0930"/>
    <w:rsid w:val="00DA3D0E"/>
    <w:rsid w:val="00DB61CC"/>
    <w:rsid w:val="00DD1B94"/>
    <w:rsid w:val="00DF2F28"/>
    <w:rsid w:val="00DF3A1C"/>
    <w:rsid w:val="00E512B5"/>
    <w:rsid w:val="00E61F5C"/>
    <w:rsid w:val="00EA4366"/>
    <w:rsid w:val="00EC6103"/>
    <w:rsid w:val="00ED54B8"/>
    <w:rsid w:val="00F0378D"/>
    <w:rsid w:val="00F20337"/>
    <w:rsid w:val="00F374B8"/>
    <w:rsid w:val="00F72616"/>
    <w:rsid w:val="00F834F3"/>
    <w:rsid w:val="00FB3B84"/>
    <w:rsid w:val="15342E69"/>
    <w:rsid w:val="3B83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hu-HU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paragraph" w:styleId="7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styleId="8">
    <w:name w:val="Hyperlink"/>
    <w:basedOn w:val="4"/>
    <w:unhideWhenUsed/>
    <w:uiPriority w:val="99"/>
    <w:rPr>
      <w:color w:val="0000FF"/>
      <w:u w:val="single"/>
    </w:rPr>
  </w:style>
  <w:style w:type="paragraph" w:styleId="9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hu-HU"/>
    </w:rPr>
  </w:style>
  <w:style w:type="character" w:styleId="10">
    <w:name w:val="Strong"/>
    <w:basedOn w:val="4"/>
    <w:qFormat/>
    <w:uiPriority w:val="22"/>
    <w:rPr>
      <w:b/>
      <w:bCs/>
    </w:rPr>
  </w:style>
  <w:style w:type="table" w:styleId="11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oc 1"/>
    <w:basedOn w:val="1"/>
    <w:next w:val="1"/>
    <w:unhideWhenUsed/>
    <w:uiPriority w:val="39"/>
    <w:pPr>
      <w:spacing w:after="1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9062"/>
      </w:tabs>
      <w:spacing w:after="100" w:line="360" w:lineRule="auto"/>
      <w:ind w:left="220"/>
    </w:pPr>
    <w:rPr>
      <w:rFonts w:ascii="Times New Roman" w:hAnsi="Times New Roman" w:cs="Times New Roman"/>
      <w:b/>
      <w:bCs/>
    </w:rPr>
  </w:style>
  <w:style w:type="character" w:customStyle="1" w:styleId="14">
    <w:name w:val="Élőfej Char"/>
    <w:basedOn w:val="4"/>
    <w:link w:val="7"/>
    <w:uiPriority w:val="99"/>
  </w:style>
  <w:style w:type="character" w:customStyle="1" w:styleId="15">
    <w:name w:val="Élőláb Char"/>
    <w:basedOn w:val="4"/>
    <w:link w:val="6"/>
    <w:uiPriority w:val="99"/>
  </w:style>
  <w:style w:type="character" w:customStyle="1" w:styleId="16">
    <w:name w:val="Címsor 1 Char"/>
    <w:basedOn w:val="4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17">
    <w:name w:val="TOC Heading"/>
    <w:basedOn w:val="2"/>
    <w:next w:val="1"/>
    <w:unhideWhenUsed/>
    <w:qFormat/>
    <w:uiPriority w:val="39"/>
    <w:pPr>
      <w:outlineLvl w:val="9"/>
    </w:pPr>
    <w:rPr>
      <w:lang w:eastAsia="hu-HU"/>
    </w:rPr>
  </w:style>
  <w:style w:type="character" w:customStyle="1" w:styleId="18">
    <w:name w:val="Címsor 2 Char"/>
    <w:basedOn w:val="4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19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4E7D97-F0C8-4D61-A98A-76200811CB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2408</Words>
  <Characters>16617</Characters>
  <Lines>138</Lines>
  <Paragraphs>37</Paragraphs>
  <TotalTime>1221</TotalTime>
  <ScaleCrop>false</ScaleCrop>
  <LinksUpToDate>false</LinksUpToDate>
  <CharactersWithSpaces>18988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2022-12-05T08:56:00Z</dcterms:created>
  <dc:creator>Stiller Roland</dc:creator>
  <cp:lastModifiedBy>Roland</cp:lastModifiedBy>
  <dcterms:modified xsi:type="dcterms:W3CDTF">2023-04-28T18:38:12Z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07139CF390D04A76A3CB6F8CE3471F45</vt:lpwstr>
  </property>
</Properties>
</file>