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ind w:left="360" w:hanging="360"/>
        <w:jc w:val="both"/>
        <w:rPr>
          <w:rFonts w:ascii="Tahoma" w:cs="Tahoma" w:eastAsia="Tahoma" w:hAnsi="Tahoma"/>
          <w:color w:val="000000"/>
          <w:sz w:val="22"/>
          <w:szCs w:val="22"/>
        </w:rPr>
      </w:pPr>
      <w:r w:rsidDel="00000000" w:rsidR="00000000" w:rsidRPr="00000000">
        <w:rPr>
          <w:rFonts w:ascii="Tahoma" w:cs="Tahoma" w:eastAsia="Tahoma" w:hAnsi="Tahoma"/>
          <w:b w:val="1"/>
          <w:color w:val="000000"/>
          <w:sz w:val="22"/>
          <w:szCs w:val="22"/>
          <w:rtl w:val="0"/>
        </w:rPr>
        <w:t xml:space="preserve">OBJETIVO GENERAL</w:t>
      </w:r>
      <w:r w:rsidDel="00000000" w:rsidR="00000000" w:rsidRPr="00000000">
        <w:rPr>
          <w:rFonts w:ascii="Tahoma" w:cs="Tahoma" w:eastAsia="Tahoma" w:hAnsi="Tahoma"/>
          <w:color w:val="000000"/>
          <w:sz w:val="22"/>
          <w:szCs w:val="22"/>
          <w:rtl w:val="0"/>
        </w:rPr>
        <w:t xml:space="preserve">:</w:t>
      </w:r>
    </w:p>
    <w:p w:rsidR="00000000" w:rsidDel="00000000" w:rsidP="00000000" w:rsidRDefault="00000000" w:rsidRPr="00000000" w14:paraId="00000004">
      <w:pPr>
        <w:ind w:left="36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5">
      <w:pPr>
        <w:ind w:left="360" w:firstLine="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Este informe de investigación presenta el análisis de las implicaciones derivadas de un ataque cibernético dirigido a las empresas municipales de Cali (Emcali). El propósito consiste en evaluar la efectividad y aplicabilidad de las políticas y procedimientos existentes de ciberseguridad, con el fin de identificar los puntos de vulnerabilidad y los controles que resultaron ineficaces en la protección de los servicios de la compañía. De igual forma se proponen diferentes soluciones efectivas que aporten a la mejora de infraestructura en Emcali con el objetivo de asegurar su capacidad de afrontar desafíos cibernéticos relacionados en el futuro.</w:t>
      </w:r>
    </w:p>
    <w:p w:rsidR="00000000" w:rsidDel="00000000" w:rsidP="00000000" w:rsidRDefault="00000000" w:rsidRPr="00000000" w14:paraId="00000006">
      <w:pPr>
        <w:ind w:left="36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7">
      <w:pPr>
        <w:ind w:left="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ind w:left="360" w:hanging="360"/>
        <w:jc w:val="both"/>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ALCANCE </w:t>
      </w:r>
    </w:p>
    <w:p w:rsidR="00000000" w:rsidDel="00000000" w:rsidP="00000000" w:rsidRDefault="00000000" w:rsidRPr="00000000" w14:paraId="00000009">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A">
      <w:pPr>
        <w:ind w:left="360" w:firstLine="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A continuación se presenta la definición del alcance del estudio, con la pregunta sobre el impacto del ataque cibernético de ransomware  que sufrió la empresa Emcali el 16 de octubre de 2021.</w:t>
      </w:r>
    </w:p>
    <w:p w:rsidR="00000000" w:rsidDel="00000000" w:rsidP="00000000" w:rsidRDefault="00000000" w:rsidRPr="00000000" w14:paraId="0000000B">
      <w:pPr>
        <w:ind w:left="360" w:firstLine="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Se tienen en cuenta diferentes aspectos para la evaluación de los procesos que fallaron para evitar este ataque, dentro de ellos se encuentran las diferentes leyes</w:t>
      </w:r>
    </w:p>
    <w:p w:rsidR="00000000" w:rsidDel="00000000" w:rsidP="00000000" w:rsidRDefault="00000000" w:rsidRPr="00000000" w14:paraId="0000000C">
      <w:pPr>
        <w:ind w:left="36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D">
      <w:pPr>
        <w:ind w:left="360" w:firstLine="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El alcance de esta evaluación se basa en los controles de la norma técnica colombiana internacional GTC-ISO/IEC 27002:2022 que fallaron al interior de la organización.</w:t>
      </w:r>
    </w:p>
    <w:p w:rsidR="00000000" w:rsidDel="00000000" w:rsidP="00000000" w:rsidRDefault="00000000" w:rsidRPr="00000000" w14:paraId="0000000E">
      <w:pPr>
        <w:ind w:left="36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F">
      <w:pPr>
        <w:ind w:left="36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0">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1">
      <w:pPr>
        <w:ind w:firstLine="360"/>
        <w:rPr>
          <w:rFonts w:ascii="Tahoma" w:cs="Tahoma" w:eastAsia="Tahoma" w:hAnsi="Tahoma"/>
          <w:color w:val="ff0000"/>
          <w:sz w:val="22"/>
          <w:szCs w:val="22"/>
        </w:rPr>
      </w:pPr>
      <w:r w:rsidDel="00000000" w:rsidR="00000000" w:rsidRPr="00000000">
        <w:rPr>
          <w:rFonts w:ascii="Tahoma" w:cs="Tahoma" w:eastAsia="Tahoma" w:hAnsi="Tahoma"/>
          <w:b w:val="1"/>
          <w:sz w:val="22"/>
          <w:szCs w:val="22"/>
          <w:rtl w:val="0"/>
        </w:rPr>
        <w:t xml:space="preserve">Normas internacionales / Frameworks / Marcos de Referencia:</w:t>
      </w:r>
      <w:r w:rsidDel="00000000" w:rsidR="00000000" w:rsidRPr="00000000">
        <w:rPr>
          <w:rtl w:val="0"/>
        </w:rPr>
      </w:r>
    </w:p>
    <w:p w:rsidR="00000000" w:rsidDel="00000000" w:rsidP="00000000" w:rsidRDefault="00000000" w:rsidRPr="00000000" w14:paraId="00000012">
      <w:pPr>
        <w:ind w:firstLine="360"/>
        <w:rPr>
          <w:rFonts w:ascii="Tahoma" w:cs="Tahoma" w:eastAsia="Tahoma" w:hAnsi="Tahoma"/>
          <w:color w:val="ff0000"/>
          <w:sz w:val="22"/>
          <w:szCs w:val="22"/>
        </w:rPr>
      </w:pPr>
      <w:r w:rsidDel="00000000" w:rsidR="00000000" w:rsidRPr="00000000">
        <w:rPr>
          <w:rtl w:val="0"/>
        </w:rPr>
      </w:r>
    </w:p>
    <w:p w:rsidR="00000000" w:rsidDel="00000000" w:rsidP="00000000" w:rsidRDefault="00000000" w:rsidRPr="00000000" w14:paraId="00000013">
      <w:pPr>
        <w:ind w:firstLine="360"/>
        <w:rPr>
          <w:rFonts w:ascii="Tahoma" w:cs="Tahoma" w:eastAsia="Tahoma" w:hAnsi="Tahoma"/>
          <w:i w:val="1"/>
          <w:sz w:val="22"/>
          <w:szCs w:val="22"/>
        </w:rPr>
      </w:pPr>
      <w:r w:rsidDel="00000000" w:rsidR="00000000" w:rsidRPr="00000000">
        <w:rPr>
          <w:rFonts w:ascii="Tahoma" w:cs="Tahoma" w:eastAsia="Tahoma" w:hAnsi="Tahoma"/>
          <w:i w:val="1"/>
          <w:sz w:val="22"/>
          <w:szCs w:val="22"/>
          <w:rtl w:val="0"/>
        </w:rPr>
        <w:t xml:space="preserve">Ley 1581 de 2012</w:t>
      </w:r>
    </w:p>
    <w:p w:rsidR="00000000" w:rsidDel="00000000" w:rsidP="00000000" w:rsidRDefault="00000000" w:rsidRPr="00000000" w14:paraId="00000014">
      <w:pPr>
        <w:ind w:firstLine="360"/>
        <w:rPr>
          <w:rFonts w:ascii="Tahoma" w:cs="Tahoma" w:eastAsia="Tahoma" w:hAnsi="Tahoma"/>
          <w:i w:val="1"/>
          <w:sz w:val="22"/>
          <w:szCs w:val="22"/>
        </w:rPr>
      </w:pPr>
      <w:r w:rsidDel="00000000" w:rsidR="00000000" w:rsidRPr="00000000">
        <w:rPr>
          <w:rFonts w:ascii="Tahoma" w:cs="Tahoma" w:eastAsia="Tahoma" w:hAnsi="Tahoma"/>
          <w:i w:val="1"/>
          <w:sz w:val="22"/>
          <w:szCs w:val="22"/>
          <w:rtl w:val="0"/>
        </w:rPr>
        <w:t xml:space="preserve">Ley 1273 de 2009</w:t>
      </w:r>
    </w:p>
    <w:p w:rsidR="00000000" w:rsidDel="00000000" w:rsidP="00000000" w:rsidRDefault="00000000" w:rsidRPr="00000000" w14:paraId="00000015">
      <w:pPr>
        <w:ind w:firstLine="360"/>
        <w:rPr>
          <w:rFonts w:ascii="Tahoma" w:cs="Tahoma" w:eastAsia="Tahoma" w:hAnsi="Tahoma"/>
          <w:b w:val="1"/>
          <w:sz w:val="22"/>
          <w:szCs w:val="22"/>
        </w:rPr>
      </w:pPr>
      <w:r w:rsidDel="00000000" w:rsidR="00000000" w:rsidRPr="00000000">
        <w:rPr>
          <w:rFonts w:ascii="Tahoma" w:cs="Tahoma" w:eastAsia="Tahoma" w:hAnsi="Tahoma"/>
          <w:i w:val="1"/>
          <w:sz w:val="22"/>
          <w:szCs w:val="22"/>
          <w:rtl w:val="0"/>
        </w:rPr>
        <w:t xml:space="preserve">ISO/IEC 27002</w:t>
      </w:r>
      <w:r w:rsidDel="00000000" w:rsidR="00000000" w:rsidRPr="00000000">
        <w:rPr>
          <w:rtl w:val="0"/>
        </w:rPr>
      </w:r>
    </w:p>
    <w:p w:rsidR="00000000" w:rsidDel="00000000" w:rsidP="00000000" w:rsidRDefault="00000000" w:rsidRPr="00000000" w14:paraId="00000016">
      <w:pPr>
        <w:ind w:firstLine="36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17">
      <w:pPr>
        <w:ind w:left="360" w:firstLine="0"/>
        <w:rPr>
          <w:rFonts w:ascii="Tahoma" w:cs="Tahoma" w:eastAsia="Tahoma" w:hAnsi="Tahoma"/>
          <w:color w:val="ff0000"/>
          <w:sz w:val="22"/>
          <w:szCs w:val="22"/>
        </w:rPr>
      </w:pPr>
      <w:r w:rsidDel="00000000" w:rsidR="00000000" w:rsidRPr="00000000">
        <w:rPr>
          <w:rFonts w:ascii="Tahoma" w:cs="Tahoma" w:eastAsia="Tahoma" w:hAnsi="Tahoma"/>
          <w:b w:val="1"/>
          <w:sz w:val="22"/>
          <w:szCs w:val="22"/>
          <w:rtl w:val="0"/>
        </w:rPr>
        <w:t xml:space="preserve">Proceso verificado: </w:t>
      </w:r>
      <w:r w:rsidDel="00000000" w:rsidR="00000000" w:rsidRPr="00000000">
        <w:rPr>
          <w:rFonts w:ascii="Tahoma" w:cs="Tahoma" w:eastAsia="Tahoma" w:hAnsi="Tahoma"/>
          <w:sz w:val="22"/>
          <w:szCs w:val="22"/>
          <w:rtl w:val="0"/>
        </w:rPr>
        <w:t xml:space="preserve">Ciberseguridad</w:t>
      </w:r>
      <w:r w:rsidDel="00000000" w:rsidR="00000000" w:rsidRPr="00000000">
        <w:rPr>
          <w:rtl w:val="0"/>
        </w:rPr>
      </w:r>
    </w:p>
    <w:p w:rsidR="00000000" w:rsidDel="00000000" w:rsidP="00000000" w:rsidRDefault="00000000" w:rsidRPr="00000000" w14:paraId="00000018">
      <w:pPr>
        <w:ind w:left="360" w:firstLine="0"/>
        <w:rPr>
          <w:rFonts w:ascii="Tahoma" w:cs="Tahoma" w:eastAsia="Tahoma" w:hAnsi="Tahoma"/>
          <w:color w:val="ff0000"/>
          <w:sz w:val="22"/>
          <w:szCs w:val="22"/>
        </w:rPr>
      </w:pPr>
      <w:r w:rsidDel="00000000" w:rsidR="00000000" w:rsidRPr="00000000">
        <w:rPr>
          <w:rtl w:val="0"/>
        </w:rPr>
      </w:r>
    </w:p>
    <w:p w:rsidR="00000000" w:rsidDel="00000000" w:rsidP="00000000" w:rsidRDefault="00000000" w:rsidRPr="00000000" w14:paraId="00000019">
      <w:pPr>
        <w:ind w:left="360" w:firstLine="0"/>
        <w:rPr>
          <w:rFonts w:ascii="Tahoma" w:cs="Tahoma" w:eastAsia="Tahoma" w:hAnsi="Tahoma"/>
          <w:color w:val="ff0000"/>
          <w:sz w:val="22"/>
          <w:szCs w:val="22"/>
        </w:rPr>
      </w:pPr>
      <w:r w:rsidDel="00000000" w:rsidR="00000000" w:rsidRPr="00000000">
        <w:rPr>
          <w:rFonts w:ascii="Tahoma" w:cs="Tahoma" w:eastAsia="Tahoma" w:hAnsi="Tahoma"/>
          <w:b w:val="1"/>
          <w:sz w:val="22"/>
          <w:szCs w:val="22"/>
          <w:rtl w:val="0"/>
        </w:rPr>
        <w:t xml:space="preserve">Área: </w:t>
      </w:r>
      <w:r w:rsidDel="00000000" w:rsidR="00000000" w:rsidRPr="00000000">
        <w:rPr>
          <w:rFonts w:ascii="Tahoma" w:cs="Tahoma" w:eastAsia="Tahoma" w:hAnsi="Tahoma"/>
          <w:sz w:val="22"/>
          <w:szCs w:val="22"/>
          <w:rtl w:val="0"/>
        </w:rPr>
        <w:t xml:space="preserve">Servicios públicos / Tecnología / Ciberseguridad </w:t>
      </w:r>
      <w:r w:rsidDel="00000000" w:rsidR="00000000" w:rsidRPr="00000000">
        <w:rPr>
          <w:rtl w:val="0"/>
        </w:rPr>
      </w:r>
    </w:p>
    <w:p w:rsidR="00000000" w:rsidDel="00000000" w:rsidP="00000000" w:rsidRDefault="00000000" w:rsidRPr="00000000" w14:paraId="0000001A">
      <w:pPr>
        <w:ind w:left="360" w:firstLine="0"/>
        <w:rPr>
          <w:rFonts w:ascii="Tahoma" w:cs="Tahoma" w:eastAsia="Tahoma" w:hAnsi="Tahoma"/>
          <w:color w:val="ff0000"/>
          <w:sz w:val="22"/>
          <w:szCs w:val="22"/>
        </w:rPr>
      </w:pPr>
      <w:r w:rsidDel="00000000" w:rsidR="00000000" w:rsidRPr="00000000">
        <w:rPr>
          <w:rtl w:val="0"/>
        </w:rPr>
      </w:r>
    </w:p>
    <w:p w:rsidR="00000000" w:rsidDel="00000000" w:rsidP="00000000" w:rsidRDefault="00000000" w:rsidRPr="00000000" w14:paraId="0000001B">
      <w:pPr>
        <w:ind w:left="360" w:firstLine="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Periodo evaluado (dd/mm/aaaa): </w:t>
      </w:r>
      <w:r w:rsidDel="00000000" w:rsidR="00000000" w:rsidRPr="00000000">
        <w:rPr>
          <w:rFonts w:ascii="Tahoma" w:cs="Tahoma" w:eastAsia="Tahoma" w:hAnsi="Tahoma"/>
          <w:sz w:val="22"/>
          <w:szCs w:val="22"/>
          <w:rtl w:val="0"/>
        </w:rPr>
        <w:t xml:space="preserve">16/oct/2021</w:t>
      </w:r>
    </w:p>
    <w:p w:rsidR="00000000" w:rsidDel="00000000" w:rsidP="00000000" w:rsidRDefault="00000000" w:rsidRPr="00000000" w14:paraId="0000001C">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ind w:left="360" w:hanging="360"/>
        <w:jc w:val="both"/>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TRABAJO REALIZADO: </w:t>
      </w:r>
    </w:p>
    <w:p w:rsidR="00000000" w:rsidDel="00000000" w:rsidP="00000000" w:rsidRDefault="00000000" w:rsidRPr="00000000" w14:paraId="0000001E">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1F">
      <w:pPr>
        <w:numPr>
          <w:ilvl w:val="0"/>
          <w:numId w:val="2"/>
        </w:numPr>
        <w:ind w:left="1440" w:hanging="360"/>
        <w:jc w:val="both"/>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Se realizaron consultas a diferentes páginas las cuales notificaron qué EMCALI fue víctima de un ransomware y se pudo profundizar lo suficiente para determinar el motivo del ataque y como ocurrió. </w:t>
      </w:r>
    </w:p>
    <w:p w:rsidR="00000000" w:rsidDel="00000000" w:rsidP="00000000" w:rsidRDefault="00000000" w:rsidRPr="00000000" w14:paraId="00000020">
      <w:pPr>
        <w:numPr>
          <w:ilvl w:val="0"/>
          <w:numId w:val="2"/>
        </w:numPr>
        <w:ind w:left="1440" w:hanging="360"/>
        <w:jc w:val="both"/>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A partir de las consultas realizadas se pudo determinar los riesgos, amenazas, vulnerabilidades y activos, se encontró qué cuentan con 3 activos esenciales y fueron atacados por la falta de aseguramiento en las redes, también por falta de concientización por parte de los empleados.</w:t>
      </w:r>
    </w:p>
    <w:p w:rsidR="00000000" w:rsidDel="00000000" w:rsidP="00000000" w:rsidRDefault="00000000" w:rsidRPr="00000000" w14:paraId="00000021">
      <w:pPr>
        <w:numPr>
          <w:ilvl w:val="0"/>
          <w:numId w:val="2"/>
        </w:numPr>
        <w:ind w:left="1440" w:hanging="360"/>
        <w:jc w:val="both"/>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Se tomó como referencia la Norma Internacional GTC-ISO/IEC 27002:2022 con el fin de determinar qué controles fallaron y por qué fallaron. Se identificaron 5 controles los cuales fallaron y gracias a eso fueron un objetivo de ataque.</w:t>
      </w:r>
    </w:p>
    <w:p w:rsidR="00000000" w:rsidDel="00000000" w:rsidP="00000000" w:rsidRDefault="00000000" w:rsidRPr="00000000" w14:paraId="00000022">
      <w:pPr>
        <w:numPr>
          <w:ilvl w:val="0"/>
          <w:numId w:val="2"/>
        </w:numPr>
        <w:ind w:left="1440" w:hanging="360"/>
        <w:jc w:val="both"/>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Para realizar las respectivas recomendaciones de implementación de controles para mejorar se utilizó la Guía Técnica GTC-ISO/IEC 27002:2022, con estos pueden evitar qué sean tan vulnerables y la empresa optar por implementarlos para evitar pérdidas de información y pérdida de tiempo nada más en la recuperación de backups.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0" w:firstLine="0"/>
        <w:jc w:val="both"/>
        <w:rPr>
          <w:rFonts w:ascii="Tahoma" w:cs="Tahoma" w:eastAsia="Tahoma" w:hAnsi="Tahoma"/>
          <w:color w:val="ff0000"/>
          <w:sz w:val="22"/>
          <w:szCs w:val="22"/>
        </w:rPr>
      </w:pP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ind w:left="360" w:hanging="360"/>
        <w:jc w:val="both"/>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FUENTE DE INFORMACIÓN:</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360" w:firstLine="0"/>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26">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 Fuentes donde se puede extraer información relevante relacionado al caso:</w:t>
      </w:r>
    </w:p>
    <w:p w:rsidR="00000000" w:rsidDel="00000000" w:rsidP="00000000" w:rsidRDefault="00000000" w:rsidRPr="00000000" w14:paraId="00000027">
      <w:pPr>
        <w:widowControl w:val="1"/>
        <w:jc w:val="both"/>
        <w:rPr>
          <w:rFonts w:ascii="Tahoma" w:cs="Tahoma" w:eastAsia="Tahoma" w:hAnsi="Tahoma"/>
          <w:sz w:val="22"/>
          <w:szCs w:val="22"/>
        </w:rPr>
      </w:pPr>
      <w:hyperlink r:id="rId11">
        <w:r w:rsidDel="00000000" w:rsidR="00000000" w:rsidRPr="00000000">
          <w:rPr>
            <w:rFonts w:ascii="Tahoma" w:cs="Tahoma" w:eastAsia="Tahoma" w:hAnsi="Tahoma"/>
            <w:color w:val="1155cc"/>
            <w:sz w:val="22"/>
            <w:szCs w:val="22"/>
            <w:u w:val="single"/>
            <w:rtl w:val="0"/>
          </w:rPr>
          <w:t xml:space="preserve">https://msiamericas.com/es/la-startup-de-ciberseguridad-industrial-claroty-recauda-140-millones-en-la-ronda-2-de-financiacion-previa-a-la-salida-a-bolsa/</w:t>
        </w:r>
      </w:hyperlink>
      <w:r w:rsidDel="00000000" w:rsidR="00000000" w:rsidRPr="00000000">
        <w:rPr>
          <w:rtl w:val="0"/>
        </w:rPr>
      </w:r>
    </w:p>
    <w:p w:rsidR="00000000" w:rsidDel="00000000" w:rsidP="00000000" w:rsidRDefault="00000000" w:rsidRPr="00000000" w14:paraId="00000028">
      <w:pPr>
        <w:widowControl w:val="1"/>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9">
      <w:pPr>
        <w:widowControl w:val="1"/>
        <w:jc w:val="both"/>
        <w:rPr>
          <w:rFonts w:ascii="Tahoma" w:cs="Tahoma" w:eastAsia="Tahoma" w:hAnsi="Tahoma"/>
          <w:sz w:val="22"/>
          <w:szCs w:val="22"/>
        </w:rPr>
      </w:pPr>
      <w:hyperlink r:id="rId12">
        <w:r w:rsidDel="00000000" w:rsidR="00000000" w:rsidRPr="00000000">
          <w:rPr>
            <w:rFonts w:ascii="Tahoma" w:cs="Tahoma" w:eastAsia="Tahoma" w:hAnsi="Tahoma"/>
            <w:color w:val="1155cc"/>
            <w:sz w:val="22"/>
            <w:szCs w:val="22"/>
            <w:u w:val="single"/>
            <w:rtl w:val="0"/>
          </w:rPr>
          <w:t xml:space="preserve">https://www.noticiasrcn.com/colombia/valle-empresa-de-servicios-publicos-de-cali-sufrio-ataque-cibernetico-391894</w:t>
        </w:r>
      </w:hyperlink>
      <w:r w:rsidDel="00000000" w:rsidR="00000000" w:rsidRPr="00000000">
        <w:rPr>
          <w:rtl w:val="0"/>
        </w:rPr>
      </w:r>
    </w:p>
    <w:p w:rsidR="00000000" w:rsidDel="00000000" w:rsidP="00000000" w:rsidRDefault="00000000" w:rsidRPr="00000000" w14:paraId="0000002A">
      <w:pPr>
        <w:widowControl w:val="1"/>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2B">
      <w:pPr>
        <w:widowControl w:val="1"/>
        <w:jc w:val="both"/>
        <w:rPr>
          <w:rFonts w:ascii="Tahoma" w:cs="Tahoma" w:eastAsia="Tahoma" w:hAnsi="Tahoma"/>
          <w:b w:val="1"/>
          <w:sz w:val="22"/>
          <w:szCs w:val="22"/>
        </w:rPr>
      </w:pPr>
      <w:hyperlink r:id="rId13">
        <w:r w:rsidDel="00000000" w:rsidR="00000000" w:rsidRPr="00000000">
          <w:rPr>
            <w:rFonts w:ascii="Tahoma" w:cs="Tahoma" w:eastAsia="Tahoma" w:hAnsi="Tahoma"/>
            <w:color w:val="1155cc"/>
            <w:sz w:val="22"/>
            <w:szCs w:val="22"/>
            <w:u w:val="single"/>
            <w:rtl w:val="0"/>
          </w:rPr>
          <w:t xml:space="preserve">https://www.bluradio.com/blu360/pacifico/ataque-cibernetico-virus-malicioso-infecto-los-servidores-de-emcali-y-equipos-de-clientes</w:t>
        </w:r>
      </w:hyperlink>
      <w:r w:rsidDel="00000000" w:rsidR="00000000" w:rsidRPr="00000000">
        <w:rPr>
          <w:rtl w:val="0"/>
        </w:rPr>
      </w:r>
    </w:p>
    <w:p w:rsidR="00000000" w:rsidDel="00000000" w:rsidP="00000000" w:rsidRDefault="00000000" w:rsidRPr="00000000" w14:paraId="0000002C">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ind w:left="360" w:hanging="360"/>
        <w:jc w:val="both"/>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RESULTADOS </w:t>
      </w:r>
      <w:r w:rsidDel="00000000" w:rsidR="00000000" w:rsidRPr="00000000">
        <w:rPr>
          <w:rFonts w:ascii="Tahoma" w:cs="Tahoma" w:eastAsia="Tahoma" w:hAnsi="Tahoma"/>
          <w:b w:val="1"/>
          <w:sz w:val="22"/>
          <w:szCs w:val="22"/>
          <w:rtl w:val="0"/>
        </w:rPr>
        <w:t xml:space="preserve">OBTENIDOS</w:t>
      </w:r>
      <w:r w:rsidDel="00000000" w:rsidR="00000000" w:rsidRPr="00000000">
        <w:rPr>
          <w:rFonts w:ascii="Tahoma" w:cs="Tahoma" w:eastAsia="Tahoma" w:hAnsi="Tahoma"/>
          <w:b w:val="1"/>
          <w:color w:val="000000"/>
          <w:sz w:val="22"/>
          <w:szCs w:val="22"/>
          <w:rtl w:val="0"/>
        </w:rPr>
        <w:t xml:space="preserve">:</w:t>
      </w:r>
    </w:p>
    <w:p w:rsidR="00000000" w:rsidDel="00000000" w:rsidP="00000000" w:rsidRDefault="00000000" w:rsidRPr="00000000" w14:paraId="0000002E">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Activos vulnerados: </w:t>
      </w:r>
    </w:p>
    <w:p w:rsidR="00000000" w:rsidDel="00000000" w:rsidP="00000000" w:rsidRDefault="00000000" w:rsidRPr="00000000" w14:paraId="00000030">
      <w:pPr>
        <w:numPr>
          <w:ilvl w:val="1"/>
          <w:numId w:val="7"/>
        </w:numPr>
        <w:ind w:left="1440" w:hanging="36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Servidores.</w:t>
      </w:r>
    </w:p>
    <w:p w:rsidR="00000000" w:rsidDel="00000000" w:rsidP="00000000" w:rsidRDefault="00000000" w:rsidRPr="00000000" w14:paraId="00000031">
      <w:pPr>
        <w:numPr>
          <w:ilvl w:val="1"/>
          <w:numId w:val="7"/>
        </w:numPr>
        <w:ind w:left="1440" w:hanging="360"/>
        <w:rPr>
          <w:rFonts w:ascii="Tahoma" w:cs="Tahoma" w:eastAsia="Tahoma" w:hAnsi="Tahoma"/>
          <w:sz w:val="22"/>
          <w:szCs w:val="22"/>
        </w:rPr>
      </w:pPr>
      <w:r w:rsidDel="00000000" w:rsidR="00000000" w:rsidRPr="00000000">
        <w:rPr>
          <w:rFonts w:ascii="Tahoma" w:cs="Tahoma" w:eastAsia="Tahoma" w:hAnsi="Tahoma"/>
          <w:sz w:val="22"/>
          <w:szCs w:val="22"/>
          <w:rtl w:val="0"/>
        </w:rPr>
        <w:t xml:space="preserve">Datos Sensibles.</w:t>
      </w:r>
    </w:p>
    <w:p w:rsidR="00000000" w:rsidDel="00000000" w:rsidP="00000000" w:rsidRDefault="00000000" w:rsidRPr="00000000" w14:paraId="00000032">
      <w:pPr>
        <w:numPr>
          <w:ilvl w:val="1"/>
          <w:numId w:val="7"/>
        </w:numPr>
        <w:ind w:left="1440" w:hanging="36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Computadores del área comercial.</w:t>
      </w:r>
    </w:p>
    <w:p w:rsidR="00000000" w:rsidDel="00000000" w:rsidP="00000000" w:rsidRDefault="00000000" w:rsidRPr="00000000" w14:paraId="00000033">
      <w:pPr>
        <w:ind w:left="0" w:firstLine="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Riesgos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sz w:val="22"/>
          <w:szCs w:val="22"/>
          <w:rtl w:val="0"/>
        </w:rPr>
        <w:t xml:space="preserve">Intrusión de software malicioso.</w:t>
      </w:r>
    </w:p>
    <w:p w:rsidR="00000000" w:rsidDel="00000000" w:rsidP="00000000" w:rsidRDefault="00000000" w:rsidRPr="00000000" w14:paraId="0000003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sz w:val="22"/>
          <w:szCs w:val="22"/>
          <w:rtl w:val="0"/>
        </w:rPr>
        <w:t xml:space="preserve">Propagación de código malicioso en la red por falta de aseguramiento.</w:t>
      </w:r>
    </w:p>
    <w:p w:rsidR="00000000" w:rsidDel="00000000" w:rsidP="00000000" w:rsidRDefault="00000000" w:rsidRPr="00000000" w14:paraId="0000003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sz w:val="22"/>
          <w:szCs w:val="22"/>
          <w:rtl w:val="0"/>
        </w:rPr>
        <w:t xml:space="preserve">Error o fallas en los procesos operativos.</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ind w:firstLine="36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Amenazas: </w:t>
      </w:r>
    </w:p>
    <w:p w:rsidR="00000000" w:rsidDel="00000000" w:rsidP="00000000" w:rsidRDefault="00000000" w:rsidRPr="00000000" w14:paraId="0000003B">
      <w:pPr>
        <w:numPr>
          <w:ilvl w:val="1"/>
          <w:numId w:val="7"/>
        </w:numPr>
        <w:ind w:left="1440" w:hanging="360"/>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Ataques de ejecución de código y/o Malware.</w:t>
      </w:r>
    </w:p>
    <w:p w:rsidR="00000000" w:rsidDel="00000000" w:rsidP="00000000" w:rsidRDefault="00000000" w:rsidRPr="00000000" w14:paraId="0000003C">
      <w:pPr>
        <w:numPr>
          <w:ilvl w:val="1"/>
          <w:numId w:val="7"/>
        </w:numPr>
        <w:ind w:left="1440" w:hanging="360"/>
        <w:rPr>
          <w:rFonts w:ascii="Tahoma" w:cs="Tahoma" w:eastAsia="Tahoma" w:hAnsi="Tahoma"/>
          <w:sz w:val="22"/>
          <w:szCs w:val="22"/>
        </w:rPr>
      </w:pPr>
      <w:r w:rsidDel="00000000" w:rsidR="00000000" w:rsidRPr="00000000">
        <w:rPr>
          <w:rFonts w:ascii="Tahoma" w:cs="Tahoma" w:eastAsia="Tahoma" w:hAnsi="Tahoma"/>
          <w:sz w:val="22"/>
          <w:szCs w:val="22"/>
          <w:rtl w:val="0"/>
        </w:rPr>
        <w:t xml:space="preserve">Hurto de medios o documentos</w:t>
      </w:r>
    </w:p>
    <w:p w:rsidR="00000000" w:rsidDel="00000000" w:rsidP="00000000" w:rsidRDefault="00000000" w:rsidRPr="00000000" w14:paraId="0000003D">
      <w:pPr>
        <w:numPr>
          <w:ilvl w:val="1"/>
          <w:numId w:val="7"/>
        </w:numPr>
        <w:ind w:left="1440" w:hanging="360"/>
        <w:rPr>
          <w:rFonts w:ascii="Tahoma" w:cs="Tahoma" w:eastAsia="Tahoma" w:hAnsi="Tahoma"/>
          <w:sz w:val="22"/>
          <w:szCs w:val="22"/>
        </w:rPr>
      </w:pPr>
      <w:r w:rsidDel="00000000" w:rsidR="00000000" w:rsidRPr="00000000">
        <w:rPr>
          <w:rFonts w:ascii="Tahoma" w:cs="Tahoma" w:eastAsia="Tahoma" w:hAnsi="Tahoma"/>
          <w:sz w:val="22"/>
          <w:szCs w:val="22"/>
          <w:rtl w:val="0"/>
        </w:rPr>
        <w:t xml:space="preserve">Error en el uso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0" w:firstLine="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Vulnerabilidades: </w:t>
      </w:r>
    </w:p>
    <w:p w:rsidR="00000000" w:rsidDel="00000000" w:rsidP="00000000" w:rsidRDefault="00000000" w:rsidRPr="00000000" w14:paraId="00000040">
      <w:pPr>
        <w:numPr>
          <w:ilvl w:val="1"/>
          <w:numId w:val="7"/>
        </w:numPr>
        <w:ind w:left="1440" w:hanging="360"/>
        <w:rPr>
          <w:rFonts w:ascii="Tahoma" w:cs="Tahoma" w:eastAsia="Tahoma" w:hAnsi="Tahoma"/>
          <w:b w:val="1"/>
          <w:sz w:val="22"/>
          <w:szCs w:val="22"/>
        </w:rPr>
      </w:pPr>
      <w:r w:rsidDel="00000000" w:rsidR="00000000" w:rsidRPr="00000000">
        <w:rPr>
          <w:rFonts w:ascii="Tahoma" w:cs="Tahoma" w:eastAsia="Tahoma" w:hAnsi="Tahoma"/>
          <w:i w:val="1"/>
          <w:sz w:val="22"/>
          <w:szCs w:val="22"/>
          <w:rtl w:val="0"/>
        </w:rPr>
        <w:t xml:space="preserve">Arquitectura de red insegura.</w:t>
      </w:r>
    </w:p>
    <w:p w:rsidR="00000000" w:rsidDel="00000000" w:rsidP="00000000" w:rsidRDefault="00000000" w:rsidRPr="00000000" w14:paraId="00000041">
      <w:pPr>
        <w:numPr>
          <w:ilvl w:val="1"/>
          <w:numId w:val="7"/>
        </w:numPr>
        <w:ind w:left="1440" w:hanging="360"/>
        <w:rPr>
          <w:rFonts w:ascii="Tahoma" w:cs="Tahoma" w:eastAsia="Tahoma" w:hAnsi="Tahoma"/>
          <w:sz w:val="22"/>
          <w:szCs w:val="22"/>
        </w:rPr>
      </w:pPr>
      <w:r w:rsidDel="00000000" w:rsidR="00000000" w:rsidRPr="00000000">
        <w:rPr>
          <w:rFonts w:ascii="Tahoma" w:cs="Tahoma" w:eastAsia="Tahoma" w:hAnsi="Tahoma"/>
          <w:sz w:val="22"/>
          <w:szCs w:val="22"/>
          <w:rtl w:val="0"/>
        </w:rPr>
        <w:t xml:space="preserve">La descarga incontrolada y uso del software.</w:t>
      </w:r>
    </w:p>
    <w:p w:rsidR="00000000" w:rsidDel="00000000" w:rsidP="00000000" w:rsidRDefault="00000000" w:rsidRPr="00000000" w14:paraId="00000042">
      <w:pPr>
        <w:numPr>
          <w:ilvl w:val="1"/>
          <w:numId w:val="7"/>
        </w:numPr>
        <w:ind w:left="1440" w:hanging="360"/>
        <w:rPr>
          <w:rFonts w:ascii="Tahoma" w:cs="Tahoma" w:eastAsia="Tahoma" w:hAnsi="Tahoma"/>
          <w:sz w:val="22"/>
          <w:szCs w:val="22"/>
        </w:rPr>
      </w:pPr>
      <w:r w:rsidDel="00000000" w:rsidR="00000000" w:rsidRPr="00000000">
        <w:rPr>
          <w:rFonts w:ascii="Tahoma" w:cs="Tahoma" w:eastAsia="Tahoma" w:hAnsi="Tahoma"/>
          <w:sz w:val="22"/>
          <w:szCs w:val="22"/>
          <w:rtl w:val="0"/>
        </w:rPr>
        <w:t xml:space="preserve">La falta de conciencia de seguridad.</w:t>
      </w:r>
    </w:p>
    <w:p w:rsidR="00000000" w:rsidDel="00000000" w:rsidP="00000000" w:rsidRDefault="00000000" w:rsidRPr="00000000" w14:paraId="00000043">
      <w:pPr>
        <w:numPr>
          <w:ilvl w:val="1"/>
          <w:numId w:val="7"/>
        </w:numPr>
        <w:ind w:left="1440" w:hanging="360"/>
        <w:rPr>
          <w:rFonts w:ascii="Tahoma" w:cs="Tahoma" w:eastAsia="Tahoma" w:hAnsi="Tahoma"/>
          <w:sz w:val="22"/>
          <w:szCs w:val="22"/>
        </w:rPr>
      </w:pPr>
      <w:r w:rsidDel="00000000" w:rsidR="00000000" w:rsidRPr="00000000">
        <w:rPr>
          <w:rFonts w:ascii="Tahoma" w:cs="Tahoma" w:eastAsia="Tahoma" w:hAnsi="Tahoma"/>
          <w:sz w:val="22"/>
          <w:szCs w:val="22"/>
          <w:rtl w:val="0"/>
        </w:rPr>
        <w:t xml:space="preserve">Formación de seguridad insuficiente.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0" w:firstLine="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firstLine="36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1"/>
          <w:i w:val="0"/>
          <w:smallCaps w:val="0"/>
          <w:strike w:val="0"/>
          <w:sz w:val="22"/>
          <w:szCs w:val="22"/>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Controles Existentes:</w:t>
      </w:r>
      <w:r w:rsidDel="00000000" w:rsidR="00000000" w:rsidRPr="00000000">
        <w:rPr>
          <w:rtl w:val="0"/>
        </w:rPr>
      </w:r>
    </w:p>
    <w:p w:rsidR="00000000" w:rsidDel="00000000" w:rsidP="00000000" w:rsidRDefault="00000000" w:rsidRPr="00000000" w14:paraId="00000047">
      <w:pPr>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48">
      <w:pPr>
        <w:jc w:val="both"/>
        <w:rPr>
          <w:rFonts w:ascii="Tahoma" w:cs="Tahoma" w:eastAsia="Tahoma" w:hAnsi="Tahoma"/>
          <w:sz w:val="22"/>
          <w:szCs w:val="22"/>
        </w:rPr>
      </w:pPr>
      <w:r w:rsidDel="00000000" w:rsidR="00000000" w:rsidRPr="00000000">
        <w:rPr>
          <w:rFonts w:ascii="Tahoma" w:cs="Tahoma" w:eastAsia="Tahoma" w:hAnsi="Tahoma"/>
          <w:b w:val="1"/>
          <w:sz w:val="22"/>
          <w:szCs w:val="22"/>
          <w:rtl w:val="0"/>
        </w:rPr>
        <w:tab/>
        <w:t xml:space="preserve">Entrada Física: </w:t>
      </w:r>
      <w:r w:rsidDel="00000000" w:rsidR="00000000" w:rsidRPr="00000000">
        <w:rPr>
          <w:rtl w:val="0"/>
        </w:rPr>
      </w:r>
    </w:p>
    <w:p w:rsidR="00000000" w:rsidDel="00000000" w:rsidP="00000000" w:rsidRDefault="00000000" w:rsidRPr="00000000" w14:paraId="00000049">
      <w:pPr>
        <w:numPr>
          <w:ilvl w:val="0"/>
          <w:numId w:val="4"/>
        </w:numPr>
        <w:ind w:left="1440" w:hanging="360"/>
        <w:jc w:val="both"/>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La compañía cuenta con la seguridad suficiente en cuanto al acceso físico a las sedes, cuenta con controles de entrada y está 24/7 protegido. </w:t>
      </w:r>
    </w:p>
    <w:p w:rsidR="00000000" w:rsidDel="00000000" w:rsidP="00000000" w:rsidRDefault="00000000" w:rsidRPr="00000000" w14:paraId="0000004A">
      <w:pPr>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ab/>
      </w:r>
      <w:r w:rsidDel="00000000" w:rsidR="00000000" w:rsidRPr="00000000">
        <w:rPr>
          <w:rFonts w:ascii="Tahoma" w:cs="Tahoma" w:eastAsia="Tahoma" w:hAnsi="Tahoma"/>
          <w:b w:val="1"/>
          <w:sz w:val="22"/>
          <w:szCs w:val="22"/>
          <w:rtl w:val="0"/>
        </w:rPr>
        <w:t xml:space="preserve">Copia de seguridad de la información: </w:t>
      </w:r>
    </w:p>
    <w:p w:rsidR="00000000" w:rsidDel="00000000" w:rsidP="00000000" w:rsidRDefault="00000000" w:rsidRPr="00000000" w14:paraId="0000004B">
      <w:pPr>
        <w:numPr>
          <w:ilvl w:val="0"/>
          <w:numId w:val="3"/>
        </w:numPr>
        <w:ind w:left="1440" w:hanging="36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Emcali tiene una frecuencia establecida para hacer backups cada cierto tiempo, es por esto qué cuando ingresó el ransomware, es como si no hubiera pasado nada porque pudieron recuperar todo, gracias al último backup realizado.</w:t>
      </w:r>
    </w:p>
    <w:p w:rsidR="00000000" w:rsidDel="00000000" w:rsidP="00000000" w:rsidRDefault="00000000" w:rsidRPr="00000000" w14:paraId="0000004C">
      <w:pPr>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ab/>
      </w:r>
      <w:r w:rsidDel="00000000" w:rsidR="00000000" w:rsidRPr="00000000">
        <w:rPr>
          <w:rFonts w:ascii="Tahoma" w:cs="Tahoma" w:eastAsia="Tahoma" w:hAnsi="Tahoma"/>
          <w:b w:val="1"/>
          <w:sz w:val="22"/>
          <w:szCs w:val="22"/>
          <w:rtl w:val="0"/>
        </w:rPr>
        <w:t xml:space="preserve">Seguridad de redes: </w:t>
      </w:r>
    </w:p>
    <w:p w:rsidR="00000000" w:rsidDel="00000000" w:rsidP="00000000" w:rsidRDefault="00000000" w:rsidRPr="00000000" w14:paraId="0000004D">
      <w:pPr>
        <w:numPr>
          <w:ilvl w:val="0"/>
          <w:numId w:val="1"/>
        </w:numPr>
        <w:ind w:left="1440" w:hanging="36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Aunque tienen controles existentes para mejorar la red y evitar posibles hackeos, cuentan con un control de redes dentro de la empresa. Cuenta con la infraestructura oportuna para protegerse de posibles hackers, pero está vez fallo por un descuido.</w:t>
      </w:r>
    </w:p>
    <w:p w:rsidR="00000000" w:rsidDel="00000000" w:rsidP="00000000" w:rsidRDefault="00000000" w:rsidRPr="00000000" w14:paraId="0000004E">
      <w:pPr>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ab/>
      </w:r>
      <w:r w:rsidDel="00000000" w:rsidR="00000000" w:rsidRPr="00000000">
        <w:rPr>
          <w:rFonts w:ascii="Tahoma" w:cs="Tahoma" w:eastAsia="Tahoma" w:hAnsi="Tahoma"/>
          <w:b w:val="1"/>
          <w:sz w:val="22"/>
          <w:szCs w:val="22"/>
          <w:rtl w:val="0"/>
        </w:rPr>
        <w:t xml:space="preserve">Filtrado web:</w:t>
      </w:r>
    </w:p>
    <w:p w:rsidR="00000000" w:rsidDel="00000000" w:rsidP="00000000" w:rsidRDefault="00000000" w:rsidRPr="00000000" w14:paraId="0000004F">
      <w:pPr>
        <w:numPr>
          <w:ilvl w:val="0"/>
          <w:numId w:val="5"/>
        </w:numPr>
        <w:ind w:left="1440" w:hanging="360"/>
        <w:jc w:val="both"/>
        <w:rPr>
          <w:rFonts w:ascii="Tahoma" w:cs="Tahoma" w:eastAsia="Tahoma" w:hAnsi="Tahoma"/>
          <w:b w:val="1"/>
          <w:sz w:val="22"/>
          <w:szCs w:val="22"/>
          <w:u w:val="none"/>
        </w:rPr>
      </w:pPr>
      <w:r w:rsidDel="00000000" w:rsidR="00000000" w:rsidRPr="00000000">
        <w:rPr>
          <w:rFonts w:ascii="Tahoma" w:cs="Tahoma" w:eastAsia="Tahoma" w:hAnsi="Tahoma"/>
          <w:sz w:val="22"/>
          <w:szCs w:val="22"/>
          <w:rtl w:val="0"/>
        </w:rPr>
        <w:t xml:space="preserve">Cuentan con acceso limitado a ciertas páginas para evitar la procrastinación de sus empleados y además paginas qué no sean seguras qué puedan ser un posible virus, son bloqueadas automáticamente.</w:t>
      </w:r>
      <w:r w:rsidDel="00000000" w:rsidR="00000000" w:rsidRPr="00000000">
        <w:rPr>
          <w:rFonts w:ascii="Tahoma" w:cs="Tahoma" w:eastAsia="Tahoma" w:hAnsi="Tahoma"/>
          <w:b w:val="1"/>
          <w:sz w:val="22"/>
          <w:szCs w:val="22"/>
          <w:rtl w:val="0"/>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36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Controles que fallaron: </w:t>
      </w:r>
    </w:p>
    <w:p w:rsidR="00000000" w:rsidDel="00000000" w:rsidP="00000000" w:rsidRDefault="00000000" w:rsidRPr="00000000" w14:paraId="00000052">
      <w:pPr>
        <w:pBdr>
          <w:top w:space="0" w:sz="0" w:val="nil"/>
          <w:left w:space="0" w:sz="0" w:val="nil"/>
          <w:bottom w:space="0" w:sz="0" w:val="nil"/>
          <w:right w:space="0" w:sz="0" w:val="nil"/>
          <w:between w:space="0" w:sz="0" w:val="nil"/>
        </w:pBdr>
        <w:ind w:firstLine="360"/>
        <w:rPr>
          <w:rFonts w:ascii="Tahoma" w:cs="Tahoma" w:eastAsia="Tahoma" w:hAnsi="Tahoma"/>
          <w:b w:val="1"/>
          <w:sz w:val="22"/>
          <w:szCs w:val="22"/>
        </w:rPr>
      </w:pPr>
      <w:r w:rsidDel="00000000" w:rsidR="00000000" w:rsidRPr="00000000">
        <w:rPr>
          <w:rtl w:val="0"/>
        </w:rPr>
      </w:r>
    </w:p>
    <w:tbl>
      <w:tblPr>
        <w:tblStyle w:val="Table1"/>
        <w:tblW w:w="976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215"/>
        <w:gridCol w:w="7650"/>
        <w:tblGridChange w:id="0">
          <w:tblGrid>
            <w:gridCol w:w="900"/>
            <w:gridCol w:w="1215"/>
            <w:gridCol w:w="7650"/>
          </w:tblGrid>
        </w:tblGridChange>
      </w:tblGrid>
      <w:tr>
        <w:trPr>
          <w:cantSplit w:val="0"/>
          <w:tblHeader w:val="0"/>
        </w:trPr>
        <w:tc>
          <w:tcPr>
            <w:tcBorders>
              <w:right w:color="ffffff" w:space="0" w:sz="4" w:val="single"/>
            </w:tcBorders>
            <w:shd w:fill="002060" w:val="clear"/>
          </w:tcPr>
          <w:p w:rsidR="00000000" w:rsidDel="00000000" w:rsidP="00000000" w:rsidRDefault="00000000" w:rsidRPr="00000000" w14:paraId="00000053">
            <w:pPr>
              <w:jc w:val="center"/>
              <w:rPr>
                <w:rFonts w:ascii="Tahoma" w:cs="Tahoma" w:eastAsia="Tahoma" w:hAnsi="Tahoma"/>
                <w:b w:val="1"/>
                <w:color w:val="ffffff"/>
                <w:sz w:val="22"/>
                <w:szCs w:val="22"/>
              </w:rPr>
            </w:pPr>
            <w:r w:rsidDel="00000000" w:rsidR="00000000" w:rsidRPr="00000000">
              <w:rPr>
                <w:rFonts w:ascii="Tahoma" w:cs="Tahoma" w:eastAsia="Tahoma" w:hAnsi="Tahoma"/>
                <w:b w:val="1"/>
                <w:color w:val="ffffff"/>
                <w:sz w:val="22"/>
                <w:szCs w:val="22"/>
                <w:rtl w:val="0"/>
              </w:rPr>
              <w:t xml:space="preserve">Nro.</w:t>
            </w:r>
          </w:p>
        </w:tc>
        <w:tc>
          <w:tcPr>
            <w:tcBorders>
              <w:left w:color="ffffff" w:space="0" w:sz="4" w:val="single"/>
              <w:right w:color="ffffff" w:space="0" w:sz="4" w:val="single"/>
            </w:tcBorders>
            <w:shd w:fill="002060" w:val="clear"/>
          </w:tcPr>
          <w:p w:rsidR="00000000" w:rsidDel="00000000" w:rsidP="00000000" w:rsidRDefault="00000000" w:rsidRPr="00000000" w14:paraId="00000054">
            <w:pPr>
              <w:jc w:val="center"/>
              <w:rPr>
                <w:rFonts w:ascii="Tahoma" w:cs="Tahoma" w:eastAsia="Tahoma" w:hAnsi="Tahoma"/>
                <w:b w:val="1"/>
                <w:color w:val="ffffff"/>
                <w:sz w:val="22"/>
                <w:szCs w:val="22"/>
              </w:rPr>
            </w:pPr>
            <w:r w:rsidDel="00000000" w:rsidR="00000000" w:rsidRPr="00000000">
              <w:rPr>
                <w:rFonts w:ascii="Tahoma" w:cs="Tahoma" w:eastAsia="Tahoma" w:hAnsi="Tahoma"/>
                <w:b w:val="1"/>
                <w:color w:val="ffffff"/>
                <w:sz w:val="22"/>
                <w:szCs w:val="22"/>
                <w:rtl w:val="0"/>
              </w:rPr>
              <w:t xml:space="preserve">Control</w:t>
            </w:r>
          </w:p>
        </w:tc>
        <w:tc>
          <w:tcPr>
            <w:tcBorders>
              <w:left w:color="ffffff" w:space="0" w:sz="4" w:val="single"/>
            </w:tcBorders>
            <w:shd w:fill="002060" w:val="clear"/>
          </w:tcPr>
          <w:p w:rsidR="00000000" w:rsidDel="00000000" w:rsidP="00000000" w:rsidRDefault="00000000" w:rsidRPr="00000000" w14:paraId="00000055">
            <w:pPr>
              <w:jc w:val="center"/>
              <w:rPr>
                <w:rFonts w:ascii="Tahoma" w:cs="Tahoma" w:eastAsia="Tahoma" w:hAnsi="Tahoma"/>
                <w:b w:val="1"/>
                <w:color w:val="ffffff"/>
                <w:sz w:val="22"/>
                <w:szCs w:val="22"/>
              </w:rPr>
            </w:pPr>
            <w:r w:rsidDel="00000000" w:rsidR="00000000" w:rsidRPr="00000000">
              <w:rPr>
                <w:rFonts w:ascii="Tahoma" w:cs="Tahoma" w:eastAsia="Tahoma" w:hAnsi="Tahoma"/>
                <w:b w:val="1"/>
                <w:color w:val="ffffff"/>
                <w:sz w:val="22"/>
                <w:szCs w:val="22"/>
                <w:rtl w:val="0"/>
              </w:rPr>
              <w:t xml:space="preserve">Nombre del Control</w:t>
            </w:r>
          </w:p>
        </w:tc>
      </w:tr>
      <w:tr>
        <w:trPr>
          <w:cantSplit w:val="0"/>
          <w:trHeight w:val="117" w:hRule="atLeast"/>
          <w:tblHeader w:val="0"/>
        </w:trPr>
        <w:tc>
          <w:tcPr>
            <w:shd w:fill="auto" w:val="clear"/>
          </w:tcPr>
          <w:p w:rsidR="00000000" w:rsidDel="00000000" w:rsidP="00000000" w:rsidRDefault="00000000" w:rsidRPr="00000000" w14:paraId="00000056">
            <w:pPr>
              <w:jc w:val="center"/>
              <w:rPr>
                <w:rFonts w:ascii="Tahoma" w:cs="Tahoma" w:eastAsia="Tahoma" w:hAnsi="Tahoma"/>
                <w:color w:val="ff0000"/>
                <w:sz w:val="22"/>
                <w:szCs w:val="22"/>
              </w:rPr>
            </w:pPr>
            <w:r w:rsidDel="00000000" w:rsidR="00000000" w:rsidRPr="00000000">
              <w:rPr>
                <w:rFonts w:ascii="Tahoma" w:cs="Tahoma" w:eastAsia="Tahoma" w:hAnsi="Tahoma"/>
                <w:color w:val="ff0000"/>
                <w:sz w:val="22"/>
                <w:szCs w:val="22"/>
                <w:rtl w:val="0"/>
              </w:rPr>
              <w:t xml:space="preserve">1</w:t>
            </w:r>
          </w:p>
        </w:tc>
        <w:tc>
          <w:tcPr>
            <w:shd w:fill="auto" w:val="clear"/>
          </w:tcPr>
          <w:p w:rsidR="00000000" w:rsidDel="00000000" w:rsidP="00000000" w:rsidRDefault="00000000" w:rsidRPr="00000000" w14:paraId="00000057">
            <w:pPr>
              <w:jc w:val="center"/>
              <w:rPr>
                <w:rFonts w:ascii="Tahoma" w:cs="Tahoma" w:eastAsia="Tahoma" w:hAnsi="Tahoma"/>
                <w:color w:val="ff0000"/>
                <w:sz w:val="22"/>
                <w:szCs w:val="22"/>
              </w:rPr>
            </w:pPr>
            <w:r w:rsidDel="00000000" w:rsidR="00000000" w:rsidRPr="00000000">
              <w:rPr>
                <w:rFonts w:ascii="Tahoma" w:cs="Tahoma" w:eastAsia="Tahoma" w:hAnsi="Tahoma"/>
                <w:color w:val="ff0000"/>
                <w:sz w:val="22"/>
                <w:szCs w:val="22"/>
                <w:rtl w:val="0"/>
              </w:rPr>
              <w:t xml:space="preserve">5.4</w:t>
            </w:r>
          </w:p>
        </w:tc>
        <w:tc>
          <w:tcPr>
            <w:shd w:fill="auto" w:val="clear"/>
          </w:tcPr>
          <w:p w:rsidR="00000000" w:rsidDel="00000000" w:rsidP="00000000" w:rsidRDefault="00000000" w:rsidRPr="00000000" w14:paraId="00000058">
            <w:pPr>
              <w:widowControl w:val="1"/>
              <w:jc w:val="both"/>
              <w:rPr>
                <w:rFonts w:ascii="Tahoma" w:cs="Tahoma" w:eastAsia="Tahoma" w:hAnsi="Tahoma"/>
                <w:color w:val="ff0000"/>
                <w:sz w:val="22"/>
                <w:szCs w:val="22"/>
              </w:rPr>
            </w:pPr>
            <w:r w:rsidDel="00000000" w:rsidR="00000000" w:rsidRPr="00000000">
              <w:rPr>
                <w:rFonts w:ascii="Tahoma" w:cs="Tahoma" w:eastAsia="Tahoma" w:hAnsi="Tahoma"/>
                <w:b w:val="1"/>
                <w:i w:val="1"/>
                <w:sz w:val="22"/>
                <w:szCs w:val="22"/>
                <w:rtl w:val="0"/>
              </w:rPr>
              <w:t xml:space="preserve">Responsabilidades de la dirección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jc w:val="center"/>
              <w:rPr>
                <w:rFonts w:ascii="Tahoma" w:cs="Tahoma" w:eastAsia="Tahoma" w:hAnsi="Tahoma"/>
                <w:color w:val="ff0000"/>
                <w:sz w:val="22"/>
                <w:szCs w:val="22"/>
              </w:rPr>
            </w:pPr>
            <w:r w:rsidDel="00000000" w:rsidR="00000000" w:rsidRPr="00000000">
              <w:rPr>
                <w:rFonts w:ascii="Tahoma" w:cs="Tahoma" w:eastAsia="Tahoma" w:hAnsi="Tahoma"/>
                <w:color w:val="ff0000"/>
                <w:sz w:val="22"/>
                <w:szCs w:val="22"/>
                <w:rtl w:val="0"/>
              </w:rPr>
              <w:t xml:space="preserve">2</w:t>
            </w:r>
          </w:p>
        </w:tc>
        <w:tc>
          <w:tcPr>
            <w:shd w:fill="auto" w:val="clear"/>
            <w:vAlign w:val="center"/>
          </w:tcPr>
          <w:p w:rsidR="00000000" w:rsidDel="00000000" w:rsidP="00000000" w:rsidRDefault="00000000" w:rsidRPr="00000000" w14:paraId="0000005A">
            <w:pPr>
              <w:jc w:val="center"/>
              <w:rPr>
                <w:rFonts w:ascii="Tahoma" w:cs="Tahoma" w:eastAsia="Tahoma" w:hAnsi="Tahoma"/>
                <w:color w:val="ff0000"/>
                <w:sz w:val="22"/>
                <w:szCs w:val="22"/>
              </w:rPr>
            </w:pPr>
            <w:r w:rsidDel="00000000" w:rsidR="00000000" w:rsidRPr="00000000">
              <w:rPr>
                <w:rFonts w:ascii="Tahoma" w:cs="Tahoma" w:eastAsia="Tahoma" w:hAnsi="Tahoma"/>
                <w:color w:val="ff0000"/>
                <w:sz w:val="22"/>
                <w:szCs w:val="22"/>
                <w:rtl w:val="0"/>
              </w:rPr>
              <w:t xml:space="preserve">6.3</w:t>
            </w:r>
          </w:p>
        </w:tc>
        <w:tc>
          <w:tcPr>
            <w:shd w:fill="auto" w:val="clear"/>
          </w:tcPr>
          <w:p w:rsidR="00000000" w:rsidDel="00000000" w:rsidP="00000000" w:rsidRDefault="00000000" w:rsidRPr="00000000" w14:paraId="0000005B">
            <w:pPr>
              <w:widowControl w:val="1"/>
              <w:jc w:val="both"/>
              <w:rPr>
                <w:rFonts w:ascii="Tahoma" w:cs="Tahoma" w:eastAsia="Tahoma" w:hAnsi="Tahoma"/>
                <w:color w:val="ff0000"/>
                <w:sz w:val="22"/>
                <w:szCs w:val="22"/>
              </w:rPr>
            </w:pPr>
            <w:r w:rsidDel="00000000" w:rsidR="00000000" w:rsidRPr="00000000">
              <w:rPr>
                <w:rFonts w:ascii="Tahoma" w:cs="Tahoma" w:eastAsia="Tahoma" w:hAnsi="Tahoma"/>
                <w:b w:val="1"/>
                <w:i w:val="1"/>
                <w:color w:val="232428"/>
                <w:sz w:val="22"/>
                <w:szCs w:val="22"/>
                <w:rtl w:val="0"/>
              </w:rPr>
              <w:t xml:space="preserve">Concientización, educación y capacitación en seguridad de la información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jc w:val="center"/>
              <w:rPr>
                <w:rFonts w:ascii="Tahoma" w:cs="Tahoma" w:eastAsia="Tahoma" w:hAnsi="Tahoma"/>
                <w:color w:val="ff0000"/>
                <w:sz w:val="22"/>
                <w:szCs w:val="22"/>
              </w:rPr>
            </w:pPr>
            <w:r w:rsidDel="00000000" w:rsidR="00000000" w:rsidRPr="00000000">
              <w:rPr>
                <w:rFonts w:ascii="Tahoma" w:cs="Tahoma" w:eastAsia="Tahoma" w:hAnsi="Tahoma"/>
                <w:color w:val="ff0000"/>
                <w:sz w:val="22"/>
                <w:szCs w:val="22"/>
                <w:rtl w:val="0"/>
              </w:rPr>
              <w:t xml:space="preserve">3</w:t>
            </w:r>
          </w:p>
        </w:tc>
        <w:tc>
          <w:tcPr>
            <w:shd w:fill="auto" w:val="clear"/>
            <w:vAlign w:val="center"/>
          </w:tcPr>
          <w:p w:rsidR="00000000" w:rsidDel="00000000" w:rsidP="00000000" w:rsidRDefault="00000000" w:rsidRPr="00000000" w14:paraId="0000005D">
            <w:pPr>
              <w:jc w:val="center"/>
              <w:rPr>
                <w:rFonts w:ascii="Tahoma" w:cs="Tahoma" w:eastAsia="Tahoma" w:hAnsi="Tahoma"/>
                <w:color w:val="ff0000"/>
                <w:sz w:val="22"/>
                <w:szCs w:val="22"/>
              </w:rPr>
            </w:pPr>
            <w:r w:rsidDel="00000000" w:rsidR="00000000" w:rsidRPr="00000000">
              <w:rPr>
                <w:rFonts w:ascii="Tahoma" w:cs="Tahoma" w:eastAsia="Tahoma" w:hAnsi="Tahoma"/>
                <w:color w:val="ff0000"/>
                <w:sz w:val="22"/>
                <w:szCs w:val="22"/>
                <w:rtl w:val="0"/>
              </w:rPr>
              <w:t xml:space="preserve">6.7</w:t>
            </w:r>
          </w:p>
        </w:tc>
        <w:tc>
          <w:tcPr>
            <w:shd w:fill="auto" w:val="clear"/>
          </w:tcPr>
          <w:p w:rsidR="00000000" w:rsidDel="00000000" w:rsidP="00000000" w:rsidRDefault="00000000" w:rsidRPr="00000000" w14:paraId="0000005E">
            <w:pPr>
              <w:widowControl w:val="1"/>
              <w:jc w:val="both"/>
              <w:rPr>
                <w:rFonts w:ascii="Tahoma" w:cs="Tahoma" w:eastAsia="Tahoma" w:hAnsi="Tahoma"/>
                <w:color w:val="ff0000"/>
                <w:sz w:val="22"/>
                <w:szCs w:val="22"/>
              </w:rPr>
            </w:pPr>
            <w:r w:rsidDel="00000000" w:rsidR="00000000" w:rsidRPr="00000000">
              <w:rPr>
                <w:rFonts w:ascii="Tahoma" w:cs="Tahoma" w:eastAsia="Tahoma" w:hAnsi="Tahoma"/>
                <w:b w:val="1"/>
                <w:i w:val="1"/>
                <w:color w:val="232428"/>
                <w:sz w:val="22"/>
                <w:szCs w:val="22"/>
                <w:rtl w:val="0"/>
              </w:rPr>
              <w:t xml:space="preserve">Trabajo a distancia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F">
            <w:pPr>
              <w:jc w:val="center"/>
              <w:rPr>
                <w:rFonts w:ascii="Tahoma" w:cs="Tahoma" w:eastAsia="Tahoma" w:hAnsi="Tahoma"/>
                <w:color w:val="ff0000"/>
                <w:sz w:val="22"/>
                <w:szCs w:val="22"/>
              </w:rPr>
            </w:pPr>
            <w:r w:rsidDel="00000000" w:rsidR="00000000" w:rsidRPr="00000000">
              <w:rPr>
                <w:rFonts w:ascii="Tahoma" w:cs="Tahoma" w:eastAsia="Tahoma" w:hAnsi="Tahoma"/>
                <w:color w:val="ff0000"/>
                <w:sz w:val="22"/>
                <w:szCs w:val="22"/>
                <w:rtl w:val="0"/>
              </w:rPr>
              <w:t xml:space="preserve">4</w:t>
            </w:r>
          </w:p>
        </w:tc>
        <w:tc>
          <w:tcPr>
            <w:shd w:fill="auto" w:val="clear"/>
            <w:vAlign w:val="center"/>
          </w:tcPr>
          <w:p w:rsidR="00000000" w:rsidDel="00000000" w:rsidP="00000000" w:rsidRDefault="00000000" w:rsidRPr="00000000" w14:paraId="00000060">
            <w:pPr>
              <w:jc w:val="center"/>
              <w:rPr>
                <w:rFonts w:ascii="Tahoma" w:cs="Tahoma" w:eastAsia="Tahoma" w:hAnsi="Tahoma"/>
                <w:color w:val="ff0000"/>
                <w:sz w:val="22"/>
                <w:szCs w:val="22"/>
              </w:rPr>
            </w:pPr>
            <w:r w:rsidDel="00000000" w:rsidR="00000000" w:rsidRPr="00000000">
              <w:rPr>
                <w:rFonts w:ascii="Tahoma" w:cs="Tahoma" w:eastAsia="Tahoma" w:hAnsi="Tahoma"/>
                <w:color w:val="ff0000"/>
                <w:sz w:val="22"/>
                <w:szCs w:val="22"/>
                <w:rtl w:val="0"/>
              </w:rPr>
              <w:t xml:space="preserve">8.8</w:t>
            </w:r>
          </w:p>
        </w:tc>
        <w:tc>
          <w:tcPr>
            <w:shd w:fill="auto" w:val="clear"/>
          </w:tcPr>
          <w:p w:rsidR="00000000" w:rsidDel="00000000" w:rsidP="00000000" w:rsidRDefault="00000000" w:rsidRPr="00000000" w14:paraId="00000061">
            <w:pPr>
              <w:widowControl w:val="1"/>
              <w:jc w:val="both"/>
              <w:rPr>
                <w:rFonts w:ascii="Tahoma" w:cs="Tahoma" w:eastAsia="Tahoma" w:hAnsi="Tahoma"/>
                <w:color w:val="ff0000"/>
                <w:sz w:val="22"/>
                <w:szCs w:val="22"/>
              </w:rPr>
            </w:pPr>
            <w:r w:rsidDel="00000000" w:rsidR="00000000" w:rsidRPr="00000000">
              <w:rPr>
                <w:rFonts w:ascii="Tahoma" w:cs="Tahoma" w:eastAsia="Tahoma" w:hAnsi="Tahoma"/>
                <w:b w:val="1"/>
                <w:i w:val="1"/>
                <w:color w:val="232428"/>
                <w:sz w:val="22"/>
                <w:szCs w:val="22"/>
                <w:rtl w:val="0"/>
              </w:rPr>
              <w:t xml:space="preserve">Gestión de vulnerabilidades técnicas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2">
            <w:pPr>
              <w:jc w:val="center"/>
              <w:rPr>
                <w:rFonts w:ascii="Tahoma" w:cs="Tahoma" w:eastAsia="Tahoma" w:hAnsi="Tahoma"/>
                <w:color w:val="ff0000"/>
                <w:sz w:val="22"/>
                <w:szCs w:val="22"/>
              </w:rPr>
            </w:pPr>
            <w:r w:rsidDel="00000000" w:rsidR="00000000" w:rsidRPr="00000000">
              <w:rPr>
                <w:rFonts w:ascii="Tahoma" w:cs="Tahoma" w:eastAsia="Tahoma" w:hAnsi="Tahoma"/>
                <w:color w:val="ff0000"/>
                <w:sz w:val="22"/>
                <w:szCs w:val="22"/>
                <w:rtl w:val="0"/>
              </w:rPr>
              <w:t xml:space="preserve">5</w:t>
            </w:r>
          </w:p>
        </w:tc>
        <w:tc>
          <w:tcPr>
            <w:shd w:fill="auto" w:val="clear"/>
            <w:vAlign w:val="center"/>
          </w:tcPr>
          <w:p w:rsidR="00000000" w:rsidDel="00000000" w:rsidP="00000000" w:rsidRDefault="00000000" w:rsidRPr="00000000" w14:paraId="00000063">
            <w:pPr>
              <w:jc w:val="center"/>
              <w:rPr>
                <w:rFonts w:ascii="Tahoma" w:cs="Tahoma" w:eastAsia="Tahoma" w:hAnsi="Tahoma"/>
                <w:color w:val="ff0000"/>
                <w:sz w:val="22"/>
                <w:szCs w:val="22"/>
              </w:rPr>
            </w:pPr>
            <w:r w:rsidDel="00000000" w:rsidR="00000000" w:rsidRPr="00000000">
              <w:rPr>
                <w:rFonts w:ascii="Tahoma" w:cs="Tahoma" w:eastAsia="Tahoma" w:hAnsi="Tahoma"/>
                <w:color w:val="ff0000"/>
                <w:sz w:val="22"/>
                <w:szCs w:val="22"/>
                <w:rtl w:val="0"/>
              </w:rPr>
              <w:t xml:space="preserve">8.20</w:t>
            </w:r>
          </w:p>
        </w:tc>
        <w:tc>
          <w:tcPr>
            <w:shd w:fill="auto" w:val="clear"/>
          </w:tcPr>
          <w:p w:rsidR="00000000" w:rsidDel="00000000" w:rsidP="00000000" w:rsidRDefault="00000000" w:rsidRPr="00000000" w14:paraId="00000064">
            <w:pPr>
              <w:widowControl w:val="1"/>
              <w:jc w:val="both"/>
              <w:rPr>
                <w:rFonts w:ascii="Tahoma" w:cs="Tahoma" w:eastAsia="Tahoma" w:hAnsi="Tahoma"/>
                <w:color w:val="ff0000"/>
                <w:sz w:val="22"/>
                <w:szCs w:val="22"/>
              </w:rPr>
            </w:pPr>
            <w:r w:rsidDel="00000000" w:rsidR="00000000" w:rsidRPr="00000000">
              <w:rPr>
                <w:rFonts w:ascii="Tahoma" w:cs="Tahoma" w:eastAsia="Tahoma" w:hAnsi="Tahoma"/>
                <w:b w:val="1"/>
                <w:i w:val="1"/>
                <w:color w:val="232428"/>
                <w:sz w:val="22"/>
                <w:szCs w:val="22"/>
                <w:rtl w:val="0"/>
              </w:rPr>
              <w:t xml:space="preserve">Seguridad en redes</w:t>
            </w:r>
            <w:r w:rsidDel="00000000" w:rsidR="00000000" w:rsidRPr="00000000">
              <w:rPr>
                <w:rtl w:val="0"/>
              </w:rPr>
            </w:r>
          </w:p>
        </w:tc>
      </w:tr>
    </w:tbl>
    <w:p w:rsidR="00000000" w:rsidDel="00000000" w:rsidP="00000000" w:rsidRDefault="00000000" w:rsidRPr="00000000" w14:paraId="00000065">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6">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7">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8">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9">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A">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B">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C">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D">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E">
      <w:pPr>
        <w:rPr>
          <w:rFonts w:ascii="Tahoma" w:cs="Tahoma" w:eastAsia="Tahoma" w:hAnsi="Tahom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70">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71">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72">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73">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74">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Matriz de Riesgos (3x3): </w:t>
      </w:r>
    </w:p>
    <w:p w:rsidR="00000000" w:rsidDel="00000000" w:rsidP="00000000" w:rsidRDefault="00000000" w:rsidRPr="00000000" w14:paraId="00000075">
      <w:pPr>
        <w:widowControl w:val="1"/>
        <w:jc w:val="both"/>
        <w:rPr>
          <w:rFonts w:ascii="Tahoma" w:cs="Tahoma" w:eastAsia="Tahoma" w:hAnsi="Tahoma"/>
          <w:b w:val="1"/>
          <w:sz w:val="20"/>
          <w:szCs w:val="20"/>
        </w:rPr>
      </w:pPr>
      <w:r w:rsidDel="00000000" w:rsidR="00000000" w:rsidRPr="00000000">
        <w:rPr>
          <w:rtl w:val="0"/>
        </w:rPr>
      </w:r>
    </w:p>
    <w:tbl>
      <w:tblPr>
        <w:tblStyle w:val="Table2"/>
        <w:tblW w:w="997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8.888888888889"/>
        <w:gridCol w:w="7906.111111111111"/>
        <w:gridCol w:w="142"/>
        <w:gridCol w:w="142"/>
        <w:gridCol w:w="142"/>
        <w:gridCol w:w="142"/>
        <w:tblGridChange w:id="0">
          <w:tblGrid>
            <w:gridCol w:w="1498.888888888889"/>
            <w:gridCol w:w="7906.111111111111"/>
            <w:gridCol w:w="142"/>
            <w:gridCol w:w="142"/>
            <w:gridCol w:w="142"/>
            <w:gridCol w:w="142"/>
          </w:tblGrid>
        </w:tblGridChange>
      </w:tblGrid>
      <w:tr>
        <w:trPr>
          <w:cantSplit w:val="0"/>
          <w:trHeight w:val="525" w:hRule="atLeast"/>
          <w:tblHeader w:val="0"/>
        </w:trPr>
        <w:tc>
          <w:tcPr>
            <w:gridSpan w:val="6"/>
            <w:tcBorders>
              <w:top w:color="000000" w:space="0" w:sz="6" w:val="single"/>
              <w:left w:color="000000" w:space="0" w:sz="6" w:val="single"/>
              <w:bottom w:color="000000" w:space="0" w:sz="6" w:val="single"/>
              <w:right w:color="000000" w:space="0" w:sz="6" w:val="single"/>
            </w:tcBorders>
            <w:shd w:fill="002060" w:val="clear"/>
            <w:tcMar>
              <w:top w:w="0.0" w:type="dxa"/>
              <w:left w:w="40.0" w:type="dxa"/>
              <w:bottom w:w="0.0" w:type="dxa"/>
              <w:right w:w="40.0" w:type="dxa"/>
            </w:tcMar>
            <w:vAlign w:val="top"/>
          </w:tcPr>
          <w:p w:rsidR="00000000" w:rsidDel="00000000" w:rsidP="00000000" w:rsidRDefault="00000000" w:rsidRPr="00000000" w14:paraId="00000076">
            <w:pPr>
              <w:spacing w:line="276" w:lineRule="auto"/>
              <w:jc w:val="center"/>
              <w:rPr>
                <w:rFonts w:ascii="Calibri" w:cs="Calibri" w:eastAsia="Calibri" w:hAnsi="Calibri"/>
                <w:sz w:val="20"/>
                <w:szCs w:val="20"/>
              </w:rPr>
            </w:pPr>
            <w:r w:rsidDel="00000000" w:rsidR="00000000" w:rsidRPr="00000000">
              <w:rPr>
                <w:rFonts w:ascii="Tahoma" w:cs="Tahoma" w:eastAsia="Tahoma" w:hAnsi="Tahoma"/>
                <w:b w:val="1"/>
                <w:color w:val="ffffff"/>
                <w:sz w:val="20"/>
                <w:szCs w:val="20"/>
                <w:rtl w:val="0"/>
              </w:rPr>
              <w:t xml:space="preserve">Probabilidad</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7C">
            <w:pPr>
              <w:spacing w:line="276" w:lineRule="auto"/>
              <w:rPr>
                <w:rFonts w:ascii="Calibri" w:cs="Calibri" w:eastAsia="Calibri" w:hAnsi="Calibri"/>
                <w:sz w:val="20"/>
                <w:szCs w:val="20"/>
              </w:rPr>
            </w:pPr>
            <w:r w:rsidDel="00000000" w:rsidR="00000000" w:rsidRPr="00000000">
              <w:rPr>
                <w:rFonts w:ascii="Tahoma" w:cs="Tahoma" w:eastAsia="Tahoma" w:hAnsi="Tahoma"/>
                <w:b w:val="1"/>
                <w:sz w:val="20"/>
                <w:szCs w:val="20"/>
                <w:rtl w:val="0"/>
              </w:rPr>
              <w:t xml:space="preserve">1 - Bajo</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D">
            <w:pPr>
              <w:spacing w:line="276" w:lineRule="auto"/>
              <w:rPr>
                <w:rFonts w:ascii="Calibri" w:cs="Calibri" w:eastAsia="Calibri" w:hAnsi="Calibri"/>
                <w:b w:val="1"/>
                <w:sz w:val="20"/>
                <w:szCs w:val="20"/>
              </w:rPr>
            </w:pPr>
            <w:r w:rsidDel="00000000" w:rsidR="00000000" w:rsidRPr="00000000">
              <w:rPr>
                <w:rFonts w:ascii="Tahoma" w:cs="Tahoma" w:eastAsia="Tahoma" w:hAnsi="Tahoma"/>
                <w:sz w:val="20"/>
                <w:szCs w:val="20"/>
                <w:rtl w:val="0"/>
              </w:rPr>
              <w:t xml:space="preserve">El evento puede ocurrir en cualquier momento. </w:t>
            </w:r>
            <w:r w:rsidDel="00000000" w:rsidR="00000000" w:rsidRPr="00000000">
              <w:rPr>
                <w:rFonts w:ascii="Tahoma" w:cs="Tahoma" w:eastAsia="Tahoma" w:hAnsi="Tahoma"/>
                <w:b w:val="1"/>
                <w:sz w:val="20"/>
                <w:szCs w:val="20"/>
                <w:rtl w:val="0"/>
              </w:rPr>
              <w:t xml:space="preserve">Al menos una vez en los últimos 2 años.</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82">
            <w:pPr>
              <w:spacing w:line="276" w:lineRule="auto"/>
              <w:rPr>
                <w:rFonts w:ascii="Calibri" w:cs="Calibri" w:eastAsia="Calibri" w:hAnsi="Calibri"/>
                <w:sz w:val="20"/>
                <w:szCs w:val="20"/>
              </w:rPr>
            </w:pPr>
            <w:r w:rsidDel="00000000" w:rsidR="00000000" w:rsidRPr="00000000">
              <w:rPr>
                <w:rFonts w:ascii="Tahoma" w:cs="Tahoma" w:eastAsia="Tahoma" w:hAnsi="Tahoma"/>
                <w:b w:val="1"/>
                <w:sz w:val="20"/>
                <w:szCs w:val="20"/>
                <w:rtl w:val="0"/>
              </w:rPr>
              <w:t xml:space="preserve">2 - Medio</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3">
            <w:pPr>
              <w:spacing w:line="276" w:lineRule="auto"/>
              <w:rPr>
                <w:rFonts w:ascii="Calibri" w:cs="Calibri" w:eastAsia="Calibri" w:hAnsi="Calibri"/>
                <w:sz w:val="20"/>
                <w:szCs w:val="20"/>
              </w:rPr>
            </w:pPr>
            <w:r w:rsidDel="00000000" w:rsidR="00000000" w:rsidRPr="00000000">
              <w:rPr>
                <w:rFonts w:ascii="Tahoma" w:cs="Tahoma" w:eastAsia="Tahoma" w:hAnsi="Tahoma"/>
                <w:sz w:val="20"/>
                <w:szCs w:val="20"/>
                <w:rtl w:val="0"/>
              </w:rPr>
              <w:t xml:space="preserve">El evento puede ocurrir en cualquier momento. </w:t>
            </w:r>
            <w:r w:rsidDel="00000000" w:rsidR="00000000" w:rsidRPr="00000000">
              <w:rPr>
                <w:rFonts w:ascii="Tahoma" w:cs="Tahoma" w:eastAsia="Tahoma" w:hAnsi="Tahoma"/>
                <w:b w:val="1"/>
                <w:sz w:val="20"/>
                <w:szCs w:val="20"/>
                <w:rtl w:val="0"/>
              </w:rPr>
              <w:t xml:space="preserve">Al menos una vez al año.</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88">
            <w:pPr>
              <w:spacing w:line="276" w:lineRule="auto"/>
              <w:rPr>
                <w:rFonts w:ascii="Calibri" w:cs="Calibri" w:eastAsia="Calibri" w:hAnsi="Calibri"/>
                <w:sz w:val="20"/>
                <w:szCs w:val="20"/>
              </w:rPr>
            </w:pPr>
            <w:r w:rsidDel="00000000" w:rsidR="00000000" w:rsidRPr="00000000">
              <w:rPr>
                <w:rFonts w:ascii="Tahoma" w:cs="Tahoma" w:eastAsia="Tahoma" w:hAnsi="Tahoma"/>
                <w:b w:val="1"/>
                <w:sz w:val="20"/>
                <w:szCs w:val="20"/>
                <w:rtl w:val="0"/>
              </w:rPr>
              <w:t xml:space="preserve">3 - Alto</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9">
            <w:pPr>
              <w:spacing w:line="276" w:lineRule="auto"/>
              <w:rPr>
                <w:rFonts w:ascii="Calibri" w:cs="Calibri" w:eastAsia="Calibri" w:hAnsi="Calibri"/>
                <w:sz w:val="20"/>
                <w:szCs w:val="20"/>
              </w:rPr>
            </w:pPr>
            <w:r w:rsidDel="00000000" w:rsidR="00000000" w:rsidRPr="00000000">
              <w:rPr>
                <w:rFonts w:ascii="Tahoma" w:cs="Tahoma" w:eastAsia="Tahoma" w:hAnsi="Tahoma"/>
                <w:sz w:val="20"/>
                <w:szCs w:val="20"/>
                <w:rtl w:val="0"/>
              </w:rPr>
              <w:t xml:space="preserve">Se espera que el evento ocurra en la mayoría de las circunstancias. </w:t>
            </w:r>
            <w:r w:rsidDel="00000000" w:rsidR="00000000" w:rsidRPr="00000000">
              <w:rPr>
                <w:rFonts w:ascii="Tahoma" w:cs="Tahoma" w:eastAsia="Tahoma" w:hAnsi="Tahoma"/>
                <w:b w:val="1"/>
                <w:sz w:val="20"/>
                <w:szCs w:val="20"/>
                <w:rtl w:val="0"/>
              </w:rPr>
              <w:t xml:space="preserve">Más de una vez al año.</w:t>
            </w:r>
            <w:r w:rsidDel="00000000" w:rsidR="00000000" w:rsidRPr="00000000">
              <w:rPr>
                <w:rtl w:val="0"/>
              </w:rPr>
            </w:r>
          </w:p>
        </w:tc>
      </w:tr>
    </w:tbl>
    <w:p w:rsidR="00000000" w:rsidDel="00000000" w:rsidP="00000000" w:rsidRDefault="00000000" w:rsidRPr="00000000" w14:paraId="0000008E">
      <w:pPr>
        <w:widowControl w:val="1"/>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8F">
      <w:pPr>
        <w:widowControl w:val="1"/>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90">
      <w:pPr>
        <w:widowControl w:val="1"/>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91">
      <w:pPr>
        <w:widowControl w:val="1"/>
        <w:jc w:val="both"/>
        <w:rPr>
          <w:rFonts w:ascii="Tahoma" w:cs="Tahoma" w:eastAsia="Tahoma" w:hAnsi="Tahoma"/>
          <w:b w:val="1"/>
          <w:sz w:val="20"/>
          <w:szCs w:val="20"/>
        </w:rPr>
      </w:pPr>
      <w:r w:rsidDel="00000000" w:rsidR="00000000" w:rsidRPr="00000000">
        <w:rPr>
          <w:rtl w:val="0"/>
        </w:rPr>
      </w:r>
    </w:p>
    <w:tbl>
      <w:tblPr>
        <w:tblStyle w:val="Table3"/>
        <w:tblW w:w="997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8.888888888889"/>
        <w:gridCol w:w="7906.111111111111"/>
        <w:gridCol w:w="142"/>
        <w:gridCol w:w="142"/>
        <w:gridCol w:w="142"/>
        <w:gridCol w:w="142"/>
        <w:tblGridChange w:id="0">
          <w:tblGrid>
            <w:gridCol w:w="1498.888888888889"/>
            <w:gridCol w:w="7906.111111111111"/>
            <w:gridCol w:w="142"/>
            <w:gridCol w:w="142"/>
            <w:gridCol w:w="142"/>
            <w:gridCol w:w="142"/>
          </w:tblGrid>
        </w:tblGridChange>
      </w:tblGrid>
      <w:tr>
        <w:trPr>
          <w:cantSplit w:val="0"/>
          <w:trHeight w:val="525" w:hRule="atLeast"/>
          <w:tblHeader w:val="0"/>
        </w:trPr>
        <w:tc>
          <w:tcPr>
            <w:gridSpan w:val="6"/>
            <w:tcBorders>
              <w:top w:color="000000" w:space="0" w:sz="6" w:val="single"/>
              <w:left w:color="000000" w:space="0" w:sz="6" w:val="single"/>
              <w:bottom w:color="000000" w:space="0" w:sz="6" w:val="single"/>
              <w:right w:color="000000" w:space="0" w:sz="6" w:val="single"/>
            </w:tcBorders>
            <w:shd w:fill="002060" w:val="clear"/>
            <w:tcMar>
              <w:top w:w="0.0" w:type="dxa"/>
              <w:left w:w="40.0" w:type="dxa"/>
              <w:bottom w:w="0.0" w:type="dxa"/>
              <w:right w:w="40.0" w:type="dxa"/>
            </w:tcMar>
            <w:vAlign w:val="top"/>
          </w:tcPr>
          <w:p w:rsidR="00000000" w:rsidDel="00000000" w:rsidP="00000000" w:rsidRDefault="00000000" w:rsidRPr="00000000" w14:paraId="00000092">
            <w:pPr>
              <w:spacing w:line="276" w:lineRule="auto"/>
              <w:jc w:val="center"/>
              <w:rPr>
                <w:rFonts w:ascii="Calibri" w:cs="Calibri" w:eastAsia="Calibri" w:hAnsi="Calibri"/>
                <w:sz w:val="20"/>
                <w:szCs w:val="20"/>
              </w:rPr>
            </w:pPr>
            <w:r w:rsidDel="00000000" w:rsidR="00000000" w:rsidRPr="00000000">
              <w:rPr>
                <w:rFonts w:ascii="Tahoma" w:cs="Tahoma" w:eastAsia="Tahoma" w:hAnsi="Tahoma"/>
                <w:b w:val="1"/>
                <w:color w:val="ffffff"/>
                <w:sz w:val="20"/>
                <w:szCs w:val="20"/>
                <w:rtl w:val="0"/>
              </w:rPr>
              <w:t xml:space="preserve">Impacto / Consecuencia</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8">
            <w:pPr>
              <w:spacing w:line="276" w:lineRule="auto"/>
              <w:rPr>
                <w:rFonts w:ascii="Calibri" w:cs="Calibri" w:eastAsia="Calibri" w:hAnsi="Calibri"/>
                <w:sz w:val="20"/>
                <w:szCs w:val="20"/>
              </w:rPr>
            </w:pPr>
            <w:r w:rsidDel="00000000" w:rsidR="00000000" w:rsidRPr="00000000">
              <w:rPr>
                <w:rFonts w:ascii="Tahoma" w:cs="Tahoma" w:eastAsia="Tahoma" w:hAnsi="Tahoma"/>
                <w:b w:val="1"/>
                <w:sz w:val="20"/>
                <w:szCs w:val="20"/>
                <w:rtl w:val="0"/>
              </w:rPr>
              <w:t xml:space="preserve">1 - Bajo</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9">
            <w:pPr>
              <w:spacing w:line="276" w:lineRule="auto"/>
              <w:rPr>
                <w:rFonts w:ascii="Calibri" w:cs="Calibri" w:eastAsia="Calibri" w:hAnsi="Calibri"/>
                <w:sz w:val="20"/>
                <w:szCs w:val="20"/>
              </w:rPr>
            </w:pPr>
            <w:r w:rsidDel="00000000" w:rsidR="00000000" w:rsidRPr="00000000">
              <w:rPr>
                <w:rFonts w:ascii="Tahoma" w:cs="Tahoma" w:eastAsia="Tahoma" w:hAnsi="Tahoma"/>
                <w:sz w:val="20"/>
                <w:szCs w:val="20"/>
                <w:rtl w:val="0"/>
              </w:rPr>
              <w:t xml:space="preserve">Si el hecho llegara a presentarse, tendría medianas consecuencias o efectos sobre la entidad.</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E">
            <w:pPr>
              <w:spacing w:line="276" w:lineRule="auto"/>
              <w:rPr>
                <w:rFonts w:ascii="Calibri" w:cs="Calibri" w:eastAsia="Calibri" w:hAnsi="Calibri"/>
                <w:sz w:val="20"/>
                <w:szCs w:val="20"/>
              </w:rPr>
            </w:pPr>
            <w:r w:rsidDel="00000000" w:rsidR="00000000" w:rsidRPr="00000000">
              <w:rPr>
                <w:rFonts w:ascii="Tahoma" w:cs="Tahoma" w:eastAsia="Tahoma" w:hAnsi="Tahoma"/>
                <w:b w:val="1"/>
                <w:sz w:val="20"/>
                <w:szCs w:val="20"/>
                <w:rtl w:val="0"/>
              </w:rPr>
              <w:t xml:space="preserve">2 - Medio</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F">
            <w:pPr>
              <w:spacing w:line="276" w:lineRule="auto"/>
              <w:rPr>
                <w:rFonts w:ascii="Calibri" w:cs="Calibri" w:eastAsia="Calibri" w:hAnsi="Calibri"/>
                <w:sz w:val="20"/>
                <w:szCs w:val="20"/>
              </w:rPr>
            </w:pPr>
            <w:r w:rsidDel="00000000" w:rsidR="00000000" w:rsidRPr="00000000">
              <w:rPr>
                <w:rFonts w:ascii="Tahoma" w:cs="Tahoma" w:eastAsia="Tahoma" w:hAnsi="Tahoma"/>
                <w:sz w:val="20"/>
                <w:szCs w:val="20"/>
                <w:rtl w:val="0"/>
              </w:rPr>
              <w:t xml:space="preserve">Si el hecho llegara a presentarse, tendría consecuencias o efectos sobre la entidad.</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A4">
            <w:pPr>
              <w:spacing w:line="276" w:lineRule="auto"/>
              <w:rPr>
                <w:rFonts w:ascii="Calibri" w:cs="Calibri" w:eastAsia="Calibri" w:hAnsi="Calibri"/>
                <w:sz w:val="20"/>
                <w:szCs w:val="20"/>
              </w:rPr>
            </w:pPr>
            <w:r w:rsidDel="00000000" w:rsidR="00000000" w:rsidRPr="00000000">
              <w:rPr>
                <w:rFonts w:ascii="Tahoma" w:cs="Tahoma" w:eastAsia="Tahoma" w:hAnsi="Tahoma"/>
                <w:b w:val="1"/>
                <w:sz w:val="20"/>
                <w:szCs w:val="20"/>
                <w:rtl w:val="0"/>
              </w:rPr>
              <w:t xml:space="preserve">3 - Alto</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5">
            <w:pPr>
              <w:spacing w:line="276" w:lineRule="auto"/>
              <w:rPr>
                <w:rFonts w:ascii="Calibri" w:cs="Calibri" w:eastAsia="Calibri" w:hAnsi="Calibri"/>
                <w:sz w:val="20"/>
                <w:szCs w:val="20"/>
              </w:rPr>
            </w:pPr>
            <w:r w:rsidDel="00000000" w:rsidR="00000000" w:rsidRPr="00000000">
              <w:rPr>
                <w:rFonts w:ascii="Tahoma" w:cs="Tahoma" w:eastAsia="Tahoma" w:hAnsi="Tahoma"/>
                <w:sz w:val="20"/>
                <w:szCs w:val="20"/>
                <w:rtl w:val="0"/>
              </w:rPr>
              <w:t xml:space="preserve">Si el hecho llegara a presentarse, tendría desastrosas consecuencias o efectos sobre la entidad.</w:t>
            </w:r>
            <w:r w:rsidDel="00000000" w:rsidR="00000000" w:rsidRPr="00000000">
              <w:rPr>
                <w:rtl w:val="0"/>
              </w:rPr>
            </w:r>
          </w:p>
        </w:tc>
      </w:tr>
    </w:tbl>
    <w:p w:rsidR="00000000" w:rsidDel="00000000" w:rsidP="00000000" w:rsidRDefault="00000000" w:rsidRPr="00000000" w14:paraId="000000AA">
      <w:pPr>
        <w:widowControl w:val="1"/>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AB">
      <w:pPr>
        <w:widowControl w:val="1"/>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AC">
      <w:pPr>
        <w:widowControl w:val="1"/>
        <w:jc w:val="both"/>
        <w:rPr>
          <w:rFonts w:ascii="Tahoma" w:cs="Tahoma" w:eastAsia="Tahoma" w:hAnsi="Tahoma"/>
          <w:b w:val="1"/>
          <w:sz w:val="22"/>
          <w:szCs w:val="22"/>
        </w:rPr>
      </w:pPr>
      <w:r w:rsidDel="00000000" w:rsidR="00000000" w:rsidRPr="00000000">
        <w:rPr>
          <w:rtl w:val="0"/>
        </w:rPr>
      </w:r>
    </w:p>
    <w:tbl>
      <w:tblPr>
        <w:tblStyle w:val="Table4"/>
        <w:tblW w:w="997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1.391694725028"/>
        <w:gridCol w:w="4259.040404040404"/>
        <w:gridCol w:w="456"/>
        <w:gridCol w:w="456"/>
        <w:gridCol w:w="2974.5679012345677"/>
        <w:gridCol w:w="456"/>
        <w:tblGridChange w:id="0">
          <w:tblGrid>
            <w:gridCol w:w="1371.391694725028"/>
            <w:gridCol w:w="4259.040404040404"/>
            <w:gridCol w:w="456"/>
            <w:gridCol w:w="456"/>
            <w:gridCol w:w="2974.5679012345677"/>
            <w:gridCol w:w="456"/>
          </w:tblGrid>
        </w:tblGridChange>
      </w:tblGrid>
      <w:tr>
        <w:trPr>
          <w:cantSplit w:val="0"/>
          <w:trHeight w:val="585" w:hRule="atLeast"/>
          <w:tblHeader w:val="0"/>
        </w:trPr>
        <w:tc>
          <w:tcPr>
            <w:gridSpan w:val="4"/>
            <w:tcBorders>
              <w:top w:color="000000" w:space="0" w:sz="6" w:val="single"/>
              <w:left w:color="000000" w:space="0" w:sz="6" w:val="single"/>
              <w:bottom w:color="000000" w:space="0" w:sz="6" w:val="single"/>
              <w:right w:color="ffffff" w:space="0" w:sz="6" w:val="single"/>
            </w:tcBorders>
            <w:shd w:fill="002060" w:val="clear"/>
            <w:tcMar>
              <w:top w:w="0.0" w:type="dxa"/>
              <w:left w:w="40.0" w:type="dxa"/>
              <w:bottom w:w="0.0" w:type="dxa"/>
              <w:right w:w="40.0" w:type="dxa"/>
            </w:tcMar>
            <w:vAlign w:val="center"/>
          </w:tcPr>
          <w:p w:rsidR="00000000" w:rsidDel="00000000" w:rsidP="00000000" w:rsidRDefault="00000000" w:rsidRPr="00000000" w14:paraId="000000AD">
            <w:pPr>
              <w:spacing w:line="276" w:lineRule="auto"/>
              <w:rPr>
                <w:rFonts w:ascii="Calibri" w:cs="Calibri" w:eastAsia="Calibri" w:hAnsi="Calibri"/>
                <w:sz w:val="22"/>
                <w:szCs w:val="22"/>
              </w:rPr>
            </w:pPr>
            <w:r w:rsidDel="00000000" w:rsidR="00000000" w:rsidRPr="00000000">
              <w:rPr>
                <w:rFonts w:ascii="Tahoma" w:cs="Tahoma" w:eastAsia="Tahoma" w:hAnsi="Tahoma"/>
                <w:b w:val="1"/>
                <w:color w:val="ffffff"/>
                <w:sz w:val="22"/>
                <w:szCs w:val="22"/>
                <w:rtl w:val="0"/>
              </w:rPr>
              <w:t xml:space="preserve">Nivel de riesgo (Probabilidad x Impacto/Consecuencia)</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002060" w:val="clear"/>
            <w:tcMar>
              <w:top w:w="0.0" w:type="dxa"/>
              <w:left w:w="40.0" w:type="dxa"/>
              <w:bottom w:w="0.0" w:type="dxa"/>
              <w:right w:w="40.0" w:type="dxa"/>
            </w:tcMar>
            <w:vAlign w:val="bottom"/>
          </w:tcPr>
          <w:p w:rsidR="00000000" w:rsidDel="00000000" w:rsidP="00000000" w:rsidRDefault="00000000" w:rsidRPr="00000000" w14:paraId="000000B1">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color w:val="ffffff"/>
                <w:sz w:val="22"/>
                <w:szCs w:val="22"/>
                <w:rtl w:val="0"/>
              </w:rPr>
              <w:t xml:space="preserve">Estrategia (Asumir, Mitigar, Trasnferir, Eliminar)</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B3">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B</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B4">
            <w:pPr>
              <w:spacing w:line="276" w:lineRule="auto"/>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Zona de riesgo bajo(1 - 2)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spacing w:line="276" w:lineRule="auto"/>
              <w:rPr>
                <w:rFonts w:ascii="Calibri" w:cs="Calibri" w:eastAsia="Calibri" w:hAnsi="Calibri"/>
                <w:sz w:val="22"/>
                <w:szCs w:val="22"/>
              </w:rPr>
            </w:pPr>
            <w:r w:rsidDel="00000000" w:rsidR="00000000" w:rsidRPr="00000000">
              <w:rPr>
                <w:rFonts w:ascii="Tahoma" w:cs="Tahoma" w:eastAsia="Tahoma" w:hAnsi="Tahoma"/>
                <w:sz w:val="22"/>
                <w:szCs w:val="22"/>
                <w:rtl w:val="0"/>
              </w:rPr>
              <w:t xml:space="preserve">Asumir el riesgo</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B9">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M</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BA">
            <w:pPr>
              <w:spacing w:line="276" w:lineRule="auto"/>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Zona de riesgo medio(3-4-5)</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spacing w:line="276" w:lineRule="auto"/>
              <w:rPr>
                <w:rFonts w:ascii="Calibri" w:cs="Calibri" w:eastAsia="Calibri" w:hAnsi="Calibri"/>
                <w:sz w:val="22"/>
                <w:szCs w:val="22"/>
              </w:rPr>
            </w:pPr>
            <w:r w:rsidDel="00000000" w:rsidR="00000000" w:rsidRPr="00000000">
              <w:rPr>
                <w:rFonts w:ascii="Tahoma" w:cs="Tahoma" w:eastAsia="Tahoma" w:hAnsi="Tahoma"/>
                <w:sz w:val="22"/>
                <w:szCs w:val="22"/>
                <w:rtl w:val="0"/>
              </w:rPr>
              <w:t xml:space="preserve">Reducir el riesgo, evitar, compartir o transferir.</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BF">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A</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C0">
            <w:pPr>
              <w:spacing w:line="276" w:lineRule="auto"/>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Zona de riesgo alto(6-9)</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spacing w:line="276" w:lineRule="auto"/>
              <w:rPr>
                <w:rFonts w:ascii="Calibri" w:cs="Calibri" w:eastAsia="Calibri" w:hAnsi="Calibri"/>
                <w:sz w:val="22"/>
                <w:szCs w:val="22"/>
              </w:rPr>
            </w:pPr>
            <w:r w:rsidDel="00000000" w:rsidR="00000000" w:rsidRPr="00000000">
              <w:rPr>
                <w:rFonts w:ascii="Tahoma" w:cs="Tahoma" w:eastAsia="Tahoma" w:hAnsi="Tahoma"/>
                <w:sz w:val="22"/>
                <w:szCs w:val="22"/>
                <w:rtl w:val="0"/>
              </w:rPr>
              <w:t xml:space="preserve">Reducir el riesgo, evitar, compartir o transferir.</w:t>
            </w:r>
            <w:r w:rsidDel="00000000" w:rsidR="00000000" w:rsidRPr="00000000">
              <w:rPr>
                <w:rtl w:val="0"/>
              </w:rPr>
            </w:r>
          </w:p>
        </w:tc>
      </w:tr>
    </w:tbl>
    <w:p w:rsidR="00000000" w:rsidDel="00000000" w:rsidP="00000000" w:rsidRDefault="00000000" w:rsidRPr="00000000" w14:paraId="000000C5">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6">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C7">
      <w:pPr>
        <w:widowControl w:val="1"/>
        <w:jc w:val="both"/>
        <w:rPr>
          <w:rFonts w:ascii="Tahoma" w:cs="Tahoma" w:eastAsia="Tahoma" w:hAnsi="Tahoma"/>
          <w:b w:val="1"/>
          <w:sz w:val="22"/>
          <w:szCs w:val="22"/>
        </w:rPr>
      </w:pPr>
      <w:r w:rsidDel="00000000" w:rsidR="00000000" w:rsidRPr="00000000">
        <w:rPr>
          <w:rtl w:val="0"/>
        </w:rPr>
      </w:r>
    </w:p>
    <w:tbl>
      <w:tblPr>
        <w:tblStyle w:val="Table5"/>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
        <w:gridCol w:w="255"/>
        <w:gridCol w:w="1455"/>
        <w:gridCol w:w="2220"/>
        <w:gridCol w:w="2490"/>
        <w:gridCol w:w="2625"/>
        <w:tblGridChange w:id="0">
          <w:tblGrid>
            <w:gridCol w:w="180"/>
            <w:gridCol w:w="255"/>
            <w:gridCol w:w="1455"/>
            <w:gridCol w:w="2220"/>
            <w:gridCol w:w="2490"/>
            <w:gridCol w:w="2625"/>
          </w:tblGrid>
        </w:tblGridChange>
      </w:tblGrid>
      <w:tr>
        <w:trPr>
          <w:cantSplit w:val="0"/>
          <w:trHeight w:val="105" w:hRule="atLeast"/>
          <w:tblHeader w:val="0"/>
        </w:trPr>
        <w:tc>
          <w:tcPr>
            <w:gridSpan w:val="3"/>
            <w:vMerge w:val="restart"/>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C8">
            <w:pPr>
              <w:spacing w:line="276" w:lineRule="auto"/>
              <w:rPr>
                <w:rFonts w:ascii="Calibri" w:cs="Calibri" w:eastAsia="Calibri" w:hAnsi="Calibri"/>
                <w:sz w:val="22"/>
                <w:szCs w:val="22"/>
              </w:rPr>
            </w:pPr>
            <w:r w:rsidDel="00000000" w:rsidR="00000000" w:rsidRPr="00000000">
              <w:rPr>
                <w:rtl w:val="0"/>
              </w:rPr>
            </w:r>
          </w:p>
        </w:tc>
        <w:tc>
          <w:tcPr>
            <w:tcBorders>
              <w:top w:color="000000" w:space="0" w:sz="12"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spacing w:line="276" w:lineRule="auto"/>
              <w:rPr>
                <w:rFonts w:ascii="Calibri" w:cs="Calibri" w:eastAsia="Calibri" w:hAnsi="Calibri"/>
                <w:sz w:val="22"/>
                <w:szCs w:val="22"/>
              </w:rPr>
            </w:pPr>
            <w:r w:rsidDel="00000000" w:rsidR="00000000" w:rsidRPr="00000000">
              <w:rPr>
                <w:rtl w:val="0"/>
              </w:rPr>
            </w:r>
          </w:p>
        </w:tc>
        <w:tc>
          <w:tcPr>
            <w:tcBorders>
              <w:top w:color="000000" w:space="0" w:sz="12"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spacing w:line="276" w:lineRule="auto"/>
              <w:rPr>
                <w:rFonts w:ascii="Calibri" w:cs="Calibri" w:eastAsia="Calibri" w:hAnsi="Calibri"/>
                <w:sz w:val="22"/>
                <w:szCs w:val="22"/>
              </w:rPr>
            </w:pPr>
            <w:r w:rsidDel="00000000" w:rsidR="00000000" w:rsidRPr="00000000">
              <w:rPr>
                <w:rtl w:val="0"/>
              </w:rPr>
            </w:r>
          </w:p>
        </w:tc>
        <w:tc>
          <w:tcPr>
            <w:tcBorders>
              <w:top w:color="000000" w:space="0" w:sz="12"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spacing w:line="276" w:lineRule="auto"/>
              <w:rPr>
                <w:rFonts w:ascii="Calibri" w:cs="Calibri" w:eastAsia="Calibri" w:hAnsi="Calibri"/>
                <w:sz w:val="22"/>
                <w:szCs w:val="22"/>
              </w:rPr>
            </w:pPr>
            <w:r w:rsidDel="00000000" w:rsidR="00000000" w:rsidRPr="00000000">
              <w:rPr>
                <w:rtl w:val="0"/>
              </w:rPr>
            </w:r>
          </w:p>
        </w:tc>
      </w:tr>
      <w:tr>
        <w:trPr>
          <w:cantSplit w:val="0"/>
          <w:trHeight w:val="630" w:hRule="atLeast"/>
          <w:tblHeader w:val="0"/>
        </w:trPr>
        <w:tc>
          <w:tcPr>
            <w:gridSpan w:val="3"/>
            <w:vMerge w:val="continue"/>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rPr>
                <w:rFonts w:ascii="Calibri" w:cs="Calibri" w:eastAsia="Calibri" w:hAnsi="Calibri"/>
                <w:sz w:val="22"/>
                <w:szCs w:val="22"/>
              </w:rPr>
            </w:pPr>
            <w:r w:rsidDel="00000000" w:rsidR="00000000" w:rsidRPr="00000000">
              <w:rPr>
                <w:rtl w:val="0"/>
              </w:rPr>
            </w:r>
          </w:p>
        </w:tc>
        <w:tc>
          <w:tcPr>
            <w:gridSpan w:val="3"/>
            <w:tcBorders>
              <w:top w:color="000000" w:space="0" w:sz="6" w:val="single"/>
              <w:left w:color="000000" w:space="0" w:sz="12" w:val="single"/>
              <w:bottom w:color="000000" w:space="0" w:sz="6" w:val="single"/>
              <w:right w:color="000000" w:space="0" w:sz="6" w:val="single"/>
            </w:tcBorders>
            <w:shd w:fill="002060" w:val="clear"/>
            <w:tcMar>
              <w:top w:w="0.0" w:type="dxa"/>
              <w:left w:w="40.0" w:type="dxa"/>
              <w:bottom w:w="0.0" w:type="dxa"/>
              <w:right w:w="40.0" w:type="dxa"/>
            </w:tcMar>
            <w:vAlign w:val="center"/>
          </w:tcPr>
          <w:p w:rsidR="00000000" w:rsidDel="00000000" w:rsidP="00000000" w:rsidRDefault="00000000" w:rsidRPr="00000000" w14:paraId="000000D1">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color w:val="ffffff"/>
                <w:sz w:val="22"/>
                <w:szCs w:val="22"/>
                <w:rtl w:val="0"/>
              </w:rPr>
              <w:t xml:space="preserve">*------------ Impacto / Consecuencia -------------*</w:t>
            </w:r>
            <w:r w:rsidDel="00000000" w:rsidR="00000000" w:rsidRPr="00000000">
              <w:rPr>
                <w:rtl w:val="0"/>
              </w:rPr>
            </w:r>
          </w:p>
        </w:tc>
      </w:tr>
      <w:tr>
        <w:trPr>
          <w:cantSplit w:val="0"/>
          <w:trHeight w:val="630" w:hRule="atLeast"/>
          <w:tblHeader w:val="0"/>
        </w:trPr>
        <w:tc>
          <w:tcPr>
            <w:gridSpan w:val="3"/>
            <w:vMerge w:val="continue"/>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D7">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D8">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MEDIO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D9">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ALTO</w:t>
            </w:r>
            <w:r w:rsidDel="00000000" w:rsidR="00000000" w:rsidRPr="00000000">
              <w:rPr>
                <w:rtl w:val="0"/>
              </w:rPr>
            </w:r>
          </w:p>
        </w:tc>
      </w:tr>
      <w:tr>
        <w:trPr>
          <w:cantSplit w:val="0"/>
          <w:trHeight w:val="1275" w:hRule="atLeast"/>
          <w:tblHeader w:val="0"/>
        </w:trPr>
        <w:tc>
          <w:tcPr>
            <w:tcBorders>
              <w:top w:color="cccccc" w:space="0" w:sz="6" w:val="single"/>
              <w:left w:color="000000" w:space="0" w:sz="12"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002060" w:val="clear"/>
            <w:tcMar>
              <w:top w:w="0.0" w:type="dxa"/>
              <w:left w:w="40.0" w:type="dxa"/>
              <w:bottom w:w="0.0" w:type="dxa"/>
              <w:right w:w="40.0" w:type="dxa"/>
            </w:tcMar>
            <w:vAlign w:val="center"/>
          </w:tcPr>
          <w:p w:rsidR="00000000" w:rsidDel="00000000" w:rsidP="00000000" w:rsidRDefault="00000000" w:rsidRPr="00000000" w14:paraId="000000DB">
            <w:pPr>
              <w:spacing w:line="276" w:lineRule="auto"/>
              <w:jc w:val="center"/>
              <w:rPr>
                <w:rFonts w:ascii="Tahoma" w:cs="Tahoma" w:eastAsia="Tahoma" w:hAnsi="Tahoma"/>
                <w:b w:val="1"/>
                <w:color w:val="ffffff"/>
                <w:sz w:val="22"/>
                <w:szCs w:val="22"/>
              </w:rPr>
            </w:pPr>
            <w:r w:rsidDel="00000000" w:rsidR="00000000" w:rsidRPr="00000000">
              <w:rPr>
                <w:rFonts w:ascii="Tahoma" w:cs="Tahoma" w:eastAsia="Tahoma" w:hAnsi="Tahoma"/>
                <w:b w:val="1"/>
                <w:color w:val="ffffff"/>
                <w:sz w:val="22"/>
                <w:szCs w:val="22"/>
                <w:rtl w:val="0"/>
              </w:rPr>
              <w:t xml:space="preserve">Probabilidad</w:t>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DC">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ALTO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DD">
            <w:pPr>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DE">
            <w:pPr>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DF">
            <w:pPr>
              <w:spacing w:line="276"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R1:Intrusión de software malicioso.</w:t>
            </w:r>
          </w:p>
          <w:p w:rsidR="00000000" w:rsidDel="00000000" w:rsidP="00000000" w:rsidRDefault="00000000" w:rsidRPr="00000000" w14:paraId="000000E1">
            <w:pPr>
              <w:spacing w:line="276"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R2:Propagación de código malicioso en la red por falta de aseguramiento.</w:t>
            </w:r>
          </w:p>
          <w:p w:rsidR="00000000" w:rsidDel="00000000" w:rsidP="00000000" w:rsidRDefault="00000000" w:rsidRPr="00000000" w14:paraId="000000E3">
            <w:pPr>
              <w:spacing w:line="276"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4">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R3:Error o fallas en los procesos operativos.</w:t>
            </w:r>
          </w:p>
          <w:p w:rsidR="00000000" w:rsidDel="00000000" w:rsidP="00000000" w:rsidRDefault="00000000" w:rsidRPr="00000000" w14:paraId="000000E5">
            <w:pPr>
              <w:spacing w:line="276"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spacing w:line="276" w:lineRule="auto"/>
              <w:jc w:val="center"/>
              <w:rPr>
                <w:rFonts w:ascii="Calibri" w:cs="Calibri" w:eastAsia="Calibri" w:hAnsi="Calibri"/>
                <w:sz w:val="22"/>
                <w:szCs w:val="22"/>
              </w:rPr>
            </w:pPr>
            <w:r w:rsidDel="00000000" w:rsidR="00000000" w:rsidRPr="00000000">
              <w:rPr>
                <w:rtl w:val="0"/>
              </w:rPr>
            </w:r>
          </w:p>
        </w:tc>
      </w:tr>
      <w:tr>
        <w:trPr>
          <w:cantSplit w:val="0"/>
          <w:trHeight w:val="1215" w:hRule="atLeast"/>
          <w:tblHeader w:val="0"/>
        </w:trPr>
        <w:tc>
          <w:tcPr>
            <w:tcBorders>
              <w:top w:color="cccccc" w:space="0" w:sz="6" w:val="single"/>
              <w:left w:color="000000" w:space="0" w:sz="12"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E9">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MEDIO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EA">
            <w:pPr>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EB">
            <w:pPr>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EC">
            <w:pPr>
              <w:spacing w:line="276" w:lineRule="auto"/>
              <w:rPr>
                <w:rFonts w:ascii="Calibri" w:cs="Calibri" w:eastAsia="Calibri" w:hAnsi="Calibri"/>
                <w:sz w:val="22"/>
                <w:szCs w:val="22"/>
              </w:rPr>
            </w:pPr>
            <w:r w:rsidDel="00000000" w:rsidR="00000000" w:rsidRPr="00000000">
              <w:rPr>
                <w:rtl w:val="0"/>
              </w:rPr>
            </w:r>
          </w:p>
        </w:tc>
      </w:tr>
      <w:tr>
        <w:trPr>
          <w:cantSplit w:val="0"/>
          <w:trHeight w:val="1290" w:hRule="atLeast"/>
          <w:tblHeader w:val="0"/>
        </w:trPr>
        <w:tc>
          <w:tcPr>
            <w:tcBorders>
              <w:top w:color="cccccc" w:space="0" w:sz="6" w:val="single"/>
              <w:left w:color="000000" w:space="0" w:sz="12"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EF">
            <w:pPr>
              <w:spacing w:line="276" w:lineRule="auto"/>
              <w:jc w:val="center"/>
              <w:rPr>
                <w:rFonts w:ascii="Calibri" w:cs="Calibri" w:eastAsia="Calibri" w:hAnsi="Calibri"/>
                <w:sz w:val="22"/>
                <w:szCs w:val="22"/>
              </w:rPr>
            </w:pPr>
            <w:r w:rsidDel="00000000" w:rsidR="00000000" w:rsidRPr="00000000">
              <w:rPr>
                <w:rFonts w:ascii="Tahoma" w:cs="Tahoma" w:eastAsia="Tahoma" w:hAnsi="Tahoma"/>
                <w:b w:val="1"/>
                <w:sz w:val="22"/>
                <w:szCs w:val="22"/>
                <w:rtl w:val="0"/>
              </w:rPr>
              <w:t xml:space="preserve">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F0">
            <w:pPr>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F1">
            <w:pPr>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F2">
            <w:pPr>
              <w:spacing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F3">
      <w:pPr>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F4">
      <w:pPr>
        <w:jc w:val="both"/>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Controles recomendados a implementar:</w:t>
      </w:r>
    </w:p>
    <w:p w:rsidR="00000000" w:rsidDel="00000000" w:rsidP="00000000" w:rsidRDefault="00000000" w:rsidRPr="00000000" w14:paraId="000000F5">
      <w:pPr>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F6">
      <w:pPr>
        <w:widowControl w:val="1"/>
        <w:jc w:val="both"/>
        <w:rPr>
          <w:rFonts w:ascii="Tahoma" w:cs="Tahoma" w:eastAsia="Tahoma" w:hAnsi="Tahoma"/>
          <w:color w:val="232428"/>
          <w:sz w:val="22"/>
          <w:szCs w:val="22"/>
        </w:rPr>
      </w:pPr>
      <w:r w:rsidDel="00000000" w:rsidR="00000000" w:rsidRPr="00000000">
        <w:rPr>
          <w:rFonts w:ascii="Tahoma" w:cs="Tahoma" w:eastAsia="Tahoma" w:hAnsi="Tahoma"/>
          <w:b w:val="1"/>
          <w:i w:val="1"/>
          <w:color w:val="232428"/>
          <w:sz w:val="22"/>
          <w:szCs w:val="22"/>
          <w:rtl w:val="0"/>
        </w:rPr>
        <w:t xml:space="preserve">5.15 Control de acceso: </w:t>
      </w:r>
      <w:r w:rsidDel="00000000" w:rsidR="00000000" w:rsidRPr="00000000">
        <w:rPr>
          <w:rFonts w:ascii="Tahoma" w:cs="Tahoma" w:eastAsia="Tahoma" w:hAnsi="Tahoma"/>
          <w:color w:val="232428"/>
          <w:sz w:val="22"/>
          <w:szCs w:val="22"/>
          <w:rtl w:val="0"/>
        </w:rPr>
        <w:t xml:space="preserve">Siempre a la hora de desarrollar software para la organización lo recomendable qué aplican los expertos, es qué ese software sea auditable es decir, qué se sepa quien ingresó, cuando cerró la sesión, cuando realizó modificaciones, etc. De igual manera, auditar la parte de los controles de acceso a la red en caso tal de qué se implemente una autenticación de red. Para identificar de dónde proviene la IP y qué correo o documento de identidad está asociado a dicha IP. De está manera se lleva un control satisfactorio y evitar desorden en la organización. </w:t>
      </w:r>
    </w:p>
    <w:p w:rsidR="00000000" w:rsidDel="00000000" w:rsidP="00000000" w:rsidRDefault="00000000" w:rsidRPr="00000000" w14:paraId="000000F7">
      <w:pPr>
        <w:widowControl w:val="1"/>
        <w:jc w:val="both"/>
        <w:rPr>
          <w:rFonts w:ascii="Tahoma" w:cs="Tahoma" w:eastAsia="Tahoma" w:hAnsi="Tahoma"/>
          <w:b w:val="1"/>
          <w:i w:val="1"/>
          <w:color w:val="232428"/>
          <w:sz w:val="22"/>
          <w:szCs w:val="22"/>
        </w:rPr>
      </w:pPr>
      <w:r w:rsidDel="00000000" w:rsidR="00000000" w:rsidRPr="00000000">
        <w:rPr>
          <w:rtl w:val="0"/>
        </w:rPr>
      </w:r>
    </w:p>
    <w:p w:rsidR="00000000" w:rsidDel="00000000" w:rsidP="00000000" w:rsidRDefault="00000000" w:rsidRPr="00000000" w14:paraId="000000F8">
      <w:pPr>
        <w:widowControl w:val="1"/>
        <w:jc w:val="both"/>
        <w:rPr>
          <w:rFonts w:ascii="Tahoma" w:cs="Tahoma" w:eastAsia="Tahoma" w:hAnsi="Tahoma"/>
          <w:color w:val="232428"/>
          <w:sz w:val="22"/>
          <w:szCs w:val="22"/>
        </w:rPr>
      </w:pPr>
      <w:r w:rsidDel="00000000" w:rsidR="00000000" w:rsidRPr="00000000">
        <w:rPr>
          <w:rFonts w:ascii="Tahoma" w:cs="Tahoma" w:eastAsia="Tahoma" w:hAnsi="Tahoma"/>
          <w:b w:val="1"/>
          <w:i w:val="1"/>
          <w:color w:val="232428"/>
          <w:sz w:val="22"/>
          <w:szCs w:val="22"/>
          <w:rtl w:val="0"/>
        </w:rPr>
        <w:t xml:space="preserve">6.3 Concientización, educación y capacitación en seguridad de la información: </w:t>
      </w:r>
      <w:r w:rsidDel="00000000" w:rsidR="00000000" w:rsidRPr="00000000">
        <w:rPr>
          <w:rFonts w:ascii="Tahoma" w:cs="Tahoma" w:eastAsia="Tahoma" w:hAnsi="Tahoma"/>
          <w:color w:val="232428"/>
          <w:sz w:val="22"/>
          <w:szCs w:val="22"/>
          <w:rtl w:val="0"/>
        </w:rPr>
        <w:t xml:space="preserve">El problema de Malware se originó durante la pandemia cuando diferentes funcionarios de la empresa Emcali ingresaron en correos electrónicos sospechosos lo que conlleva a la infiltración de los servidores de la compañía. Para prevenir este tipo de incidentes es fundamental promover un plan de concientización para todos los funcionarios, este plan de seguridad debe contener temáticas como fundamentos de la seguridad en línea, protección de dispositivos, comportamiento en redes sociales y sitios web y prevención de amenazas específicas.</w:t>
      </w:r>
    </w:p>
    <w:p w:rsidR="00000000" w:rsidDel="00000000" w:rsidP="00000000" w:rsidRDefault="00000000" w:rsidRPr="00000000" w14:paraId="000000F9">
      <w:pPr>
        <w:widowControl w:val="1"/>
        <w:jc w:val="both"/>
        <w:rPr>
          <w:rFonts w:ascii="Tahoma" w:cs="Tahoma" w:eastAsia="Tahoma" w:hAnsi="Tahoma"/>
          <w:color w:val="232428"/>
          <w:sz w:val="22"/>
          <w:szCs w:val="22"/>
        </w:rPr>
      </w:pPr>
      <w:r w:rsidDel="00000000" w:rsidR="00000000" w:rsidRPr="00000000">
        <w:rPr>
          <w:rtl w:val="0"/>
        </w:rPr>
      </w:r>
    </w:p>
    <w:p w:rsidR="00000000" w:rsidDel="00000000" w:rsidP="00000000" w:rsidRDefault="00000000" w:rsidRPr="00000000" w14:paraId="000000FA">
      <w:pPr>
        <w:widowControl w:val="1"/>
        <w:jc w:val="both"/>
        <w:rPr>
          <w:rFonts w:ascii="Tahoma" w:cs="Tahoma" w:eastAsia="Tahoma" w:hAnsi="Tahoma"/>
          <w:b w:val="1"/>
          <w:sz w:val="22"/>
          <w:szCs w:val="22"/>
        </w:rPr>
      </w:pPr>
      <w:r w:rsidDel="00000000" w:rsidR="00000000" w:rsidRPr="00000000">
        <w:rPr>
          <w:rFonts w:ascii="Tahoma" w:cs="Tahoma" w:eastAsia="Tahoma" w:hAnsi="Tahoma"/>
          <w:b w:val="1"/>
          <w:i w:val="1"/>
          <w:color w:val="232428"/>
          <w:sz w:val="22"/>
          <w:szCs w:val="22"/>
          <w:rtl w:val="0"/>
        </w:rPr>
        <w:t xml:space="preserve">8.20 Seguridad en redes: </w:t>
      </w:r>
      <w:r w:rsidDel="00000000" w:rsidR="00000000" w:rsidRPr="00000000">
        <w:rPr>
          <w:rFonts w:ascii="Tahoma" w:cs="Tahoma" w:eastAsia="Tahoma" w:hAnsi="Tahoma"/>
          <w:color w:val="232428"/>
          <w:sz w:val="22"/>
          <w:szCs w:val="22"/>
          <w:rtl w:val="0"/>
        </w:rPr>
        <w:t xml:space="preserve">La empresa EMCALI debe invertir en cursos robustos relacionado a la seguridad en redes para de está manera los ingenieros estén más preparados y puedan darle solución inmediata a un caso y incentivarlos a seguir mejorando en cuanto a conocimientos en cuanto a la seguridad, empezar aplicar nuevos métodos para qué no vuelva ocurrir un nuevo ataque. Qué los ingenieros se fortalezcan con cada ataque.</w:t>
      </w:r>
      <w:r w:rsidDel="00000000" w:rsidR="00000000" w:rsidRPr="00000000">
        <w:rPr>
          <w:rtl w:val="0"/>
        </w:rPr>
      </w:r>
    </w:p>
    <w:p w:rsidR="00000000" w:rsidDel="00000000" w:rsidP="00000000" w:rsidRDefault="00000000" w:rsidRPr="00000000" w14:paraId="000000FB">
      <w:pPr>
        <w:jc w:val="both"/>
        <w:rPr>
          <w:rFonts w:ascii="Tahoma" w:cs="Tahoma" w:eastAsia="Tahoma" w:hAnsi="Tahoma"/>
          <w:sz w:val="22"/>
          <w:szCs w:val="22"/>
        </w:rPr>
        <w:sectPr>
          <w:headerReference r:id="rId14" w:type="default"/>
          <w:footerReference r:id="rId15" w:type="default"/>
          <w:pgSz w:h="15841" w:w="12241"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FC">
      <w:pPr>
        <w:rPr>
          <w:rFonts w:ascii="Tahoma" w:cs="Tahoma" w:eastAsia="Tahoma" w:hAnsi="Tahoma"/>
          <w:b w:val="1"/>
          <w:color w:val="333399"/>
          <w:sz w:val="22"/>
          <w:szCs w:val="22"/>
        </w:rPr>
      </w:pPr>
      <w:r w:rsidDel="00000000" w:rsidR="00000000" w:rsidRPr="00000000">
        <w:rPr>
          <w:rtl w:val="0"/>
        </w:rPr>
      </w:r>
    </w:p>
    <w:tbl>
      <w:tblPr>
        <w:tblStyle w:val="Table6"/>
        <w:tblW w:w="13530.0" w:type="dxa"/>
        <w:jc w:val="left"/>
        <w:tblLayout w:type="fixed"/>
        <w:tblLook w:val="0000"/>
      </w:tblPr>
      <w:tblGrid>
        <w:gridCol w:w="1515"/>
        <w:gridCol w:w="1515"/>
        <w:gridCol w:w="2655"/>
        <w:gridCol w:w="1485"/>
        <w:gridCol w:w="6360"/>
        <w:tblGridChange w:id="0">
          <w:tblGrid>
            <w:gridCol w:w="1515"/>
            <w:gridCol w:w="1515"/>
            <w:gridCol w:w="2655"/>
            <w:gridCol w:w="1485"/>
            <w:gridCol w:w="6360"/>
          </w:tblGrid>
        </w:tblGridChange>
      </w:tblGrid>
      <w:tr>
        <w:trPr>
          <w:cantSplit w:val="0"/>
          <w:tblHeader w:val="0"/>
        </w:trPr>
        <w:tc>
          <w:tcPr>
            <w:tcBorders>
              <w:top w:color="000000" w:space="0" w:sz="4" w:val="single"/>
              <w:left w:color="000000" w:space="0" w:sz="4" w:val="single"/>
              <w:bottom w:color="000000" w:space="0" w:sz="4" w:val="single"/>
              <w:right w:color="ffffff" w:space="0" w:sz="4" w:val="single"/>
            </w:tcBorders>
            <w:shd w:fill="002060" w:val="clear"/>
            <w:vAlign w:val="center"/>
          </w:tcPr>
          <w:p w:rsidR="00000000" w:rsidDel="00000000" w:rsidP="00000000" w:rsidRDefault="00000000" w:rsidRPr="00000000" w14:paraId="000000FD">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Riesgo</w:t>
            </w:r>
          </w:p>
        </w:tc>
        <w:tc>
          <w:tcPr>
            <w:tcBorders>
              <w:top w:color="000000" w:space="0" w:sz="4" w:val="single"/>
              <w:left w:color="000000" w:space="0" w:sz="4" w:val="single"/>
              <w:bottom w:color="000000" w:space="0" w:sz="4" w:val="single"/>
              <w:right w:color="ffffff" w:space="0" w:sz="4" w:val="single"/>
            </w:tcBorders>
            <w:shd w:fill="002060" w:val="clear"/>
            <w:vAlign w:val="center"/>
          </w:tcPr>
          <w:p w:rsidR="00000000" w:rsidDel="00000000" w:rsidP="00000000" w:rsidRDefault="00000000" w:rsidRPr="00000000" w14:paraId="000000FE">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Control GTC-ISO/IEC 27002:2022</w:t>
            </w:r>
          </w:p>
        </w:tc>
        <w:tc>
          <w:tcPr>
            <w:tcBorders>
              <w:top w:color="000000" w:space="0" w:sz="4" w:val="single"/>
              <w:left w:color="ffffff" w:space="0" w:sz="4" w:val="single"/>
              <w:bottom w:color="000000" w:space="0" w:sz="4" w:val="single"/>
              <w:right w:color="ffffff" w:space="0" w:sz="4" w:val="single"/>
            </w:tcBorders>
            <w:shd w:fill="002060" w:val="clear"/>
            <w:vAlign w:val="center"/>
          </w:tcPr>
          <w:p w:rsidR="00000000" w:rsidDel="00000000" w:rsidP="00000000" w:rsidRDefault="00000000" w:rsidRPr="00000000" w14:paraId="000000FF">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Hallazgo (No conformidad) / Incumplimiento) / Observación</w:t>
            </w:r>
          </w:p>
        </w:tc>
        <w:tc>
          <w:tcPr>
            <w:tcBorders>
              <w:top w:color="000000" w:space="0" w:sz="4" w:val="single"/>
              <w:left w:color="ffffff" w:space="0" w:sz="4" w:val="single"/>
              <w:bottom w:color="000000" w:space="0" w:sz="4" w:val="single"/>
              <w:right w:color="ffffff" w:space="0" w:sz="4" w:val="single"/>
            </w:tcBorders>
            <w:shd w:fill="002060" w:val="clear"/>
            <w:vAlign w:val="center"/>
          </w:tcPr>
          <w:p w:rsidR="00000000" w:rsidDel="00000000" w:rsidP="00000000" w:rsidRDefault="00000000" w:rsidRPr="00000000" w14:paraId="00000100">
            <w:pPr>
              <w:jc w:val="center"/>
              <w:rPr>
                <w:rFonts w:ascii="Tahoma" w:cs="Tahoma" w:eastAsia="Tahoma" w:hAnsi="Tahoma"/>
                <w:color w:val="ffffff"/>
                <w:sz w:val="18"/>
                <w:szCs w:val="18"/>
              </w:rPr>
            </w:pPr>
            <w:r w:rsidDel="00000000" w:rsidR="00000000" w:rsidRPr="00000000">
              <w:rPr>
                <w:rFonts w:ascii="Tahoma" w:cs="Tahoma" w:eastAsia="Tahoma" w:hAnsi="Tahoma"/>
                <w:b w:val="1"/>
                <w:color w:val="ffffff"/>
                <w:sz w:val="18"/>
                <w:szCs w:val="18"/>
                <w:rtl w:val="0"/>
              </w:rPr>
              <w:t xml:space="preserve">Nivel de Riesgo</w:t>
            </w:r>
            <w:r w:rsidDel="00000000" w:rsidR="00000000" w:rsidRPr="00000000">
              <w:rPr>
                <w:rtl w:val="0"/>
              </w:rPr>
            </w:r>
          </w:p>
          <w:p w:rsidR="00000000" w:rsidDel="00000000" w:rsidP="00000000" w:rsidRDefault="00000000" w:rsidRPr="00000000" w14:paraId="00000101">
            <w:pPr>
              <w:jc w:val="center"/>
              <w:rPr>
                <w:rFonts w:ascii="Tahoma" w:cs="Tahoma" w:eastAsia="Tahoma" w:hAnsi="Tahoma"/>
                <w:color w:val="ffffff"/>
                <w:sz w:val="18"/>
                <w:szCs w:val="18"/>
              </w:rPr>
            </w:pPr>
            <w:r w:rsidDel="00000000" w:rsidR="00000000" w:rsidRPr="00000000">
              <w:rPr>
                <w:rFonts w:ascii="Tahoma" w:cs="Tahoma" w:eastAsia="Tahoma" w:hAnsi="Tahoma"/>
                <w:color w:val="ffffff"/>
                <w:sz w:val="18"/>
                <w:szCs w:val="18"/>
                <w:rtl w:val="0"/>
              </w:rPr>
              <w:t xml:space="preserve">(Alto /Moderado / Bajo)</w:t>
            </w:r>
          </w:p>
        </w:tc>
        <w:tc>
          <w:tcPr>
            <w:tcBorders>
              <w:top w:color="000000" w:space="0" w:sz="4" w:val="single"/>
              <w:left w:color="ffffff" w:space="0" w:sz="4" w:val="single"/>
              <w:bottom w:color="000000" w:space="0" w:sz="4" w:val="single"/>
              <w:right w:color="ffffff" w:space="0" w:sz="4" w:val="single"/>
            </w:tcBorders>
            <w:shd w:fill="002060" w:val="clear"/>
            <w:vAlign w:val="center"/>
          </w:tcPr>
          <w:p w:rsidR="00000000" w:rsidDel="00000000" w:rsidP="00000000" w:rsidRDefault="00000000" w:rsidRPr="00000000" w14:paraId="00000102">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Recomendación / Oportunidad de mejora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spacing w:line="276" w:lineRule="auto"/>
              <w:jc w:val="center"/>
              <w:rPr>
                <w:rFonts w:ascii="Tahoma" w:cs="Tahoma" w:eastAsia="Tahoma" w:hAnsi="Tahoma"/>
                <w:color w:val="ff0000"/>
                <w:sz w:val="22"/>
                <w:szCs w:val="22"/>
              </w:rPr>
            </w:pPr>
            <w:r w:rsidDel="00000000" w:rsidR="00000000" w:rsidRPr="00000000">
              <w:rPr>
                <w:rFonts w:ascii="Calibri" w:cs="Calibri" w:eastAsia="Calibri" w:hAnsi="Calibri"/>
                <w:sz w:val="22"/>
                <w:szCs w:val="22"/>
                <w:rtl w:val="0"/>
              </w:rPr>
              <w:t xml:space="preserve">Intrusión de software malicioso.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widowControl w:val="1"/>
              <w:jc w:val="both"/>
              <w:rPr>
                <w:rFonts w:ascii="Tahoma" w:cs="Tahoma" w:eastAsia="Tahoma" w:hAnsi="Tahoma"/>
                <w:color w:val="ff0000"/>
                <w:sz w:val="22"/>
                <w:szCs w:val="22"/>
              </w:rPr>
            </w:pPr>
            <w:r w:rsidDel="00000000" w:rsidR="00000000" w:rsidRPr="00000000">
              <w:rPr>
                <w:rFonts w:ascii="Tahoma" w:cs="Tahoma" w:eastAsia="Tahoma" w:hAnsi="Tahoma"/>
                <w:color w:val="232428"/>
                <w:sz w:val="22"/>
                <w:szCs w:val="22"/>
                <w:rtl w:val="0"/>
              </w:rPr>
              <w:t xml:space="preserve">Gestión de vulnerabilidades técnicas.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Se abren correos de procedencia desconocida y se descargan archivos adjuntados por el atacante.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Siempre mantener el sistema operativo actualizado e invertir en un antivirus reconocido especialmente para ataques.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spacing w:line="276" w:lineRule="auto"/>
              <w:jc w:val="center"/>
              <w:rPr>
                <w:rFonts w:ascii="Tahoma" w:cs="Tahoma" w:eastAsia="Tahoma" w:hAnsi="Tahoma"/>
                <w:color w:val="ff0000"/>
                <w:sz w:val="18"/>
                <w:szCs w:val="18"/>
              </w:rPr>
            </w:pPr>
            <w:r w:rsidDel="00000000" w:rsidR="00000000" w:rsidRPr="00000000">
              <w:rPr>
                <w:rFonts w:ascii="Calibri" w:cs="Calibri" w:eastAsia="Calibri" w:hAnsi="Calibri"/>
                <w:sz w:val="22"/>
                <w:szCs w:val="22"/>
                <w:rtl w:val="0"/>
              </w:rPr>
              <w:t xml:space="preserve">Propagación de código malicioso en la red por falta de aseguramiento.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widowControl w:val="1"/>
              <w:jc w:val="both"/>
              <w:rPr>
                <w:rFonts w:ascii="Tahoma" w:cs="Tahoma" w:eastAsia="Tahoma" w:hAnsi="Tahoma"/>
                <w:color w:val="ff0000"/>
                <w:sz w:val="18"/>
                <w:szCs w:val="18"/>
              </w:rPr>
            </w:pPr>
            <w:r w:rsidDel="00000000" w:rsidR="00000000" w:rsidRPr="00000000">
              <w:rPr>
                <w:rFonts w:ascii="Tahoma" w:cs="Tahoma" w:eastAsia="Tahoma" w:hAnsi="Tahoma"/>
                <w:color w:val="232428"/>
                <w:sz w:val="22"/>
                <w:szCs w:val="22"/>
                <w:rtl w:val="0"/>
              </w:rPr>
              <w:t xml:space="preserve">Seguridad en redes.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Se incumple puesto a qué permitieron conectar un equipo externo a una red interconectada el cual estaba infectado y se propagó.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jc w:val="center"/>
              <w:rPr>
                <w:rFonts w:ascii="Tahoma" w:cs="Tahoma" w:eastAsia="Tahoma" w:hAnsi="Tahoma"/>
                <w:b w:val="1"/>
                <w:sz w:val="18"/>
                <w:szCs w:val="18"/>
              </w:rPr>
            </w:pPr>
            <w:r w:rsidDel="00000000" w:rsidR="00000000" w:rsidRPr="00000000">
              <w:rPr>
                <w:rFonts w:ascii="Tahoma" w:cs="Tahoma" w:eastAsia="Tahoma" w:hAnsi="Tahoma"/>
                <w:sz w:val="18"/>
                <w:szCs w:val="18"/>
                <w:rtl w:val="0"/>
              </w:rPr>
              <w:t xml:space="preserve">Alto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widowControl w:val="1"/>
              <w:jc w:val="both"/>
              <w:rPr>
                <w:rFonts w:ascii="Tahoma" w:cs="Tahoma" w:eastAsia="Tahoma" w:hAnsi="Tahoma"/>
                <w:sz w:val="18"/>
                <w:szCs w:val="18"/>
              </w:rPr>
            </w:pPr>
            <w:r w:rsidDel="00000000" w:rsidR="00000000" w:rsidRPr="00000000">
              <w:rPr>
                <w:rFonts w:ascii="Tahoma" w:cs="Tahoma" w:eastAsia="Tahoma" w:hAnsi="Tahoma"/>
                <w:color w:val="232428"/>
                <w:sz w:val="22"/>
                <w:szCs w:val="22"/>
                <w:rtl w:val="0"/>
              </w:rPr>
              <w:t xml:space="preserve">EMCALI debe invertir en cursos robustos relacionado a la seguridad en redes para de está manera los ingenieros estén más preparados y puedan darle solución inmediata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spacing w:line="276" w:lineRule="auto"/>
              <w:jc w:val="center"/>
              <w:rPr>
                <w:rFonts w:ascii="Tahoma" w:cs="Tahoma" w:eastAsia="Tahoma" w:hAnsi="Tahoma"/>
                <w:color w:val="ff0000"/>
                <w:sz w:val="18"/>
                <w:szCs w:val="18"/>
              </w:rPr>
            </w:pPr>
            <w:r w:rsidDel="00000000" w:rsidR="00000000" w:rsidRPr="00000000">
              <w:rPr>
                <w:rFonts w:ascii="Calibri" w:cs="Calibri" w:eastAsia="Calibri" w:hAnsi="Calibri"/>
                <w:sz w:val="22"/>
                <w:szCs w:val="22"/>
                <w:rtl w:val="0"/>
              </w:rPr>
              <w:t xml:space="preserve">Error o fallas en los procesos operativos.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widowControl w:val="1"/>
              <w:jc w:val="both"/>
              <w:rPr>
                <w:rFonts w:ascii="Tahoma" w:cs="Tahoma" w:eastAsia="Tahoma" w:hAnsi="Tahoma"/>
                <w:color w:val="ff0000"/>
                <w:sz w:val="18"/>
                <w:szCs w:val="18"/>
              </w:rPr>
            </w:pPr>
            <w:r w:rsidDel="00000000" w:rsidR="00000000" w:rsidRPr="00000000">
              <w:rPr>
                <w:rFonts w:ascii="Tahoma" w:cs="Tahoma" w:eastAsia="Tahoma" w:hAnsi="Tahoma"/>
                <w:color w:val="232428"/>
                <w:sz w:val="22"/>
                <w:szCs w:val="22"/>
                <w:rtl w:val="0"/>
              </w:rPr>
              <w:t xml:space="preserve">Concientización, educación y capacitación en seguridad de la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Los empleados no están preparados para un caso de ataque. Lo ideal sería enseñar cuales son las maneras de evitarlos para no incurrir a estos problemas contundentes.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jc w:val="center"/>
              <w:rPr>
                <w:rFonts w:ascii="Tahoma" w:cs="Tahoma" w:eastAsia="Tahoma" w:hAnsi="Tahoma"/>
                <w:b w:val="1"/>
                <w:sz w:val="18"/>
                <w:szCs w:val="18"/>
              </w:rPr>
            </w:pPr>
            <w:r w:rsidDel="00000000" w:rsidR="00000000" w:rsidRPr="00000000">
              <w:rPr>
                <w:rFonts w:ascii="Tahoma" w:cs="Tahoma" w:eastAsia="Tahoma" w:hAnsi="Tahoma"/>
                <w:sz w:val="18"/>
                <w:szCs w:val="18"/>
                <w:rtl w:val="0"/>
              </w:rPr>
              <w:t xml:space="preserve">Alto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widowControl w:val="1"/>
              <w:jc w:val="both"/>
              <w:rPr>
                <w:rFonts w:ascii="Tahoma" w:cs="Tahoma" w:eastAsia="Tahoma" w:hAnsi="Tahoma"/>
                <w:color w:val="232428"/>
                <w:sz w:val="22"/>
                <w:szCs w:val="22"/>
              </w:rPr>
            </w:pPr>
            <w:r w:rsidDel="00000000" w:rsidR="00000000" w:rsidRPr="00000000">
              <w:rPr>
                <w:rFonts w:ascii="Tahoma" w:cs="Tahoma" w:eastAsia="Tahoma" w:hAnsi="Tahoma"/>
                <w:color w:val="232428"/>
                <w:sz w:val="22"/>
                <w:szCs w:val="22"/>
                <w:rtl w:val="0"/>
              </w:rPr>
              <w:t xml:space="preserve">Para prevenir este tipo de incidentes es fundamental promover un plan de concientización para todos los funcionarios, este plan de seguridad debe contener temáticas como fundamentos de la seguridad en línea, protección de dispositivos, comportamiento en redes sociales y sitios web y prevención de amenazas específicas.</w:t>
            </w:r>
          </w:p>
        </w:tc>
      </w:tr>
    </w:tbl>
    <w:p w:rsidR="00000000" w:rsidDel="00000000" w:rsidP="00000000" w:rsidRDefault="00000000" w:rsidRPr="00000000" w14:paraId="00000112">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13">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14">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15">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16">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17">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18">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19">
      <w:pPr>
        <w:rPr>
          <w:rFonts w:ascii="Tahoma" w:cs="Tahoma" w:eastAsia="Tahoma" w:hAnsi="Tahoma"/>
          <w:b w:val="1"/>
          <w:color w:val="333399"/>
          <w:sz w:val="22"/>
          <w:szCs w:val="22"/>
        </w:rPr>
      </w:pPr>
      <w:r w:rsidDel="00000000" w:rsidR="00000000" w:rsidRPr="00000000">
        <w:rPr>
          <w:rtl w:val="0"/>
        </w:rPr>
      </w:r>
    </w:p>
    <w:tbl>
      <w:tblPr>
        <w:tblStyle w:val="Table7"/>
        <w:tblW w:w="19845.0" w:type="dxa"/>
        <w:jc w:val="left"/>
        <w:tblInd w:w="840.0" w:type="dxa"/>
        <w:tblLayout w:type="fixed"/>
        <w:tblLook w:val="0000"/>
      </w:tblPr>
      <w:tblGrid>
        <w:gridCol w:w="675"/>
        <w:gridCol w:w="2760"/>
        <w:gridCol w:w="1635"/>
        <w:gridCol w:w="4275"/>
        <w:gridCol w:w="2655"/>
        <w:gridCol w:w="1485"/>
        <w:gridCol w:w="6360"/>
        <w:tblGridChange w:id="0">
          <w:tblGrid>
            <w:gridCol w:w="675"/>
            <w:gridCol w:w="2760"/>
            <w:gridCol w:w="1635"/>
            <w:gridCol w:w="4275"/>
            <w:gridCol w:w="2655"/>
            <w:gridCol w:w="1485"/>
            <w:gridCol w:w="6360"/>
          </w:tblGrid>
        </w:tblGridChange>
      </w:tblGrid>
      <w:tr>
        <w:trPr>
          <w:cantSplit w:val="0"/>
          <w:tblHeader w:val="0"/>
        </w:trPr>
        <w:tc>
          <w:tcPr>
            <w:tcBorders>
              <w:top w:color="000000" w:space="0" w:sz="4" w:val="single"/>
              <w:left w:color="000000" w:space="0" w:sz="4" w:val="single"/>
              <w:bottom w:color="000000" w:space="0" w:sz="4" w:val="single"/>
              <w:right w:color="ffffff" w:space="0" w:sz="4" w:val="single"/>
            </w:tcBorders>
            <w:shd w:fill="002060" w:val="clear"/>
            <w:vAlign w:val="center"/>
          </w:tcPr>
          <w:p w:rsidR="00000000" w:rsidDel="00000000" w:rsidP="00000000" w:rsidRDefault="00000000" w:rsidRPr="00000000" w14:paraId="0000011A">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Nro</w:t>
            </w:r>
          </w:p>
        </w:tc>
        <w:tc>
          <w:tcPr>
            <w:tcBorders>
              <w:top w:color="000000" w:space="0" w:sz="4" w:val="single"/>
              <w:left w:color="000000" w:space="0" w:sz="4" w:val="single"/>
              <w:bottom w:color="000000" w:space="0" w:sz="4" w:val="single"/>
              <w:right w:color="ffffff" w:space="0" w:sz="4" w:val="single"/>
            </w:tcBorders>
            <w:shd w:fill="002060" w:val="clear"/>
            <w:vAlign w:val="center"/>
          </w:tcPr>
          <w:p w:rsidR="00000000" w:rsidDel="00000000" w:rsidP="00000000" w:rsidRDefault="00000000" w:rsidRPr="00000000" w14:paraId="0000011B">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Riesgo</w:t>
            </w:r>
          </w:p>
        </w:tc>
        <w:tc>
          <w:tcPr>
            <w:tcBorders>
              <w:top w:color="000000" w:space="0" w:sz="4" w:val="single"/>
              <w:left w:color="000000" w:space="0" w:sz="4" w:val="single"/>
              <w:bottom w:color="000000" w:space="0" w:sz="4" w:val="single"/>
              <w:right w:color="ffffff" w:space="0" w:sz="4" w:val="single"/>
            </w:tcBorders>
            <w:shd w:fill="002060" w:val="clear"/>
            <w:vAlign w:val="center"/>
          </w:tcPr>
          <w:p w:rsidR="00000000" w:rsidDel="00000000" w:rsidP="00000000" w:rsidRDefault="00000000" w:rsidRPr="00000000" w14:paraId="0000011C">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Nivel Riesgo</w:t>
            </w:r>
          </w:p>
        </w:tc>
        <w:tc>
          <w:tcPr>
            <w:tcBorders>
              <w:top w:color="000000" w:space="0" w:sz="4" w:val="single"/>
              <w:left w:color="000000" w:space="0" w:sz="4" w:val="single"/>
              <w:bottom w:color="000000" w:space="0" w:sz="4" w:val="single"/>
              <w:right w:color="ffffff" w:space="0" w:sz="4" w:val="single"/>
            </w:tcBorders>
            <w:shd w:fill="002060" w:val="clear"/>
            <w:vAlign w:val="center"/>
          </w:tcPr>
          <w:p w:rsidR="00000000" w:rsidDel="00000000" w:rsidP="00000000" w:rsidRDefault="00000000" w:rsidRPr="00000000" w14:paraId="0000011D">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Control GTC-ISO/IEC 27002:2022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line="276" w:lineRule="auto"/>
              <w:jc w:val="center"/>
              <w:rPr>
                <w:rFonts w:ascii="Tahoma" w:cs="Tahoma" w:eastAsia="Tahoma" w:hAnsi="Tahoma"/>
                <w:color w:val="ff0000"/>
                <w:sz w:val="22"/>
                <w:szCs w:val="22"/>
              </w:rPr>
            </w:pPr>
            <w:r w:rsidDel="00000000" w:rsidR="00000000" w:rsidRPr="00000000">
              <w:rPr>
                <w:rFonts w:ascii="Calibri" w:cs="Calibri" w:eastAsia="Calibri" w:hAnsi="Calibri"/>
                <w:sz w:val="22"/>
                <w:szCs w:val="22"/>
                <w:rtl w:val="0"/>
              </w:rPr>
              <w:t xml:space="preserve">Intrusión de software malicioso.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widowControl w:val="1"/>
              <w:jc w:val="both"/>
              <w:rPr>
                <w:rFonts w:ascii="Tahoma" w:cs="Tahoma" w:eastAsia="Tahoma" w:hAnsi="Tahoma"/>
                <w:color w:val="ff0000"/>
                <w:sz w:val="22"/>
                <w:szCs w:val="22"/>
              </w:rPr>
            </w:pPr>
            <w:r w:rsidDel="00000000" w:rsidR="00000000" w:rsidRPr="00000000">
              <w:rPr>
                <w:rFonts w:ascii="Tahoma" w:cs="Tahoma" w:eastAsia="Tahoma" w:hAnsi="Tahoma"/>
                <w:color w:val="232428"/>
                <w:sz w:val="22"/>
                <w:szCs w:val="22"/>
                <w:rtl w:val="0"/>
              </w:rPr>
              <w:t xml:space="preserve">Gestión de vulnerabilidades técnicas.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spacing w:line="276" w:lineRule="auto"/>
              <w:jc w:val="center"/>
              <w:rPr>
                <w:rFonts w:ascii="Tahoma" w:cs="Tahoma" w:eastAsia="Tahoma" w:hAnsi="Tahoma"/>
                <w:color w:val="ff0000"/>
                <w:sz w:val="18"/>
                <w:szCs w:val="18"/>
              </w:rPr>
            </w:pPr>
            <w:r w:rsidDel="00000000" w:rsidR="00000000" w:rsidRPr="00000000">
              <w:rPr>
                <w:rFonts w:ascii="Calibri" w:cs="Calibri" w:eastAsia="Calibri" w:hAnsi="Calibri"/>
                <w:sz w:val="22"/>
                <w:szCs w:val="22"/>
                <w:rtl w:val="0"/>
              </w:rPr>
              <w:t xml:space="preserve">Propagación de código malicioso en la red por falta de aseguramiento.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widowControl w:val="1"/>
              <w:jc w:val="both"/>
              <w:rPr>
                <w:rFonts w:ascii="Tahoma" w:cs="Tahoma" w:eastAsia="Tahoma" w:hAnsi="Tahoma"/>
                <w:color w:val="ff0000"/>
                <w:sz w:val="18"/>
                <w:szCs w:val="18"/>
              </w:rPr>
            </w:pPr>
            <w:r w:rsidDel="00000000" w:rsidR="00000000" w:rsidRPr="00000000">
              <w:rPr>
                <w:rFonts w:ascii="Tahoma" w:cs="Tahoma" w:eastAsia="Tahoma" w:hAnsi="Tahoma"/>
                <w:color w:val="232428"/>
                <w:sz w:val="22"/>
                <w:szCs w:val="22"/>
                <w:rtl w:val="0"/>
              </w:rPr>
              <w:t xml:space="preserve">Seguridad en redes.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line="276" w:lineRule="auto"/>
              <w:jc w:val="center"/>
              <w:rPr>
                <w:rFonts w:ascii="Tahoma" w:cs="Tahoma" w:eastAsia="Tahoma" w:hAnsi="Tahoma"/>
                <w:color w:val="ff0000"/>
                <w:sz w:val="18"/>
                <w:szCs w:val="18"/>
              </w:rPr>
            </w:pPr>
            <w:r w:rsidDel="00000000" w:rsidR="00000000" w:rsidRPr="00000000">
              <w:rPr>
                <w:rFonts w:ascii="Calibri" w:cs="Calibri" w:eastAsia="Calibri" w:hAnsi="Calibri"/>
                <w:sz w:val="22"/>
                <w:szCs w:val="22"/>
                <w:rtl w:val="0"/>
              </w:rPr>
              <w:t xml:space="preserve">Error o fallas en los procesos operativos.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widowControl w:val="1"/>
              <w:jc w:val="both"/>
              <w:rPr>
                <w:rFonts w:ascii="Tahoma" w:cs="Tahoma" w:eastAsia="Tahoma" w:hAnsi="Tahoma"/>
                <w:color w:val="ff0000"/>
                <w:sz w:val="18"/>
                <w:szCs w:val="18"/>
              </w:rPr>
            </w:pPr>
            <w:r w:rsidDel="00000000" w:rsidR="00000000" w:rsidRPr="00000000">
              <w:rPr>
                <w:rFonts w:ascii="Tahoma" w:cs="Tahoma" w:eastAsia="Tahoma" w:hAnsi="Tahoma"/>
                <w:color w:val="232428"/>
                <w:sz w:val="22"/>
                <w:szCs w:val="22"/>
                <w:rtl w:val="0"/>
              </w:rPr>
              <w:t xml:space="preserve">Concientización, educación y capacitación en seguridad de la información.</w:t>
            </w:r>
            <w:r w:rsidDel="00000000" w:rsidR="00000000" w:rsidRPr="00000000">
              <w:rPr>
                <w:rtl w:val="0"/>
              </w:rPr>
            </w:r>
          </w:p>
        </w:tc>
      </w:tr>
    </w:tbl>
    <w:p w:rsidR="00000000" w:rsidDel="00000000" w:rsidP="00000000" w:rsidRDefault="00000000" w:rsidRPr="00000000" w14:paraId="0000012A">
      <w:pPr>
        <w:rPr>
          <w:rFonts w:ascii="Tahoma" w:cs="Tahoma" w:eastAsia="Tahoma" w:hAnsi="Tahoma"/>
          <w:b w:val="1"/>
          <w:sz w:val="22"/>
          <w:szCs w:val="22"/>
        </w:rPr>
      </w:pPr>
      <w:r w:rsidDel="00000000" w:rsidR="00000000" w:rsidRPr="00000000">
        <w:rPr>
          <w:rtl w:val="0"/>
        </w:rPr>
      </w:r>
    </w:p>
    <w:sectPr>
      <w:headerReference r:id="rId16" w:type="default"/>
      <w:type w:val="nextPage"/>
      <w:pgSz w:h="12241" w:w="15841" w:orient="landscape"/>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Bdr>
        <w:top w:color="808080" w:space="1" w:sz="6" w:val="single"/>
        <w:left w:space="0" w:sz="0" w:val="nil"/>
        <w:bottom w:space="0" w:sz="0" w:val="nil"/>
        <w:right w:space="0" w:sz="0" w:val="nil"/>
        <w:between w:space="0" w:sz="0" w:val="nil"/>
      </w:pBdr>
      <w:ind w:left="-284" w:right="-454" w:firstLine="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0">
    <w:pPr>
      <w:pBdr>
        <w:top w:color="808080" w:space="1" w:sz="6" w:val="single"/>
        <w:left w:space="0" w:sz="0" w:val="nil"/>
        <w:bottom w:space="0" w:sz="0" w:val="nil"/>
        <w:right w:space="0" w:sz="0" w:val="nil"/>
        <w:between w:space="0" w:sz="0" w:val="nil"/>
      </w:pBdr>
      <w:ind w:left="-284" w:right="-454" w:firstLine="0"/>
      <w:rPr>
        <w:color w:val="000000"/>
      </w:rPr>
    </w:pPr>
    <w:r w:rsidDel="00000000" w:rsidR="00000000" w:rsidRPr="00000000">
      <w:rPr>
        <w:color w:val="00000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tabs>
        <w:tab w:val="left" w:leader="none" w:pos="638"/>
      </w:tabs>
      <w:ind w:left="638" w:hanging="638"/>
      <w:rPr/>
    </w:pPr>
    <w:r w:rsidDel="00000000" w:rsidR="00000000" w:rsidRPr="00000000">
      <w:rPr>
        <w:rtl w:val="0"/>
      </w:rPr>
      <w:t xml:space="preserve">  </w:t>
      <w:tab/>
    </w:r>
  </w:p>
  <w:tbl>
    <w:tblPr>
      <w:tblStyle w:val="Table8"/>
      <w:tblW w:w="10060.0" w:type="dxa"/>
      <w:jc w:val="left"/>
      <w:tblLayout w:type="fixed"/>
      <w:tblLook w:val="0000"/>
    </w:tblPr>
    <w:tblGrid>
      <w:gridCol w:w="2263"/>
      <w:gridCol w:w="1276"/>
      <w:gridCol w:w="2126"/>
      <w:gridCol w:w="4395"/>
      <w:tblGridChange w:id="0">
        <w:tblGrid>
          <w:gridCol w:w="2263"/>
          <w:gridCol w:w="1276"/>
          <w:gridCol w:w="2126"/>
          <w:gridCol w:w="4395"/>
        </w:tblGrid>
      </w:tblGridChange>
    </w:tblGrid>
    <w:tr>
      <w:trPr>
        <w:cantSplit w:val="0"/>
        <w:tblHeader w:val="0"/>
      </w:trPr>
      <w:tc>
        <w:tcPr>
          <w:gridSpan w:val="2"/>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2C">
          <w:pPr>
            <w:ind w:left="-120" w:firstLine="0"/>
            <w:rPr>
              <w:rFonts w:ascii="Tahoma" w:cs="Tahoma" w:eastAsia="Tahoma" w:hAnsi="Tahoma"/>
            </w:rPr>
          </w:pPr>
          <w:r w:rsidDel="00000000" w:rsidR="00000000" w:rsidRPr="00000000">
            <w:rPr/>
            <w:pict>
              <v:shape id="_x0000_i1025" style="width:177pt;height:32.4pt" o:ole="" type="#_x0000_t75">
                <v:imagedata r:id="rId1" o:title=""/>
              </v:shape>
              <o:OLEObject DrawAspect="Content" r:id="rId2" ObjectID="_1722192183" ProgID="PBrush" ShapeID="_x0000_i1025" Type="Embed"/>
            </w:pic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pBdr>
              <w:top w:space="0" w:sz="0" w:val="nil"/>
              <w:left w:space="0" w:sz="0" w:val="nil"/>
              <w:bottom w:space="0" w:sz="0" w:val="nil"/>
              <w:right w:space="0" w:sz="0" w:val="nil"/>
              <w:between w:space="0" w:sz="0" w:val="nil"/>
            </w:pBdr>
            <w:jc w:val="center"/>
            <w:rPr>
              <w:rFonts w:ascii="Tahoma" w:cs="Tahoma" w:eastAsia="Tahoma" w:hAnsi="Tahoma"/>
              <w:b w:val="1"/>
              <w:color w:val="000000"/>
              <w:sz w:val="18"/>
              <w:szCs w:val="18"/>
            </w:rPr>
          </w:pPr>
          <w:r w:rsidDel="00000000" w:rsidR="00000000" w:rsidRPr="00000000">
            <w:rPr>
              <w:rFonts w:ascii="Tahoma" w:cs="Tahoma" w:eastAsia="Tahoma" w:hAnsi="Tahoma"/>
              <w:b w:val="1"/>
              <w:color w:val="000000"/>
              <w:sz w:val="18"/>
              <w:szCs w:val="18"/>
              <w:rtl w:val="0"/>
            </w:rPr>
            <w:t xml:space="preserve">Equipo de Seguridad Informática</w:t>
          </w:r>
        </w:p>
      </w:tc>
    </w:tr>
    <w:tr>
      <w:trPr>
        <w:cantSplit w:val="0"/>
        <w:tblHeader w:val="0"/>
      </w:trPr>
      <w:tc>
        <w:tcPr>
          <w:gridSpan w:val="2"/>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pBdr>
              <w:top w:space="0" w:sz="0" w:val="nil"/>
              <w:left w:space="0" w:sz="0" w:val="nil"/>
              <w:bottom w:space="0" w:sz="0" w:val="nil"/>
              <w:right w:space="0" w:sz="0" w:val="nil"/>
              <w:between w:space="0" w:sz="0" w:val="nil"/>
            </w:pBdr>
            <w:jc w:val="center"/>
            <w:rPr>
              <w:rFonts w:ascii="Tahoma" w:cs="Tahoma" w:eastAsia="Tahoma" w:hAnsi="Tahoma"/>
              <w:b w:val="1"/>
              <w:color w:val="000000"/>
              <w:sz w:val="18"/>
              <w:szCs w:val="18"/>
            </w:rPr>
          </w:pPr>
          <w:r w:rsidDel="00000000" w:rsidR="00000000" w:rsidRPr="00000000">
            <w:rPr>
              <w:rFonts w:ascii="Tahoma" w:cs="Tahoma" w:eastAsia="Tahoma" w:hAnsi="Tahoma"/>
              <w:b w:val="1"/>
              <w:color w:val="000000"/>
              <w:sz w:val="18"/>
              <w:szCs w:val="18"/>
              <w:rtl w:val="0"/>
            </w:rPr>
            <w:t xml:space="preserve">INV_CASO_SEGURIDAD_INFORMATICA</w:t>
          </w:r>
        </w:p>
      </w:tc>
    </w:tr>
    <w:tr>
      <w:trPr>
        <w:cantSplit w:val="0"/>
        <w:tblHeader w:val="0"/>
      </w:trPr>
      <w:tc>
        <w:tcPr>
          <w:gridSpan w:val="2"/>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pBdr>
              <w:top w:space="0" w:sz="0" w:val="nil"/>
              <w:left w:space="0" w:sz="0" w:val="nil"/>
              <w:bottom w:space="0" w:sz="0" w:val="nil"/>
              <w:right w:space="0" w:sz="0" w:val="nil"/>
              <w:between w:space="0" w:sz="0" w:val="nil"/>
            </w:pBdr>
            <w:jc w:val="center"/>
            <w:rPr>
              <w:rFonts w:ascii="Tahoma" w:cs="Tahoma" w:eastAsia="Tahoma" w:hAnsi="Tahoma"/>
              <w:b w:val="1"/>
              <w:color w:val="000000"/>
              <w:sz w:val="18"/>
              <w:szCs w:val="18"/>
            </w:rPr>
          </w:pPr>
          <w:r w:rsidDel="00000000" w:rsidR="00000000" w:rsidRPr="00000000">
            <w:rPr>
              <w:rFonts w:ascii="Tahoma" w:cs="Tahoma" w:eastAsia="Tahoma" w:hAnsi="Tahoma"/>
              <w:b w:val="1"/>
              <w:color w:val="000000"/>
              <w:sz w:val="18"/>
              <w:szCs w:val="18"/>
              <w:rtl w:val="0"/>
            </w:rPr>
            <w:t xml:space="preserve">Informe Gerencial</w:t>
          </w:r>
        </w:p>
      </w:tc>
    </w:tr>
    <w:tr>
      <w:trPr>
        <w:cantSplit w:val="0"/>
        <w:trHeight w:val="202.2656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Fecha (dd/mm/aaaa):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19/08/2023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Equipo de Trabajo: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pBdr>
              <w:top w:space="0" w:sz="0" w:val="nil"/>
              <w:left w:space="0" w:sz="0" w:val="nil"/>
              <w:bottom w:space="0" w:sz="0" w:val="nil"/>
              <w:right w:space="0" w:sz="0" w:val="nil"/>
              <w:between w:space="0" w:sz="0" w:val="nil"/>
            </w:pBdr>
            <w:rPr>
              <w:rFonts w:ascii="Tahoma" w:cs="Tahoma" w:eastAsia="Tahoma" w:hAnsi="Tahoma"/>
              <w:color w:val="000000"/>
              <w:sz w:val="18"/>
              <w:szCs w:val="18"/>
              <w:highlight w:val="white"/>
            </w:rPr>
          </w:pPr>
          <w:r w:rsidDel="00000000" w:rsidR="00000000" w:rsidRPr="00000000">
            <w:rPr>
              <w:rFonts w:ascii="Tahoma" w:cs="Tahoma" w:eastAsia="Tahoma" w:hAnsi="Tahoma"/>
              <w:sz w:val="18"/>
              <w:szCs w:val="18"/>
              <w:highlight w:val="white"/>
              <w:rtl w:val="0"/>
            </w:rPr>
            <w:t xml:space="preserve">Santiago Castaño y Juan Jose Sandoval</w:t>
          </w:r>
          <w:r w:rsidDel="00000000" w:rsidR="00000000" w:rsidRPr="00000000">
            <w:rPr>
              <w:rtl w:val="0"/>
            </w:rPr>
          </w:r>
        </w:p>
      </w:tc>
    </w:tr>
  </w:tbl>
  <w:p w:rsidR="00000000" w:rsidDel="00000000" w:rsidP="00000000" w:rsidRDefault="00000000" w:rsidRPr="00000000" w14:paraId="0000013C">
    <w:pPr>
      <w:tabs>
        <w:tab w:val="left" w:leader="none" w:pos="638"/>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t xml:space="preserve">  </w:t>
    </w:r>
  </w:p>
  <w:tbl>
    <w:tblPr>
      <w:tblStyle w:val="Table9"/>
      <w:tblW w:w="13603.0" w:type="dxa"/>
      <w:jc w:val="left"/>
      <w:tblLayout w:type="fixed"/>
      <w:tblLook w:val="0000"/>
    </w:tblPr>
    <w:tblGrid>
      <w:gridCol w:w="2263"/>
      <w:gridCol w:w="1276"/>
      <w:gridCol w:w="1985"/>
      <w:gridCol w:w="8079"/>
      <w:tblGridChange w:id="0">
        <w:tblGrid>
          <w:gridCol w:w="2263"/>
          <w:gridCol w:w="1276"/>
          <w:gridCol w:w="1985"/>
          <w:gridCol w:w="8079"/>
        </w:tblGrid>
      </w:tblGridChange>
    </w:tblGrid>
    <w:tr>
      <w:trPr>
        <w:cantSplit w:val="0"/>
        <w:tblHeader w:val="0"/>
      </w:trPr>
      <w:tc>
        <w:tcPr>
          <w:gridSpan w:val="2"/>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3E">
          <w:pPr>
            <w:ind w:left="-120" w:firstLine="0"/>
            <w:rPr>
              <w:rFonts w:ascii="Tahoma" w:cs="Tahoma" w:eastAsia="Tahoma" w:hAnsi="Tahoma"/>
            </w:rPr>
          </w:pPr>
          <w:r w:rsidDel="00000000" w:rsidR="00000000" w:rsidRPr="00000000">
            <w:rPr/>
            <w:pict>
              <v:shape id="_x0000_i1026" style="width:177pt;height:46.8pt" o:ole="" type="#_x0000_t75">
                <v:imagedata r:id="rId3" o:title=""/>
              </v:shape>
              <o:OLEObject DrawAspect="Content" r:id="rId4" ObjectID="_1722192184" ProgID="PBrush" ShapeID="_x0000_i1026" Type="Embed"/>
            </w:pic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center"/>
            <w:rPr>
              <w:rFonts w:ascii="Tahoma" w:cs="Tahoma" w:eastAsia="Tahoma" w:hAnsi="Tahoma"/>
              <w:b w:val="1"/>
              <w:color w:val="000000"/>
            </w:rPr>
          </w:pPr>
          <w:r w:rsidDel="00000000" w:rsidR="00000000" w:rsidRPr="00000000">
            <w:rPr>
              <w:rFonts w:ascii="Tahoma" w:cs="Tahoma" w:eastAsia="Tahoma" w:hAnsi="Tahoma"/>
              <w:b w:val="1"/>
              <w:sz w:val="18"/>
              <w:szCs w:val="18"/>
              <w:rtl w:val="0"/>
            </w:rPr>
            <w:t xml:space="preserve">Equipo de Seguridad Informática</w:t>
          </w:r>
          <w:r w:rsidDel="00000000" w:rsidR="00000000" w:rsidRPr="00000000">
            <w:rPr>
              <w:rtl w:val="0"/>
            </w:rPr>
          </w:r>
        </w:p>
      </w:tc>
    </w:tr>
    <w:tr>
      <w:trPr>
        <w:cantSplit w:val="0"/>
        <w:tblHeader w:val="0"/>
      </w:trPr>
      <w:tc>
        <w:tcPr>
          <w:gridSpan w:val="2"/>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center"/>
            <w:rPr>
              <w:rFonts w:ascii="Tahoma" w:cs="Tahoma" w:eastAsia="Tahoma" w:hAnsi="Tahoma"/>
              <w:b w:val="1"/>
              <w:color w:val="000000"/>
            </w:rPr>
          </w:pPr>
          <w:r w:rsidDel="00000000" w:rsidR="00000000" w:rsidRPr="00000000">
            <w:rPr>
              <w:rFonts w:ascii="Tahoma" w:cs="Tahoma" w:eastAsia="Tahoma" w:hAnsi="Tahoma"/>
              <w:b w:val="1"/>
              <w:sz w:val="18"/>
              <w:szCs w:val="18"/>
              <w:rtl w:val="0"/>
            </w:rPr>
            <w:t xml:space="preserve">INV_CASO_SEGURIDAD_INFORMATICA</w:t>
          </w:r>
          <w:r w:rsidDel="00000000" w:rsidR="00000000" w:rsidRPr="00000000">
            <w:rPr>
              <w:rtl w:val="0"/>
            </w:rPr>
          </w:r>
        </w:p>
      </w:tc>
    </w:tr>
    <w:tr>
      <w:trPr>
        <w:cantSplit w:val="0"/>
        <w:tblHeader w:val="0"/>
      </w:trPr>
      <w:tc>
        <w:tcPr>
          <w:gridSpan w:val="2"/>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pBdr>
              <w:top w:space="0" w:sz="0" w:val="nil"/>
              <w:left w:space="0" w:sz="0" w:val="nil"/>
              <w:bottom w:space="0" w:sz="0" w:val="nil"/>
              <w:right w:space="0" w:sz="0" w:val="nil"/>
              <w:between w:space="0" w:sz="0" w:val="nil"/>
            </w:pBdr>
            <w:jc w:val="center"/>
            <w:rPr>
              <w:rFonts w:ascii="Tahoma" w:cs="Tahoma" w:eastAsia="Tahoma" w:hAnsi="Tahoma"/>
              <w:b w:val="1"/>
              <w:color w:val="000000"/>
            </w:rPr>
          </w:pPr>
          <w:r w:rsidDel="00000000" w:rsidR="00000000" w:rsidRPr="00000000">
            <w:rPr>
              <w:rFonts w:ascii="Tahoma" w:cs="Tahoma" w:eastAsia="Tahoma" w:hAnsi="Tahoma"/>
              <w:b w:val="1"/>
              <w:color w:val="000000"/>
              <w:sz w:val="18"/>
              <w:szCs w:val="18"/>
              <w:rtl w:val="0"/>
            </w:rPr>
            <w:t xml:space="preserve">Informe Detallado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Fecha (dd/mm/aaaa):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19/08/2023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Equipo de Trabajo: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rPr>
              <w:rFonts w:ascii="Tahoma" w:cs="Tahoma" w:eastAsia="Tahoma" w:hAnsi="Tahoma"/>
              <w:b w:val="1"/>
              <w:color w:val="000000"/>
              <w:sz w:val="18"/>
              <w:szCs w:val="18"/>
            </w:rPr>
          </w:pPr>
          <w:r w:rsidDel="00000000" w:rsidR="00000000" w:rsidRPr="00000000">
            <w:rPr>
              <w:rFonts w:ascii="Tahoma" w:cs="Tahoma" w:eastAsia="Tahoma" w:hAnsi="Tahoma"/>
              <w:sz w:val="18"/>
              <w:szCs w:val="18"/>
              <w:highlight w:val="white"/>
              <w:rtl w:val="0"/>
            </w:rPr>
            <w:t xml:space="preserve">Santiago Castaño y Juan Jose Sandoval</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6"/>
        <w:szCs w:val="16"/>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704CB"/>
    <w:pPr>
      <w:overflowPunct w:val="0"/>
      <w:autoSpaceDE w:val="0"/>
      <w:autoSpaceDN w:val="0"/>
      <w:adjustRightInd w:val="0"/>
      <w:textAlignment w:val="baseline"/>
    </w:pPr>
    <w:rPr>
      <w:rFonts w:cs="Times New Roman" w:eastAsia="Times New Roman"/>
      <w:szCs w:val="20"/>
    </w:r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Normalcentered" w:customStyle="1">
    <w:name w:val="Normalcentered"/>
    <w:basedOn w:val="Normal"/>
    <w:rsid w:val="002B12C0"/>
    <w:pPr>
      <w:jc w:val="center"/>
    </w:pPr>
  </w:style>
  <w:style w:type="paragraph" w:styleId="Boldcentered" w:customStyle="1">
    <w:name w:val="Boldcentered"/>
    <w:basedOn w:val="Bold"/>
    <w:rsid w:val="002B12C0"/>
    <w:pPr>
      <w:jc w:val="center"/>
    </w:pPr>
  </w:style>
  <w:style w:type="paragraph" w:styleId="Bold" w:customStyle="1">
    <w:name w:val="Bold"/>
    <w:basedOn w:val="Normal"/>
    <w:next w:val="Normal"/>
    <w:rsid w:val="002B12C0"/>
    <w:rPr>
      <w:b w:val="1"/>
    </w:rPr>
  </w:style>
  <w:style w:type="paragraph" w:styleId="Piedepgina">
    <w:name w:val="footer"/>
    <w:basedOn w:val="Normal"/>
    <w:next w:val="Normal"/>
    <w:link w:val="PiedepginaCar"/>
    <w:rsid w:val="002B12C0"/>
    <w:pPr>
      <w:pBdr>
        <w:top w:color="808080" w:space="1" w:sz="6" w:val="single"/>
      </w:pBdr>
      <w:ind w:left="-284" w:right="-454"/>
    </w:pPr>
  </w:style>
  <w:style w:type="character" w:styleId="PiedepginaCar" w:customStyle="1">
    <w:name w:val="Pie de página Car"/>
    <w:basedOn w:val="Fuentedeprrafopredeter"/>
    <w:link w:val="Piedepgina"/>
    <w:rsid w:val="002B12C0"/>
    <w:rPr>
      <w:rFonts w:ascii="Verdana" w:cs="Times New Roman" w:eastAsia="Times New Roman" w:hAnsi="Verdana"/>
      <w:sz w:val="16"/>
      <w:szCs w:val="20"/>
    </w:rPr>
  </w:style>
  <w:style w:type="paragraph" w:styleId="Prrafodelista">
    <w:name w:val="List Paragraph"/>
    <w:basedOn w:val="Normal"/>
    <w:uiPriority w:val="34"/>
    <w:qFormat w:val="1"/>
    <w:rsid w:val="002B12C0"/>
    <w:pPr>
      <w:ind w:left="720"/>
      <w:contextualSpacing w:val="1"/>
    </w:pPr>
  </w:style>
  <w:style w:type="paragraph" w:styleId="Encabezado">
    <w:name w:val="header"/>
    <w:basedOn w:val="Normal"/>
    <w:link w:val="EncabezadoCar"/>
    <w:uiPriority w:val="99"/>
    <w:unhideWhenUsed w:val="1"/>
    <w:rsid w:val="002B12C0"/>
    <w:pPr>
      <w:tabs>
        <w:tab w:val="center" w:pos="4419"/>
        <w:tab w:val="right" w:pos="8838"/>
      </w:tabs>
    </w:pPr>
  </w:style>
  <w:style w:type="character" w:styleId="EncabezadoCar" w:customStyle="1">
    <w:name w:val="Encabezado Car"/>
    <w:basedOn w:val="Fuentedeprrafopredeter"/>
    <w:link w:val="Encabezado"/>
    <w:uiPriority w:val="99"/>
    <w:rsid w:val="002B12C0"/>
    <w:rPr>
      <w:rFonts w:ascii="Verdana" w:cs="Times New Roman" w:eastAsia="Times New Roman" w:hAnsi="Verdana"/>
      <w:sz w:val="16"/>
      <w:szCs w:val="20"/>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aconcuadrcula">
    <w:name w:val="Table Grid"/>
    <w:basedOn w:val="Tablanormal"/>
    <w:uiPriority w:val="39"/>
    <w:rsid w:val="00561043"/>
    <w:pPr>
      <w:widowControl w:val="1"/>
    </w:pPr>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siamericas.com/es/la-startup-de-ciberseguridad-industrial-claroty-recauda-140-millones-en-la-ronda-2-de-financiacion-previa-a-la-salida-a-bolsa/" TargetMode="External"/><Relationship Id="rId10" Type="http://schemas.openxmlformats.org/officeDocument/2006/relationships/customXml" Target="../customXML/item1.xml"/><Relationship Id="rId13" Type="http://schemas.openxmlformats.org/officeDocument/2006/relationships/hyperlink" Target="https://www.bluradio.com/blu360/pacifico/ataque-cibernetico-virus-malicioso-infecto-los-servidores-de-emcali-y-equipos-de-clientes" TargetMode="External"/><Relationship Id="rId12" Type="http://schemas.openxmlformats.org/officeDocument/2006/relationships/hyperlink" Target="https://www.noticiasrcn.com/colombia/valle-empresa-de-servicios-publicos-de-cali-sufrio-ataque-cibernetico-391894" TargetMode="External"/><Relationship Id="rId9" Type="http://schemas.openxmlformats.org/officeDocument/2006/relationships/styles" Target="styles.xm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header" Target="header2.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Tahoma-regular.ttf"/><Relationship Id="rId6"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hHVFuy4ho9JTGIsC9aQ2EQ67Cg==">CgMxLjA4AHIhMVdkZlNmcTBmTURkM2V6SDJZVkh0NndkM2hoVExjV2Nj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2021-06-24T06:14:00Z</dcterms:created>
  <dc:creator>Administrador</dc:creator>
</cp:coreProperties>
</file>