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AI-powered recruiting platform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Feature specification for PRD development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Target user: Recruiting agencies (US and India markets)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April 2026  |  Version 1.0  |  Starter document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document lists core must-have features, AI-specific features, and good-to-have features for an AI-first SaaS recruiting platform designed for staffing and recruiting agencies. It is intended as a starter input for a detailed product requirements document (PRD).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1. Core must-have features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are the non-negotiable capabilities that recruiting agencies expect from any modern platform. Without these, the product will not clear evaluation shortlists.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1.1 Multi-client workspace management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Recruiting agencies juggle dozens of clients simultaneously. The platform must treat the agency-client relationship as a first-class entity.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Client workspaces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Separate workspaces per client with custom branding, job templates, and access controls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Agencies need data isolation between competing clients in the same industry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White-label portals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Client-facing portals with the agency’s or client’s branding, logo, and custom domain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Agencies sell a branded service; generic platform branding undermines positioning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Granular permissions: agency admin, recruiter, client hiring manager (view-only or collaborative), candidate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Clients often want pipeline visibility without full platform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Multi-entity billing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Track usage, interviews, and placements per client for invoicing and margin analysis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Agencies bill per placement, retainer, or hourly; the platform must support all three models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1.2 Candidate pipeline and relationship management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Unlike corporate HR tools, agency platforms must manage candidates as long-term assets placed across multiple clients over months or years.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Universal candidate database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Single searchable database across all clients with tagging, notes, and interaction history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Agencies re-place candidates; losing context between engagements is costly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Customisable pipelines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Drag-and-drop Kanban boards with configurable stages per client or role type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Each client has different processes: some need 2 rounds, others need 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Rich candidate profiles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CV parsing, skills taxonomy, interview history, assessment scores, and placement history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Recruiters need a 360-degree view before submitting candidates to clients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Duplicate detection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Automatic flagging of duplicate candidates across the database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Agencies receive thousands of applications; duplicates waste time and embarrass the agency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Communication hub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Centralised email, SMS, and WhatsApp messaging with templates and tracking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Recruiters spend 40%+ of time on candidate communication; it must be unified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Submission tracking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Track which candidates have been submitted to which clients, with status and feedback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Prevents double-submissions and provides clear audit trails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1.3 Job management and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Job requisition builder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Structured intake forms capturing role requirements, skills, compensation, and client preferences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Standardises job intake; reduces back-and-forth with clients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Job board integration (Not required)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One-click posting to Indeed, LinkedIn, Naukri, Monster, Glassdoor with response tracking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Manual multi-board posting is the biggest time sink for junior recruiters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Career page hosting (Not required)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Hosted, branded career pages per client or for the agency itself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Smaller clients lack their own career pages; agencies can offer this as value-add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Application parsing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Automatic CV/resume parsing into structured profiles with skills extraction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Manual data entry from CVs is error-prone and wastes recruiter time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1.4 Interview scheduling and coordination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Automated scheduling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Calendar sync (Google, Outlook, Exchange), timezone detection, self-service booking links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67% of recruiters spend 30 mins to 2 hours scheduling each interview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Panel coordination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Multi-interviewer availability matching, room booking, and agenda distribution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Agency-arranged panel interviews with client teams are logistically complex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Reminders and rescheduling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Automated reminders via email, SMS, and WhatsApp with one-click reschedule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No-shows waste interviewer time; reminders reduce them by 30-50%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Feedback collection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Structured scorecard submission with deadline enforcement and nudges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Agencies need timely client feedback to keep pipelines moving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1.5 Assessment and evaluation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Async video interviewing (Not required)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One-way video with configurable questions, time limits, retake options, and no-login access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Replaces phone screens; candidates complete across timezones on their own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Live video interviewing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Built-in video with recording, transcription, and structured scorecard overlay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Agencies conduct interviews on behalf of clients; third-party tools fragment workflow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Skills assessment library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Pre-built tests: technical skills, cognitive ability, language proficiency, personality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Agencies must validate candidate claims before presenting to clients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Coding assessments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Browser-based IDE with 30+ languages, test case execution, and anti-cheating measures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Technical recruiting agencies need coding tests as table stakes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Structured scorecards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Customisable rating rubrics aligned to job requirements with weighted scoring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Eliminates gut-feel evaluations; improves consistency across recruiters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Anti-cheating and proctoring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Tab-switch detection, copy-paste monitoring, AI-response detection, optional webcam proctoring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Cheating rates have doubled since 2024; agencies need credible results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1.6 Reporting, analytics, and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Pipeline analytics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Real-time metrics: time-to-fill, time-in-stage, source effectiveness, pass-through rates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Agencies sell speed; they need to prove it with data to retain clients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Client reporting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Exportable, branded reports: pipeline status, candidate summaries, activity logs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Weekly client updates are standard; manual report assembly is painful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Recruiter productivity (Not required)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Activity tracking per recruiter: sourcing, submissions, interviews, placements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Agency managers need visibility for coaching and commission calculations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Compliance and audit trail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Immutable logs, consent management (GDPR, DPDPA), data retention and deletion workflows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Regulatory exposure is growing; agencies face multiple regimes across US and India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DEI and bias reporting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Adverse impact analysis, demographic pass-through rates, bias audit exports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Enterprise clients increasingly require agencies to demonstrate fair hiring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1.7 Integrations and platform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ATS/HRIS connectors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Workday, Greenhouse, Lever, iCIMS, SAP SF, BambooHR, Zoho Recruit, Keka, Darwinbox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Agencies push candidates into client ATS; bidirectional sync is critical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Open API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RESTful API with webhooks for custom integrations, data export, and automation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Larger agencies build custom tooling around their core platform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Communication integrations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Gmail, Outlook, Twilio SMS, WhatsApp Business API, and calendar sync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candidate touchpoints must flow through the platform for tracking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SSO and security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SAML/OAuth SSO, 2FA, SOC 2 compliance, data encryption at rest and in transit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Enterprise clients require security certifications before procurement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2. AI-powered features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AI capabilities define the platform’s competitive differentiation. They are split into essential AI features (required for launch) and high-value AI features (Phase 2 roadmap).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2.1 Essential AI features (launch requirement)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Without these, the platform cannot credibly claim an AI-first positioning against HireVue, Paradox, and Mercor.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5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Competitive benchmark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conversational interviewer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LLM-powered agent conducts adaptive two-way interviews (video, voice, or chat) with real-time follow-up questions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Screens and qualifies candidates before human review; operates 24/7 across timezones. Designed for pre-screening, not full interview rounds.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Apriora/Alex, HackerEarth Tara, FloCareer NIVO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candidate scoring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Evaluates responses, assessments, and CV data against requirements; produces explainable composite score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Ranked shortlist instead of manual review; scoring rationale is visible to recruiter and client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HireVue, Sapia.ai, SHL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Resume parsing and matching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NLP-based skills, experience, and qualification extraction; matches candidates to open roles with relevance scores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Surfaces existing database candidates before external sourcing; cuts time-to-shortlist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iMocha, HiredScore/Workday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AI-generated questions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Ingests JD and produces structured question sets: technical, behavioural, situational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Eliminates hours of prep; ensures consistency across interviewers and roles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HireVue, Apriora/Alex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interview summaries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Post-interview summaries from transcripts: strengths, concerns, skill gaps, next steps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Structured debriefs instead of raw transcripts or vague notes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BrightHire/Zoom, Metaview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Automated screening chatbot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chatbot (text, WhatsApp, SMS) screens: availability, salary, visa, notice period, qualifications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Handles 100s of inbound applications per role without recruiter 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Paradox Olivia, Humanly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bias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Monitors scoring for adverse impact across protected categories; generates audit-ready reports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Built-in compliance with NYC LL144 and EU AI Act; demonstrable to enterprise clients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HiredScore, BrightHire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2.2 High-value AI features (Phase 2 roadmap)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deepen the AI value proposition and create switching costs. Target the 6-12 month roadmap.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feature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candidate outreach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Drafts personalised sourcing messages (email, LinkedIn) based on profile and JD, with A/B testing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5-12% higher response rates with AI personalisation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Predictive hiring analytics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Models time-to-fill, drop-off probability, offer acceptance likelihood from historical data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Proactively address pipeline risks; give clients realistic timelines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interview coaching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Analyses interviewer patterns: question quality, speaking ratio, bias indicators; suggests improvements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Improves junior recruiter quality; accelerates new hire onboarding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Skills gap analysis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Maps competencies against requirements; identifies gaps with upskilling paths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Positions agency as strategic partner, not just a supplier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Sentiment and engagement analysis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Flags disengagement risk, counter-offer likelihood, optimal follow-up timing from communication patterns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Reduces candidate drop-offs during notice periods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JD optimisation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Analyses JD for bias, inclusivity, clarity, SEO; suggests improvements with predicted impact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Better JDs attract more diverse, qualified applicants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Fraud and deepfake detection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Detects AI-generated responses, proxy candidates, deepfake video, voice spoofing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Protects agency reputation; fastest-growing buyer requirement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Agentic workflow automation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agent autonomously sources, screens, schedules, follows up; escalates to recruiter only for exceptions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Moves from tool-based efficiency to outcome-based automation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3. Good-to-have features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enhance appeal and serve as upsell levers, demo differentiators, or retention drivers. Not launch blockers, but should be prioritised based on target segment feedback.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3.1 Candidate experience enhancements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Candidate self-service portal: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Branded portal for status tracking, document uploads, assessment completion, scheduling, and messaging.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Mobile-first candidate app: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Native or PWA for interview recording, assessments, and messaging. Critical for India where 70%+ of seekers are mobile-first.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Practice interviews: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AI mock interviews with instant feedback on content, pacing, and clarity. Positions the agency as candidate-friendly.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Multilingual interface: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Platform UI and AI in 10+ languages: Hindi, Tamil, Telugu, Kannada, Spanish for India and US markets.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Candidate NPS and feedback: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Post-process surveys with automated analysis. Demonstrate experience quality to clients.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3.2 Agency operations and commercial features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Commission and placement tracking: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Track commissions, placement fees (percentage, flat, retainer), and revenue per client with automated calculations.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Contract and offer management: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Generate offer letters, manage e-signatures, track acceptance deadlines within the platform.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Client relationship dashboard: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CRM-style view: active requisitions, pipeline health, SLA adherence, revenue, relationship health score.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Bench management: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Track consultant availability, skills, and auto-match to incoming requirements for bench-model agencies.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VMS integration: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Connect with Fieldglass, Beeline for agencies serving managed-services clients.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3.3 Advanced analytics and intelligence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Market rate intelligence: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Benchmark compensation by role, location, and experience. Helps agencies advise clients on competitive offers.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Source channel ROI: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Track cost-per-hire and quality-of-hire by source with attribution modelling.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Client health scoring: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AI risk scores based on fill rates, response times, engagement. Early warning for at-risk relationships.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3.4 Collaboration and workflow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Internal team collaboration: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Shared notes, @mentions, task assignments, and activity feeds per candidate or requisition.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Client collaboration portal: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Shared space for shortlist reviews, candidate feedback, and submission approvals without email.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Workflow automation builder: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No-code builder: trigger emails on stage changes, auto-assign candidates, escalate stale pipelines.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Slack and Teams integration: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Real-time notifications and actions (approve, schedule) within team messaging tools.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3.5 India-specific features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address requirements unique to Indian recruiting and represent significant differentiation opportunities.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Campus recruitment module: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Manage TPO relationships, campus drives, bulk testing, and offer rollouts for fresher hiring at scale.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Regional language AI interviews: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Conduct AI interviews in Hindi, Tamil, Telugu, Kannada, Marathi, and Bengali for non-English pools.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Low-bandwidth optimisation: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Audio-only mode, compressed video, progressive loading for Tier 2/3 cities.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India HRIS ecosystem: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Deep integration with Zoho Recruit, Keka, Darwinbox, greytHR.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Notice period and BGV tracking: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Track 30/60/90-day notice periods, buyout negotiations, and background verification status.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Aadhaar-based identity verification: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Optional Aadhaar e-KYC with DPDPA-compliant consent management.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4. Feature prioritisation summary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matrix below maps all features against category and recommended release phase. Use as a starting point for sprint planning and roadmap discussions.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MVP /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Multi-client workspaces, candidate database, pipeline management, CV parsing, job posting (not required), async video (not required), scheduling, scorecards, basic reporting, ATS connectors, SSO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MVP /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(essential)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conversational interviewer, AI scoring, resume matching, AI questions, screening chatbot, interview summaries, bias monitoring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Phase 2 (3-6 months)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Live video, coding assessments, full proctoring, advanced reporting, DEI analytics, open API, WhatsApp integration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Phase 2 (3-6 months)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Predictive analytics, AI outreach, fraud detection, JD optimisation, skills gap analysis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Phase 3 (6-12 months)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Good-to-have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Candidate portal, mobile app, commission tracking, workflow builder, client collaboration, market intelligence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Phase 3 (6-12 months)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India-specific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Regional language AI, campus module, low-bandwidth mode, India HRIS, notice period tracking, Aadhaar e-KYC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Phase 4 (12+ months)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(advanced)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Agentic workflows, AI coaching, sentiment analysis, client health scoring, competitive intelligence</w:t>
            </w:r>
          </w:p>
        </w:tc>
      </w:tr>
    </w:tbl>
    <w:p>
      <w:pPr>
        <w:spacing w:before="40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5. Notes for PRD development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starter document is intentionally feature-focused. The detailed PRD should expand each feature with: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User stories: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Who uses this, what they accomplish, and acceptance criteria.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Data model implications: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How each feature affects core entities (candidate, job, client, assessment, interview) and relationships.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Regulatory requirements: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GDPR consent flows, DPDPA data minimisation, NYC LL144 audit exports, EU AI Act documentation.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Pricing model alignment: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Which features map to which tier (free, standard, premium, enterprise) and usage-based billing metering.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AI model selection: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Third-party LLMs vs fine-tuned models vs proprietary training data per capability.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Performance benchmarks: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Target latencies, concurrency (e.g. 500 simultaneous AI interviews), and scale requirements.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Competitive positioning: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How implementation differs from incumbents; what the switching-cost story looks like.</w:t>
      </w:r>
    </w:p>
    <w:p>
      <w:pPr>
        <w:spacing w:before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2"/>
          <w:szCs w:val="22"/>
        </w:rPr>
        <w:t xml:space="preserve">Use the companion market research document (AI Interviewing Platforms: A Complete Market Map, April 2026) for competitive benchmarking, regulatory context, and pricing model decisions.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 | 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Calibri" w:cs="Calibri" w:eastAsia="Calibri" w:hAnsi="Calibri"/>
        <w:i/>
        <w:iCs/>
        <w:color w:val="2E75B6"/>
        <w:sz w:val="18"/>
        <w:szCs w:val="18"/>
      </w:rPr>
      <w:t xml:space="preserve">AI Recruiting Platform  |  Feature specification (PRD starter)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2026-04-16T03:18:56.602Z</dcterms:created>
  <dcterms:modified xsi:type="dcterms:W3CDTF">2026-04-16T03:18:56.603Z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