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2AE995D2">
      <w:pPr>
        <w:pStyle w:val="Titre"/>
        <w:rPr>
          <w:noProof/>
          <w:lang w:val="fr-FR"/>
        </w:rPr>
      </w:pPr>
      <w:r w:rsidRPr="7AD2D03B" w:rsidR="00116AA7">
        <w:rPr>
          <w:lang w:val="fr-FR"/>
        </w:rPr>
        <w:t>Cave à vin</w:t>
      </w:r>
      <w:r w:rsidRPr="7AD2D03B" w:rsidR="00932B60">
        <w:rPr>
          <w:lang w:val="fr-FR"/>
        </w:rPr>
        <w:t xml:space="preserve"> (</w:t>
      </w:r>
      <w:r w:rsidRPr="7AD2D03B" w:rsidR="0B42FD8A">
        <w:rPr>
          <w:lang w:val="fr-FR"/>
        </w:rPr>
        <w:t>p</w:t>
      </w:r>
      <w:r w:rsidRPr="7AD2D03B" w:rsidR="00932B60">
        <w:rPr>
          <w:lang w:val="fr-FR"/>
        </w:rPr>
        <w:t>artie 0</w:t>
      </w:r>
      <w:r w:rsidRPr="7AD2D03B" w:rsidR="00F241DE">
        <w:rPr>
          <w:lang w:val="fr-FR"/>
        </w:rPr>
        <w:t>4</w:t>
      </w:r>
      <w:r w:rsidRPr="7AD2D03B" w:rsidR="00932B60">
        <w:rPr>
          <w:lang w:val="fr-FR"/>
        </w:rPr>
        <w:t>)</w:t>
      </w:r>
    </w:p>
    <w:p w:rsidRPr="00355637" w:rsidR="003D3178" w:rsidP="003D3178" w:rsidRDefault="003D3178" w14:paraId="61C8FD42" w14:textId="50478FD4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</w:t>
      </w:r>
      <w:r w:rsidR="00F241DE">
        <w:rPr>
          <w:lang w:val="fr-FR"/>
        </w:rPr>
        <w:t>4</w:t>
      </w:r>
      <w:r w:rsidRPr="00355637">
        <w:rPr>
          <w:lang w:val="fr-FR"/>
        </w:rPr>
        <w:t xml:space="preserve"> 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21756522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</w:t>
            </w:r>
            <w:r w:rsidR="00944036">
              <w:t>e 2</w:t>
            </w:r>
            <w:r>
              <w:t xml:space="preserve"> association</w:t>
            </w:r>
            <w:r w:rsidR="00944036">
              <w:t>s</w:t>
            </w:r>
            <w:r>
              <w:t xml:space="preserve"> </w:t>
            </w:r>
            <w:proofErr w:type="spellStart"/>
            <w:r w:rsidR="0088356D">
              <w:t>ManyToOne</w:t>
            </w:r>
            <w:proofErr w:type="spellEnd"/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54232C" w14:paraId="4E70822D" w14:textId="1AD20AAC">
      <w:pPr>
        <w:pStyle w:val="TPTitre"/>
      </w:pPr>
      <w:r>
        <w:t>Contexte</w:t>
      </w:r>
    </w:p>
    <w:p w:rsidR="008B220B" w:rsidP="00494DCF" w:rsidRDefault="00BA4E30" w14:paraId="3C85FDDF" w14:textId="682C46CE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>une</w:t>
      </w:r>
      <w:r w:rsidR="00C14010">
        <w:rPr/>
        <w:t xml:space="preserve"> </w:t>
      </w:r>
      <w:r w:rsidR="009F1BC6">
        <w:rPr/>
        <w:t>a</w:t>
      </w:r>
      <w:r w:rsidR="00894B62">
        <w:rPr/>
        <w:t xml:space="preserve">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DB3C95">
        <w:rPr/>
        <w:t>d’une cave à vin.</w:t>
      </w:r>
    </w:p>
    <w:p w:rsidR="001A2373" w:rsidP="00494DCF" w:rsidRDefault="001A2373" w14:paraId="79D2AB45" w14:textId="542729DD">
      <w:pPr>
        <w:pStyle w:val="TPnormal"/>
      </w:pPr>
      <w:r>
        <w:t>L’application de cave à vin sera une application d’API Web sécurisée à la fin des itérations</w:t>
      </w:r>
      <w:r w:rsidR="00A62B26">
        <w:t> :</w:t>
      </w:r>
    </w:p>
    <w:p w:rsidRPr="00077016" w:rsidR="00A62B26" w:rsidP="00077016" w:rsidRDefault="00A62B26" w14:paraId="61E3776C" w14:textId="02393833">
      <w:pPr>
        <w:pStyle w:val="TPnormalpuce1"/>
      </w:pPr>
      <w:r w:rsidRPr="00077016">
        <w:t xml:space="preserve">Elle permet de gérer le stock des bouteilles de vins par le propriétaire qui est </w:t>
      </w:r>
      <w:r w:rsidRPr="00077016" w:rsidR="000F4AB3">
        <w:t xml:space="preserve">un </w:t>
      </w:r>
      <w:r w:rsidRPr="00077016">
        <w:t>administrateur de l’application</w:t>
      </w:r>
    </w:p>
    <w:p w:rsidR="00DD2C7E" w:rsidP="00077016" w:rsidRDefault="00A62B26" w14:paraId="2A6B5871" w14:textId="5F8CFB87">
      <w:pPr>
        <w:pStyle w:val="TPnormalpuce1"/>
      </w:pPr>
      <w:r w:rsidRPr="00077016">
        <w:t>Elle permet de gérer l’achat en ligne des bouteilles par un client</w:t>
      </w:r>
    </w:p>
    <w:p w:rsidR="00396637" w:rsidP="00396637" w:rsidRDefault="00396637" w14:paraId="426FE62D" w14:textId="4A305FBC">
      <w:pPr>
        <w:pStyle w:val="TPnormalpuce1"/>
        <w:numPr>
          <w:ilvl w:val="1"/>
          <w:numId w:val="15"/>
        </w:numPr>
      </w:pPr>
      <w:r>
        <w:t>Les bouteilles de vin peuvent avoir 3 couleurs : Rouge, Blanc ou Rosé</w:t>
      </w:r>
    </w:p>
    <w:p w:rsidRPr="00077016" w:rsidR="00396637" w:rsidP="00396637" w:rsidRDefault="00396637" w14:paraId="666B1BDA" w14:textId="244C0D1F">
      <w:pPr>
        <w:pStyle w:val="TPnormalpuce1"/>
        <w:numPr>
          <w:ilvl w:val="1"/>
          <w:numId w:val="15"/>
        </w:numPr>
      </w:pPr>
      <w:r>
        <w:t>Les bouteilles de vin sont associées aux régions françaises</w:t>
      </w:r>
    </w:p>
    <w:p w:rsidRPr="00077016" w:rsidR="00F26605" w:rsidP="00077016" w:rsidRDefault="00F26605" w14:paraId="7138D946" w14:textId="60FCEA78">
      <w:pPr>
        <w:pStyle w:val="TPnormalpuce1"/>
      </w:pPr>
      <w:r w:rsidRPr="00077016">
        <w:t>Un client et un propriétaire doivent s’authentifier</w:t>
      </w:r>
    </w:p>
    <w:p w:rsidRPr="00077016" w:rsidR="00B67A05" w:rsidP="00077016" w:rsidRDefault="00B67A05" w14:paraId="62E7A9AB" w14:textId="424CB3D0">
      <w:pPr>
        <w:pStyle w:val="TPnormalpuce1"/>
      </w:pPr>
      <w:r w:rsidRPr="00077016">
        <w:t>Un visiteur est un client qui n’a pas de compte</w:t>
      </w:r>
    </w:p>
    <w:p w:rsidRPr="00077016" w:rsidR="00B67A05" w:rsidP="00077016" w:rsidRDefault="00B67A05" w14:paraId="3E500BF4" w14:textId="23466522">
      <w:pPr>
        <w:pStyle w:val="TPnormalpuce1"/>
      </w:pPr>
      <w:r w:rsidRPr="00077016">
        <w:t>Il pourra uniquement consulter le stock</w:t>
      </w:r>
    </w:p>
    <w:p w:rsidR="001A2373" w:rsidP="00494DCF" w:rsidRDefault="001A2373" w14:paraId="3E1A863B" w14:textId="154E4ABB">
      <w:pPr>
        <w:pStyle w:val="TPnormal"/>
      </w:pPr>
      <w:r>
        <w:t>Dans les itérations nous réaliserons uniquement le back de l’application.</w:t>
      </w:r>
    </w:p>
    <w:p w:rsidR="00DB3C95" w:rsidP="00494DCF" w:rsidRDefault="00DB3C95" w14:paraId="37F3FF6A" w14:textId="1F5EF525">
      <w:pPr>
        <w:pStyle w:val="TPnormal"/>
      </w:pPr>
      <w:r>
        <w:t xml:space="preserve">Cette application se fera avec Spring </w:t>
      </w:r>
      <w:r w:rsidR="001A2373">
        <w:t>Boot</w:t>
      </w:r>
      <w:r>
        <w:t>.</w:t>
      </w:r>
    </w:p>
    <w:p w:rsidR="001A2373" w:rsidRDefault="001A2373" w14:paraId="724E0B7F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3EEE" w:rsidP="00557B62" w:rsidRDefault="001A2373" w14:paraId="243B1B47" w14:textId="15425ABF">
      <w:pPr>
        <w:pStyle w:val="Titre2"/>
      </w:pPr>
      <w:proofErr w:type="spellStart"/>
      <w:r>
        <w:t>Voici</w:t>
      </w:r>
      <w:proofErr w:type="spellEnd"/>
      <w:r>
        <w:t xml:space="preserve"> le </w:t>
      </w:r>
      <w:proofErr w:type="spellStart"/>
      <w:r>
        <w:t>diagramme</w:t>
      </w:r>
      <w:proofErr w:type="spellEnd"/>
      <w:r>
        <w:t xml:space="preserve"> des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</w:t>
      </w:r>
      <w:proofErr w:type="spellStart"/>
      <w:proofErr w:type="gramStart"/>
      <w:r>
        <w:t>complet</w:t>
      </w:r>
      <w:proofErr w:type="spellEnd"/>
      <w:r>
        <w:t> :</w:t>
      </w:r>
      <w:proofErr w:type="gramEnd"/>
      <w:r>
        <w:t xml:space="preserve"> </w:t>
      </w:r>
    </w:p>
    <w:p w:rsidR="001A2373" w:rsidP="00494DCF" w:rsidRDefault="001A2373" w14:paraId="0F86D79B" w14:textId="49953404">
      <w:pPr>
        <w:pStyle w:val="TPnormal"/>
      </w:pPr>
      <w:r>
        <w:rPr>
          <w:noProof/>
        </w:rPr>
        <w:drawing>
          <wp:inline distT="0" distB="0" distL="0" distR="0" wp14:anchorId="5A813A2E" wp14:editId="3CF4A29B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4E11" w:rsidR="001A2373" w:rsidP="00557B62" w:rsidRDefault="001A2373" w14:paraId="47B478FA" w14:textId="36913BA1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Pr="009B4E11" w:rsidR="00557B62">
        <w:rPr>
          <w:lang w:val="fr-FR"/>
        </w:rPr>
        <w:t xml:space="preserve"> </w:t>
      </w:r>
      <w:r w:rsidR="00FD4475">
        <w:rPr>
          <w:lang w:val="fr-FR"/>
        </w:rPr>
        <w:t>de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entité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à réaliser</w:t>
      </w:r>
      <w:r w:rsidRPr="009B4E11" w:rsidR="00557B62">
        <w:rPr>
          <w:lang w:val="fr-FR"/>
        </w:rPr>
        <w:t> </w:t>
      </w:r>
      <w:r w:rsidRPr="009B4E11">
        <w:rPr>
          <w:lang w:val="fr-FR"/>
        </w:rPr>
        <w:t>:</w:t>
      </w:r>
    </w:p>
    <w:p w:rsidR="001A2373" w:rsidP="00494DCF" w:rsidRDefault="004A38B0" w14:paraId="7AEAB7EF" w14:textId="6C26DEF3">
      <w:pPr>
        <w:pStyle w:val="TPnormal"/>
      </w:pPr>
      <w:r>
        <w:rPr>
          <w:noProof/>
        </w:rPr>
        <w:drawing>
          <wp:inline distT="0" distB="0" distL="0" distR="0" wp14:anchorId="2A43F91B" wp14:editId="0CB838C9">
            <wp:extent cx="4003675" cy="3241675"/>
            <wp:effectExtent l="19050" t="19050" r="15875" b="15875"/>
            <wp:docPr id="1748991813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1813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24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75" w:rsidP="00494DCF" w:rsidRDefault="00FD4475" w14:paraId="66F6B3F4" w14:textId="66846064">
      <w:pPr>
        <w:pStyle w:val="TPnormal"/>
      </w:pPr>
      <w:r>
        <w:t>Voici le diagramme de</w:t>
      </w:r>
      <w:r w:rsidR="00257520">
        <w:t>s</w:t>
      </w:r>
      <w:r>
        <w:t xml:space="preserve"> table</w:t>
      </w:r>
      <w:r w:rsidR="00257520">
        <w:t>s</w:t>
      </w:r>
      <w:r>
        <w:t xml:space="preserve"> en base de données :</w:t>
      </w:r>
    </w:p>
    <w:p w:rsidR="004A38B0" w:rsidP="004A38B0" w:rsidRDefault="004E43A8" w14:paraId="12117EB9" w14:textId="0B6D907A">
      <w:r>
        <w:rPr>
          <w:noProof/>
        </w:rPr>
        <w:drawing>
          <wp:inline distT="0" distB="0" distL="0" distR="0" wp14:anchorId="789088CA" wp14:editId="1BC9EFA8">
            <wp:extent cx="4015105" cy="3352800"/>
            <wp:effectExtent l="19050" t="19050" r="23495" b="19050"/>
            <wp:docPr id="475146774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6774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EAB" w:rsidP="0054232C" w:rsidRDefault="0054232C" w14:paraId="3F6AC4C6" w14:textId="4BF506C5">
      <w:pPr>
        <w:pStyle w:val="TPTitre"/>
      </w:pPr>
      <w:r>
        <w:t>Énoncé</w:t>
      </w:r>
      <w:r w:rsidR="00F25EAB">
        <w:t xml:space="preserve"> </w:t>
      </w:r>
    </w:p>
    <w:p w:rsidR="00812C36" w:rsidP="00CE7F57" w:rsidRDefault="0032465E" w14:paraId="77E1ABD7" w14:textId="750FF5B4">
      <w:pPr>
        <w:pStyle w:val="Titre1"/>
        <w:numPr>
          <w:ilvl w:val="0"/>
          <w:numId w:val="33"/>
        </w:numPr>
      </w:pPr>
      <w:proofErr w:type="spellStart"/>
      <w:r>
        <w:t>Créer</w:t>
      </w:r>
      <w:proofErr w:type="spellEnd"/>
      <w:r w:rsidRPr="006F39C9" w:rsidR="00812C36">
        <w:t xml:space="preserve"> </w:t>
      </w:r>
      <w:r w:rsidR="00AB0135">
        <w:t xml:space="preserve">les </w:t>
      </w:r>
      <w:proofErr w:type="spellStart"/>
      <w:r w:rsidR="00AB0135">
        <w:t>entités</w:t>
      </w:r>
      <w:proofErr w:type="spellEnd"/>
    </w:p>
    <w:p w:rsidR="00812C36" w:rsidP="00CE7F57" w:rsidRDefault="004267AA" w14:paraId="18844F4A" w14:textId="3D844C48">
      <w:pPr>
        <w:pStyle w:val="TPnormalpuce1"/>
      </w:pPr>
      <w:r>
        <w:t>L</w:t>
      </w:r>
      <w:r w:rsidR="00812C36">
        <w:t>e package de</w:t>
      </w:r>
      <w:r w:rsidR="00AB0135">
        <w:t>s</w:t>
      </w:r>
      <w:r w:rsidR="00812C36">
        <w:t xml:space="preserve"> classe</w:t>
      </w:r>
      <w:r w:rsidR="00AB0135">
        <w:t>s</w:t>
      </w:r>
      <w:r w:rsidR="00812C36">
        <w:t xml:space="preserve"> est </w:t>
      </w:r>
      <w:proofErr w:type="spellStart"/>
      <w:r w:rsidR="00812C36">
        <w:t>fr.eni.</w:t>
      </w:r>
      <w:r w:rsidR="00437E90">
        <w:t>cave.bo.</w:t>
      </w:r>
      <w:r>
        <w:t>vin</w:t>
      </w:r>
      <w:proofErr w:type="spellEnd"/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2F69F6BC">
      <w:pPr>
        <w:pStyle w:val="TPnormalpuce1"/>
        <w:numPr>
          <w:ilvl w:val="1"/>
          <w:numId w:val="15"/>
        </w:numPr>
      </w:pPr>
      <w:r>
        <w:t xml:space="preserve">Appliquer les annotations pour l’association </w:t>
      </w:r>
      <w:proofErr w:type="spellStart"/>
      <w:r w:rsidR="00414C95">
        <w:t>ManyToONe</w:t>
      </w:r>
      <w:proofErr w:type="spellEnd"/>
    </w:p>
    <w:p w:rsidR="004C2BC2" w:rsidP="00AB0135" w:rsidRDefault="004C2BC2" w14:paraId="083943ED" w14:textId="19B8F8D0">
      <w:pPr>
        <w:pStyle w:val="TPnormalpuce1"/>
        <w:numPr>
          <w:ilvl w:val="1"/>
          <w:numId w:val="15"/>
        </w:numPr>
      </w:pPr>
      <w:r>
        <w:t>Penser à préciser l’annotation @JoinColumn</w:t>
      </w:r>
    </w:p>
    <w:p w:rsidR="000B25E4" w:rsidP="00AB0135" w:rsidRDefault="000B25E4" w14:paraId="138DED22" w14:textId="6A5871CB">
      <w:pPr>
        <w:pStyle w:val="TPnormalpuce1"/>
        <w:numPr>
          <w:ilvl w:val="1"/>
          <w:numId w:val="15"/>
        </w:numPr>
      </w:pPr>
      <w:r>
        <w:t xml:space="preserve">Réfléchir aux contraintes </w:t>
      </w:r>
      <w:r w:rsidR="00414C95">
        <w:t>de cascade</w:t>
      </w:r>
    </w:p>
    <w:p w:rsidR="002A6A8F" w:rsidP="002A6A8F" w:rsidRDefault="002A6A8F" w14:paraId="06FC342F" w14:textId="244B3454">
      <w:pPr>
        <w:pStyle w:val="TPnormalpuce1"/>
      </w:pPr>
      <w:r>
        <w:t xml:space="preserve">Ces 3 entités n’ont pas de contraintes pour le </w:t>
      </w:r>
      <w:proofErr w:type="spellStart"/>
      <w:r>
        <w:t>toString</w:t>
      </w:r>
      <w:proofErr w:type="spellEnd"/>
    </w:p>
    <w:p w:rsidR="00BB3791" w:rsidP="002A6A8F" w:rsidRDefault="00767B8F" w14:paraId="07545C2B" w14:textId="621D55C1">
      <w:pPr>
        <w:pStyle w:val="TPnormalpuce1"/>
      </w:pPr>
      <w:r>
        <w:t>Cependant</w:t>
      </w:r>
      <w:r w:rsidR="00BB3791">
        <w:t xml:space="preserve">, il faut exclure les 2 associations du </w:t>
      </w:r>
      <w:proofErr w:type="spellStart"/>
      <w:r w:rsidR="00BB3791">
        <w:t>equals</w:t>
      </w:r>
      <w:proofErr w:type="spellEnd"/>
      <w:r w:rsidR="00BB3791">
        <w:t xml:space="preserve"> de Bouteille</w:t>
      </w:r>
    </w:p>
    <w:p w:rsidR="00671883" w:rsidP="00671883" w:rsidRDefault="00671883" w14:paraId="51B92F13" w14:textId="77777777"/>
    <w:p w:rsidR="00671883" w:rsidP="00671883" w:rsidRDefault="00671883" w14:paraId="3B8F6783" w14:textId="26367437">
      <w:pPr>
        <w:pStyle w:val="Titre1"/>
        <w:numPr>
          <w:ilvl w:val="0"/>
          <w:numId w:val="33"/>
        </w:numPr>
      </w:pPr>
      <w:proofErr w:type="spellStart"/>
      <w:r>
        <w:t>Créer</w:t>
      </w:r>
      <w:proofErr w:type="spellEnd"/>
      <w:r w:rsidRPr="006F39C9">
        <w:t xml:space="preserve"> </w:t>
      </w:r>
      <w:r>
        <w:t>les Repository</w:t>
      </w:r>
    </w:p>
    <w:p w:rsidRPr="00077887" w:rsidR="00077887" w:rsidP="00077887" w:rsidRDefault="00077887" w14:paraId="759D54A1" w14:textId="77777777"/>
    <w:p w:rsidRPr="00812C36" w:rsidR="00812C36" w:rsidP="00812C36" w:rsidRDefault="00812C36" w14:paraId="216349D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>
        <w:t xml:space="preserve">des tests </w:t>
      </w:r>
      <w:proofErr w:type="spellStart"/>
      <w:r>
        <w:t>unitaires</w:t>
      </w:r>
      <w:proofErr w:type="spellEnd"/>
    </w:p>
    <w:p w:rsidRPr="008A2EC3" w:rsidR="008A2EC3" w:rsidP="008A2EC3" w:rsidRDefault="008A2EC3" w14:paraId="38A55232" w14:textId="67C8B376">
      <w:pPr>
        <w:pStyle w:val="TPnormalpuce1"/>
      </w:pPr>
      <w:r w:rsidRPr="008A2EC3">
        <w:t xml:space="preserve">Une classe de tests unitaires appelée </w:t>
      </w:r>
      <w:proofErr w:type="spellStart"/>
      <w:r w:rsidRPr="008A2EC3">
        <w:t>Test</w:t>
      </w:r>
      <w:r>
        <w:t>ManyToOne</w:t>
      </w:r>
      <w:proofErr w:type="spellEnd"/>
      <w:r w:rsidRPr="008A2EC3">
        <w:t xml:space="preserve"> vous est fournie</w:t>
      </w:r>
    </w:p>
    <w:p w:rsidR="00A91D9F" w:rsidP="008A2EC3" w:rsidRDefault="008A2EC3" w14:paraId="2913B331" w14:textId="77777777">
      <w:pPr>
        <w:pStyle w:val="TPnormalpuce1"/>
      </w:pPr>
      <w:r w:rsidRPr="008D7E77">
        <w:t>Elle contient</w:t>
      </w:r>
      <w:r w:rsidR="00A91D9F">
        <w:t> :</w:t>
      </w:r>
    </w:p>
    <w:p w:rsidRPr="008D7E77" w:rsidR="008A2EC3" w:rsidP="00A91D9F" w:rsidRDefault="00A91D9F" w14:paraId="394F2201" w14:textId="3D8296AC">
      <w:pPr>
        <w:pStyle w:val="TPnormalpuce1"/>
        <w:numPr>
          <w:ilvl w:val="1"/>
          <w:numId w:val="15"/>
        </w:numPr>
      </w:pPr>
      <w:r>
        <w:t>U</w:t>
      </w:r>
      <w:r w:rsidRPr="008D7E77" w:rsidR="008A2EC3">
        <w:t xml:space="preserve">ne méthode pour initialiser : </w:t>
      </w:r>
    </w:p>
    <w:p w:rsidRPr="008D7E77" w:rsidR="008A2EC3" w:rsidP="00A91D9F" w:rsidRDefault="008A2EC3" w14:paraId="2BD85209" w14:textId="77777777">
      <w:pPr>
        <w:pStyle w:val="TPnormalpuce1"/>
        <w:numPr>
          <w:ilvl w:val="2"/>
          <w:numId w:val="15"/>
        </w:numPr>
      </w:pPr>
      <w:proofErr w:type="spellStart"/>
      <w:proofErr w:type="gramStart"/>
      <w:r w:rsidRPr="008D7E77">
        <w:t>initDB</w:t>
      </w:r>
      <w:proofErr w:type="spellEnd"/>
      <w:proofErr w:type="gramEnd"/>
      <w:r w:rsidRPr="008D7E77">
        <w:t xml:space="preserve"> annotée @BeforeEach, qui stocke en base</w:t>
      </w:r>
    </w:p>
    <w:p w:rsidR="008A2EC3" w:rsidP="00A91D9F" w:rsidRDefault="008A2EC3" w14:paraId="55D5291A" w14:textId="447181B7">
      <w:pPr>
        <w:pStyle w:val="TPnormalpuce1"/>
        <w:numPr>
          <w:ilvl w:val="2"/>
          <w:numId w:val="15"/>
        </w:numPr>
      </w:pPr>
      <w:r>
        <w:t xml:space="preserve">3 </w:t>
      </w:r>
      <w:r>
        <w:t>C</w:t>
      </w:r>
      <w:r>
        <w:t>ouleur : Rouge, Blanc et Rosé</w:t>
      </w:r>
    </w:p>
    <w:p w:rsidR="008A2EC3" w:rsidP="00A91D9F" w:rsidRDefault="008A2EC3" w14:paraId="6D96B1FE" w14:textId="48A9BC60">
      <w:pPr>
        <w:pStyle w:val="TPnormalpuce1"/>
        <w:numPr>
          <w:ilvl w:val="2"/>
          <w:numId w:val="15"/>
        </w:numPr>
      </w:pPr>
      <w:r>
        <w:t xml:space="preserve">3 </w:t>
      </w:r>
      <w:proofErr w:type="spellStart"/>
      <w:r>
        <w:t>Re</w:t>
      </w:r>
      <w:r>
        <w:t>gion</w:t>
      </w:r>
      <w:proofErr w:type="spellEnd"/>
      <w:r>
        <w:t xml:space="preserve"> pour le moment : </w:t>
      </w:r>
    </w:p>
    <w:p w:rsidR="008A2EC3" w:rsidP="00A91D9F" w:rsidRDefault="008A2EC3" w14:paraId="49375E86" w14:textId="77777777">
      <w:pPr>
        <w:pStyle w:val="TPnormalpuce1"/>
        <w:numPr>
          <w:ilvl w:val="3"/>
          <w:numId w:val="15"/>
        </w:numPr>
      </w:pPr>
      <w:r>
        <w:t>Grand Est</w:t>
      </w:r>
    </w:p>
    <w:p w:rsidR="008A2EC3" w:rsidP="00A91D9F" w:rsidRDefault="008A2EC3" w14:paraId="6C322141" w14:textId="77777777">
      <w:pPr>
        <w:pStyle w:val="TPnormalpuce1"/>
        <w:numPr>
          <w:ilvl w:val="3"/>
          <w:numId w:val="15"/>
        </w:numPr>
        <w:rPr>
          <w:color w:val="000000"/>
        </w:rPr>
      </w:pPr>
      <w:r>
        <w:t>Pays de la Loire</w:t>
      </w:r>
    </w:p>
    <w:p w:rsidRPr="00A91D9F" w:rsidR="008A2EC3" w:rsidP="00A91D9F" w:rsidRDefault="008A2EC3" w14:paraId="5A32AE00" w14:textId="77777777">
      <w:pPr>
        <w:pStyle w:val="TPnormalpuce1"/>
        <w:numPr>
          <w:ilvl w:val="3"/>
          <w:numId w:val="15"/>
        </w:numPr>
        <w:rPr>
          <w:color w:val="000000"/>
        </w:rPr>
      </w:pPr>
      <w:r>
        <w:t>Nouvelle Aquitaine</w:t>
      </w:r>
    </w:p>
    <w:p w:rsidR="00A91D9F" w:rsidP="00A91D9F" w:rsidRDefault="00D65D66" w14:paraId="19923B4F" w14:textId="10ED8248">
      <w:pPr>
        <w:pStyle w:val="TPnormalpuce1"/>
        <w:numPr>
          <w:ilvl w:val="1"/>
          <w:numId w:val="15"/>
        </w:numPr>
        <w:rPr>
          <w:color w:val="000000"/>
        </w:rPr>
      </w:pPr>
      <w:r>
        <w:rPr>
          <w:color w:val="000000"/>
        </w:rPr>
        <w:t>Une méthode pour créer un ensemble de Bouteille en base.</w:t>
      </w:r>
    </w:p>
    <w:p w:rsidR="00812C36" w:rsidP="00077016" w:rsidRDefault="00D17B2D" w14:paraId="69F20BA0" w14:textId="364972E1">
      <w:pPr>
        <w:pStyle w:val="TPnormalpuce1"/>
      </w:pPr>
      <w:r w:rsidRPr="00077016">
        <w:t>En vous aidant</w:t>
      </w:r>
      <w:r w:rsidR="00583CD7">
        <w:t xml:space="preserve"> de ces méthodes et</w:t>
      </w:r>
      <w:r w:rsidRPr="00077016">
        <w:t xml:space="preserve"> des tests unitaires </w:t>
      </w:r>
      <w:r w:rsidR="00F073C7">
        <w:t>des démonstrations et des TP précédents</w:t>
      </w:r>
    </w:p>
    <w:p w:rsidR="00D17B2D" w:rsidP="00077016" w:rsidRDefault="00D17B2D" w14:paraId="24A6D15F" w14:textId="16C59BDF">
      <w:pPr>
        <w:pStyle w:val="TPnormalpuce1"/>
      </w:pPr>
      <w:r w:rsidRPr="00077016">
        <w:t xml:space="preserve">Créer </w:t>
      </w:r>
      <w:r w:rsidR="00396637">
        <w:t>3</w:t>
      </w:r>
      <w:r w:rsidRPr="00077016">
        <w:t xml:space="preserve"> tests unitaires pour ce</w:t>
      </w:r>
      <w:r w:rsidR="00054151">
        <w:t>s</w:t>
      </w:r>
      <w:r w:rsidR="00163FB3">
        <w:t xml:space="preserve"> 2</w:t>
      </w:r>
      <w:r w:rsidRPr="00077016">
        <w:t xml:space="preserve"> association</w:t>
      </w:r>
      <w:r w:rsidR="00054151">
        <w:t>s</w:t>
      </w:r>
      <w:r w:rsidR="00153145">
        <w:t> :</w:t>
      </w:r>
    </w:p>
    <w:p w:rsidR="00AB1904" w:rsidP="00AB1904" w:rsidRDefault="00AB1904" w14:paraId="4BEBCC76" w14:textId="13A18CDE">
      <w:pPr>
        <w:pStyle w:val="TPnormalpuce1"/>
        <w:numPr>
          <w:ilvl w:val="1"/>
          <w:numId w:val="15"/>
        </w:numPr>
      </w:pPr>
      <w:r>
        <w:t>Créer des prix avec au moins 2 décimales pour bien montrer le comportement</w:t>
      </w:r>
    </w:p>
    <w:p w:rsidR="00AB1904" w:rsidP="00AB1904" w:rsidRDefault="00AB1904" w14:paraId="4E8F78E9" w14:textId="317964C2">
      <w:pPr>
        <w:pStyle w:val="TPnormalpuce1"/>
        <w:numPr>
          <w:ilvl w:val="1"/>
          <w:numId w:val="15"/>
        </w:numPr>
      </w:pPr>
      <w:proofErr w:type="spellStart"/>
      <w:proofErr w:type="gramStart"/>
      <w:r w:rsidRPr="00660602">
        <w:t>test</w:t>
      </w:r>
      <w:proofErr w:type="gramEnd"/>
      <w:r w:rsidRPr="00660602">
        <w:t>_save</w:t>
      </w:r>
      <w:proofErr w:type="spellEnd"/>
      <w:r w:rsidR="00396637">
        <w:t xml:space="preserve"> </w:t>
      </w:r>
      <w:r w:rsidR="00396637">
        <w:rPr>
          <w:rFonts w:ascii="Wingdings" w:hAnsi="Wingdings" w:eastAsia="Wingdings" w:cs="Wingdings"/>
        </w:rPr>
        <w:t>à</w:t>
      </w:r>
      <w:r w:rsidR="00396637">
        <w:t xml:space="preserve"> permet de sauver une bouteille avec une couleur et une région</w:t>
      </w:r>
    </w:p>
    <w:p w:rsidR="000160F7" w:rsidP="00AB1904" w:rsidRDefault="000160F7" w14:paraId="568B58A0" w14:textId="71A9B390">
      <w:pPr>
        <w:pStyle w:val="TPnormalpuce1"/>
        <w:numPr>
          <w:ilvl w:val="1"/>
          <w:numId w:val="15"/>
        </w:numPr>
      </w:pPr>
      <w:proofErr w:type="spellStart"/>
      <w:proofErr w:type="gramStart"/>
      <w:r w:rsidRPr="000160F7">
        <w:t>test</w:t>
      </w:r>
      <w:proofErr w:type="gramEnd"/>
      <w:r w:rsidRPr="000160F7">
        <w:t>_save_bouteilles_regions_couleurs</w:t>
      </w:r>
      <w:proofErr w:type="spellEnd"/>
      <w:r w:rsidRPr="000160F7">
        <w:t>()</w:t>
      </w:r>
      <w:r>
        <w:rPr>
          <w:rFonts w:ascii="Wingdings" w:hAnsi="Wingdings" w:eastAsia="Wingdings" w:cs="Wingdings"/>
        </w:rPr>
        <w:t>à</w:t>
      </w:r>
      <w:r>
        <w:t xml:space="preserve"> elle permet d’enregistre plusieurs bouteilles avec des couleurs similaires et des régions similaires</w:t>
      </w:r>
    </w:p>
    <w:p w:rsidR="00AB1904" w:rsidP="00AB1904" w:rsidRDefault="00AB1904" w14:paraId="694CC6F0" w14:textId="3B824FB0">
      <w:pPr>
        <w:pStyle w:val="TPnormalpuce1"/>
        <w:numPr>
          <w:ilvl w:val="1"/>
          <w:numId w:val="15"/>
        </w:numPr>
      </w:pPr>
      <w:proofErr w:type="spellStart"/>
      <w:proofErr w:type="gramStart"/>
      <w:r w:rsidRPr="00AB1904">
        <w:t>test</w:t>
      </w:r>
      <w:proofErr w:type="gramEnd"/>
      <w:r w:rsidRPr="00AB1904">
        <w:t>_delete</w:t>
      </w:r>
      <w:proofErr w:type="spellEnd"/>
      <w:r w:rsidRPr="00AB1904">
        <w:t>()</w:t>
      </w:r>
      <w:r w:rsidR="00B352DB">
        <w:t xml:space="preserve"> </w:t>
      </w:r>
      <w:r w:rsidR="00B352DB">
        <w:rPr>
          <w:rFonts w:ascii="Wingdings" w:hAnsi="Wingdings" w:eastAsia="Wingdings" w:cs="Wingdings"/>
        </w:rPr>
        <w:t>à</w:t>
      </w:r>
      <w:r w:rsidR="00B352DB">
        <w:t xml:space="preserve"> elle permet de vérifier que si on supprime une bouteille, cela ne supprime pas la couleur et la région associées</w:t>
      </w:r>
    </w:p>
    <w:p w:rsidR="00B839C6" w:rsidP="00B839C6" w:rsidRDefault="00B839C6" w14:paraId="6E31DBD1" w14:textId="547433DA">
      <w:pPr>
        <w:pStyle w:val="TPnormalpuce1"/>
      </w:pPr>
      <w:r>
        <w:t xml:space="preserve">Voici le genre de traces </w:t>
      </w:r>
      <w:r w:rsidR="007753C2">
        <w:t>à obtenir</w:t>
      </w:r>
      <w:r>
        <w:t> </w:t>
      </w:r>
      <w:r w:rsidR="005D5228">
        <w:t>(les retours chariots</w:t>
      </w:r>
      <w:r w:rsidR="007753C2">
        <w:t xml:space="preserve"> et décalages</w:t>
      </w:r>
      <w:r w:rsidR="005D5228">
        <w:t xml:space="preserve"> sont là pour simplifi</w:t>
      </w:r>
      <w:r w:rsidR="00F42A2D">
        <w:t>er</w:t>
      </w:r>
      <w:r w:rsidR="005D5228">
        <w:t xml:space="preserve"> la lecture</w:t>
      </w:r>
      <w:r w:rsidR="007753C2">
        <w:t>, ils ne font pas parti des traces d’origine</w:t>
      </w:r>
      <w:r w:rsidR="005D5228">
        <w:t>)</w:t>
      </w:r>
    </w:p>
    <w:p w:rsidR="00ED1B81" w:rsidP="00ED1B81" w:rsidRDefault="005D5228" w14:paraId="7CD8A175" w14:textId="7B030734">
      <w:pPr>
        <w:pStyle w:val="TPnormalpuce1"/>
        <w:numPr>
          <w:ilvl w:val="1"/>
          <w:numId w:val="15"/>
        </w:numPr>
      </w:pPr>
      <w:r>
        <w:t xml:space="preserve">L’ensemble des bouteilles enregistrées du test </w:t>
      </w:r>
      <w:proofErr w:type="spellStart"/>
      <w:r w:rsidRPr="000160F7">
        <w:t>test_save_bouteilles_regions_</w:t>
      </w:r>
      <w:proofErr w:type="gramStart"/>
      <w:r w:rsidRPr="000160F7">
        <w:t>couleurs</w:t>
      </w:r>
      <w:proofErr w:type="spellEnd"/>
      <w:r w:rsidRPr="000160F7">
        <w:t>(</w:t>
      </w:r>
      <w:proofErr w:type="gramEnd"/>
      <w:r w:rsidRPr="000160F7">
        <w:t>)</w:t>
      </w:r>
      <w:r w:rsidR="00ED1B81">
        <w:t> :</w:t>
      </w:r>
    </w:p>
    <w:p w:rsidR="005D5228" w:rsidP="005D5228" w:rsidRDefault="005D5228" w14:paraId="133A3D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[</w:t>
      </w:r>
    </w:p>
    <w:p w:rsidR="005D5228" w:rsidP="005D5228" w:rsidRDefault="005D5228" w14:paraId="45C5CD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Bouteille(</w:t>
      </w:r>
      <w:proofErr w:type="gramEnd"/>
    </w:p>
    <w:p w:rsidR="005D5228" w:rsidP="005D5228" w:rsidRDefault="005D5228" w14:paraId="7180BC4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=3, </w:t>
      </w:r>
    </w:p>
    <w:p w:rsidR="005D5228" w:rsidP="005D5228" w:rsidRDefault="005D5228" w14:paraId="547B55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=Blanc du DOMAINE ENI Ecole, </w:t>
      </w:r>
    </w:p>
    <w:p w:rsidR="005D5228" w:rsidP="005D5228" w:rsidRDefault="005D5228" w14:paraId="2737484D" w14:textId="0EDD72B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=false, </w:t>
      </w:r>
    </w:p>
    <w:p w:rsidR="005D5228" w:rsidP="005D5228" w:rsidRDefault="005D5228" w14:paraId="240B51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=2022, </w:t>
      </w:r>
    </w:p>
    <w:p w:rsidR="005D5228" w:rsidP="005D5228" w:rsidRDefault="005D5228" w14:paraId="1BFA4EE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=1298, </w:t>
      </w:r>
    </w:p>
    <w:p w:rsidR="005D5228" w:rsidP="005D5228" w:rsidRDefault="005D5228" w14:paraId="73F73B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=23.95, </w:t>
      </w:r>
    </w:p>
    <w:p w:rsidR="005D5228" w:rsidP="005D5228" w:rsidRDefault="005D5228" w14:paraId="1F1C3BC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proofErr w:type="gram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=</w:t>
      </w:r>
      <w:proofErr w:type="spell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5D5228" w:rsidP="005D5228" w:rsidRDefault="005D5228" w14:paraId="1D68844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couleur</w:t>
      </w:r>
      <w:proofErr w:type="gramEnd"/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=Couleur(id=8, nom=Blanc)),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5D5228" w:rsidP="005D5228" w:rsidRDefault="005D5228" w14:paraId="0FEC25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5D5228" w:rsidP="005D5228" w:rsidRDefault="005D5228" w14:paraId="7F0EAD4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Bouteille(</w:t>
      </w:r>
      <w:proofErr w:type="gramEnd"/>
    </w:p>
    <w:p w:rsidR="005D5228" w:rsidP="005D5228" w:rsidRDefault="005D5228" w14:paraId="49193DA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=4, </w:t>
      </w:r>
    </w:p>
    <w:p w:rsidR="005D5228" w:rsidP="005D5228" w:rsidRDefault="005D5228" w14:paraId="0AE3906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=Rouge du DOMAINE ENI Ecole, </w:t>
      </w:r>
    </w:p>
    <w:p w:rsidR="004C619F" w:rsidP="005D5228" w:rsidRDefault="005D5228" w14:paraId="2583F0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=false, </w:t>
      </w:r>
    </w:p>
    <w:p w:rsidR="004C619F" w:rsidP="005D5228" w:rsidRDefault="005D5228" w14:paraId="6988207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=2018, </w:t>
      </w:r>
    </w:p>
    <w:p w:rsidR="004C619F" w:rsidP="005D5228" w:rsidRDefault="005D5228" w14:paraId="1923E7A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=987, </w:t>
      </w:r>
    </w:p>
    <w:p w:rsidR="004C619F" w:rsidP="005D5228" w:rsidRDefault="005D5228" w14:paraId="528D30E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=11.45, </w:t>
      </w:r>
    </w:p>
    <w:p w:rsidR="004C619F" w:rsidP="005D5228" w:rsidRDefault="005D5228" w14:paraId="621269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proofErr w:type="gram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=</w:t>
      </w:r>
      <w:proofErr w:type="spell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5D5228" w:rsidRDefault="005D5228" w14:paraId="5354690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904EA8">
        <w:rPr>
          <w:rFonts w:ascii="Consolas" w:hAnsi="Consolas"/>
          <w:color w:val="000000"/>
          <w:sz w:val="18"/>
          <w:szCs w:val="18"/>
          <w:highlight w:val="red"/>
        </w:rPr>
        <w:t>couleur</w:t>
      </w:r>
      <w:proofErr w:type="gramEnd"/>
      <w:r w:rsidRPr="00904EA8">
        <w:rPr>
          <w:rFonts w:ascii="Consolas" w:hAnsi="Consolas"/>
          <w:color w:val="000000"/>
          <w:sz w:val="18"/>
          <w:szCs w:val="18"/>
          <w:highlight w:val="red"/>
        </w:rPr>
        <w:t>=Couleur(id=7, nom=Rouge)),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4C619F" w14:paraId="198EBD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C619F" w:rsidP="004C619F" w:rsidRDefault="005D5228" w14:paraId="34CA8B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Bouteille(</w:t>
      </w:r>
      <w:proofErr w:type="gramEnd"/>
    </w:p>
    <w:p w:rsidR="004C619F" w:rsidP="004C619F" w:rsidRDefault="005D5228" w14:paraId="60ACB7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=5, </w:t>
      </w:r>
    </w:p>
    <w:p w:rsidR="004C619F" w:rsidP="004C619F" w:rsidRDefault="005D5228" w14:paraId="07F2F44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=Blanc du DOMAINE ENI Service, </w:t>
      </w:r>
    </w:p>
    <w:p w:rsidR="004C619F" w:rsidP="004C619F" w:rsidRDefault="005D5228" w14:paraId="02E53E9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5D5228">
        <w:rPr>
          <w:rFonts w:ascii="Consolas" w:hAnsi="Consolas"/>
          <w:color w:val="000000"/>
          <w:sz w:val="18"/>
          <w:szCs w:val="18"/>
        </w:rPr>
        <w:t>true</w:t>
      </w:r>
      <w:proofErr w:type="spellEnd"/>
      <w:r w:rsidRPr="005D5228">
        <w:rPr>
          <w:rFonts w:ascii="Consolas" w:hAnsi="Consolas"/>
          <w:color w:val="000000"/>
          <w:sz w:val="18"/>
          <w:szCs w:val="18"/>
        </w:rPr>
        <w:t xml:space="preserve">, </w:t>
      </w:r>
    </w:p>
    <w:p w:rsidR="004C619F" w:rsidP="004C619F" w:rsidRDefault="005D5228" w14:paraId="62A7E66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=2022, </w:t>
      </w:r>
    </w:p>
    <w:p w:rsidR="004C619F" w:rsidP="004C619F" w:rsidRDefault="005D5228" w14:paraId="0D1392E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=111, </w:t>
      </w:r>
    </w:p>
    <w:p w:rsidR="004C619F" w:rsidP="004C619F" w:rsidRDefault="005D5228" w14:paraId="7F7AE48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=34.0, </w:t>
      </w:r>
    </w:p>
    <w:p w:rsidR="004C619F" w:rsidP="004C619F" w:rsidRDefault="005D5228" w14:paraId="365BDC5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04EA8">
        <w:rPr>
          <w:rFonts w:ascii="Consolas" w:hAnsi="Consolas"/>
          <w:color w:val="000000"/>
          <w:sz w:val="18"/>
          <w:szCs w:val="18"/>
          <w:highlight w:val="green"/>
        </w:rPr>
        <w:t>region</w:t>
      </w:r>
      <w:proofErr w:type="spellEnd"/>
      <w:proofErr w:type="gramEnd"/>
      <w:r w:rsidRPr="00904EA8">
        <w:rPr>
          <w:rFonts w:ascii="Consolas" w:hAnsi="Consolas"/>
          <w:color w:val="000000"/>
          <w:sz w:val="18"/>
          <w:szCs w:val="18"/>
          <w:highlight w:val="green"/>
        </w:rPr>
        <w:t>=</w:t>
      </w:r>
      <w:proofErr w:type="spellStart"/>
      <w:r w:rsidRPr="00904EA8">
        <w:rPr>
          <w:rFonts w:ascii="Consolas" w:hAnsi="Consolas"/>
          <w:color w:val="000000"/>
          <w:sz w:val="18"/>
          <w:szCs w:val="18"/>
          <w:highlight w:val="green"/>
        </w:rPr>
        <w:t>Region</w:t>
      </w:r>
      <w:proofErr w:type="spellEnd"/>
      <w:r w:rsidRPr="00904EA8">
        <w:rPr>
          <w:rFonts w:ascii="Consolas" w:hAnsi="Consolas"/>
          <w:color w:val="000000"/>
          <w:sz w:val="18"/>
          <w:szCs w:val="18"/>
          <w:highlight w:val="green"/>
        </w:rPr>
        <w:t>(id=7, nom=Grand Est),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13CE0F7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couleur</w:t>
      </w:r>
      <w:proofErr w:type="gramEnd"/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=Couleur(id=8, nom=Blanc)),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4C619F" w14:paraId="25497D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F066B" w:rsidP="004C619F" w:rsidRDefault="00FF066B" w14:paraId="37F404F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FF066B" w:rsidP="004C619F" w:rsidRDefault="00FF066B" w14:paraId="6EF060E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C619F" w:rsidP="004C619F" w:rsidRDefault="005D5228" w14:paraId="6160A5B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Bouteille(</w:t>
      </w:r>
      <w:proofErr w:type="gramEnd"/>
    </w:p>
    <w:p w:rsidR="004C619F" w:rsidP="004C619F" w:rsidRDefault="005D5228" w14:paraId="3D48C5A0" w14:textId="0F5595C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=6, </w:t>
      </w:r>
    </w:p>
    <w:p w:rsidR="004C619F" w:rsidP="004C619F" w:rsidRDefault="005D5228" w14:paraId="3FAC3E1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=Rouge du DOMAINE ENI Service, </w:t>
      </w:r>
    </w:p>
    <w:p w:rsidR="004C619F" w:rsidP="004C619F" w:rsidRDefault="005D5228" w14:paraId="4C0D0BF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=false, </w:t>
      </w:r>
    </w:p>
    <w:p w:rsidR="004C619F" w:rsidP="004C619F" w:rsidRDefault="005D5228" w14:paraId="084100A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=2012, </w:t>
      </w:r>
    </w:p>
    <w:p w:rsidR="004C619F" w:rsidP="004C619F" w:rsidRDefault="005D5228" w14:paraId="000E9AF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=344, </w:t>
      </w:r>
    </w:p>
    <w:p w:rsidR="004C619F" w:rsidP="004C619F" w:rsidRDefault="005D5228" w14:paraId="100A887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=8.15, </w:t>
      </w:r>
    </w:p>
    <w:p w:rsidR="004C619F" w:rsidP="004C619F" w:rsidRDefault="005D5228" w14:paraId="6AB39D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proofErr w:type="gram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=</w:t>
      </w:r>
      <w:proofErr w:type="spellStart"/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</w:t>
      </w:r>
      <w:proofErr w:type="spellEnd"/>
      <w:r w:rsidRPr="00904EA8">
        <w:rPr>
          <w:rFonts w:ascii="Consolas" w:hAnsi="Consolas"/>
          <w:color w:val="000000"/>
          <w:sz w:val="18"/>
          <w:szCs w:val="18"/>
          <w:highlight w:val="yellow"/>
        </w:rPr>
        <w:t>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22DF6ED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904EA8">
        <w:rPr>
          <w:rFonts w:ascii="Consolas" w:hAnsi="Consolas"/>
          <w:color w:val="000000"/>
          <w:sz w:val="18"/>
          <w:szCs w:val="18"/>
          <w:highlight w:val="red"/>
        </w:rPr>
        <w:t>couleur</w:t>
      </w:r>
      <w:proofErr w:type="gramEnd"/>
      <w:r w:rsidRPr="00904EA8">
        <w:rPr>
          <w:rFonts w:ascii="Consolas" w:hAnsi="Consolas"/>
          <w:color w:val="000000"/>
          <w:sz w:val="18"/>
          <w:szCs w:val="18"/>
          <w:highlight w:val="red"/>
        </w:rPr>
        <w:t>=Couleur(id=7, nom=Rouge)),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4C619F" w14:paraId="18805E5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9E0D1C" w:rsidP="004C619F" w:rsidRDefault="009E0D1C" w14:paraId="47262F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C619F" w:rsidP="004C619F" w:rsidRDefault="005D5228" w14:paraId="7EBDBB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Bouteille(</w:t>
      </w:r>
      <w:proofErr w:type="gramEnd"/>
    </w:p>
    <w:p w:rsidR="004C619F" w:rsidP="004C619F" w:rsidRDefault="005D5228" w14:paraId="35F38DB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id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=7, </w:t>
      </w:r>
    </w:p>
    <w:p w:rsidR="004C619F" w:rsidP="004C619F" w:rsidRDefault="005D5228" w14:paraId="2E01569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nom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=Rosé du DOMAINE ENI, </w:t>
      </w:r>
    </w:p>
    <w:p w:rsidR="004C619F" w:rsidP="004C619F" w:rsidRDefault="005D5228" w14:paraId="2341084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petillant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=false, </w:t>
      </w:r>
    </w:p>
    <w:p w:rsidR="004C619F" w:rsidP="004C619F" w:rsidRDefault="005D5228" w14:paraId="0EAD37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millesime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=2020, </w:t>
      </w:r>
    </w:p>
    <w:p w:rsidR="004C619F" w:rsidP="004C619F" w:rsidRDefault="005D5228" w14:paraId="61D51B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5D5228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=1987, </w:t>
      </w:r>
    </w:p>
    <w:p w:rsidR="004C619F" w:rsidP="004C619F" w:rsidRDefault="005D5228" w14:paraId="5596635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5D5228">
        <w:rPr>
          <w:rFonts w:ascii="Consolas" w:hAnsi="Consolas"/>
          <w:color w:val="000000"/>
          <w:sz w:val="18"/>
          <w:szCs w:val="18"/>
        </w:rPr>
        <w:t>prix</w:t>
      </w:r>
      <w:proofErr w:type="gramEnd"/>
      <w:r w:rsidRPr="005D5228">
        <w:rPr>
          <w:rFonts w:ascii="Consolas" w:hAnsi="Consolas"/>
          <w:color w:val="000000"/>
          <w:sz w:val="18"/>
          <w:szCs w:val="18"/>
        </w:rPr>
        <w:t xml:space="preserve">=33.0, </w:t>
      </w:r>
    </w:p>
    <w:p w:rsidR="004C619F" w:rsidP="004C619F" w:rsidRDefault="005D5228" w14:paraId="445BB2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904EA8">
        <w:rPr>
          <w:rFonts w:ascii="Consolas" w:hAnsi="Consolas"/>
          <w:color w:val="000000"/>
          <w:sz w:val="18"/>
          <w:szCs w:val="18"/>
          <w:highlight w:val="darkCyan"/>
        </w:rPr>
        <w:t>region</w:t>
      </w:r>
      <w:proofErr w:type="spellEnd"/>
      <w:proofErr w:type="gramEnd"/>
      <w:r w:rsidRPr="00904EA8">
        <w:rPr>
          <w:rFonts w:ascii="Consolas" w:hAnsi="Consolas"/>
          <w:color w:val="000000"/>
          <w:sz w:val="18"/>
          <w:szCs w:val="18"/>
          <w:highlight w:val="darkCyan"/>
        </w:rPr>
        <w:t>=</w:t>
      </w:r>
      <w:proofErr w:type="spellStart"/>
      <w:r w:rsidRPr="00904EA8">
        <w:rPr>
          <w:rFonts w:ascii="Consolas" w:hAnsi="Consolas"/>
          <w:color w:val="000000"/>
          <w:sz w:val="18"/>
          <w:szCs w:val="18"/>
          <w:highlight w:val="darkCyan"/>
        </w:rPr>
        <w:t>Region</w:t>
      </w:r>
      <w:proofErr w:type="spellEnd"/>
      <w:r w:rsidRPr="00904EA8">
        <w:rPr>
          <w:rFonts w:ascii="Consolas" w:hAnsi="Consolas"/>
          <w:color w:val="000000"/>
          <w:sz w:val="18"/>
          <w:szCs w:val="18"/>
          <w:highlight w:val="darkCyan"/>
        </w:rPr>
        <w:t>(id=9, nom=Nouvelle Aquitaine),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34D3D1A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gramStart"/>
      <w:r w:rsidRPr="00904EA8">
        <w:rPr>
          <w:rFonts w:ascii="Consolas" w:hAnsi="Consolas"/>
          <w:color w:val="000000"/>
          <w:sz w:val="18"/>
          <w:szCs w:val="18"/>
          <w:highlight w:val="magenta"/>
        </w:rPr>
        <w:t>couleur</w:t>
      </w:r>
      <w:proofErr w:type="gramEnd"/>
      <w:r w:rsidRPr="00904EA8">
        <w:rPr>
          <w:rFonts w:ascii="Consolas" w:hAnsi="Consolas"/>
          <w:color w:val="000000"/>
          <w:sz w:val="18"/>
          <w:szCs w:val="18"/>
          <w:highlight w:val="magenta"/>
        </w:rPr>
        <w:t>=Couleur(id=9, nom=Rosé))</w:t>
      </w:r>
    </w:p>
    <w:p w:rsidRPr="00ED1B81" w:rsidR="005D5228" w:rsidP="00ED1B81" w:rsidRDefault="005D5228" w14:paraId="281E3123" w14:textId="22EC54B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]</w:t>
      </w:r>
    </w:p>
    <w:p w:rsidR="00ED1B81" w:rsidP="00ED1B81" w:rsidRDefault="00ED1B81" w14:paraId="20BC7EF8" w14:textId="77777777"/>
    <w:p w:rsidRPr="00077016" w:rsidR="00B839C6" w:rsidP="00B839C6" w:rsidRDefault="00B839C6" w14:paraId="2F38FACB" w14:textId="77777777"/>
    <w:sectPr w:rsidRPr="00077016" w:rsidR="00B839C6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203C" w:rsidP="006C7E58" w:rsidRDefault="00E1203C" w14:paraId="10219226" w14:textId="77777777">
      <w:r>
        <w:separator/>
      </w:r>
    </w:p>
  </w:endnote>
  <w:endnote w:type="continuationSeparator" w:id="0">
    <w:p w:rsidR="00E1203C" w:rsidP="006C7E58" w:rsidRDefault="00E1203C" w14:paraId="0FCF8D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203C" w:rsidP="006C7E58" w:rsidRDefault="00E1203C" w14:paraId="57575991" w14:textId="77777777">
      <w:r>
        <w:separator/>
      </w:r>
    </w:p>
  </w:footnote>
  <w:footnote w:type="continuationSeparator" w:id="0">
    <w:p w:rsidR="00E1203C" w:rsidP="006C7E58" w:rsidRDefault="00E1203C" w14:paraId="13E0515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242D39"/>
    <w:multiLevelType w:val="hybridMultilevel"/>
    <w:tmpl w:val="A770F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1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3"/>
  </w:num>
  <w:num w:numId="2" w16cid:durableId="423841332">
    <w:abstractNumId w:val="34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970283141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60F7"/>
    <w:rsid w:val="00017F84"/>
    <w:rsid w:val="000417F6"/>
    <w:rsid w:val="000504C9"/>
    <w:rsid w:val="00054151"/>
    <w:rsid w:val="000753A7"/>
    <w:rsid w:val="000768DC"/>
    <w:rsid w:val="00077016"/>
    <w:rsid w:val="00077887"/>
    <w:rsid w:val="00097F0B"/>
    <w:rsid w:val="000A1582"/>
    <w:rsid w:val="000B25E4"/>
    <w:rsid w:val="000B70C0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36790"/>
    <w:rsid w:val="00145C0F"/>
    <w:rsid w:val="00151AA0"/>
    <w:rsid w:val="00153145"/>
    <w:rsid w:val="00162C0C"/>
    <w:rsid w:val="00163D89"/>
    <w:rsid w:val="00163FB3"/>
    <w:rsid w:val="001716B1"/>
    <w:rsid w:val="00177E97"/>
    <w:rsid w:val="00180858"/>
    <w:rsid w:val="00195C87"/>
    <w:rsid w:val="001A0D7C"/>
    <w:rsid w:val="001A2373"/>
    <w:rsid w:val="001B4DA8"/>
    <w:rsid w:val="001C739D"/>
    <w:rsid w:val="001D3BFC"/>
    <w:rsid w:val="001D48F5"/>
    <w:rsid w:val="001F18FA"/>
    <w:rsid w:val="00200879"/>
    <w:rsid w:val="002020E8"/>
    <w:rsid w:val="00225D2C"/>
    <w:rsid w:val="002263D9"/>
    <w:rsid w:val="00236D55"/>
    <w:rsid w:val="00241941"/>
    <w:rsid w:val="00241BEE"/>
    <w:rsid w:val="00257520"/>
    <w:rsid w:val="00261F4C"/>
    <w:rsid w:val="002646B8"/>
    <w:rsid w:val="00277014"/>
    <w:rsid w:val="00277CDD"/>
    <w:rsid w:val="00280C87"/>
    <w:rsid w:val="002835C6"/>
    <w:rsid w:val="00287D81"/>
    <w:rsid w:val="002A2662"/>
    <w:rsid w:val="002A28BA"/>
    <w:rsid w:val="002A6A8F"/>
    <w:rsid w:val="002B04EA"/>
    <w:rsid w:val="002B4BF7"/>
    <w:rsid w:val="002C4936"/>
    <w:rsid w:val="002C5032"/>
    <w:rsid w:val="002D2B64"/>
    <w:rsid w:val="002F78BE"/>
    <w:rsid w:val="00301257"/>
    <w:rsid w:val="003152F7"/>
    <w:rsid w:val="0032465E"/>
    <w:rsid w:val="003548A0"/>
    <w:rsid w:val="003704B4"/>
    <w:rsid w:val="003709F1"/>
    <w:rsid w:val="00382C06"/>
    <w:rsid w:val="00384614"/>
    <w:rsid w:val="00387206"/>
    <w:rsid w:val="00394B90"/>
    <w:rsid w:val="00396637"/>
    <w:rsid w:val="003A0539"/>
    <w:rsid w:val="003C6A4C"/>
    <w:rsid w:val="003C6EFC"/>
    <w:rsid w:val="003D3178"/>
    <w:rsid w:val="003D5170"/>
    <w:rsid w:val="003D7207"/>
    <w:rsid w:val="003E41B3"/>
    <w:rsid w:val="003E676A"/>
    <w:rsid w:val="00401B0B"/>
    <w:rsid w:val="00414C95"/>
    <w:rsid w:val="004218BE"/>
    <w:rsid w:val="004267AA"/>
    <w:rsid w:val="00430E75"/>
    <w:rsid w:val="0043604F"/>
    <w:rsid w:val="00437E90"/>
    <w:rsid w:val="004404D8"/>
    <w:rsid w:val="00450C5E"/>
    <w:rsid w:val="00457276"/>
    <w:rsid w:val="00466048"/>
    <w:rsid w:val="0048302D"/>
    <w:rsid w:val="00486516"/>
    <w:rsid w:val="00492FCA"/>
    <w:rsid w:val="00494DCF"/>
    <w:rsid w:val="004A38B0"/>
    <w:rsid w:val="004C2502"/>
    <w:rsid w:val="004C2BC2"/>
    <w:rsid w:val="004C619F"/>
    <w:rsid w:val="004E43A8"/>
    <w:rsid w:val="004F2C2E"/>
    <w:rsid w:val="004F3EEE"/>
    <w:rsid w:val="005056C3"/>
    <w:rsid w:val="0054232C"/>
    <w:rsid w:val="00544157"/>
    <w:rsid w:val="00554F89"/>
    <w:rsid w:val="00556E19"/>
    <w:rsid w:val="00557B62"/>
    <w:rsid w:val="0057306B"/>
    <w:rsid w:val="00583CD7"/>
    <w:rsid w:val="00585961"/>
    <w:rsid w:val="005A36E5"/>
    <w:rsid w:val="005C1BB9"/>
    <w:rsid w:val="005C68D3"/>
    <w:rsid w:val="005D1943"/>
    <w:rsid w:val="005D5228"/>
    <w:rsid w:val="005E3B89"/>
    <w:rsid w:val="005F0AF4"/>
    <w:rsid w:val="005F2EFB"/>
    <w:rsid w:val="0063306A"/>
    <w:rsid w:val="00634B9B"/>
    <w:rsid w:val="006367DA"/>
    <w:rsid w:val="00641170"/>
    <w:rsid w:val="006413CB"/>
    <w:rsid w:val="00660602"/>
    <w:rsid w:val="00671883"/>
    <w:rsid w:val="006723CE"/>
    <w:rsid w:val="00685C4F"/>
    <w:rsid w:val="006939F9"/>
    <w:rsid w:val="006A2855"/>
    <w:rsid w:val="006B3B13"/>
    <w:rsid w:val="006B5014"/>
    <w:rsid w:val="006C573C"/>
    <w:rsid w:val="006C7E58"/>
    <w:rsid w:val="006D684B"/>
    <w:rsid w:val="006E3CCD"/>
    <w:rsid w:val="006E7AAF"/>
    <w:rsid w:val="006F1243"/>
    <w:rsid w:val="006F1826"/>
    <w:rsid w:val="006F6991"/>
    <w:rsid w:val="007007CE"/>
    <w:rsid w:val="00713863"/>
    <w:rsid w:val="0072286B"/>
    <w:rsid w:val="00723A52"/>
    <w:rsid w:val="007327B9"/>
    <w:rsid w:val="00743993"/>
    <w:rsid w:val="007459FA"/>
    <w:rsid w:val="00764007"/>
    <w:rsid w:val="00767B8F"/>
    <w:rsid w:val="007753C2"/>
    <w:rsid w:val="00782744"/>
    <w:rsid w:val="007910EE"/>
    <w:rsid w:val="007A1C97"/>
    <w:rsid w:val="007A21D7"/>
    <w:rsid w:val="007B5B82"/>
    <w:rsid w:val="007C301D"/>
    <w:rsid w:val="007C383B"/>
    <w:rsid w:val="007C733B"/>
    <w:rsid w:val="007D1155"/>
    <w:rsid w:val="007D2F04"/>
    <w:rsid w:val="007E0E92"/>
    <w:rsid w:val="007E7D3C"/>
    <w:rsid w:val="008065FD"/>
    <w:rsid w:val="00812C36"/>
    <w:rsid w:val="008130F1"/>
    <w:rsid w:val="00816A97"/>
    <w:rsid w:val="0083499D"/>
    <w:rsid w:val="00845605"/>
    <w:rsid w:val="00863103"/>
    <w:rsid w:val="008672FD"/>
    <w:rsid w:val="008679A6"/>
    <w:rsid w:val="00867E02"/>
    <w:rsid w:val="0088356D"/>
    <w:rsid w:val="00894B62"/>
    <w:rsid w:val="00896782"/>
    <w:rsid w:val="008A2EC3"/>
    <w:rsid w:val="008B220B"/>
    <w:rsid w:val="008B27F5"/>
    <w:rsid w:val="008B7007"/>
    <w:rsid w:val="008C4915"/>
    <w:rsid w:val="008D2325"/>
    <w:rsid w:val="008D35C2"/>
    <w:rsid w:val="008E0D8A"/>
    <w:rsid w:val="008E5DAD"/>
    <w:rsid w:val="008E6A67"/>
    <w:rsid w:val="008E6D1D"/>
    <w:rsid w:val="00904EA8"/>
    <w:rsid w:val="00922F94"/>
    <w:rsid w:val="00924F5F"/>
    <w:rsid w:val="00932B60"/>
    <w:rsid w:val="00937048"/>
    <w:rsid w:val="00944036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0D1C"/>
    <w:rsid w:val="009E22E0"/>
    <w:rsid w:val="009E67C6"/>
    <w:rsid w:val="009F1BC6"/>
    <w:rsid w:val="00A055CF"/>
    <w:rsid w:val="00A1488A"/>
    <w:rsid w:val="00A361C9"/>
    <w:rsid w:val="00A62B26"/>
    <w:rsid w:val="00A77652"/>
    <w:rsid w:val="00A8528B"/>
    <w:rsid w:val="00A91D9F"/>
    <w:rsid w:val="00A93073"/>
    <w:rsid w:val="00A94283"/>
    <w:rsid w:val="00AB0135"/>
    <w:rsid w:val="00AB1904"/>
    <w:rsid w:val="00AD0214"/>
    <w:rsid w:val="00AD1159"/>
    <w:rsid w:val="00AE20E9"/>
    <w:rsid w:val="00AE262B"/>
    <w:rsid w:val="00AE2C57"/>
    <w:rsid w:val="00B027AA"/>
    <w:rsid w:val="00B04A1E"/>
    <w:rsid w:val="00B12F46"/>
    <w:rsid w:val="00B1718A"/>
    <w:rsid w:val="00B352DB"/>
    <w:rsid w:val="00B43E3B"/>
    <w:rsid w:val="00B5251D"/>
    <w:rsid w:val="00B67A05"/>
    <w:rsid w:val="00B71A2E"/>
    <w:rsid w:val="00B73331"/>
    <w:rsid w:val="00B757B4"/>
    <w:rsid w:val="00B75A86"/>
    <w:rsid w:val="00B7614C"/>
    <w:rsid w:val="00B839C6"/>
    <w:rsid w:val="00BA4E30"/>
    <w:rsid w:val="00BB3791"/>
    <w:rsid w:val="00BB5E5B"/>
    <w:rsid w:val="00BC6F6E"/>
    <w:rsid w:val="00BE21DB"/>
    <w:rsid w:val="00BF077F"/>
    <w:rsid w:val="00C14010"/>
    <w:rsid w:val="00C152A1"/>
    <w:rsid w:val="00C16564"/>
    <w:rsid w:val="00C33697"/>
    <w:rsid w:val="00C41B0B"/>
    <w:rsid w:val="00C53C6A"/>
    <w:rsid w:val="00C56B7C"/>
    <w:rsid w:val="00C62D79"/>
    <w:rsid w:val="00C87756"/>
    <w:rsid w:val="00C93DA5"/>
    <w:rsid w:val="00CA5C15"/>
    <w:rsid w:val="00CB1EF3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641EA"/>
    <w:rsid w:val="00D65D66"/>
    <w:rsid w:val="00D85BA4"/>
    <w:rsid w:val="00D909BB"/>
    <w:rsid w:val="00D96678"/>
    <w:rsid w:val="00DB3C95"/>
    <w:rsid w:val="00DB4B72"/>
    <w:rsid w:val="00DD0BF9"/>
    <w:rsid w:val="00DD2BDC"/>
    <w:rsid w:val="00DD2C7E"/>
    <w:rsid w:val="00DD47B3"/>
    <w:rsid w:val="00DD752A"/>
    <w:rsid w:val="00DE21AC"/>
    <w:rsid w:val="00DE3B1D"/>
    <w:rsid w:val="00DF1DA3"/>
    <w:rsid w:val="00E01FDD"/>
    <w:rsid w:val="00E1203C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1B81"/>
    <w:rsid w:val="00ED20EC"/>
    <w:rsid w:val="00EE0C81"/>
    <w:rsid w:val="00EF0131"/>
    <w:rsid w:val="00EF0B47"/>
    <w:rsid w:val="00F028ED"/>
    <w:rsid w:val="00F0457F"/>
    <w:rsid w:val="00F06C97"/>
    <w:rsid w:val="00F073C7"/>
    <w:rsid w:val="00F120A8"/>
    <w:rsid w:val="00F241DE"/>
    <w:rsid w:val="00F25EAB"/>
    <w:rsid w:val="00F26605"/>
    <w:rsid w:val="00F36C1E"/>
    <w:rsid w:val="00F41ECC"/>
    <w:rsid w:val="00F42A2D"/>
    <w:rsid w:val="00F5357C"/>
    <w:rsid w:val="00F74DCB"/>
    <w:rsid w:val="00F7597C"/>
    <w:rsid w:val="00F866C1"/>
    <w:rsid w:val="00F91679"/>
    <w:rsid w:val="00FB202A"/>
    <w:rsid w:val="00FB27DA"/>
    <w:rsid w:val="00FD4475"/>
    <w:rsid w:val="00FD5D6A"/>
    <w:rsid w:val="00FD6044"/>
    <w:rsid w:val="00FE02FA"/>
    <w:rsid w:val="00FE5060"/>
    <w:rsid w:val="00FF066B"/>
    <w:rsid w:val="00FF18F4"/>
    <w:rsid w:val="00FF5FD3"/>
    <w:rsid w:val="00FF7FF5"/>
    <w:rsid w:val="0B42FD8A"/>
    <w:rsid w:val="7AD2D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DF9C8224-14D1-4224-B4AB-6C7D9D531309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129</cp:revision>
  <cp:lastPrinted>2016-10-05T13:21:00Z</cp:lastPrinted>
  <dcterms:created xsi:type="dcterms:W3CDTF">2018-06-14T11:51:00Z</dcterms:created>
  <dcterms:modified xsi:type="dcterms:W3CDTF">2023-08-30T11:26:20Z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