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4DCF" w:rsidR="00924F5F" w:rsidP="00401B0B" w:rsidRDefault="00116AA7" w14:paraId="2CB4C832" w14:textId="0A5EB5D1">
      <w:pPr>
        <w:pStyle w:val="Titre"/>
        <w:rPr>
          <w:noProof/>
          <w:lang w:val="fr-FR"/>
        </w:rPr>
      </w:pPr>
      <w:r w:rsidRPr="6B5916D4" w:rsidR="00116AA7">
        <w:rPr>
          <w:lang w:val="fr-FR"/>
        </w:rPr>
        <w:t>Cave à vin</w:t>
      </w:r>
      <w:r w:rsidRPr="6B5916D4" w:rsidR="00932B60">
        <w:rPr>
          <w:lang w:val="fr-FR"/>
        </w:rPr>
        <w:t xml:space="preserve"> (</w:t>
      </w:r>
      <w:r w:rsidRPr="6B5916D4" w:rsidR="5EBADB7C">
        <w:rPr>
          <w:lang w:val="fr-FR"/>
        </w:rPr>
        <w:t>p</w:t>
      </w:r>
      <w:r w:rsidRPr="6B5916D4" w:rsidR="00932B60">
        <w:rPr>
          <w:lang w:val="fr-FR"/>
        </w:rPr>
        <w:t>artie 0</w:t>
      </w:r>
      <w:r w:rsidRPr="6B5916D4" w:rsidR="002505D3">
        <w:rPr>
          <w:lang w:val="fr-FR"/>
        </w:rPr>
        <w:t>5</w:t>
      </w:r>
      <w:r w:rsidRPr="6B5916D4" w:rsidR="00932B60">
        <w:rPr>
          <w:lang w:val="fr-FR"/>
        </w:rPr>
        <w:t>)</w:t>
      </w:r>
    </w:p>
    <w:p w:rsidRPr="00355637" w:rsidR="003D3178" w:rsidP="003D3178" w:rsidRDefault="003D3178" w14:paraId="61C8FD42" w14:textId="2B81AB8C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355637">
        <w:rPr>
          <w:lang w:val="fr-FR"/>
        </w:rPr>
        <w:t>TP</w:t>
      </w:r>
      <w:r>
        <w:rPr>
          <w:lang w:val="fr-FR"/>
        </w:rPr>
        <w:t>0</w:t>
      </w:r>
      <w:r w:rsidR="002505D3">
        <w:rPr>
          <w:lang w:val="fr-FR"/>
        </w:rPr>
        <w:t xml:space="preserve">5 </w:t>
      </w:r>
      <w:r w:rsidRPr="00355637">
        <w:rPr>
          <w:lang w:val="fr-FR"/>
        </w:rPr>
        <w:t>du module 0</w:t>
      </w:r>
      <w:r w:rsidR="00162C0C">
        <w:rPr>
          <w:lang w:val="fr-FR"/>
        </w:rPr>
        <w:t>2</w:t>
      </w:r>
      <w:r w:rsidRPr="00355637">
        <w:rPr>
          <w:lang w:val="fr-FR"/>
        </w:rPr>
        <w:t xml:space="preserve"> – </w:t>
      </w:r>
      <w:r w:rsidR="00162C0C">
        <w:rPr>
          <w:lang w:val="fr-FR"/>
        </w:rPr>
        <w:t>Spring Data</w:t>
      </w:r>
    </w:p>
    <w:p w:rsidRPr="00C62D79" w:rsidR="00924F5F" w:rsidP="00924F5F" w:rsidRDefault="00924F5F" w14:paraId="404DB5B5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6A2855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="006D684B" w:rsidP="006D684B" w:rsidRDefault="006D684B" w14:paraId="110B602C" w14:textId="598A60D4">
            <w:pPr>
              <w:pStyle w:val="TPnormal"/>
            </w:pPr>
            <w:r>
              <w:t>Ce TP sera un TP fil rouge du cours</w:t>
            </w:r>
          </w:p>
          <w:p w:rsidRPr="00C62D79" w:rsidR="008E0D8A" w:rsidP="008E0D8A" w:rsidRDefault="008E0D8A" w14:paraId="0040BCB2" w14:textId="22EE67F7">
            <w:pPr>
              <w:pStyle w:val="TPnormal"/>
              <w:numPr>
                <w:ilvl w:val="0"/>
                <w:numId w:val="27"/>
              </w:numPr>
            </w:pPr>
            <w:r>
              <w:t xml:space="preserve">Création </w:t>
            </w:r>
            <w:r w:rsidR="00C43382">
              <w:t>d’une hiérarchie d’héritage par jointure</w:t>
            </w:r>
          </w:p>
        </w:tc>
      </w:tr>
    </w:tbl>
    <w:p w:rsidRPr="00C62D79" w:rsidR="00924F5F" w:rsidP="00924F5F" w:rsidRDefault="00924F5F" w14:paraId="1184DB29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8B220B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01B0B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8B220B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62D79" w:rsidR="00924F5F" w:rsidP="00177E97" w:rsidRDefault="006413CB" w14:paraId="2D9F101D" w14:textId="2825AF0D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924F5F">
              <w:rPr>
                <w:lang w:val="fr-FR"/>
              </w:rPr>
              <w:t xml:space="preserve"> heure</w:t>
            </w:r>
          </w:p>
        </w:tc>
      </w:tr>
    </w:tbl>
    <w:p w:rsidRPr="00C62D79" w:rsidR="00924F5F" w:rsidP="00494DCF" w:rsidRDefault="0054232C" w14:paraId="4E70822D" w14:textId="1AD20AAC">
      <w:pPr>
        <w:pStyle w:val="TPTitre"/>
      </w:pPr>
      <w:r>
        <w:t>Contexte</w:t>
      </w:r>
    </w:p>
    <w:p w:rsidR="008B220B" w:rsidP="00494DCF" w:rsidRDefault="00BA4E30" w14:paraId="3C85FDDF" w14:textId="4F5FF61C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>une</w:t>
      </w:r>
      <w:r w:rsidR="00C14010">
        <w:rPr/>
        <w:t xml:space="preserve"> </w:t>
      </w:r>
      <w:r w:rsidR="009F1BC6">
        <w:rPr/>
        <w:t>a</w:t>
      </w:r>
      <w:r w:rsidR="00894B62">
        <w:rPr/>
        <w:t xml:space="preserve">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DB3C95">
        <w:rPr/>
        <w:t>d’une cave à vin</w:t>
      </w:r>
      <w:r w:rsidR="4A063470">
        <w:rPr/>
        <w:t>.</w:t>
      </w:r>
    </w:p>
    <w:p w:rsidR="001A2373" w:rsidP="00494DCF" w:rsidRDefault="001A2373" w14:paraId="79D2AB45" w14:textId="542729DD">
      <w:pPr>
        <w:pStyle w:val="TPnormal"/>
      </w:pPr>
      <w:r>
        <w:t>L’application de cave à vin sera une application d’API Web sécurisée à la fin des itérations</w:t>
      </w:r>
      <w:r w:rsidR="00A62B26">
        <w:t> :</w:t>
      </w:r>
    </w:p>
    <w:p w:rsidRPr="00077016" w:rsidR="00A62B26" w:rsidP="00077016" w:rsidRDefault="00A62B26" w14:paraId="61E3776C" w14:textId="02393833">
      <w:pPr>
        <w:pStyle w:val="TPnormalpuce1"/>
      </w:pPr>
      <w:r w:rsidRPr="00077016">
        <w:t xml:space="preserve">Elle permet de gérer le stock des bouteilles de vins par le propriétaire qui est </w:t>
      </w:r>
      <w:r w:rsidRPr="00077016" w:rsidR="000F4AB3">
        <w:t xml:space="preserve">un </w:t>
      </w:r>
      <w:r w:rsidRPr="00077016">
        <w:t>administrateur de l’application</w:t>
      </w:r>
    </w:p>
    <w:p w:rsidR="00DD2C7E" w:rsidP="00077016" w:rsidRDefault="00A62B26" w14:paraId="2A6B5871" w14:textId="5F8CFB87">
      <w:pPr>
        <w:pStyle w:val="TPnormalpuce1"/>
      </w:pPr>
      <w:r w:rsidRPr="00077016">
        <w:t>Elle permet de gérer l’achat en ligne des bouteilles par un client</w:t>
      </w:r>
    </w:p>
    <w:p w:rsidR="00396637" w:rsidP="00396637" w:rsidRDefault="00396637" w14:paraId="426FE62D" w14:textId="4A305FBC">
      <w:pPr>
        <w:pStyle w:val="TPnormalpuce1"/>
        <w:numPr>
          <w:ilvl w:val="1"/>
          <w:numId w:val="15"/>
        </w:numPr>
      </w:pPr>
      <w:r>
        <w:t>Les bouteilles de vin peuvent avoir 3 couleurs : Rouge, Blanc ou Rosé</w:t>
      </w:r>
    </w:p>
    <w:p w:rsidRPr="00077016" w:rsidR="00396637" w:rsidP="00396637" w:rsidRDefault="00396637" w14:paraId="666B1BDA" w14:textId="244C0D1F">
      <w:pPr>
        <w:pStyle w:val="TPnormalpuce1"/>
        <w:numPr>
          <w:ilvl w:val="1"/>
          <w:numId w:val="15"/>
        </w:numPr>
      </w:pPr>
      <w:r>
        <w:t>Les bouteilles de vin sont associées aux régions françaises</w:t>
      </w:r>
    </w:p>
    <w:p w:rsidRPr="00077016" w:rsidR="00F26605" w:rsidP="00077016" w:rsidRDefault="00F26605" w14:paraId="7138D946" w14:textId="60FCEA78">
      <w:pPr>
        <w:pStyle w:val="TPnormalpuce1"/>
      </w:pPr>
      <w:r w:rsidRPr="00077016">
        <w:t>Un client et un propriétaire doivent s’authentifier</w:t>
      </w:r>
    </w:p>
    <w:p w:rsidRPr="00077016" w:rsidR="00B67A05" w:rsidP="00077016" w:rsidRDefault="00B67A05" w14:paraId="62E7A9AB" w14:textId="424CB3D0">
      <w:pPr>
        <w:pStyle w:val="TPnormalpuce1"/>
      </w:pPr>
      <w:r w:rsidRPr="00077016">
        <w:t>Un visiteur est un client qui n’a pas de compte</w:t>
      </w:r>
    </w:p>
    <w:p w:rsidRPr="00077016" w:rsidR="00B67A05" w:rsidP="00077016" w:rsidRDefault="00B67A05" w14:paraId="3E500BF4" w14:textId="23466522">
      <w:pPr>
        <w:pStyle w:val="TPnormalpuce1"/>
      </w:pPr>
      <w:r w:rsidRPr="00077016">
        <w:t>Il pourra uniquement consulter le stock</w:t>
      </w:r>
    </w:p>
    <w:p w:rsidR="001A2373" w:rsidP="00494DCF" w:rsidRDefault="001A2373" w14:paraId="3E1A863B" w14:textId="154E4ABB">
      <w:pPr>
        <w:pStyle w:val="TPnormal"/>
      </w:pPr>
      <w:r>
        <w:t>Dans les itérations nous réaliserons uniquement le back de l’application.</w:t>
      </w:r>
    </w:p>
    <w:p w:rsidR="00DB3C95" w:rsidP="00494DCF" w:rsidRDefault="00DB3C95" w14:paraId="37F3FF6A" w14:textId="1F5EF525">
      <w:pPr>
        <w:pStyle w:val="TPnormal"/>
      </w:pPr>
      <w:r>
        <w:t xml:space="preserve">Cette application se fera avec Spring </w:t>
      </w:r>
      <w:r w:rsidR="001A2373">
        <w:t>Boot</w:t>
      </w:r>
      <w:r>
        <w:t>.</w:t>
      </w:r>
    </w:p>
    <w:p w:rsidR="001A2373" w:rsidRDefault="001A2373" w14:paraId="724E0B7F" w14:textId="77777777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br w:type="page"/>
      </w:r>
    </w:p>
    <w:p w:rsidR="004F3EEE" w:rsidP="00557B62" w:rsidRDefault="001A2373" w14:paraId="243B1B47" w14:textId="15425ABF">
      <w:pPr>
        <w:pStyle w:val="Titre2"/>
      </w:pPr>
      <w:proofErr w:type="spellStart"/>
      <w:r>
        <w:t>Voici</w:t>
      </w:r>
      <w:proofErr w:type="spellEnd"/>
      <w:r>
        <w:t xml:space="preserve"> le </w:t>
      </w:r>
      <w:proofErr w:type="spellStart"/>
      <w:r>
        <w:t>diagramme</w:t>
      </w:r>
      <w:proofErr w:type="spellEnd"/>
      <w:r>
        <w:t xml:space="preserve"> des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</w:t>
      </w:r>
      <w:proofErr w:type="spellStart"/>
      <w:proofErr w:type="gramStart"/>
      <w:r>
        <w:t>complet</w:t>
      </w:r>
      <w:proofErr w:type="spellEnd"/>
      <w:r>
        <w:t> :</w:t>
      </w:r>
      <w:proofErr w:type="gramEnd"/>
      <w:r>
        <w:t xml:space="preserve"> </w:t>
      </w:r>
    </w:p>
    <w:p w:rsidR="001A2373" w:rsidP="00494DCF" w:rsidRDefault="001A2373" w14:paraId="0F86D79B" w14:textId="49953404">
      <w:pPr>
        <w:pStyle w:val="TPnormal"/>
      </w:pPr>
      <w:r>
        <w:rPr>
          <w:noProof/>
        </w:rPr>
        <w:drawing>
          <wp:inline distT="0" distB="0" distL="0" distR="0" wp14:anchorId="5A813A2E" wp14:editId="3CF4A29B">
            <wp:extent cx="6120765" cy="4350385"/>
            <wp:effectExtent l="19050" t="19050" r="13335" b="12065"/>
            <wp:docPr id="1471064159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4159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5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B4E11" w:rsidR="001A2373" w:rsidP="00557B62" w:rsidRDefault="001A2373" w14:paraId="47B478FA" w14:textId="36913BA1">
      <w:pPr>
        <w:pStyle w:val="Titre2"/>
        <w:rPr>
          <w:lang w:val="fr-FR"/>
        </w:rPr>
      </w:pPr>
      <w:r w:rsidRPr="009B4E11">
        <w:rPr>
          <w:lang w:val="fr-FR"/>
        </w:rPr>
        <w:t>Voici le diagramme</w:t>
      </w:r>
      <w:r w:rsidRPr="009B4E11" w:rsidR="00557B62">
        <w:rPr>
          <w:lang w:val="fr-FR"/>
        </w:rPr>
        <w:t xml:space="preserve"> </w:t>
      </w:r>
      <w:r w:rsidR="00FD4475">
        <w:rPr>
          <w:lang w:val="fr-FR"/>
        </w:rPr>
        <w:t>de</w:t>
      </w:r>
      <w:r w:rsidR="00AE262B">
        <w:rPr>
          <w:lang w:val="fr-FR"/>
        </w:rPr>
        <w:t>s</w:t>
      </w:r>
      <w:r w:rsidR="00FD4475">
        <w:rPr>
          <w:lang w:val="fr-FR"/>
        </w:rPr>
        <w:t xml:space="preserve"> entité</w:t>
      </w:r>
      <w:r w:rsidR="00AE262B">
        <w:rPr>
          <w:lang w:val="fr-FR"/>
        </w:rPr>
        <w:t>s</w:t>
      </w:r>
      <w:r w:rsidR="00FD4475">
        <w:rPr>
          <w:lang w:val="fr-FR"/>
        </w:rPr>
        <w:t xml:space="preserve"> à réaliser</w:t>
      </w:r>
      <w:r w:rsidRPr="009B4E11" w:rsidR="00557B62">
        <w:rPr>
          <w:lang w:val="fr-FR"/>
        </w:rPr>
        <w:t> </w:t>
      </w:r>
      <w:r w:rsidRPr="009B4E11">
        <w:rPr>
          <w:lang w:val="fr-FR"/>
        </w:rPr>
        <w:t>:</w:t>
      </w:r>
    </w:p>
    <w:p w:rsidR="001A2373" w:rsidP="00494DCF" w:rsidRDefault="002F002D" w14:paraId="7AEAB7EF" w14:textId="6D7C0594">
      <w:pPr>
        <w:pStyle w:val="TPnormal"/>
      </w:pPr>
      <w:r>
        <w:rPr>
          <w:noProof/>
        </w:rPr>
        <w:drawing>
          <wp:inline distT="0" distB="0" distL="0" distR="0" wp14:anchorId="51F59500" wp14:editId="083815F2">
            <wp:extent cx="4381500" cy="3048000"/>
            <wp:effectExtent l="19050" t="19050" r="19050" b="19050"/>
            <wp:docPr id="338415752" name="Image 1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15752" name="Image 1" descr="Une image contenant texte, diagramme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475" w:rsidP="00494DCF" w:rsidRDefault="00FD4475" w14:paraId="66F6B3F4" w14:textId="66846064">
      <w:pPr>
        <w:pStyle w:val="TPnormal"/>
      </w:pPr>
      <w:r>
        <w:t>Voici le diagramme de</w:t>
      </w:r>
      <w:r w:rsidR="00257520">
        <w:t>s</w:t>
      </w:r>
      <w:r>
        <w:t xml:space="preserve"> table</w:t>
      </w:r>
      <w:r w:rsidR="00257520">
        <w:t>s</w:t>
      </w:r>
      <w:r>
        <w:t xml:space="preserve"> en base de données :</w:t>
      </w:r>
    </w:p>
    <w:p w:rsidR="004A38B0" w:rsidP="004A38B0" w:rsidRDefault="0049479E" w14:paraId="12117EB9" w14:textId="36F0EE95">
      <w:r>
        <w:rPr>
          <w:noProof/>
        </w:rPr>
        <w:drawing>
          <wp:inline distT="0" distB="0" distL="0" distR="0" wp14:anchorId="5D275CF6" wp14:editId="3EF8528E">
            <wp:extent cx="6120765" cy="2877185"/>
            <wp:effectExtent l="19050" t="19050" r="13335" b="18415"/>
            <wp:docPr id="2130944921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4921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7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5EAB" w:rsidP="0054232C" w:rsidRDefault="0054232C" w14:paraId="3F6AC4C6" w14:textId="4BF506C5">
      <w:pPr>
        <w:pStyle w:val="TPTitre"/>
      </w:pPr>
      <w:r>
        <w:t>Énoncé</w:t>
      </w:r>
      <w:r w:rsidR="00F25EAB">
        <w:t xml:space="preserve"> </w:t>
      </w:r>
    </w:p>
    <w:p w:rsidR="00812C36" w:rsidP="00CE7F57" w:rsidRDefault="0032465E" w14:paraId="77E1ABD7" w14:textId="2995086C">
      <w:pPr>
        <w:pStyle w:val="Titre1"/>
        <w:numPr>
          <w:ilvl w:val="0"/>
          <w:numId w:val="33"/>
        </w:numPr>
      </w:pPr>
      <w:proofErr w:type="spellStart"/>
      <w:r>
        <w:t>Créer</w:t>
      </w:r>
      <w:proofErr w:type="spellEnd"/>
      <w:r w:rsidR="007F0036">
        <w:t xml:space="preserve"> et modifier</w:t>
      </w:r>
      <w:r w:rsidRPr="006F39C9" w:rsidR="00812C36">
        <w:t xml:space="preserve"> </w:t>
      </w:r>
      <w:r w:rsidR="00AB0135">
        <w:t xml:space="preserve">les </w:t>
      </w:r>
      <w:proofErr w:type="spellStart"/>
      <w:r w:rsidR="00AB0135">
        <w:t>entités</w:t>
      </w:r>
      <w:proofErr w:type="spellEnd"/>
    </w:p>
    <w:p w:rsidR="00812C36" w:rsidP="00CE7F57" w:rsidRDefault="004267AA" w14:paraId="18844F4A" w14:textId="07506857">
      <w:pPr>
        <w:pStyle w:val="TPnormalpuce1"/>
      </w:pPr>
      <w:r>
        <w:t>L</w:t>
      </w:r>
      <w:r w:rsidR="00812C36">
        <w:t>e</w:t>
      </w:r>
      <w:r w:rsidR="007F0036">
        <w:t>s</w:t>
      </w:r>
      <w:r w:rsidR="00812C36">
        <w:t xml:space="preserve"> package</w:t>
      </w:r>
      <w:r w:rsidR="007F0036">
        <w:t>s</w:t>
      </w:r>
      <w:r w:rsidR="00812C36">
        <w:t xml:space="preserve"> de</w:t>
      </w:r>
      <w:r w:rsidR="00AB0135">
        <w:t>s</w:t>
      </w:r>
      <w:r w:rsidR="00812C36">
        <w:t xml:space="preserve"> classe</w:t>
      </w:r>
      <w:r w:rsidR="00AB0135">
        <w:t>s</w:t>
      </w:r>
      <w:r w:rsidR="00812C36">
        <w:t xml:space="preserve"> </w:t>
      </w:r>
      <w:r w:rsidR="007F0036">
        <w:t>sont</w:t>
      </w:r>
      <w:r w:rsidR="00812C36">
        <w:t xml:space="preserve"> </w:t>
      </w:r>
      <w:proofErr w:type="spellStart"/>
      <w:proofErr w:type="gramStart"/>
      <w:r w:rsidR="00812C36">
        <w:t>fr.eni.</w:t>
      </w:r>
      <w:r w:rsidR="00437E90">
        <w:t>cave.bo.</w:t>
      </w:r>
      <w:r w:rsidR="007F0036">
        <w:t>client</w:t>
      </w:r>
      <w:proofErr w:type="spellEnd"/>
      <w:proofErr w:type="gramEnd"/>
      <w:r w:rsidR="007F0036">
        <w:t xml:space="preserve"> et fr.eni.cave.bo</w:t>
      </w:r>
    </w:p>
    <w:p w:rsidR="00812C36" w:rsidP="00CE7F57" w:rsidRDefault="00812C36" w14:paraId="1037E9BD" w14:textId="2200ECAC">
      <w:pPr>
        <w:pStyle w:val="TPnormalpuce1"/>
      </w:pPr>
      <w:r>
        <w:t>Utiliser les annotations de JPA</w:t>
      </w:r>
    </w:p>
    <w:p w:rsidR="00AB0135" w:rsidP="00AB0135" w:rsidRDefault="00AB0135" w14:paraId="6075BC30" w14:textId="08FFE356">
      <w:pPr>
        <w:pStyle w:val="TPnormalpuce1"/>
        <w:numPr>
          <w:ilvl w:val="1"/>
          <w:numId w:val="15"/>
        </w:numPr>
      </w:pPr>
      <w:r>
        <w:t xml:space="preserve">Appliquer les annotations pour </w:t>
      </w:r>
      <w:r w:rsidR="007F0036">
        <w:t>la hiérarchie d’héritage par jointure</w:t>
      </w:r>
    </w:p>
    <w:p w:rsidR="007F0036" w:rsidP="002A6A8F" w:rsidRDefault="007F0036" w14:paraId="199F6D5A" w14:textId="1C5A03FC">
      <w:pPr>
        <w:pStyle w:val="TPnormalpuce1"/>
      </w:pPr>
      <w:r>
        <w:t xml:space="preserve">Les attributs : pseudo, nom, </w:t>
      </w:r>
      <w:proofErr w:type="spellStart"/>
      <w:r>
        <w:t>prenom</w:t>
      </w:r>
      <w:proofErr w:type="spellEnd"/>
      <w:r>
        <w:t xml:space="preserve"> et </w:t>
      </w:r>
      <w:proofErr w:type="spellStart"/>
      <w:r>
        <w:t>password</w:t>
      </w:r>
      <w:proofErr w:type="spellEnd"/>
      <w:r>
        <w:t xml:space="preserve"> sont remontés au niveau de la classe mère</w:t>
      </w:r>
    </w:p>
    <w:p w:rsidR="00671883" w:rsidP="00EC1A2D" w:rsidRDefault="007F0036" w14:paraId="51B92F13" w14:textId="495449F0">
      <w:pPr>
        <w:pStyle w:val="TPnormalpuce1"/>
      </w:pPr>
      <w:r>
        <w:t xml:space="preserve">Les contraintes sur </w:t>
      </w:r>
      <w:proofErr w:type="spellStart"/>
      <w:r>
        <w:t>equals</w:t>
      </w:r>
      <w:proofErr w:type="spellEnd"/>
      <w:r>
        <w:t xml:space="preserve"> et </w:t>
      </w:r>
      <w:proofErr w:type="spellStart"/>
      <w:r>
        <w:t>toString</w:t>
      </w:r>
      <w:proofErr w:type="spellEnd"/>
      <w:r>
        <w:t xml:space="preserve"> sont aussi remontées sur la classe mère</w:t>
      </w:r>
    </w:p>
    <w:p w:rsidR="00542F69" w:rsidP="00EC1A2D" w:rsidRDefault="00542F69" w14:paraId="12434EF3" w14:textId="2BDB75CB">
      <w:pPr>
        <w:pStyle w:val="TPnormalpuce1"/>
        <w:numPr>
          <w:ilvl w:val="1"/>
          <w:numId w:val="15"/>
        </w:numPr>
      </w:pPr>
      <w:r>
        <w:t xml:space="preserve">Pour l’entité Client le </w:t>
      </w:r>
      <w:proofErr w:type="spellStart"/>
      <w:r>
        <w:t>toString</w:t>
      </w:r>
      <w:proofErr w:type="spellEnd"/>
      <w:r>
        <w:t xml:space="preserve"> de la classe mère suffit.</w:t>
      </w:r>
      <w:r w:rsidR="00DB2F5A">
        <w:t xml:space="preserve"> Tous les attributs tracés sont remontés sur la classe mère</w:t>
      </w:r>
    </w:p>
    <w:p w:rsidR="00EC1A2D" w:rsidP="00EC1A2D" w:rsidRDefault="00EC1A2D" w14:paraId="156336C7" w14:textId="366636AC">
      <w:pPr>
        <w:pStyle w:val="TPnormalpuce1"/>
        <w:numPr>
          <w:ilvl w:val="1"/>
          <w:numId w:val="15"/>
        </w:numPr>
      </w:pPr>
      <w:r>
        <w:t xml:space="preserve">Penser à utiliser le paramètre </w:t>
      </w:r>
      <w:proofErr w:type="spellStart"/>
      <w:r>
        <w:t>callSuper</w:t>
      </w:r>
      <w:proofErr w:type="spellEnd"/>
      <w:r>
        <w:t xml:space="preserve"> pour l’annotation @ToString </w:t>
      </w:r>
      <w:r w:rsidR="00542F69">
        <w:t>sur Proprio</w:t>
      </w:r>
    </w:p>
    <w:p w:rsidR="007F0036" w:rsidP="007F0036" w:rsidRDefault="007F0036" w14:paraId="00CDA61B" w14:textId="659F68EE">
      <w:pPr>
        <w:pStyle w:val="TPnormalpuce1"/>
      </w:pPr>
      <w:r>
        <w:t>Penser à utiliser l’annotation @SuperBuilder sur les 3 entités à la place de @Builder</w:t>
      </w:r>
    </w:p>
    <w:p w:rsidR="005E42FA" w:rsidP="005E42FA" w:rsidRDefault="005E42FA" w14:paraId="0E793891" w14:textId="77777777"/>
    <w:p w:rsidR="00671883" w:rsidP="00671883" w:rsidRDefault="00671883" w14:paraId="3B8F6783" w14:textId="411CBE69">
      <w:pPr>
        <w:pStyle w:val="Titre1"/>
        <w:numPr>
          <w:ilvl w:val="0"/>
          <w:numId w:val="33"/>
        </w:numPr>
      </w:pPr>
      <w:proofErr w:type="spellStart"/>
      <w:r>
        <w:t>Créer</w:t>
      </w:r>
      <w:proofErr w:type="spellEnd"/>
      <w:r w:rsidRPr="006F39C9">
        <w:t xml:space="preserve"> </w:t>
      </w:r>
      <w:r>
        <w:t>les Repository</w:t>
      </w:r>
      <w:r w:rsidR="00DF5976">
        <w:t xml:space="preserve"> des </w:t>
      </w:r>
      <w:proofErr w:type="spellStart"/>
      <w:r w:rsidR="00DF5976">
        <w:t>entités</w:t>
      </w:r>
      <w:proofErr w:type="spellEnd"/>
      <w:r w:rsidR="00DF5976">
        <w:t xml:space="preserve"> </w:t>
      </w:r>
      <w:proofErr w:type="spellStart"/>
      <w:r w:rsidR="00DF5976">
        <w:t>Utilisateur</w:t>
      </w:r>
      <w:proofErr w:type="spellEnd"/>
      <w:r w:rsidR="00DF5976">
        <w:t xml:space="preserve"> et Proprio</w:t>
      </w:r>
    </w:p>
    <w:p w:rsidRPr="00812C36" w:rsidR="00812C36" w:rsidP="00812C36" w:rsidRDefault="00812C36" w14:paraId="216349DF" w14:textId="77777777"/>
    <w:p w:rsidR="00B910BE" w:rsidRDefault="00B910BE" w14:paraId="45FFD61B" w14:textId="77777777">
      <w:pPr>
        <w:rPr>
          <w:rFonts w:asciiTheme="majorHAnsi" w:hAnsiTheme="majorHAnsi" w:eastAsiaTheme="majorEastAsia" w:cstheme="majorBidi"/>
          <w:color w:val="348899"/>
          <w:sz w:val="28"/>
          <w:szCs w:val="28"/>
        </w:rPr>
      </w:pPr>
      <w:r>
        <w:br w:type="page"/>
      </w:r>
    </w:p>
    <w:p w:rsidR="00812C36" w:rsidP="00CE7F57" w:rsidRDefault="00812C36" w14:paraId="53130BB2" w14:textId="24FAD666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r>
        <w:t xml:space="preserve">des tests </w:t>
      </w:r>
      <w:proofErr w:type="spellStart"/>
      <w:r>
        <w:t>unitaires</w:t>
      </w:r>
      <w:proofErr w:type="spellEnd"/>
    </w:p>
    <w:p w:rsidR="00812C36" w:rsidP="00077016" w:rsidRDefault="00E0566A" w14:paraId="69F20BA0" w14:textId="23289903">
      <w:pPr>
        <w:pStyle w:val="TPnormalpuce1"/>
      </w:pPr>
      <w:r w:rsidRPr="008D7E77">
        <w:t xml:space="preserve">Une classe de tests unitaires appelée </w:t>
      </w:r>
      <w:proofErr w:type="spellStart"/>
      <w:r w:rsidRPr="008D7E77">
        <w:t>Test</w:t>
      </w:r>
      <w:r w:rsidR="000B5EDB">
        <w:t>Heritage</w:t>
      </w:r>
      <w:proofErr w:type="spellEnd"/>
      <w:r w:rsidRPr="008D7E77">
        <w:t xml:space="preserve"> vous est fournie</w:t>
      </w:r>
    </w:p>
    <w:p w:rsidR="00396637" w:rsidP="00077016" w:rsidRDefault="00B910BE" w14:paraId="4390CB57" w14:textId="577DC51B">
      <w:pPr>
        <w:pStyle w:val="TPnormalpuce1"/>
      </w:pPr>
      <w:r>
        <w:t xml:space="preserve">Elle contient </w:t>
      </w:r>
      <w:r w:rsidR="00396637">
        <w:t xml:space="preserve">une méthode </w:t>
      </w:r>
      <w:proofErr w:type="spellStart"/>
      <w:r w:rsidR="00396637">
        <w:t>initDB</w:t>
      </w:r>
      <w:proofErr w:type="spellEnd"/>
      <w:r w:rsidR="00396637">
        <w:t xml:space="preserve"> annotée @BeforeEach</w:t>
      </w:r>
    </w:p>
    <w:p w:rsidR="00E635E9" w:rsidP="00E635E9" w:rsidRDefault="00396637" w14:paraId="5C1331F2" w14:textId="7F3B8BDA">
      <w:pPr>
        <w:pStyle w:val="TPnormalpuce1"/>
        <w:numPr>
          <w:ilvl w:val="1"/>
          <w:numId w:val="15"/>
        </w:numPr>
        <w:rPr>
          <w:color w:val="000000"/>
        </w:rPr>
      </w:pPr>
      <w:r>
        <w:t xml:space="preserve">Elle injecte en base 3 </w:t>
      </w:r>
      <w:r w:rsidR="00E635E9">
        <w:t>utilisateurs :</w:t>
      </w:r>
    </w:p>
    <w:p w:rsidR="00DD2BDC" w:rsidP="00DD2BDC" w:rsidRDefault="00E635E9" w14:paraId="4D8512DD" w14:textId="22028AA4">
      <w:pPr>
        <w:pStyle w:val="TPnormalpuce1"/>
        <w:numPr>
          <w:ilvl w:val="2"/>
          <w:numId w:val="15"/>
        </w:numPr>
        <w:rPr>
          <w:color w:val="000000"/>
        </w:rPr>
      </w:pPr>
      <w:r>
        <w:rPr>
          <w:color w:val="000000"/>
        </w:rPr>
        <w:t xml:space="preserve">1 </w:t>
      </w:r>
      <w:r w:rsidR="0012344E">
        <w:rPr>
          <w:color w:val="000000"/>
        </w:rPr>
        <w:t>U</w:t>
      </w:r>
      <w:r>
        <w:rPr>
          <w:color w:val="000000"/>
        </w:rPr>
        <w:t>tilisateur</w:t>
      </w:r>
    </w:p>
    <w:p w:rsidR="00E635E9" w:rsidP="00DD2BDC" w:rsidRDefault="00E635E9" w14:paraId="707E20C2" w14:textId="63106B6A">
      <w:pPr>
        <w:pStyle w:val="TPnormalpuce1"/>
        <w:numPr>
          <w:ilvl w:val="2"/>
          <w:numId w:val="15"/>
        </w:numPr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Propio</w:t>
      </w:r>
      <w:proofErr w:type="spellEnd"/>
    </w:p>
    <w:p w:rsidR="00E635E9" w:rsidP="00DD2BDC" w:rsidRDefault="00E635E9" w14:paraId="77DEEE43" w14:textId="054FA0E4">
      <w:pPr>
        <w:pStyle w:val="TPnormalpuce1"/>
        <w:numPr>
          <w:ilvl w:val="2"/>
          <w:numId w:val="15"/>
        </w:numPr>
        <w:rPr>
          <w:color w:val="000000"/>
        </w:rPr>
      </w:pPr>
      <w:r>
        <w:rPr>
          <w:color w:val="000000"/>
        </w:rPr>
        <w:t>1 Client</w:t>
      </w:r>
    </w:p>
    <w:p w:rsidR="00E0566A" w:rsidP="00077016" w:rsidRDefault="00E0566A" w14:paraId="16F24EDB" w14:textId="68C7ECDD">
      <w:pPr>
        <w:pStyle w:val="TPnormalpuce1"/>
      </w:pPr>
      <w:r w:rsidRPr="00077016">
        <w:t xml:space="preserve">En vous aidant des tests unitaires </w:t>
      </w:r>
      <w:r>
        <w:t>des démonstrations et des TP précédents</w:t>
      </w:r>
    </w:p>
    <w:p w:rsidR="00D17B2D" w:rsidP="00077016" w:rsidRDefault="00D17B2D" w14:paraId="24A6D15F" w14:textId="7FEF35DD">
      <w:pPr>
        <w:pStyle w:val="TPnormalpuce1"/>
      </w:pPr>
      <w:r w:rsidRPr="00077016">
        <w:t xml:space="preserve">Créer </w:t>
      </w:r>
      <w:r w:rsidR="00396637">
        <w:t>3</w:t>
      </w:r>
      <w:r w:rsidRPr="00077016">
        <w:t xml:space="preserve"> tests unitaires</w:t>
      </w:r>
      <w:r w:rsidR="0012344E">
        <w:t xml:space="preserve"> </w:t>
      </w:r>
      <w:r w:rsidR="00153145">
        <w:t>:</w:t>
      </w:r>
    </w:p>
    <w:p w:rsidR="00CD0359" w:rsidP="00F9227D" w:rsidRDefault="0012344E" w14:paraId="3DB55299" w14:textId="2CE4E29F">
      <w:pPr>
        <w:pStyle w:val="TPnormalpuce1"/>
        <w:numPr>
          <w:ilvl w:val="1"/>
          <w:numId w:val="15"/>
        </w:numPr>
      </w:pPr>
      <w:proofErr w:type="spellStart"/>
      <w:r>
        <w:t>Test_findAll_Utilisateur</w:t>
      </w:r>
      <w:proofErr w:type="spellEnd"/>
      <w:r w:rsidR="00CD0359">
        <w:t xml:space="preserve"> </w:t>
      </w:r>
      <w:r w:rsidR="00CD0359">
        <w:rPr>
          <w:rFonts w:ascii="Wingdings" w:hAnsi="Wingdings" w:eastAsia="Wingdings" w:cs="Wingdings"/>
        </w:rPr>
        <w:t>à</w:t>
      </w:r>
      <w:r w:rsidR="00CD0359">
        <w:t xml:space="preserve"> doit retourner les 3 utilisateurs créés</w:t>
      </w:r>
    </w:p>
    <w:p w:rsidR="00F9227D" w:rsidP="00F9227D" w:rsidRDefault="00CD0359" w14:paraId="63D6B5FE" w14:textId="77777777">
      <w:pPr>
        <w:pStyle w:val="TPnormalpuce1"/>
        <w:numPr>
          <w:ilvl w:val="1"/>
          <w:numId w:val="15"/>
        </w:numPr>
      </w:pPr>
      <w:proofErr w:type="spellStart"/>
      <w:r>
        <w:t>Test_findAll_Proprio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doit retourner uniquement le propriétaire créé</w:t>
      </w:r>
    </w:p>
    <w:p w:rsidR="00F9227D" w:rsidP="00F9227D" w:rsidRDefault="00F9227D" w14:paraId="3F10AF02" w14:textId="77777777">
      <w:pPr>
        <w:pStyle w:val="TPnormalpuce1"/>
        <w:numPr>
          <w:ilvl w:val="1"/>
          <w:numId w:val="15"/>
        </w:numPr>
      </w:pPr>
      <w:proofErr w:type="spellStart"/>
      <w:r>
        <w:t>Test_findAll_Client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doit retourner uniquement le client créé</w:t>
      </w:r>
    </w:p>
    <w:p w:rsidR="00B839C6" w:rsidP="00B839C6" w:rsidRDefault="00B839C6" w14:paraId="6E31DBD1" w14:textId="547433DA">
      <w:pPr>
        <w:pStyle w:val="TPnormalpuce1"/>
      </w:pPr>
      <w:r>
        <w:t xml:space="preserve">Voici le genre de traces </w:t>
      </w:r>
      <w:r w:rsidR="007753C2">
        <w:t>à obtenir</w:t>
      </w:r>
      <w:r>
        <w:t> </w:t>
      </w:r>
      <w:r w:rsidR="005D5228">
        <w:t>(les retours chariots</w:t>
      </w:r>
      <w:r w:rsidR="007753C2">
        <w:t xml:space="preserve"> et décalages</w:t>
      </w:r>
      <w:r w:rsidR="005D5228">
        <w:t xml:space="preserve"> sont là pour simplifi</w:t>
      </w:r>
      <w:r w:rsidR="00F42A2D">
        <w:t>er</w:t>
      </w:r>
      <w:r w:rsidR="005D5228">
        <w:t xml:space="preserve"> la lecture</w:t>
      </w:r>
      <w:r w:rsidR="007753C2">
        <w:t>, ils ne font pas parti des traces d’origine</w:t>
      </w:r>
      <w:r w:rsidR="005D5228">
        <w:t>)</w:t>
      </w:r>
    </w:p>
    <w:p w:rsidR="00ED1B81" w:rsidP="00ED1B81" w:rsidRDefault="00F9227D" w14:paraId="7CD8A175" w14:textId="64AA3639">
      <w:pPr>
        <w:pStyle w:val="TPnormalpuce1"/>
        <w:numPr>
          <w:ilvl w:val="1"/>
          <w:numId w:val="15"/>
        </w:numPr>
      </w:pPr>
      <w:r>
        <w:t>Les utilisateurs</w:t>
      </w:r>
      <w:r w:rsidR="00ED1B81">
        <w:t> :</w:t>
      </w:r>
    </w:p>
    <w:p w:rsidR="00F9227D" w:rsidP="00286AAB" w:rsidRDefault="00F9227D" w14:paraId="5FB8CA78" w14:textId="74DAD7D3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9227D">
        <w:rPr>
          <w:rFonts w:ascii="Consolas" w:hAnsi="Consolas"/>
          <w:color w:val="000000"/>
          <w:sz w:val="18"/>
          <w:szCs w:val="18"/>
        </w:rPr>
        <w:t>[</w:t>
      </w:r>
      <w:r w:rsidR="00286AA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A5E25">
        <w:rPr>
          <w:rFonts w:ascii="Consolas" w:hAnsi="Consolas"/>
          <w:color w:val="000000"/>
          <w:sz w:val="18"/>
          <w:szCs w:val="18"/>
          <w:highlight w:val="yellow"/>
        </w:rPr>
        <w:t>Utilisateur</w:t>
      </w:r>
      <w:r w:rsidRPr="00F9227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9227D">
        <w:rPr>
          <w:rFonts w:ascii="Consolas" w:hAnsi="Consolas"/>
          <w:color w:val="000000"/>
          <w:sz w:val="18"/>
          <w:szCs w:val="18"/>
        </w:rPr>
        <w:t xml:space="preserve">pseudo=harrisonford@email.fr, nom=Ford, </w:t>
      </w:r>
      <w:proofErr w:type="spellStart"/>
      <w:r w:rsidRPr="00F9227D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F9227D">
        <w:rPr>
          <w:rFonts w:ascii="Consolas" w:hAnsi="Consolas"/>
          <w:color w:val="000000"/>
          <w:sz w:val="18"/>
          <w:szCs w:val="18"/>
        </w:rPr>
        <w:t>=Harrison),</w:t>
      </w:r>
    </w:p>
    <w:p w:rsidR="00F9227D" w:rsidP="00F9227D" w:rsidRDefault="00F9227D" w14:paraId="79AFFD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4A5E25">
        <w:rPr>
          <w:rFonts w:ascii="Consolas" w:hAnsi="Consolas"/>
          <w:color w:val="000000"/>
          <w:sz w:val="18"/>
          <w:szCs w:val="18"/>
          <w:highlight w:val="green"/>
        </w:rPr>
        <w:t>Proprio</w:t>
      </w:r>
      <w:r w:rsidRPr="00F9227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9227D">
        <w:rPr>
          <w:rFonts w:ascii="Consolas" w:hAnsi="Consolas"/>
          <w:color w:val="000000"/>
          <w:sz w:val="18"/>
          <w:szCs w:val="18"/>
        </w:rPr>
        <w:t xml:space="preserve">super=Utilisateur(pseudo=georgelucas@email.fr, nom=Lucas, </w:t>
      </w:r>
      <w:proofErr w:type="spellStart"/>
      <w:r w:rsidRPr="00F9227D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F9227D">
        <w:rPr>
          <w:rFonts w:ascii="Consolas" w:hAnsi="Consolas"/>
          <w:color w:val="000000"/>
          <w:sz w:val="18"/>
          <w:szCs w:val="18"/>
        </w:rPr>
        <w:t xml:space="preserve">=George), </w:t>
      </w:r>
      <w:proofErr w:type="spellStart"/>
      <w:r w:rsidRPr="00F9227D">
        <w:rPr>
          <w:rFonts w:ascii="Consolas" w:hAnsi="Consolas"/>
          <w:color w:val="000000"/>
          <w:sz w:val="18"/>
          <w:szCs w:val="18"/>
        </w:rPr>
        <w:t>siret</w:t>
      </w:r>
      <w:proofErr w:type="spellEnd"/>
      <w:r w:rsidRPr="00F9227D">
        <w:rPr>
          <w:rFonts w:ascii="Consolas" w:hAnsi="Consolas"/>
          <w:color w:val="000000"/>
          <w:sz w:val="18"/>
          <w:szCs w:val="18"/>
        </w:rPr>
        <w:t xml:space="preserve">=12345678901234), </w:t>
      </w:r>
    </w:p>
    <w:p w:rsidRPr="00F9227D" w:rsidR="00F9227D" w:rsidP="00286AAB" w:rsidRDefault="00F9227D" w14:paraId="56B75526" w14:textId="0A96BC1B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4A5E25">
        <w:rPr>
          <w:rFonts w:ascii="Consolas" w:hAnsi="Consolas"/>
          <w:color w:val="000000"/>
          <w:sz w:val="18"/>
          <w:szCs w:val="18"/>
          <w:highlight w:val="cyan"/>
        </w:rPr>
        <w:t>Utilisateur</w:t>
      </w:r>
      <w:r w:rsidRPr="00F9227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9227D">
        <w:rPr>
          <w:rFonts w:ascii="Consolas" w:hAnsi="Consolas"/>
          <w:color w:val="000000"/>
          <w:sz w:val="18"/>
          <w:szCs w:val="18"/>
        </w:rPr>
        <w:t xml:space="preserve">pseudo=natalieportman@email.fr, nom=Portman, </w:t>
      </w:r>
      <w:proofErr w:type="spellStart"/>
      <w:r w:rsidRPr="00F9227D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F9227D">
        <w:rPr>
          <w:rFonts w:ascii="Consolas" w:hAnsi="Consolas"/>
          <w:color w:val="000000"/>
          <w:sz w:val="18"/>
          <w:szCs w:val="18"/>
        </w:rPr>
        <w:t>=Natalie)]</w:t>
      </w:r>
    </w:p>
    <w:p w:rsidR="00F9227D" w:rsidP="00F9227D" w:rsidRDefault="00F9227D" w14:paraId="23DDA9C4" w14:textId="69CA66EB">
      <w:pPr>
        <w:pStyle w:val="TPnormalpuce1"/>
        <w:numPr>
          <w:ilvl w:val="1"/>
          <w:numId w:val="15"/>
        </w:numPr>
      </w:pPr>
      <w:r>
        <w:t>Les propriétaires :</w:t>
      </w:r>
    </w:p>
    <w:p w:rsidR="00F9227D" w:rsidP="00ED1B81" w:rsidRDefault="00F9227D" w14:paraId="149709FC" w14:textId="16ABAC2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9227D">
        <w:rPr>
          <w:rFonts w:ascii="Consolas" w:hAnsi="Consolas"/>
          <w:color w:val="000000"/>
          <w:sz w:val="18"/>
          <w:szCs w:val="18"/>
        </w:rPr>
        <w:t>[</w:t>
      </w:r>
      <w:proofErr w:type="gramStart"/>
      <w:r w:rsidRPr="004A5E25">
        <w:rPr>
          <w:rFonts w:ascii="Consolas" w:hAnsi="Consolas"/>
          <w:color w:val="000000"/>
          <w:sz w:val="18"/>
          <w:szCs w:val="18"/>
          <w:highlight w:val="green"/>
        </w:rPr>
        <w:t>Proprio</w:t>
      </w:r>
      <w:r w:rsidRPr="00F9227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9227D">
        <w:rPr>
          <w:rFonts w:ascii="Consolas" w:hAnsi="Consolas"/>
          <w:color w:val="000000"/>
          <w:sz w:val="18"/>
          <w:szCs w:val="18"/>
        </w:rPr>
        <w:t xml:space="preserve">super=Utilisateur(pseudo=georgelucas@email.fr, nom=Lucas, </w:t>
      </w:r>
      <w:proofErr w:type="spellStart"/>
      <w:r w:rsidRPr="00F9227D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F9227D">
        <w:rPr>
          <w:rFonts w:ascii="Consolas" w:hAnsi="Consolas"/>
          <w:color w:val="000000"/>
          <w:sz w:val="18"/>
          <w:szCs w:val="18"/>
        </w:rPr>
        <w:t xml:space="preserve">=George), </w:t>
      </w:r>
      <w:proofErr w:type="spellStart"/>
      <w:r w:rsidRPr="00F9227D">
        <w:rPr>
          <w:rFonts w:ascii="Consolas" w:hAnsi="Consolas"/>
          <w:color w:val="000000"/>
          <w:sz w:val="18"/>
          <w:szCs w:val="18"/>
        </w:rPr>
        <w:t>siret</w:t>
      </w:r>
      <w:proofErr w:type="spellEnd"/>
      <w:r w:rsidRPr="00F9227D">
        <w:rPr>
          <w:rFonts w:ascii="Consolas" w:hAnsi="Consolas"/>
          <w:color w:val="000000"/>
          <w:sz w:val="18"/>
          <w:szCs w:val="18"/>
        </w:rPr>
        <w:t>=12345678901234)]</w:t>
      </w:r>
    </w:p>
    <w:p w:rsidR="00F9227D" w:rsidP="00A576E4" w:rsidRDefault="00F9227D" w14:paraId="21ADE812" w14:textId="441D2E98">
      <w:pPr>
        <w:pStyle w:val="TPnormalpuce1"/>
        <w:numPr>
          <w:ilvl w:val="1"/>
          <w:numId w:val="15"/>
        </w:numPr>
      </w:pPr>
      <w:r>
        <w:t>Les clients :</w:t>
      </w:r>
    </w:p>
    <w:p w:rsidRPr="00077016" w:rsidR="00EA64C2" w:rsidP="00F468F6" w:rsidRDefault="00F9227D" w14:paraId="1D4B891E" w14:textId="2978775B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</w:pPr>
      <w:r w:rsidRPr="00F9227D">
        <w:rPr>
          <w:rFonts w:ascii="Consolas" w:hAnsi="Consolas"/>
          <w:color w:val="000000"/>
          <w:sz w:val="18"/>
          <w:szCs w:val="18"/>
        </w:rPr>
        <w:t>[</w:t>
      </w:r>
      <w:proofErr w:type="gramStart"/>
      <w:r w:rsidRPr="00F9227D">
        <w:rPr>
          <w:rFonts w:ascii="Consolas" w:hAnsi="Consolas"/>
          <w:color w:val="000000"/>
          <w:sz w:val="18"/>
          <w:szCs w:val="18"/>
          <w:highlight w:val="cyan"/>
        </w:rPr>
        <w:t>Utilisateur</w:t>
      </w:r>
      <w:r w:rsidRPr="00F9227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9227D">
        <w:rPr>
          <w:rFonts w:ascii="Consolas" w:hAnsi="Consolas"/>
          <w:color w:val="000000"/>
          <w:sz w:val="18"/>
          <w:szCs w:val="18"/>
        </w:rPr>
        <w:t xml:space="preserve">pseudo=natalieportman@email.fr, nom=Portman, </w:t>
      </w:r>
      <w:proofErr w:type="spellStart"/>
      <w:r w:rsidRPr="00F9227D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F9227D">
        <w:rPr>
          <w:rFonts w:ascii="Consolas" w:hAnsi="Consolas"/>
          <w:color w:val="000000"/>
          <w:sz w:val="18"/>
          <w:szCs w:val="18"/>
        </w:rPr>
        <w:t>=Natalie)]</w:t>
      </w:r>
    </w:p>
    <w:sectPr w:rsidRPr="00077016" w:rsidR="00EA64C2" w:rsidSect="006B3B13">
      <w:headerReference w:type="default" r:id="rId13"/>
      <w:footerReference w:type="default" r:id="rId14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17A8" w:rsidP="006C7E58" w:rsidRDefault="002917A8" w14:paraId="7B69616B" w14:textId="77777777">
      <w:r>
        <w:separator/>
      </w:r>
    </w:p>
  </w:endnote>
  <w:endnote w:type="continuationSeparator" w:id="0">
    <w:p w:rsidR="002917A8" w:rsidP="006C7E58" w:rsidRDefault="002917A8" w14:paraId="571DC3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17A8" w:rsidP="006C7E58" w:rsidRDefault="002917A8" w14:paraId="4482602C" w14:textId="77777777">
      <w:r>
        <w:separator/>
      </w:r>
    </w:p>
  </w:footnote>
  <w:footnote w:type="continuationSeparator" w:id="0">
    <w:p w:rsidR="002917A8" w:rsidP="006C7E58" w:rsidRDefault="002917A8" w14:paraId="014825E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B3B6BB6C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60F7"/>
    <w:rsid w:val="00017F84"/>
    <w:rsid w:val="000417F6"/>
    <w:rsid w:val="000504C9"/>
    <w:rsid w:val="00054151"/>
    <w:rsid w:val="000753A7"/>
    <w:rsid w:val="000768DC"/>
    <w:rsid w:val="00077016"/>
    <w:rsid w:val="00077887"/>
    <w:rsid w:val="00097F0B"/>
    <w:rsid w:val="000A1582"/>
    <w:rsid w:val="000B25E4"/>
    <w:rsid w:val="000B5EDB"/>
    <w:rsid w:val="000B70C0"/>
    <w:rsid w:val="000D0A8C"/>
    <w:rsid w:val="000E5CCE"/>
    <w:rsid w:val="000F0864"/>
    <w:rsid w:val="000F3E0F"/>
    <w:rsid w:val="000F4AB3"/>
    <w:rsid w:val="000F50AF"/>
    <w:rsid w:val="00116AA7"/>
    <w:rsid w:val="0012344E"/>
    <w:rsid w:val="0012509D"/>
    <w:rsid w:val="00125DCA"/>
    <w:rsid w:val="00136790"/>
    <w:rsid w:val="00145C0F"/>
    <w:rsid w:val="00151AA0"/>
    <w:rsid w:val="00153145"/>
    <w:rsid w:val="00162C0C"/>
    <w:rsid w:val="00163D89"/>
    <w:rsid w:val="00163FB3"/>
    <w:rsid w:val="001716B1"/>
    <w:rsid w:val="00177E97"/>
    <w:rsid w:val="00180858"/>
    <w:rsid w:val="00195C87"/>
    <w:rsid w:val="001A0D7C"/>
    <w:rsid w:val="001A2373"/>
    <w:rsid w:val="001B4DA8"/>
    <w:rsid w:val="001C739D"/>
    <w:rsid w:val="001D2CBD"/>
    <w:rsid w:val="001D3BFC"/>
    <w:rsid w:val="001D48F5"/>
    <w:rsid w:val="001E0979"/>
    <w:rsid w:val="001F18FA"/>
    <w:rsid w:val="00200879"/>
    <w:rsid w:val="002020E8"/>
    <w:rsid w:val="00225D2C"/>
    <w:rsid w:val="002263D9"/>
    <w:rsid w:val="00241941"/>
    <w:rsid w:val="00241BEE"/>
    <w:rsid w:val="002505D3"/>
    <w:rsid w:val="00257520"/>
    <w:rsid w:val="00261F4C"/>
    <w:rsid w:val="002646B8"/>
    <w:rsid w:val="00277014"/>
    <w:rsid w:val="00277CDD"/>
    <w:rsid w:val="00280C87"/>
    <w:rsid w:val="002835C6"/>
    <w:rsid w:val="00286AAB"/>
    <w:rsid w:val="00287D81"/>
    <w:rsid w:val="002917A8"/>
    <w:rsid w:val="002A2662"/>
    <w:rsid w:val="002A28BA"/>
    <w:rsid w:val="002A3A33"/>
    <w:rsid w:val="002A6A8F"/>
    <w:rsid w:val="002B04EA"/>
    <w:rsid w:val="002B4BF7"/>
    <w:rsid w:val="002C4936"/>
    <w:rsid w:val="002C5032"/>
    <w:rsid w:val="002D2B64"/>
    <w:rsid w:val="002F002D"/>
    <w:rsid w:val="002F78BE"/>
    <w:rsid w:val="00301257"/>
    <w:rsid w:val="003152F7"/>
    <w:rsid w:val="0032465E"/>
    <w:rsid w:val="00327973"/>
    <w:rsid w:val="003548A0"/>
    <w:rsid w:val="00361890"/>
    <w:rsid w:val="003704B4"/>
    <w:rsid w:val="003709F1"/>
    <w:rsid w:val="00382C06"/>
    <w:rsid w:val="00384614"/>
    <w:rsid w:val="00387206"/>
    <w:rsid w:val="00394B90"/>
    <w:rsid w:val="00396637"/>
    <w:rsid w:val="003A0539"/>
    <w:rsid w:val="003C6A4C"/>
    <w:rsid w:val="003C6EFC"/>
    <w:rsid w:val="003D1EBE"/>
    <w:rsid w:val="003D3178"/>
    <w:rsid w:val="003D5170"/>
    <w:rsid w:val="003D7207"/>
    <w:rsid w:val="003E41B3"/>
    <w:rsid w:val="003E676A"/>
    <w:rsid w:val="00401B0B"/>
    <w:rsid w:val="00414C95"/>
    <w:rsid w:val="004218BE"/>
    <w:rsid w:val="004267AA"/>
    <w:rsid w:val="00430E75"/>
    <w:rsid w:val="0043604F"/>
    <w:rsid w:val="00437E90"/>
    <w:rsid w:val="004404D8"/>
    <w:rsid w:val="00450C5E"/>
    <w:rsid w:val="00457276"/>
    <w:rsid w:val="00466048"/>
    <w:rsid w:val="0048302D"/>
    <w:rsid w:val="00486516"/>
    <w:rsid w:val="00492FCA"/>
    <w:rsid w:val="0049479E"/>
    <w:rsid w:val="00494DCF"/>
    <w:rsid w:val="00495C71"/>
    <w:rsid w:val="004A38B0"/>
    <w:rsid w:val="004A5E25"/>
    <w:rsid w:val="004C2502"/>
    <w:rsid w:val="004C2BC2"/>
    <w:rsid w:val="004C619F"/>
    <w:rsid w:val="004E43A8"/>
    <w:rsid w:val="004F2C2E"/>
    <w:rsid w:val="004F3EEE"/>
    <w:rsid w:val="005056C3"/>
    <w:rsid w:val="0054232C"/>
    <w:rsid w:val="00542F69"/>
    <w:rsid w:val="00544157"/>
    <w:rsid w:val="00554F89"/>
    <w:rsid w:val="00556E19"/>
    <w:rsid w:val="00557B62"/>
    <w:rsid w:val="0057306B"/>
    <w:rsid w:val="00585961"/>
    <w:rsid w:val="005A36E5"/>
    <w:rsid w:val="005B36DC"/>
    <w:rsid w:val="005C1BB9"/>
    <w:rsid w:val="005C68D3"/>
    <w:rsid w:val="005D1943"/>
    <w:rsid w:val="005D5228"/>
    <w:rsid w:val="005E3B89"/>
    <w:rsid w:val="005E42FA"/>
    <w:rsid w:val="005F0AF4"/>
    <w:rsid w:val="005F2EFB"/>
    <w:rsid w:val="0063306A"/>
    <w:rsid w:val="00634B9B"/>
    <w:rsid w:val="006367DA"/>
    <w:rsid w:val="00641170"/>
    <w:rsid w:val="006413CB"/>
    <w:rsid w:val="00660602"/>
    <w:rsid w:val="00671883"/>
    <w:rsid w:val="006723CE"/>
    <w:rsid w:val="006836AE"/>
    <w:rsid w:val="00685C4F"/>
    <w:rsid w:val="006939F9"/>
    <w:rsid w:val="006A2855"/>
    <w:rsid w:val="006B3B13"/>
    <w:rsid w:val="006B5014"/>
    <w:rsid w:val="006C573C"/>
    <w:rsid w:val="006C7E58"/>
    <w:rsid w:val="006D684B"/>
    <w:rsid w:val="006E3CCD"/>
    <w:rsid w:val="006E7AAF"/>
    <w:rsid w:val="006F1243"/>
    <w:rsid w:val="006F1826"/>
    <w:rsid w:val="006F6991"/>
    <w:rsid w:val="007007CE"/>
    <w:rsid w:val="00713863"/>
    <w:rsid w:val="0072286B"/>
    <w:rsid w:val="00723A52"/>
    <w:rsid w:val="007327B9"/>
    <w:rsid w:val="00743993"/>
    <w:rsid w:val="007459FA"/>
    <w:rsid w:val="00764007"/>
    <w:rsid w:val="00767B8F"/>
    <w:rsid w:val="007753C2"/>
    <w:rsid w:val="00782744"/>
    <w:rsid w:val="007910EE"/>
    <w:rsid w:val="007A1C97"/>
    <w:rsid w:val="007A21D7"/>
    <w:rsid w:val="007B7B7A"/>
    <w:rsid w:val="007C301D"/>
    <w:rsid w:val="007C383B"/>
    <w:rsid w:val="007C733B"/>
    <w:rsid w:val="007D1155"/>
    <w:rsid w:val="007D2F04"/>
    <w:rsid w:val="007E0E92"/>
    <w:rsid w:val="007E7D3C"/>
    <w:rsid w:val="007F0036"/>
    <w:rsid w:val="008065FD"/>
    <w:rsid w:val="00812C36"/>
    <w:rsid w:val="008130F1"/>
    <w:rsid w:val="00816A97"/>
    <w:rsid w:val="0083499D"/>
    <w:rsid w:val="00845605"/>
    <w:rsid w:val="00863103"/>
    <w:rsid w:val="008672FD"/>
    <w:rsid w:val="00867E02"/>
    <w:rsid w:val="0088356D"/>
    <w:rsid w:val="00894B62"/>
    <w:rsid w:val="00896782"/>
    <w:rsid w:val="008B220B"/>
    <w:rsid w:val="008B27F5"/>
    <w:rsid w:val="008B7007"/>
    <w:rsid w:val="008C4915"/>
    <w:rsid w:val="008D2325"/>
    <w:rsid w:val="008D35C2"/>
    <w:rsid w:val="008E0D8A"/>
    <w:rsid w:val="008E5DAD"/>
    <w:rsid w:val="008E6A67"/>
    <w:rsid w:val="008E6D1D"/>
    <w:rsid w:val="00904EA8"/>
    <w:rsid w:val="00922F94"/>
    <w:rsid w:val="00924F5F"/>
    <w:rsid w:val="00932B60"/>
    <w:rsid w:val="00937048"/>
    <w:rsid w:val="00944036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62DE"/>
    <w:rsid w:val="00990B02"/>
    <w:rsid w:val="009B4E11"/>
    <w:rsid w:val="009C09D3"/>
    <w:rsid w:val="009C2AC3"/>
    <w:rsid w:val="009D1251"/>
    <w:rsid w:val="009D4BEF"/>
    <w:rsid w:val="009D6DBD"/>
    <w:rsid w:val="009E0D1C"/>
    <w:rsid w:val="009E22E0"/>
    <w:rsid w:val="009E67C6"/>
    <w:rsid w:val="009F1BC6"/>
    <w:rsid w:val="00A055CF"/>
    <w:rsid w:val="00A1488A"/>
    <w:rsid w:val="00A361C9"/>
    <w:rsid w:val="00A576E4"/>
    <w:rsid w:val="00A62B26"/>
    <w:rsid w:val="00A77652"/>
    <w:rsid w:val="00A8528B"/>
    <w:rsid w:val="00A93073"/>
    <w:rsid w:val="00A94283"/>
    <w:rsid w:val="00AA7F61"/>
    <w:rsid w:val="00AB0135"/>
    <w:rsid w:val="00AB1904"/>
    <w:rsid w:val="00AB434C"/>
    <w:rsid w:val="00AD0214"/>
    <w:rsid w:val="00AD1159"/>
    <w:rsid w:val="00AE20E9"/>
    <w:rsid w:val="00AE262B"/>
    <w:rsid w:val="00AE2C57"/>
    <w:rsid w:val="00AF2A40"/>
    <w:rsid w:val="00B027AA"/>
    <w:rsid w:val="00B04A1E"/>
    <w:rsid w:val="00B12F46"/>
    <w:rsid w:val="00B1718A"/>
    <w:rsid w:val="00B352DB"/>
    <w:rsid w:val="00B43E3B"/>
    <w:rsid w:val="00B5251D"/>
    <w:rsid w:val="00B67A05"/>
    <w:rsid w:val="00B71A2E"/>
    <w:rsid w:val="00B73331"/>
    <w:rsid w:val="00B757B4"/>
    <w:rsid w:val="00B75A86"/>
    <w:rsid w:val="00B7614C"/>
    <w:rsid w:val="00B839C6"/>
    <w:rsid w:val="00B910BE"/>
    <w:rsid w:val="00BA4E30"/>
    <w:rsid w:val="00BB3791"/>
    <w:rsid w:val="00BB5E5B"/>
    <w:rsid w:val="00BC6F6E"/>
    <w:rsid w:val="00BE21DB"/>
    <w:rsid w:val="00BF077F"/>
    <w:rsid w:val="00C14010"/>
    <w:rsid w:val="00C152A1"/>
    <w:rsid w:val="00C16564"/>
    <w:rsid w:val="00C33697"/>
    <w:rsid w:val="00C41B0B"/>
    <w:rsid w:val="00C43382"/>
    <w:rsid w:val="00C53C6A"/>
    <w:rsid w:val="00C56B7C"/>
    <w:rsid w:val="00C62D79"/>
    <w:rsid w:val="00C87756"/>
    <w:rsid w:val="00C93DA5"/>
    <w:rsid w:val="00CA3A93"/>
    <w:rsid w:val="00CA5C15"/>
    <w:rsid w:val="00CB2B30"/>
    <w:rsid w:val="00CB5375"/>
    <w:rsid w:val="00CB6767"/>
    <w:rsid w:val="00CC4730"/>
    <w:rsid w:val="00CD0359"/>
    <w:rsid w:val="00CD53EC"/>
    <w:rsid w:val="00CD6D6E"/>
    <w:rsid w:val="00CE2F19"/>
    <w:rsid w:val="00CE7F57"/>
    <w:rsid w:val="00D05F58"/>
    <w:rsid w:val="00D07F2F"/>
    <w:rsid w:val="00D14314"/>
    <w:rsid w:val="00D17B2D"/>
    <w:rsid w:val="00D2004D"/>
    <w:rsid w:val="00D31AF1"/>
    <w:rsid w:val="00D641EA"/>
    <w:rsid w:val="00D85BA4"/>
    <w:rsid w:val="00D909BB"/>
    <w:rsid w:val="00D96678"/>
    <w:rsid w:val="00DB2F5A"/>
    <w:rsid w:val="00DB392E"/>
    <w:rsid w:val="00DB3C95"/>
    <w:rsid w:val="00DB4B72"/>
    <w:rsid w:val="00DD0BF9"/>
    <w:rsid w:val="00DD2BDC"/>
    <w:rsid w:val="00DD2C7E"/>
    <w:rsid w:val="00DD47B3"/>
    <w:rsid w:val="00DD752A"/>
    <w:rsid w:val="00DE21AC"/>
    <w:rsid w:val="00DE3B1D"/>
    <w:rsid w:val="00DF1DA3"/>
    <w:rsid w:val="00DF5976"/>
    <w:rsid w:val="00E01FDD"/>
    <w:rsid w:val="00E0566A"/>
    <w:rsid w:val="00E16AA6"/>
    <w:rsid w:val="00E246FE"/>
    <w:rsid w:val="00E34680"/>
    <w:rsid w:val="00E36F60"/>
    <w:rsid w:val="00E4477C"/>
    <w:rsid w:val="00E615EA"/>
    <w:rsid w:val="00E635E9"/>
    <w:rsid w:val="00E638DF"/>
    <w:rsid w:val="00E7188C"/>
    <w:rsid w:val="00EA0653"/>
    <w:rsid w:val="00EA5D3D"/>
    <w:rsid w:val="00EA64C2"/>
    <w:rsid w:val="00EC1920"/>
    <w:rsid w:val="00EC1A2D"/>
    <w:rsid w:val="00EC2690"/>
    <w:rsid w:val="00EC3EBA"/>
    <w:rsid w:val="00EC4F09"/>
    <w:rsid w:val="00ED1B81"/>
    <w:rsid w:val="00ED20EC"/>
    <w:rsid w:val="00EE0C81"/>
    <w:rsid w:val="00EF0131"/>
    <w:rsid w:val="00EF0B47"/>
    <w:rsid w:val="00F028ED"/>
    <w:rsid w:val="00F0457F"/>
    <w:rsid w:val="00F06C97"/>
    <w:rsid w:val="00F073C7"/>
    <w:rsid w:val="00F120A8"/>
    <w:rsid w:val="00F25EAB"/>
    <w:rsid w:val="00F26605"/>
    <w:rsid w:val="00F36C1E"/>
    <w:rsid w:val="00F41ECC"/>
    <w:rsid w:val="00F42A2D"/>
    <w:rsid w:val="00F468F6"/>
    <w:rsid w:val="00F5357C"/>
    <w:rsid w:val="00F74DCB"/>
    <w:rsid w:val="00F7597C"/>
    <w:rsid w:val="00F866C1"/>
    <w:rsid w:val="00F91679"/>
    <w:rsid w:val="00F9227D"/>
    <w:rsid w:val="00FB202A"/>
    <w:rsid w:val="00FB27DA"/>
    <w:rsid w:val="00FD4475"/>
    <w:rsid w:val="00FD5D6A"/>
    <w:rsid w:val="00FD6044"/>
    <w:rsid w:val="00FE02FA"/>
    <w:rsid w:val="00FE5060"/>
    <w:rsid w:val="00FF18F4"/>
    <w:rsid w:val="00FF5FD3"/>
    <w:rsid w:val="00FF7FF5"/>
    <w:rsid w:val="4A063470"/>
    <w:rsid w:val="5EBADB7C"/>
    <w:rsid w:val="6B5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888BE050-455A-4E69-958E-FDBEEC9F5C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153</cp:revision>
  <cp:lastPrinted>2016-10-05T13:21:00Z</cp:lastPrinted>
  <dcterms:created xsi:type="dcterms:W3CDTF">2018-06-14T11:51:00Z</dcterms:created>
  <dcterms:modified xsi:type="dcterms:W3CDTF">2023-08-30T11:26:53Z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