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6FFC" w14:textId="4BD33728" w:rsidR="003F610B" w:rsidRPr="003F610B" w:rsidRDefault="00B92D1F" w:rsidP="003F610B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>Spécialiser le contexte de Swagger</w:t>
      </w:r>
    </w:p>
    <w:p w14:paraId="31FD3075" w14:textId="3D1EA493" w:rsidR="000150A7" w:rsidRPr="006B38B2" w:rsidRDefault="000150A7" w:rsidP="000150A7">
      <w:pPr>
        <w:pStyle w:val="Titre1"/>
      </w:pPr>
      <w:r w:rsidRPr="006B38B2">
        <w:t xml:space="preserve">Démonstration </w:t>
      </w:r>
      <w:r w:rsidR="00B92D1F">
        <w:t>2</w:t>
      </w:r>
      <w:r w:rsidRPr="006B38B2">
        <w:t xml:space="preserve"> du module </w:t>
      </w:r>
      <w:r w:rsidR="00AF36CE">
        <w:t>7</w:t>
      </w:r>
    </w:p>
    <w:p w14:paraId="5938D2DE" w14:textId="77777777" w:rsidR="000150A7" w:rsidRPr="006B38B2" w:rsidRDefault="000150A7" w:rsidP="000150A7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83"/>
      </w:tblGrid>
      <w:tr w:rsidR="000150A7" w:rsidRPr="006B38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6DE0D201" w:rsidR="00B71E99" w:rsidRPr="006B38B2" w:rsidRDefault="0048505C" w:rsidP="00AA4F6E">
            <w:pPr>
              <w:pStyle w:val="TPnormal"/>
            </w:pPr>
            <w:r w:rsidRPr="006B38B2">
              <w:t>L</w:t>
            </w:r>
            <w:r w:rsidR="002E118C" w:rsidRPr="006B38B2">
              <w:t xml:space="preserve">es </w:t>
            </w:r>
            <w:r w:rsidRPr="006B38B2">
              <w:t>objectif</w:t>
            </w:r>
            <w:r w:rsidR="002E118C" w:rsidRPr="006B38B2">
              <w:t>s</w:t>
            </w:r>
            <w:r w:rsidRPr="006B38B2">
              <w:t xml:space="preserve"> de ce</w:t>
            </w:r>
            <w:r w:rsidR="00A96851" w:rsidRPr="006B38B2">
              <w:t xml:space="preserve">tte démonstration </w:t>
            </w:r>
            <w:r w:rsidR="002E118C" w:rsidRPr="006B38B2">
              <w:t>sont</w:t>
            </w:r>
          </w:p>
          <w:p w14:paraId="118E0026" w14:textId="645C599A" w:rsidR="00427CCF" w:rsidRDefault="00427CCF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 xml:space="preserve">Configuration des URLs de </w:t>
            </w:r>
            <w:proofErr w:type="spellStart"/>
            <w:r>
              <w:t>swagger-ui</w:t>
            </w:r>
            <w:proofErr w:type="spellEnd"/>
            <w:r>
              <w:t xml:space="preserve"> et api-docs</w:t>
            </w:r>
          </w:p>
          <w:p w14:paraId="4CDC8202" w14:textId="4A7FC960" w:rsidR="00D94178" w:rsidRDefault="00D94178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Activer ou désactiver ces données</w:t>
            </w:r>
          </w:p>
          <w:p w14:paraId="2F27CC19" w14:textId="6A531D0A" w:rsidR="00D42746" w:rsidRDefault="001E0BB3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C</w:t>
            </w:r>
            <w:r w:rsidRPr="001E0BB3">
              <w:t>ré</w:t>
            </w:r>
            <w:r>
              <w:t>ation d’</w:t>
            </w:r>
            <w:r w:rsidRPr="001E0BB3">
              <w:t>une classe de configuration de l’Open API</w:t>
            </w:r>
          </w:p>
          <w:p w14:paraId="73FE6ABC" w14:textId="519A3B9C" w:rsidR="00AF36CE" w:rsidRPr="006B38B2" w:rsidRDefault="00C24CD2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Spécialiser le titre, la description et le numéro de version de la documentation</w:t>
            </w:r>
          </w:p>
        </w:tc>
      </w:tr>
    </w:tbl>
    <w:p w14:paraId="03B8D5AA" w14:textId="77777777" w:rsidR="003C3018" w:rsidRDefault="003C3018" w:rsidP="003C3018">
      <w:pPr>
        <w:pStyle w:val="TPTitre"/>
      </w:pPr>
      <w:r>
        <w:t>Contexte</w:t>
      </w:r>
    </w:p>
    <w:p w14:paraId="474D73A3" w14:textId="49948A37" w:rsidR="00D8164E" w:rsidRDefault="00DB05AC" w:rsidP="007020C5">
      <w:pPr>
        <w:pStyle w:val="TPnormalpuce1"/>
      </w:pPr>
      <w:r>
        <w:t>Continuer notre application de démonstration</w:t>
      </w:r>
      <w:r w:rsidR="006A121B">
        <w:t xml:space="preserve"> précédente</w:t>
      </w:r>
    </w:p>
    <w:p w14:paraId="0E3C48BE" w14:textId="4779FF6B" w:rsidR="000150A7" w:rsidRDefault="000150A7" w:rsidP="000150A7">
      <w:pPr>
        <w:pStyle w:val="TPTitre"/>
      </w:pPr>
      <w:r w:rsidRPr="006B38B2">
        <w:t>Déroulement</w:t>
      </w:r>
    </w:p>
    <w:p w14:paraId="34E8F19A" w14:textId="01F572E2" w:rsidR="00D8315F" w:rsidRDefault="00D8315F" w:rsidP="00D8315F">
      <w:pPr>
        <w:pStyle w:val="Titre1"/>
      </w:pPr>
      <w:r>
        <w:t xml:space="preserve">Configuration Open API </w:t>
      </w:r>
      <w:r w:rsidR="00CE6A12">
        <w:t>dans le fichier de configuration de Spring Boot :</w:t>
      </w:r>
    </w:p>
    <w:p w14:paraId="6789637B" w14:textId="77777777" w:rsidR="00D8315F" w:rsidRPr="0005606B" w:rsidRDefault="00D8315F" w:rsidP="00D8315F">
      <w:pPr>
        <w:pStyle w:val="TPnormal"/>
      </w:pPr>
      <w:r>
        <w:t>Permet de configurer les chemins, de l’API et de Swagger. Cela permet aussi d’activer ou non l’API pour la production</w:t>
      </w:r>
    </w:p>
    <w:p w14:paraId="1CBA4AEA" w14:textId="186C62B7" w:rsidR="00D8315F" w:rsidRPr="00C7694F" w:rsidRDefault="00D8315F" w:rsidP="00D8315F">
      <w:pPr>
        <w:pStyle w:val="TPnormalpuce1"/>
      </w:pPr>
      <w:r>
        <w:t xml:space="preserve">Ajouter au fichier </w:t>
      </w:r>
      <w:proofErr w:type="spellStart"/>
      <w:proofErr w:type="gramStart"/>
      <w:r>
        <w:t>application.yaml</w:t>
      </w:r>
      <w:proofErr w:type="spellEnd"/>
      <w:proofErr w:type="gramEnd"/>
    </w:p>
    <w:p w14:paraId="205683D9" w14:textId="77777777" w:rsidR="00D8315F" w:rsidRPr="00C7694F" w:rsidRDefault="00D8315F" w:rsidP="00D8315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 xml:space="preserve">#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Specify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of the OpenAPI documentation</w:t>
      </w:r>
    </w:p>
    <w:p w14:paraId="320CE231" w14:textId="77777777" w:rsidR="00D8315F" w:rsidRPr="00C7694F" w:rsidRDefault="00D8315F" w:rsidP="00D8315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268BD2"/>
          <w:sz w:val="18"/>
          <w:szCs w:val="18"/>
        </w:rPr>
        <w:t>springdoc</w:t>
      </w:r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334E3AC8" w14:textId="77777777" w:rsidR="00D8315F" w:rsidRPr="00C7694F" w:rsidRDefault="00D8315F" w:rsidP="00D8315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</w:t>
      </w:r>
      <w:r w:rsidRPr="00C7694F">
        <w:rPr>
          <w:rFonts w:ascii="Consolas" w:hAnsi="Consolas"/>
          <w:color w:val="268BD2"/>
          <w:sz w:val="18"/>
          <w:szCs w:val="18"/>
        </w:rPr>
        <w:t>api-docs</w:t>
      </w:r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5B31E159" w14:textId="70262A43" w:rsidR="00D8315F" w:rsidRPr="00C7694F" w:rsidRDefault="00D8315F" w:rsidP="00D8315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Pr="00C7694F">
        <w:rPr>
          <w:rFonts w:ascii="Consolas" w:hAnsi="Consolas"/>
          <w:color w:val="2AA198"/>
          <w:sz w:val="18"/>
          <w:szCs w:val="18"/>
        </w:rPr>
        <w:t>/</w:t>
      </w:r>
      <w:proofErr w:type="spellStart"/>
      <w:r w:rsidR="00A82AD8">
        <w:rPr>
          <w:rFonts w:ascii="Consolas" w:hAnsi="Consolas"/>
          <w:color w:val="2AA198"/>
          <w:sz w:val="18"/>
          <w:szCs w:val="18"/>
        </w:rPr>
        <w:t>eni</w:t>
      </w:r>
      <w:proofErr w:type="spellEnd"/>
      <w:r w:rsidR="00A82AD8">
        <w:rPr>
          <w:rFonts w:ascii="Consolas" w:hAnsi="Consolas"/>
          <w:color w:val="2AA198"/>
          <w:sz w:val="18"/>
          <w:szCs w:val="18"/>
        </w:rPr>
        <w:t>/</w:t>
      </w:r>
      <w:r w:rsidRPr="00C7694F">
        <w:rPr>
          <w:rFonts w:ascii="Consolas" w:hAnsi="Consolas"/>
          <w:color w:val="2AA198"/>
          <w:sz w:val="18"/>
          <w:szCs w:val="18"/>
        </w:rPr>
        <w:t>api-docs</w:t>
      </w:r>
    </w:p>
    <w:p w14:paraId="239EF33E" w14:textId="77777777" w:rsidR="00D8315F" w:rsidRPr="00C7694F" w:rsidRDefault="00D8315F" w:rsidP="00D8315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># Specify the path of the Swagger UI</w:t>
      </w:r>
    </w:p>
    <w:p w14:paraId="23E6582F" w14:textId="77777777" w:rsidR="00D8315F" w:rsidRPr="00C7694F" w:rsidRDefault="00D8315F" w:rsidP="00D8315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</w:t>
      </w:r>
      <w:r w:rsidRPr="00C7694F">
        <w:rPr>
          <w:rFonts w:ascii="Consolas" w:hAnsi="Consolas"/>
          <w:color w:val="268BD2"/>
          <w:sz w:val="18"/>
          <w:szCs w:val="18"/>
        </w:rPr>
        <w:t>swagger-ui</w:t>
      </w:r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1AE4C883" w14:textId="0C71B707" w:rsidR="00D8315F" w:rsidRPr="00C7694F" w:rsidRDefault="00D8315F" w:rsidP="002606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Pr="00C7694F">
        <w:rPr>
          <w:rFonts w:ascii="Consolas" w:hAnsi="Consolas"/>
          <w:color w:val="2AA198"/>
          <w:sz w:val="18"/>
          <w:szCs w:val="18"/>
        </w:rPr>
        <w:t>/</w:t>
      </w:r>
      <w:proofErr w:type="spellStart"/>
      <w:r>
        <w:rPr>
          <w:rFonts w:ascii="Consolas" w:hAnsi="Consolas"/>
          <w:color w:val="2AA198"/>
          <w:sz w:val="18"/>
          <w:szCs w:val="18"/>
        </w:rPr>
        <w:t>eni</w:t>
      </w:r>
      <w:proofErr w:type="spellEnd"/>
      <w:r>
        <w:rPr>
          <w:rFonts w:ascii="Consolas" w:hAnsi="Consolas"/>
          <w:color w:val="2AA198"/>
          <w:sz w:val="18"/>
          <w:szCs w:val="18"/>
        </w:rPr>
        <w:t>/</w:t>
      </w:r>
      <w:r w:rsidRPr="00C7694F">
        <w:rPr>
          <w:rFonts w:ascii="Consolas" w:hAnsi="Consolas"/>
          <w:color w:val="2AA198"/>
          <w:sz w:val="18"/>
          <w:szCs w:val="18"/>
        </w:rPr>
        <w:t>swagger-ui.html</w:t>
      </w:r>
    </w:p>
    <w:p w14:paraId="015467F2" w14:textId="77777777" w:rsidR="001679C9" w:rsidRDefault="001679C9">
      <w:pPr>
        <w:rPr>
          <w:rStyle w:val="y2iqfc"/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>
        <w:rPr>
          <w:rStyle w:val="y2iqfc"/>
        </w:rPr>
        <w:br w:type="page"/>
      </w:r>
    </w:p>
    <w:p w14:paraId="52983DDE" w14:textId="061F7EE9" w:rsidR="005C0704" w:rsidRDefault="005C0704" w:rsidP="005C0704">
      <w:pPr>
        <w:pStyle w:val="Titre2"/>
        <w:rPr>
          <w:rStyle w:val="y2iqfc"/>
        </w:rPr>
      </w:pPr>
      <w:r>
        <w:rPr>
          <w:rStyle w:val="y2iqfc"/>
        </w:rPr>
        <w:lastRenderedPageBreak/>
        <w:t>Exécution</w:t>
      </w:r>
    </w:p>
    <w:p w14:paraId="162189DC" w14:textId="5289C90E" w:rsidR="005C0704" w:rsidRDefault="00131E87" w:rsidP="00131E87">
      <w:pPr>
        <w:pStyle w:val="TPnormalpuce1"/>
        <w:rPr>
          <w:rStyle w:val="y2iqfc"/>
        </w:rPr>
      </w:pPr>
      <w:r>
        <w:rPr>
          <w:rStyle w:val="y2iqfc"/>
        </w:rPr>
        <w:t>Lancer l’application</w:t>
      </w:r>
    </w:p>
    <w:p w14:paraId="260431EF" w14:textId="5C3BF89E" w:rsidR="00131E87" w:rsidRDefault="00131E87" w:rsidP="00131E87">
      <w:pPr>
        <w:pStyle w:val="TPnormalpuce1"/>
        <w:rPr>
          <w:rStyle w:val="y2iqfc"/>
        </w:rPr>
      </w:pPr>
      <w:r>
        <w:rPr>
          <w:rStyle w:val="y2iqfc"/>
        </w:rPr>
        <w:t xml:space="preserve">L’URL pour accéder à </w:t>
      </w:r>
      <w:proofErr w:type="spellStart"/>
      <w:r>
        <w:rPr>
          <w:rStyle w:val="y2iqfc"/>
        </w:rPr>
        <w:t>Swagger</w:t>
      </w:r>
      <w:proofErr w:type="spellEnd"/>
      <w:r>
        <w:rPr>
          <w:rStyle w:val="y2iqfc"/>
        </w:rPr>
        <w:t xml:space="preserve">-UI est à présent : </w:t>
      </w:r>
    </w:p>
    <w:p w14:paraId="7E39048F" w14:textId="6ABCB16B" w:rsidR="00222875" w:rsidRDefault="00222875" w:rsidP="00222875">
      <w:pPr>
        <w:pStyle w:val="TPnormalpuce1"/>
        <w:numPr>
          <w:ilvl w:val="1"/>
          <w:numId w:val="1"/>
        </w:numPr>
        <w:rPr>
          <w:rStyle w:val="y2iqfc"/>
        </w:rPr>
      </w:pPr>
      <w:r>
        <w:rPr>
          <w:rStyle w:val="y2iqfc"/>
        </w:rPr>
        <w:t>http://localhost:8080/eni/swagger-ui/index.html</w:t>
      </w:r>
    </w:p>
    <w:p w14:paraId="01C330FE" w14:textId="3281C469" w:rsidR="002E7403" w:rsidRDefault="002E7403" w:rsidP="002E7403">
      <w:pPr>
        <w:pStyle w:val="TPnormalpuce1"/>
        <w:rPr>
          <w:rStyle w:val="y2iqfc"/>
        </w:rPr>
      </w:pPr>
      <w:r>
        <w:rPr>
          <w:rStyle w:val="y2iqfc"/>
        </w:rPr>
        <w:t xml:space="preserve">L’URL pour la documentation </w:t>
      </w:r>
      <w:proofErr w:type="spellStart"/>
      <w:r w:rsidR="009C6957">
        <w:rPr>
          <w:rStyle w:val="y2iqfc"/>
        </w:rPr>
        <w:t>OpenAPI</w:t>
      </w:r>
      <w:proofErr w:type="spellEnd"/>
      <w:r w:rsidR="009C6957">
        <w:rPr>
          <w:rStyle w:val="y2iqfc"/>
        </w:rPr>
        <w:t> :</w:t>
      </w:r>
    </w:p>
    <w:p w14:paraId="619A9920" w14:textId="7F2B2D0F" w:rsidR="009C6957" w:rsidRDefault="009C6957" w:rsidP="009C6957">
      <w:pPr>
        <w:pStyle w:val="TPnormalpuce1"/>
        <w:numPr>
          <w:ilvl w:val="1"/>
          <w:numId w:val="1"/>
        </w:numPr>
        <w:rPr>
          <w:rStyle w:val="y2iqfc"/>
        </w:rPr>
      </w:pPr>
      <w:r w:rsidRPr="009C6957">
        <w:rPr>
          <w:rStyle w:val="y2iqfc"/>
        </w:rPr>
        <w:t>http://localhost:8080/eni/api-docs</w:t>
      </w:r>
    </w:p>
    <w:p w14:paraId="0842581D" w14:textId="6EDA0C75" w:rsidR="003502CF" w:rsidRDefault="00D72BE9" w:rsidP="003502CF">
      <w:pPr>
        <w:rPr>
          <w:rStyle w:val="y2iqfc"/>
        </w:rPr>
      </w:pPr>
      <w:r>
        <w:rPr>
          <w:noProof/>
        </w:rPr>
        <w:pict w14:anchorId="3E1CD259">
          <v:rect id="_x0000_s2050" style="position:absolute;margin-left:182.9pt;margin-top:51.1pt;width:13.25pt;height:6.55pt;z-index:251658240" fillcolor="white [3212]" stroked="f"/>
        </w:pict>
      </w:r>
      <w:r w:rsidR="00E33498">
        <w:rPr>
          <w:rStyle w:val="y2iqfc"/>
          <w:noProof/>
        </w:rPr>
        <w:drawing>
          <wp:inline distT="0" distB="0" distL="0" distR="0" wp14:anchorId="3762DF1A" wp14:editId="46221081">
            <wp:extent cx="6642100" cy="4272280"/>
            <wp:effectExtent l="38100" t="38100" r="25400" b="13970"/>
            <wp:docPr id="6742486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7228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E2E72D" w14:textId="77777777" w:rsidR="00F40E2F" w:rsidRDefault="00F40E2F" w:rsidP="003502CF">
      <w:pPr>
        <w:rPr>
          <w:rStyle w:val="y2iqfc"/>
        </w:rPr>
      </w:pPr>
    </w:p>
    <w:p w14:paraId="7F181BDD" w14:textId="77777777" w:rsidR="00F40E2F" w:rsidRDefault="00F40E2F" w:rsidP="003502CF">
      <w:pPr>
        <w:rPr>
          <w:rStyle w:val="y2iqfc"/>
        </w:rPr>
      </w:pPr>
    </w:p>
    <w:p w14:paraId="67223003" w14:textId="77777777" w:rsidR="006D5D07" w:rsidRDefault="006D5D07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32B4F340" w14:textId="0A7CB04F" w:rsidR="00F40E2F" w:rsidRDefault="00AE0AD2" w:rsidP="00F40E2F">
      <w:pPr>
        <w:pStyle w:val="Titre1"/>
      </w:pPr>
      <w:r>
        <w:lastRenderedPageBreak/>
        <w:t xml:space="preserve">Activer ou désactiver </w:t>
      </w:r>
      <w:proofErr w:type="spellStart"/>
      <w:r w:rsidR="00F40E2F">
        <w:t>I</w:t>
      </w:r>
      <w:r>
        <w:t>’interface</w:t>
      </w:r>
      <w:proofErr w:type="spellEnd"/>
      <w:r>
        <w:t xml:space="preserve"> </w:t>
      </w:r>
      <w:proofErr w:type="spellStart"/>
      <w:r>
        <w:t>Swagger</w:t>
      </w:r>
      <w:proofErr w:type="spellEnd"/>
      <w:r>
        <w:t>-UI</w:t>
      </w:r>
      <w:r w:rsidR="006173CB">
        <w:t xml:space="preserve"> ou la documentation </w:t>
      </w:r>
      <w:proofErr w:type="spellStart"/>
      <w:r w:rsidR="006173CB">
        <w:t>OpenAPI</w:t>
      </w:r>
      <w:proofErr w:type="spellEnd"/>
      <w:r w:rsidR="00F40E2F">
        <w:t xml:space="preserve"> dans le fichier de configuration de Spring Boot :</w:t>
      </w:r>
    </w:p>
    <w:p w14:paraId="2BF35FF5" w14:textId="1427E682" w:rsidR="00F40E2F" w:rsidRDefault="001717AB" w:rsidP="001717AB">
      <w:pPr>
        <w:pStyle w:val="TPnormalpuce1"/>
        <w:rPr>
          <w:rStyle w:val="y2iqfc"/>
        </w:rPr>
      </w:pPr>
      <w:r>
        <w:rPr>
          <w:rStyle w:val="y2iqfc"/>
        </w:rPr>
        <w:t xml:space="preserve">Ajouter dans le fichier </w:t>
      </w:r>
      <w:proofErr w:type="spellStart"/>
      <w:r>
        <w:rPr>
          <w:rStyle w:val="y2iqfc"/>
        </w:rPr>
        <w:t>application.yml</w:t>
      </w:r>
      <w:proofErr w:type="spellEnd"/>
      <w:r>
        <w:rPr>
          <w:rStyle w:val="y2iqfc"/>
        </w:rPr>
        <w:t xml:space="preserve"> ; la propriété </w:t>
      </w:r>
      <w:proofErr w:type="spellStart"/>
      <w:proofErr w:type="gramStart"/>
      <w:r w:rsidR="00A60FF3">
        <w:rPr>
          <w:rStyle w:val="y2iqfc"/>
        </w:rPr>
        <w:t>springdoc.swagger</w:t>
      </w:r>
      <w:proofErr w:type="gramEnd"/>
      <w:r w:rsidR="00A60FF3">
        <w:rPr>
          <w:rStyle w:val="y2iqfc"/>
        </w:rPr>
        <w:t>-ui.enabled</w:t>
      </w:r>
      <w:proofErr w:type="spellEnd"/>
    </w:p>
    <w:p w14:paraId="52AE340E" w14:textId="77777777" w:rsidR="00A60FF3" w:rsidRDefault="00A60FF3" w:rsidP="00A60FF3">
      <w:pPr>
        <w:pStyle w:val="TPnormalpuce1"/>
        <w:numPr>
          <w:ilvl w:val="1"/>
          <w:numId w:val="1"/>
        </w:numPr>
        <w:rPr>
          <w:rStyle w:val="y2iqfc"/>
        </w:rPr>
      </w:pPr>
      <w:r>
        <w:rPr>
          <w:rStyle w:val="y2iqfc"/>
        </w:rPr>
        <w:t xml:space="preserve">Pour </w:t>
      </w:r>
      <w:r w:rsidR="00D8315F">
        <w:rPr>
          <w:rStyle w:val="y2iqfc"/>
        </w:rPr>
        <w:t>activer</w:t>
      </w:r>
      <w:r>
        <w:rPr>
          <w:rStyle w:val="y2iqfc"/>
        </w:rPr>
        <w:t xml:space="preserve">, la propriété doit être à </w:t>
      </w:r>
      <w:proofErr w:type="spellStart"/>
      <w:r>
        <w:rPr>
          <w:rStyle w:val="y2iqfc"/>
        </w:rPr>
        <w:t>true</w:t>
      </w:r>
      <w:proofErr w:type="spellEnd"/>
    </w:p>
    <w:p w14:paraId="1DFA380B" w14:textId="77777777" w:rsidR="00993EAD" w:rsidRPr="00C7694F" w:rsidRDefault="00993EAD" w:rsidP="00993EAD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 xml:space="preserve">#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Specify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of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OpenAPI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documentation</w:t>
      </w:r>
    </w:p>
    <w:p w14:paraId="2344AEC7" w14:textId="77777777" w:rsidR="00993EAD" w:rsidRPr="00C7694F" w:rsidRDefault="00993EAD" w:rsidP="00993EAD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springdoc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1CF1C549" w14:textId="77777777" w:rsidR="00993EAD" w:rsidRPr="00C7694F" w:rsidRDefault="00993EAD" w:rsidP="00993EAD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C7694F">
        <w:rPr>
          <w:rFonts w:ascii="Consolas" w:hAnsi="Consolas"/>
          <w:color w:val="268BD2"/>
          <w:sz w:val="18"/>
          <w:szCs w:val="18"/>
        </w:rPr>
        <w:t>api</w:t>
      </w:r>
      <w:proofErr w:type="gramEnd"/>
      <w:r w:rsidRPr="00C7694F">
        <w:rPr>
          <w:rFonts w:ascii="Consolas" w:hAnsi="Consolas"/>
          <w:color w:val="268BD2"/>
          <w:sz w:val="18"/>
          <w:szCs w:val="18"/>
        </w:rPr>
        <w:t>-docs</w:t>
      </w:r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022A55D1" w14:textId="77777777" w:rsidR="00993EAD" w:rsidRPr="00C7694F" w:rsidRDefault="00993EAD" w:rsidP="00993EAD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Pr="00C7694F">
        <w:rPr>
          <w:rFonts w:ascii="Consolas" w:hAnsi="Consolas"/>
          <w:color w:val="2AA198"/>
          <w:sz w:val="18"/>
          <w:szCs w:val="18"/>
        </w:rPr>
        <w:t>/</w:t>
      </w:r>
      <w:proofErr w:type="spellStart"/>
      <w:r>
        <w:rPr>
          <w:rFonts w:ascii="Consolas" w:hAnsi="Consolas"/>
          <w:color w:val="2AA198"/>
          <w:sz w:val="18"/>
          <w:szCs w:val="18"/>
        </w:rPr>
        <w:t>eni</w:t>
      </w:r>
      <w:proofErr w:type="spellEnd"/>
      <w:r>
        <w:rPr>
          <w:rFonts w:ascii="Consolas" w:hAnsi="Consolas"/>
          <w:color w:val="2AA198"/>
          <w:sz w:val="18"/>
          <w:szCs w:val="18"/>
        </w:rPr>
        <w:t>/</w:t>
      </w:r>
      <w:r w:rsidRPr="00C7694F">
        <w:rPr>
          <w:rFonts w:ascii="Consolas" w:hAnsi="Consolas"/>
          <w:color w:val="2AA198"/>
          <w:sz w:val="18"/>
          <w:szCs w:val="18"/>
        </w:rPr>
        <w:t>api-docs</w:t>
      </w:r>
    </w:p>
    <w:p w14:paraId="2D2AF3AA" w14:textId="77777777" w:rsidR="00993EAD" w:rsidRPr="00C7694F" w:rsidRDefault="00993EAD" w:rsidP="00993EAD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 xml:space="preserve">#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Specify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of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Swagger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UI</w:t>
      </w:r>
    </w:p>
    <w:p w14:paraId="63D29833" w14:textId="77777777" w:rsidR="00993EAD" w:rsidRPr="00C7694F" w:rsidRDefault="00993EAD" w:rsidP="00993EAD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swagger</w:t>
      </w:r>
      <w:proofErr w:type="gramEnd"/>
      <w:r w:rsidRPr="00C7694F">
        <w:rPr>
          <w:rFonts w:ascii="Consolas" w:hAnsi="Consolas"/>
          <w:color w:val="268BD2"/>
          <w:sz w:val="18"/>
          <w:szCs w:val="18"/>
        </w:rPr>
        <w:t>-ui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2125CC66" w14:textId="77777777" w:rsidR="00993EAD" w:rsidRPr="00C7694F" w:rsidRDefault="00993EAD" w:rsidP="00993EAD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Pr="00C7694F">
        <w:rPr>
          <w:rFonts w:ascii="Consolas" w:hAnsi="Consolas"/>
          <w:color w:val="2AA198"/>
          <w:sz w:val="18"/>
          <w:szCs w:val="18"/>
        </w:rPr>
        <w:t>/</w:t>
      </w:r>
      <w:proofErr w:type="spellStart"/>
      <w:r>
        <w:rPr>
          <w:rFonts w:ascii="Consolas" w:hAnsi="Consolas"/>
          <w:color w:val="2AA198"/>
          <w:sz w:val="18"/>
          <w:szCs w:val="18"/>
        </w:rPr>
        <w:t>eni</w:t>
      </w:r>
      <w:proofErr w:type="spellEnd"/>
      <w:r>
        <w:rPr>
          <w:rFonts w:ascii="Consolas" w:hAnsi="Consolas"/>
          <w:color w:val="2AA198"/>
          <w:sz w:val="18"/>
          <w:szCs w:val="18"/>
        </w:rPr>
        <w:t>/</w:t>
      </w:r>
      <w:r w:rsidRPr="00C7694F">
        <w:rPr>
          <w:rFonts w:ascii="Consolas" w:hAnsi="Consolas"/>
          <w:color w:val="2AA198"/>
          <w:sz w:val="18"/>
          <w:szCs w:val="18"/>
        </w:rPr>
        <w:t>swagger-ui.html</w:t>
      </w:r>
    </w:p>
    <w:p w14:paraId="421F1FCC" w14:textId="77777777" w:rsidR="00993EAD" w:rsidRPr="00C7694F" w:rsidRDefault="00993EAD" w:rsidP="00993EAD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93A1A1"/>
          <w:sz w:val="18"/>
          <w:szCs w:val="18"/>
        </w:rPr>
        <w:t xml:space="preserve">    </w:t>
      </w:r>
      <w:r w:rsidRPr="00C7694F">
        <w:rPr>
          <w:rFonts w:ascii="Consolas" w:hAnsi="Consolas"/>
          <w:color w:val="93A1A1"/>
          <w:sz w:val="18"/>
          <w:szCs w:val="18"/>
        </w:rPr>
        <w:t xml:space="preserve"># Enable or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disable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Swagger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UI</w:t>
      </w:r>
    </w:p>
    <w:p w14:paraId="3F13BE89" w14:textId="77777777" w:rsidR="00993EAD" w:rsidRPr="00C7694F" w:rsidRDefault="00993EAD" w:rsidP="00993EAD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enabled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7694F">
        <w:rPr>
          <w:rFonts w:ascii="Consolas" w:hAnsi="Consolas"/>
          <w:color w:val="B58900"/>
          <w:sz w:val="18"/>
          <w:szCs w:val="18"/>
        </w:rPr>
        <w:t>true</w:t>
      </w:r>
      <w:proofErr w:type="spellEnd"/>
    </w:p>
    <w:p w14:paraId="5E18C7D1" w14:textId="5C4A4DAD" w:rsidR="0091411A" w:rsidRDefault="00A60FF3" w:rsidP="00F25460">
      <w:pPr>
        <w:pStyle w:val="TPnormalpuce1"/>
        <w:numPr>
          <w:ilvl w:val="1"/>
          <w:numId w:val="1"/>
        </w:numPr>
        <w:rPr>
          <w:rStyle w:val="y2iqfc"/>
        </w:rPr>
      </w:pPr>
      <w:r>
        <w:rPr>
          <w:rStyle w:val="y2iqfc"/>
        </w:rPr>
        <w:t xml:space="preserve">Pour </w:t>
      </w:r>
      <w:r w:rsidR="00D8315F">
        <w:rPr>
          <w:rStyle w:val="y2iqfc"/>
        </w:rPr>
        <w:t>désactive</w:t>
      </w:r>
      <w:r>
        <w:rPr>
          <w:rStyle w:val="y2iqfc"/>
        </w:rPr>
        <w:t>r</w:t>
      </w:r>
      <w:r w:rsidR="00993EAD">
        <w:rPr>
          <w:rStyle w:val="y2iqfc"/>
        </w:rPr>
        <w:t>, la propriété doit être à false</w:t>
      </w:r>
    </w:p>
    <w:p w14:paraId="4706FF0C" w14:textId="77777777" w:rsidR="009E1195" w:rsidRPr="00C7694F" w:rsidRDefault="009E1195" w:rsidP="001717A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 xml:space="preserve">#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Specify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of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OpenAPI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documentation</w:t>
      </w:r>
    </w:p>
    <w:p w14:paraId="7273454D" w14:textId="77777777" w:rsidR="009E1195" w:rsidRPr="00C7694F" w:rsidRDefault="009E1195" w:rsidP="001717A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springdoc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4B3681EC" w14:textId="77777777" w:rsidR="009E1195" w:rsidRPr="00C7694F" w:rsidRDefault="009E1195" w:rsidP="001717A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C7694F">
        <w:rPr>
          <w:rFonts w:ascii="Consolas" w:hAnsi="Consolas"/>
          <w:color w:val="268BD2"/>
          <w:sz w:val="18"/>
          <w:szCs w:val="18"/>
        </w:rPr>
        <w:t>api</w:t>
      </w:r>
      <w:proofErr w:type="gramEnd"/>
      <w:r w:rsidRPr="00C7694F">
        <w:rPr>
          <w:rFonts w:ascii="Consolas" w:hAnsi="Consolas"/>
          <w:color w:val="268BD2"/>
          <w:sz w:val="18"/>
          <w:szCs w:val="18"/>
        </w:rPr>
        <w:t>-docs</w:t>
      </w:r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05232AC2" w14:textId="079AA102" w:rsidR="009E1195" w:rsidRPr="00C7694F" w:rsidRDefault="009E1195" w:rsidP="001717A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Pr="00C7694F">
        <w:rPr>
          <w:rFonts w:ascii="Consolas" w:hAnsi="Consolas"/>
          <w:color w:val="2AA198"/>
          <w:sz w:val="18"/>
          <w:szCs w:val="18"/>
        </w:rPr>
        <w:t>/</w:t>
      </w:r>
      <w:proofErr w:type="spellStart"/>
      <w:r>
        <w:rPr>
          <w:rFonts w:ascii="Consolas" w:hAnsi="Consolas"/>
          <w:color w:val="2AA198"/>
          <w:sz w:val="18"/>
          <w:szCs w:val="18"/>
        </w:rPr>
        <w:t>eni</w:t>
      </w:r>
      <w:proofErr w:type="spellEnd"/>
      <w:r>
        <w:rPr>
          <w:rFonts w:ascii="Consolas" w:hAnsi="Consolas"/>
          <w:color w:val="2AA198"/>
          <w:sz w:val="18"/>
          <w:szCs w:val="18"/>
        </w:rPr>
        <w:t>/</w:t>
      </w:r>
      <w:r w:rsidRPr="00C7694F">
        <w:rPr>
          <w:rFonts w:ascii="Consolas" w:hAnsi="Consolas"/>
          <w:color w:val="2AA198"/>
          <w:sz w:val="18"/>
          <w:szCs w:val="18"/>
        </w:rPr>
        <w:t>api-docs</w:t>
      </w:r>
    </w:p>
    <w:p w14:paraId="312BF6CC" w14:textId="77777777" w:rsidR="009E1195" w:rsidRPr="00C7694F" w:rsidRDefault="009E1195" w:rsidP="001717A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 xml:space="preserve">#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Specify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of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Swagger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UI</w:t>
      </w:r>
    </w:p>
    <w:p w14:paraId="7EA7AAED" w14:textId="77777777" w:rsidR="009E1195" w:rsidRPr="00C7694F" w:rsidRDefault="009E1195" w:rsidP="001717A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swagger</w:t>
      </w:r>
      <w:proofErr w:type="gramEnd"/>
      <w:r w:rsidRPr="00C7694F">
        <w:rPr>
          <w:rFonts w:ascii="Consolas" w:hAnsi="Consolas"/>
          <w:color w:val="268BD2"/>
          <w:sz w:val="18"/>
          <w:szCs w:val="18"/>
        </w:rPr>
        <w:t>-ui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0155367F" w14:textId="77777777" w:rsidR="009E1195" w:rsidRPr="00C7694F" w:rsidRDefault="009E1195" w:rsidP="001717A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Pr="00C7694F">
        <w:rPr>
          <w:rFonts w:ascii="Consolas" w:hAnsi="Consolas"/>
          <w:color w:val="2AA198"/>
          <w:sz w:val="18"/>
          <w:szCs w:val="18"/>
        </w:rPr>
        <w:t>/</w:t>
      </w:r>
      <w:proofErr w:type="spellStart"/>
      <w:r>
        <w:rPr>
          <w:rFonts w:ascii="Consolas" w:hAnsi="Consolas"/>
          <w:color w:val="2AA198"/>
          <w:sz w:val="18"/>
          <w:szCs w:val="18"/>
        </w:rPr>
        <w:t>eni</w:t>
      </w:r>
      <w:proofErr w:type="spellEnd"/>
      <w:r>
        <w:rPr>
          <w:rFonts w:ascii="Consolas" w:hAnsi="Consolas"/>
          <w:color w:val="2AA198"/>
          <w:sz w:val="18"/>
          <w:szCs w:val="18"/>
        </w:rPr>
        <w:t>/</w:t>
      </w:r>
      <w:r w:rsidRPr="00C7694F">
        <w:rPr>
          <w:rFonts w:ascii="Consolas" w:hAnsi="Consolas"/>
          <w:color w:val="2AA198"/>
          <w:sz w:val="18"/>
          <w:szCs w:val="18"/>
        </w:rPr>
        <w:t>swagger-ui.html</w:t>
      </w:r>
    </w:p>
    <w:p w14:paraId="038FFF9C" w14:textId="3981F7EB" w:rsidR="0091411A" w:rsidRPr="00C7694F" w:rsidRDefault="009E1195" w:rsidP="001717A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93A1A1"/>
          <w:sz w:val="18"/>
          <w:szCs w:val="18"/>
        </w:rPr>
        <w:t xml:space="preserve">    </w:t>
      </w:r>
      <w:r w:rsidR="0091411A" w:rsidRPr="00C7694F">
        <w:rPr>
          <w:rFonts w:ascii="Consolas" w:hAnsi="Consolas"/>
          <w:color w:val="93A1A1"/>
          <w:sz w:val="18"/>
          <w:szCs w:val="18"/>
        </w:rPr>
        <w:t xml:space="preserve"># Enable or </w:t>
      </w:r>
      <w:proofErr w:type="spellStart"/>
      <w:r w:rsidR="0091411A" w:rsidRPr="00C7694F">
        <w:rPr>
          <w:rFonts w:ascii="Consolas" w:hAnsi="Consolas"/>
          <w:color w:val="93A1A1"/>
          <w:sz w:val="18"/>
          <w:szCs w:val="18"/>
        </w:rPr>
        <w:t>disable</w:t>
      </w:r>
      <w:proofErr w:type="spellEnd"/>
      <w:r w:rsidR="0091411A" w:rsidRPr="00C7694F">
        <w:rPr>
          <w:rFonts w:ascii="Consolas" w:hAnsi="Consolas"/>
          <w:color w:val="93A1A1"/>
          <w:sz w:val="18"/>
          <w:szCs w:val="18"/>
        </w:rPr>
        <w:t xml:space="preserve"> </w:t>
      </w:r>
      <w:proofErr w:type="spellStart"/>
      <w:r w:rsidR="0091411A" w:rsidRPr="00C7694F">
        <w:rPr>
          <w:rFonts w:ascii="Consolas" w:hAnsi="Consolas"/>
          <w:color w:val="93A1A1"/>
          <w:sz w:val="18"/>
          <w:szCs w:val="18"/>
        </w:rPr>
        <w:t>Swagger</w:t>
      </w:r>
      <w:proofErr w:type="spellEnd"/>
      <w:r w:rsidR="0091411A" w:rsidRPr="00C7694F">
        <w:rPr>
          <w:rFonts w:ascii="Consolas" w:hAnsi="Consolas"/>
          <w:color w:val="93A1A1"/>
          <w:sz w:val="18"/>
          <w:szCs w:val="18"/>
        </w:rPr>
        <w:t xml:space="preserve"> UI</w:t>
      </w:r>
    </w:p>
    <w:p w14:paraId="464DA444" w14:textId="0500E990" w:rsidR="0091411A" w:rsidRPr="00C7694F" w:rsidRDefault="0091411A" w:rsidP="001717A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enabled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="00490C07">
        <w:rPr>
          <w:rFonts w:ascii="Consolas" w:hAnsi="Consolas"/>
          <w:color w:val="B58900"/>
          <w:sz w:val="18"/>
          <w:szCs w:val="18"/>
        </w:rPr>
        <w:t>false</w:t>
      </w:r>
    </w:p>
    <w:p w14:paraId="365A92F2" w14:textId="77777777" w:rsidR="00291F1C" w:rsidRDefault="00291F1C" w:rsidP="00291F1C">
      <w:pPr>
        <w:pStyle w:val="Titre2"/>
        <w:rPr>
          <w:rStyle w:val="y2iqfc"/>
        </w:rPr>
      </w:pPr>
      <w:r>
        <w:rPr>
          <w:rStyle w:val="y2iqfc"/>
        </w:rPr>
        <w:t>Exécution</w:t>
      </w:r>
    </w:p>
    <w:p w14:paraId="5D2D852A" w14:textId="43B68755" w:rsidR="00291F1C" w:rsidRDefault="00291F1C" w:rsidP="00291F1C">
      <w:pPr>
        <w:pStyle w:val="TPnormalpuce1"/>
      </w:pPr>
      <w:r>
        <w:t xml:space="preserve">Par défaut, quand on ajoute </w:t>
      </w:r>
      <w:proofErr w:type="spellStart"/>
      <w:r>
        <w:t>OpenAPI</w:t>
      </w:r>
      <w:proofErr w:type="spellEnd"/>
      <w:r>
        <w:t xml:space="preserve"> l’interface </w:t>
      </w:r>
      <w:proofErr w:type="spellStart"/>
      <w:r>
        <w:t>Swagger</w:t>
      </w:r>
      <w:proofErr w:type="spellEnd"/>
      <w:r>
        <w:t>-UI est active</w:t>
      </w:r>
    </w:p>
    <w:p w14:paraId="644E460A" w14:textId="5816B1FB" w:rsidR="00291F1C" w:rsidRDefault="00291F1C" w:rsidP="00291F1C">
      <w:pPr>
        <w:pStyle w:val="TPnormalpuce1"/>
      </w:pPr>
      <w:r>
        <w:t>Si vous mettez la propriété à false</w:t>
      </w:r>
    </w:p>
    <w:p w14:paraId="72DB93BD" w14:textId="1827DA93" w:rsidR="00291F1C" w:rsidRDefault="00291F1C" w:rsidP="00291F1C">
      <w:pPr>
        <w:pStyle w:val="TPnormalpuce1"/>
        <w:numPr>
          <w:ilvl w:val="1"/>
          <w:numId w:val="1"/>
        </w:numPr>
      </w:pPr>
      <w:r>
        <w:t xml:space="preserve">Vous obtiendrez un 404 pour l’URL de </w:t>
      </w:r>
      <w:proofErr w:type="spellStart"/>
      <w:r>
        <w:t>Swagger</w:t>
      </w:r>
      <w:proofErr w:type="spellEnd"/>
      <w:r>
        <w:t>-UI</w:t>
      </w:r>
    </w:p>
    <w:p w14:paraId="3ABD2B1B" w14:textId="54CD26B8" w:rsidR="00FB2FDD" w:rsidRDefault="00FB2FDD" w:rsidP="00FB2FDD">
      <w:r>
        <w:rPr>
          <w:noProof/>
        </w:rPr>
        <w:drawing>
          <wp:inline distT="0" distB="0" distL="0" distR="0" wp14:anchorId="5D533104" wp14:editId="5B8C4DEE">
            <wp:extent cx="5429250" cy="2406650"/>
            <wp:effectExtent l="19050" t="19050" r="19050" b="12700"/>
            <wp:docPr id="704413858" name="Image 7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13858" name="Image 7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06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5E67492" w14:textId="5CD65B64" w:rsidR="00274CAB" w:rsidRDefault="00274CAB" w:rsidP="00291F1C">
      <w:pPr>
        <w:pStyle w:val="TPnormalpuce1"/>
        <w:numPr>
          <w:ilvl w:val="1"/>
          <w:numId w:val="1"/>
        </w:numPr>
      </w:pPr>
      <w:r>
        <w:t>Cependant, il est toujours possible d’</w:t>
      </w:r>
      <w:proofErr w:type="spellStart"/>
      <w:r>
        <w:t>accèder</w:t>
      </w:r>
      <w:proofErr w:type="spellEnd"/>
      <w:r>
        <w:t xml:space="preserve"> à la documentation </w:t>
      </w:r>
      <w:proofErr w:type="spellStart"/>
      <w:r>
        <w:t>OpenAPI</w:t>
      </w:r>
      <w:proofErr w:type="spellEnd"/>
      <w:r>
        <w:t xml:space="preserve"> : </w:t>
      </w:r>
      <w:r w:rsidRPr="00274CAB">
        <w:t>http://localhost:8080/eni/api-docs</w:t>
      </w:r>
    </w:p>
    <w:p w14:paraId="10853DA9" w14:textId="5691D333" w:rsidR="00A22C6C" w:rsidRDefault="00A22C6C" w:rsidP="00A22C6C"/>
    <w:p w14:paraId="168938C5" w14:textId="548BF0C9" w:rsidR="00E64C8F" w:rsidRDefault="00E64C8F" w:rsidP="004C02A4">
      <w:pPr>
        <w:rPr>
          <w:rStyle w:val="y2iqfc"/>
          <w:rFonts w:eastAsia="Andale Sans UI" w:cs="Tahoma"/>
          <w:iCs/>
          <w:kern w:val="3"/>
          <w:sz w:val="22"/>
          <w:szCs w:val="24"/>
          <w:lang w:eastAsia="en-US" w:bidi="en-US"/>
        </w:rPr>
      </w:pPr>
    </w:p>
    <w:p w14:paraId="176EAEDD" w14:textId="77777777" w:rsidR="00FB2FDD" w:rsidRDefault="00FB2FDD">
      <w:pPr>
        <w:rPr>
          <w:rStyle w:val="y2iqfc"/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rPr>
          <w:rStyle w:val="y2iqfc"/>
        </w:rPr>
        <w:br w:type="page"/>
      </w:r>
    </w:p>
    <w:p w14:paraId="2BD7C38C" w14:textId="30967762" w:rsidR="00A22C6C" w:rsidRDefault="00A22C6C" w:rsidP="00A22C6C">
      <w:pPr>
        <w:pStyle w:val="TPnormalpuce1"/>
        <w:rPr>
          <w:rStyle w:val="y2iqfc"/>
        </w:rPr>
      </w:pPr>
      <w:r>
        <w:rPr>
          <w:rStyle w:val="y2iqfc"/>
        </w:rPr>
        <w:lastRenderedPageBreak/>
        <w:t xml:space="preserve">Ajouter dans le fichier </w:t>
      </w:r>
      <w:proofErr w:type="spellStart"/>
      <w:r>
        <w:rPr>
          <w:rStyle w:val="y2iqfc"/>
        </w:rPr>
        <w:t>application.yml</w:t>
      </w:r>
      <w:proofErr w:type="spellEnd"/>
      <w:r>
        <w:rPr>
          <w:rStyle w:val="y2iqfc"/>
        </w:rPr>
        <w:t xml:space="preserve"> ; la propriété </w:t>
      </w:r>
      <w:proofErr w:type="spellStart"/>
      <w:r>
        <w:rPr>
          <w:rStyle w:val="y2iqfc"/>
        </w:rPr>
        <w:t>springdoc.</w:t>
      </w:r>
      <w:r w:rsidR="00F74E64">
        <w:rPr>
          <w:rStyle w:val="y2iqfc"/>
        </w:rPr>
        <w:t>ap</w:t>
      </w:r>
      <w:r>
        <w:rPr>
          <w:rStyle w:val="y2iqfc"/>
        </w:rPr>
        <w:t>i</w:t>
      </w:r>
      <w:r w:rsidR="00F74E64">
        <w:rPr>
          <w:rStyle w:val="y2iqfc"/>
        </w:rPr>
        <w:t>-</w:t>
      </w:r>
      <w:proofErr w:type="gramStart"/>
      <w:r w:rsidR="00F74E64">
        <w:rPr>
          <w:rStyle w:val="y2iqfc"/>
        </w:rPr>
        <w:t>docs</w:t>
      </w:r>
      <w:r>
        <w:rPr>
          <w:rStyle w:val="y2iqfc"/>
        </w:rPr>
        <w:t>.enabled</w:t>
      </w:r>
      <w:proofErr w:type="spellEnd"/>
      <w:proofErr w:type="gramEnd"/>
    </w:p>
    <w:p w14:paraId="7E8D7BF2" w14:textId="77777777" w:rsidR="00BF4583" w:rsidRDefault="00BF4583" w:rsidP="00BF4583">
      <w:pPr>
        <w:pStyle w:val="TPnormalpuce1"/>
        <w:numPr>
          <w:ilvl w:val="1"/>
          <w:numId w:val="1"/>
        </w:numPr>
        <w:rPr>
          <w:rStyle w:val="y2iqfc"/>
        </w:rPr>
      </w:pPr>
      <w:r>
        <w:rPr>
          <w:rStyle w:val="y2iqfc"/>
        </w:rPr>
        <w:t xml:space="preserve">Pour activer, la propriété doit être à </w:t>
      </w:r>
      <w:proofErr w:type="spellStart"/>
      <w:r>
        <w:rPr>
          <w:rStyle w:val="y2iqfc"/>
        </w:rPr>
        <w:t>true</w:t>
      </w:r>
      <w:proofErr w:type="spellEnd"/>
    </w:p>
    <w:p w14:paraId="14D8DD3E" w14:textId="77777777" w:rsidR="00BF4583" w:rsidRPr="00C7694F" w:rsidRDefault="00BF4583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 xml:space="preserve">#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Specify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of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OpenAPI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documentation</w:t>
      </w:r>
    </w:p>
    <w:p w14:paraId="5EAC3D68" w14:textId="77777777" w:rsidR="00BF4583" w:rsidRPr="00C7694F" w:rsidRDefault="00BF4583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springdoc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10BCAD3B" w14:textId="77777777" w:rsidR="00BF4583" w:rsidRPr="00C7694F" w:rsidRDefault="00BF4583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C7694F">
        <w:rPr>
          <w:rFonts w:ascii="Consolas" w:hAnsi="Consolas"/>
          <w:color w:val="268BD2"/>
          <w:sz w:val="18"/>
          <w:szCs w:val="18"/>
        </w:rPr>
        <w:t>api</w:t>
      </w:r>
      <w:proofErr w:type="gramEnd"/>
      <w:r w:rsidRPr="00C7694F">
        <w:rPr>
          <w:rFonts w:ascii="Consolas" w:hAnsi="Consolas"/>
          <w:color w:val="268BD2"/>
          <w:sz w:val="18"/>
          <w:szCs w:val="18"/>
        </w:rPr>
        <w:t>-docs</w:t>
      </w:r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314E59DF" w14:textId="77777777" w:rsidR="00BF4583" w:rsidRDefault="00BF4583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Pr="00C7694F">
        <w:rPr>
          <w:rFonts w:ascii="Consolas" w:hAnsi="Consolas"/>
          <w:color w:val="2AA198"/>
          <w:sz w:val="18"/>
          <w:szCs w:val="18"/>
        </w:rPr>
        <w:t>/</w:t>
      </w:r>
      <w:proofErr w:type="spellStart"/>
      <w:r>
        <w:rPr>
          <w:rFonts w:ascii="Consolas" w:hAnsi="Consolas"/>
          <w:color w:val="2AA198"/>
          <w:sz w:val="18"/>
          <w:szCs w:val="18"/>
        </w:rPr>
        <w:t>eni</w:t>
      </w:r>
      <w:proofErr w:type="spellEnd"/>
      <w:r>
        <w:rPr>
          <w:rFonts w:ascii="Consolas" w:hAnsi="Consolas"/>
          <w:color w:val="2AA198"/>
          <w:sz w:val="18"/>
          <w:szCs w:val="18"/>
        </w:rPr>
        <w:t>/</w:t>
      </w:r>
      <w:r w:rsidRPr="00C7694F">
        <w:rPr>
          <w:rFonts w:ascii="Consolas" w:hAnsi="Consolas"/>
          <w:color w:val="2AA198"/>
          <w:sz w:val="18"/>
          <w:szCs w:val="18"/>
        </w:rPr>
        <w:t>api-docs</w:t>
      </w:r>
    </w:p>
    <w:p w14:paraId="28A40DC7" w14:textId="66F6E300" w:rsidR="00240E86" w:rsidRPr="00E63DA5" w:rsidRDefault="00240E86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18"/>
          <w:szCs w:val="18"/>
        </w:rPr>
      </w:pPr>
      <w:r>
        <w:rPr>
          <w:rFonts w:ascii="Consolas" w:hAnsi="Consolas"/>
          <w:color w:val="2AA198"/>
          <w:sz w:val="18"/>
          <w:szCs w:val="18"/>
        </w:rPr>
        <w:t xml:space="preserve">    </w:t>
      </w:r>
      <w:r w:rsidRPr="00C7694F">
        <w:rPr>
          <w:rFonts w:ascii="Consolas" w:hAnsi="Consolas"/>
          <w:color w:val="93A1A1"/>
          <w:sz w:val="18"/>
          <w:szCs w:val="18"/>
        </w:rPr>
        <w:t xml:space="preserve"># Enable or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disable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</w:t>
      </w:r>
      <w:r>
        <w:rPr>
          <w:rFonts w:ascii="Consolas" w:hAnsi="Consolas"/>
          <w:color w:val="93A1A1"/>
          <w:sz w:val="18"/>
          <w:szCs w:val="18"/>
        </w:rPr>
        <w:t>api-docs</w:t>
      </w:r>
    </w:p>
    <w:p w14:paraId="79863B90" w14:textId="5927CDC0" w:rsidR="00E63DA5" w:rsidRPr="00E63DA5" w:rsidRDefault="00E63DA5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3DA5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E63DA5">
        <w:rPr>
          <w:rFonts w:ascii="Consolas" w:hAnsi="Consolas"/>
          <w:color w:val="268BD2"/>
          <w:sz w:val="18"/>
          <w:szCs w:val="18"/>
        </w:rPr>
        <w:t>enabled</w:t>
      </w:r>
      <w:proofErr w:type="spellEnd"/>
      <w:r w:rsidRPr="00E63DA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E63D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E46BB0">
        <w:rPr>
          <w:rFonts w:ascii="Consolas" w:hAnsi="Consolas"/>
          <w:color w:val="B58900"/>
          <w:sz w:val="18"/>
          <w:szCs w:val="18"/>
        </w:rPr>
        <w:t>true</w:t>
      </w:r>
      <w:proofErr w:type="spellEnd"/>
    </w:p>
    <w:p w14:paraId="1AB3454C" w14:textId="77777777" w:rsidR="00E63DA5" w:rsidRPr="00E63DA5" w:rsidRDefault="00E63DA5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5DA84A6" w14:textId="77777777" w:rsidR="00BF4583" w:rsidRPr="00C7694F" w:rsidRDefault="00BF4583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 xml:space="preserve">#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Specify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of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Swagger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UI</w:t>
      </w:r>
    </w:p>
    <w:p w14:paraId="4B1F9677" w14:textId="77777777" w:rsidR="00BF4583" w:rsidRPr="00C7694F" w:rsidRDefault="00BF4583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swagger</w:t>
      </w:r>
      <w:proofErr w:type="gramEnd"/>
      <w:r w:rsidRPr="00C7694F">
        <w:rPr>
          <w:rFonts w:ascii="Consolas" w:hAnsi="Consolas"/>
          <w:color w:val="268BD2"/>
          <w:sz w:val="18"/>
          <w:szCs w:val="18"/>
        </w:rPr>
        <w:t>-ui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15DC3BFC" w14:textId="77777777" w:rsidR="00BF4583" w:rsidRPr="00C7694F" w:rsidRDefault="00BF4583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Pr="00C7694F">
        <w:rPr>
          <w:rFonts w:ascii="Consolas" w:hAnsi="Consolas"/>
          <w:color w:val="2AA198"/>
          <w:sz w:val="18"/>
          <w:szCs w:val="18"/>
        </w:rPr>
        <w:t>/</w:t>
      </w:r>
      <w:proofErr w:type="spellStart"/>
      <w:r>
        <w:rPr>
          <w:rFonts w:ascii="Consolas" w:hAnsi="Consolas"/>
          <w:color w:val="2AA198"/>
          <w:sz w:val="18"/>
          <w:szCs w:val="18"/>
        </w:rPr>
        <w:t>eni</w:t>
      </w:r>
      <w:proofErr w:type="spellEnd"/>
      <w:r>
        <w:rPr>
          <w:rFonts w:ascii="Consolas" w:hAnsi="Consolas"/>
          <w:color w:val="2AA198"/>
          <w:sz w:val="18"/>
          <w:szCs w:val="18"/>
        </w:rPr>
        <w:t>/</w:t>
      </w:r>
      <w:r w:rsidRPr="00C7694F">
        <w:rPr>
          <w:rFonts w:ascii="Consolas" w:hAnsi="Consolas"/>
          <w:color w:val="2AA198"/>
          <w:sz w:val="18"/>
          <w:szCs w:val="18"/>
        </w:rPr>
        <w:t>swagger-ui.html</w:t>
      </w:r>
    </w:p>
    <w:p w14:paraId="3CF5E37A" w14:textId="77777777" w:rsidR="00BF4583" w:rsidRPr="00C7694F" w:rsidRDefault="00BF4583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93A1A1"/>
          <w:sz w:val="18"/>
          <w:szCs w:val="18"/>
        </w:rPr>
        <w:t xml:space="preserve">    </w:t>
      </w:r>
      <w:r w:rsidRPr="00C7694F">
        <w:rPr>
          <w:rFonts w:ascii="Consolas" w:hAnsi="Consolas"/>
          <w:color w:val="93A1A1"/>
          <w:sz w:val="18"/>
          <w:szCs w:val="18"/>
        </w:rPr>
        <w:t xml:space="preserve"># Enable or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disable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Swagger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UI</w:t>
      </w:r>
    </w:p>
    <w:p w14:paraId="40248A40" w14:textId="77777777" w:rsidR="00BF4583" w:rsidRPr="00C7694F" w:rsidRDefault="00BF4583" w:rsidP="00E63DA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enabled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7694F">
        <w:rPr>
          <w:rFonts w:ascii="Consolas" w:hAnsi="Consolas"/>
          <w:color w:val="B58900"/>
          <w:sz w:val="18"/>
          <w:szCs w:val="18"/>
        </w:rPr>
        <w:t>true</w:t>
      </w:r>
      <w:proofErr w:type="spellEnd"/>
    </w:p>
    <w:p w14:paraId="54D8854D" w14:textId="77777777" w:rsidR="00BF4583" w:rsidRDefault="00BF4583" w:rsidP="00BF4583">
      <w:pPr>
        <w:pStyle w:val="TPnormalpuce1"/>
        <w:numPr>
          <w:ilvl w:val="1"/>
          <w:numId w:val="1"/>
        </w:numPr>
        <w:rPr>
          <w:rStyle w:val="y2iqfc"/>
        </w:rPr>
      </w:pPr>
      <w:r>
        <w:rPr>
          <w:rStyle w:val="y2iqfc"/>
        </w:rPr>
        <w:t>Pour désactiver, la propriété doit être à false</w:t>
      </w:r>
    </w:p>
    <w:p w14:paraId="117EC2D4" w14:textId="77777777" w:rsidR="00BF4583" w:rsidRPr="00C7694F" w:rsidRDefault="00BF4583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 xml:space="preserve">#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Specify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of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OpenAPI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documentation</w:t>
      </w:r>
    </w:p>
    <w:p w14:paraId="4704E90D" w14:textId="77777777" w:rsidR="00BF4583" w:rsidRPr="00C7694F" w:rsidRDefault="00BF4583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springdoc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226D6DBE" w14:textId="77777777" w:rsidR="00BF4583" w:rsidRPr="00C7694F" w:rsidRDefault="00BF4583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C7694F">
        <w:rPr>
          <w:rFonts w:ascii="Consolas" w:hAnsi="Consolas"/>
          <w:color w:val="268BD2"/>
          <w:sz w:val="18"/>
          <w:szCs w:val="18"/>
        </w:rPr>
        <w:t>api</w:t>
      </w:r>
      <w:proofErr w:type="gramEnd"/>
      <w:r w:rsidRPr="00C7694F">
        <w:rPr>
          <w:rFonts w:ascii="Consolas" w:hAnsi="Consolas"/>
          <w:color w:val="268BD2"/>
          <w:sz w:val="18"/>
          <w:szCs w:val="18"/>
        </w:rPr>
        <w:t>-docs</w:t>
      </w:r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5B17D994" w14:textId="77777777" w:rsidR="00BF4583" w:rsidRDefault="00BF4583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Pr="00C7694F">
        <w:rPr>
          <w:rFonts w:ascii="Consolas" w:hAnsi="Consolas"/>
          <w:color w:val="2AA198"/>
          <w:sz w:val="18"/>
          <w:szCs w:val="18"/>
        </w:rPr>
        <w:t>/</w:t>
      </w:r>
      <w:proofErr w:type="spellStart"/>
      <w:r>
        <w:rPr>
          <w:rFonts w:ascii="Consolas" w:hAnsi="Consolas"/>
          <w:color w:val="2AA198"/>
          <w:sz w:val="18"/>
          <w:szCs w:val="18"/>
        </w:rPr>
        <w:t>eni</w:t>
      </w:r>
      <w:proofErr w:type="spellEnd"/>
      <w:r>
        <w:rPr>
          <w:rFonts w:ascii="Consolas" w:hAnsi="Consolas"/>
          <w:color w:val="2AA198"/>
          <w:sz w:val="18"/>
          <w:szCs w:val="18"/>
        </w:rPr>
        <w:t>/</w:t>
      </w:r>
      <w:r w:rsidRPr="00C7694F">
        <w:rPr>
          <w:rFonts w:ascii="Consolas" w:hAnsi="Consolas"/>
          <w:color w:val="2AA198"/>
          <w:sz w:val="18"/>
          <w:szCs w:val="18"/>
        </w:rPr>
        <w:t>api-docs</w:t>
      </w:r>
    </w:p>
    <w:p w14:paraId="5663A308" w14:textId="77777777" w:rsidR="00E46BB0" w:rsidRPr="00E63DA5" w:rsidRDefault="00E46BB0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 xml:space="preserve"># Enable or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disable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</w:t>
      </w:r>
      <w:r>
        <w:rPr>
          <w:rFonts w:ascii="Consolas" w:hAnsi="Consolas"/>
          <w:color w:val="93A1A1"/>
          <w:sz w:val="18"/>
          <w:szCs w:val="18"/>
        </w:rPr>
        <w:t>api-docs</w:t>
      </w:r>
    </w:p>
    <w:p w14:paraId="47724133" w14:textId="77777777" w:rsidR="00E46BB0" w:rsidRPr="00E63DA5" w:rsidRDefault="00E46BB0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63DA5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E63DA5">
        <w:rPr>
          <w:rFonts w:ascii="Consolas" w:hAnsi="Consolas"/>
          <w:color w:val="268BD2"/>
          <w:sz w:val="18"/>
          <w:szCs w:val="18"/>
        </w:rPr>
        <w:t>enabled</w:t>
      </w:r>
      <w:proofErr w:type="spellEnd"/>
      <w:r w:rsidRPr="00E63DA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E63DA5">
        <w:rPr>
          <w:rFonts w:ascii="Consolas" w:hAnsi="Consolas"/>
          <w:color w:val="000000"/>
          <w:sz w:val="18"/>
          <w:szCs w:val="18"/>
        </w:rPr>
        <w:t xml:space="preserve"> </w:t>
      </w:r>
      <w:r w:rsidRPr="00E63DA5">
        <w:rPr>
          <w:rFonts w:ascii="Consolas" w:hAnsi="Consolas"/>
          <w:color w:val="B58900"/>
          <w:sz w:val="18"/>
          <w:szCs w:val="18"/>
        </w:rPr>
        <w:t>false</w:t>
      </w:r>
    </w:p>
    <w:p w14:paraId="531C6C09" w14:textId="77777777" w:rsidR="00E46BB0" w:rsidRPr="00C7694F" w:rsidRDefault="00E46BB0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D02EE83" w14:textId="77777777" w:rsidR="00BF4583" w:rsidRPr="00C7694F" w:rsidRDefault="00BF4583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93A1A1"/>
          <w:sz w:val="18"/>
          <w:szCs w:val="18"/>
        </w:rPr>
        <w:t xml:space="preserve">#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Specify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of the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Swagger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UI</w:t>
      </w:r>
    </w:p>
    <w:p w14:paraId="3484F913" w14:textId="77777777" w:rsidR="00BF4583" w:rsidRPr="00C7694F" w:rsidRDefault="00BF4583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swagger</w:t>
      </w:r>
      <w:proofErr w:type="gramEnd"/>
      <w:r w:rsidRPr="00C7694F">
        <w:rPr>
          <w:rFonts w:ascii="Consolas" w:hAnsi="Consolas"/>
          <w:color w:val="268BD2"/>
          <w:sz w:val="18"/>
          <w:szCs w:val="18"/>
        </w:rPr>
        <w:t>-ui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</w:p>
    <w:p w14:paraId="6C540D70" w14:textId="77777777" w:rsidR="00BF4583" w:rsidRPr="00C7694F" w:rsidRDefault="00BF4583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path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 w:rsidRPr="00C7694F">
        <w:rPr>
          <w:rFonts w:ascii="Consolas" w:hAnsi="Consolas"/>
          <w:color w:val="2AA198"/>
          <w:sz w:val="18"/>
          <w:szCs w:val="18"/>
        </w:rPr>
        <w:t>/</w:t>
      </w:r>
      <w:proofErr w:type="spellStart"/>
      <w:r>
        <w:rPr>
          <w:rFonts w:ascii="Consolas" w:hAnsi="Consolas"/>
          <w:color w:val="2AA198"/>
          <w:sz w:val="18"/>
          <w:szCs w:val="18"/>
        </w:rPr>
        <w:t>eni</w:t>
      </w:r>
      <w:proofErr w:type="spellEnd"/>
      <w:r>
        <w:rPr>
          <w:rFonts w:ascii="Consolas" w:hAnsi="Consolas"/>
          <w:color w:val="2AA198"/>
          <w:sz w:val="18"/>
          <w:szCs w:val="18"/>
        </w:rPr>
        <w:t>/</w:t>
      </w:r>
      <w:r w:rsidRPr="00C7694F">
        <w:rPr>
          <w:rFonts w:ascii="Consolas" w:hAnsi="Consolas"/>
          <w:color w:val="2AA198"/>
          <w:sz w:val="18"/>
          <w:szCs w:val="18"/>
        </w:rPr>
        <w:t>swagger-ui.html</w:t>
      </w:r>
    </w:p>
    <w:p w14:paraId="6F948316" w14:textId="77777777" w:rsidR="00BF4583" w:rsidRPr="00C7694F" w:rsidRDefault="00BF4583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93A1A1"/>
          <w:sz w:val="18"/>
          <w:szCs w:val="18"/>
        </w:rPr>
        <w:t xml:space="preserve">    </w:t>
      </w:r>
      <w:r w:rsidRPr="00C7694F">
        <w:rPr>
          <w:rFonts w:ascii="Consolas" w:hAnsi="Consolas"/>
          <w:color w:val="93A1A1"/>
          <w:sz w:val="18"/>
          <w:szCs w:val="18"/>
        </w:rPr>
        <w:t xml:space="preserve"># Enable or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disable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</w:t>
      </w:r>
      <w:proofErr w:type="spellStart"/>
      <w:r w:rsidRPr="00C7694F">
        <w:rPr>
          <w:rFonts w:ascii="Consolas" w:hAnsi="Consolas"/>
          <w:color w:val="93A1A1"/>
          <w:sz w:val="18"/>
          <w:szCs w:val="18"/>
        </w:rPr>
        <w:t>Swagger</w:t>
      </w:r>
      <w:proofErr w:type="spellEnd"/>
      <w:r w:rsidRPr="00C7694F">
        <w:rPr>
          <w:rFonts w:ascii="Consolas" w:hAnsi="Consolas"/>
          <w:color w:val="93A1A1"/>
          <w:sz w:val="18"/>
          <w:szCs w:val="18"/>
        </w:rPr>
        <w:t xml:space="preserve"> UI</w:t>
      </w:r>
    </w:p>
    <w:p w14:paraId="2F75D782" w14:textId="77777777" w:rsidR="00BF4583" w:rsidRPr="00C7694F" w:rsidRDefault="00BF4583" w:rsidP="00E46B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694F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94F">
        <w:rPr>
          <w:rFonts w:ascii="Consolas" w:hAnsi="Consolas"/>
          <w:color w:val="268BD2"/>
          <w:sz w:val="18"/>
          <w:szCs w:val="18"/>
        </w:rPr>
        <w:t>enabled</w:t>
      </w:r>
      <w:proofErr w:type="spellEnd"/>
      <w:r w:rsidRPr="00C7694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C7694F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B58900"/>
          <w:sz w:val="18"/>
          <w:szCs w:val="18"/>
        </w:rPr>
        <w:t>false</w:t>
      </w:r>
    </w:p>
    <w:p w14:paraId="6B833E49" w14:textId="77777777" w:rsidR="004C16F2" w:rsidRDefault="004C16F2" w:rsidP="004C16F2">
      <w:pPr>
        <w:pStyle w:val="Titre2"/>
        <w:rPr>
          <w:rStyle w:val="y2iqfc"/>
        </w:rPr>
      </w:pPr>
      <w:r>
        <w:rPr>
          <w:rStyle w:val="y2iqfc"/>
        </w:rPr>
        <w:t>Exécution</w:t>
      </w:r>
    </w:p>
    <w:p w14:paraId="24F969B0" w14:textId="011672E0" w:rsidR="004C16F2" w:rsidRDefault="004C16F2" w:rsidP="004C16F2">
      <w:pPr>
        <w:pStyle w:val="TPnormalpuce1"/>
      </w:pPr>
      <w:r>
        <w:t xml:space="preserve">Par défaut, quand on ajoute </w:t>
      </w:r>
      <w:proofErr w:type="spellStart"/>
      <w:r>
        <w:t>OpenAPI</w:t>
      </w:r>
      <w:proofErr w:type="spellEnd"/>
      <w:r>
        <w:t xml:space="preserve"> </w:t>
      </w:r>
      <w:r>
        <w:t xml:space="preserve">la documentation </w:t>
      </w:r>
      <w:proofErr w:type="spellStart"/>
      <w:r>
        <w:t>OpenAPI</w:t>
      </w:r>
      <w:proofErr w:type="spellEnd"/>
      <w:r>
        <w:t xml:space="preserve"> est active</w:t>
      </w:r>
    </w:p>
    <w:p w14:paraId="0F583F76" w14:textId="77777777" w:rsidR="004C16F2" w:rsidRDefault="004C16F2" w:rsidP="004C16F2">
      <w:pPr>
        <w:pStyle w:val="TPnormalpuce1"/>
      </w:pPr>
      <w:r>
        <w:t>Si vous mettez la propriété à false</w:t>
      </w:r>
    </w:p>
    <w:p w14:paraId="47874006" w14:textId="22B203B2" w:rsidR="004C16F2" w:rsidRDefault="004C16F2" w:rsidP="004C16F2">
      <w:pPr>
        <w:pStyle w:val="TPnormalpuce1"/>
        <w:numPr>
          <w:ilvl w:val="1"/>
          <w:numId w:val="1"/>
        </w:numPr>
      </w:pPr>
      <w:r>
        <w:t xml:space="preserve">Vous obtiendrez un 404 pour l’URL </w:t>
      </w:r>
      <w:r w:rsidR="00DD45CF">
        <w:t>d’api-docs</w:t>
      </w:r>
    </w:p>
    <w:p w14:paraId="74989FB6" w14:textId="4970ED56" w:rsidR="001B0C36" w:rsidRDefault="001B0C36" w:rsidP="004C16F2">
      <w:pPr>
        <w:pStyle w:val="TPnormalpuce1"/>
        <w:numPr>
          <w:ilvl w:val="1"/>
          <w:numId w:val="1"/>
        </w:numPr>
      </w:pPr>
      <w:r w:rsidRPr="001B0C36">
        <w:t>http://localhost:8080/eni/api-docs</w:t>
      </w:r>
    </w:p>
    <w:p w14:paraId="7280A1AE" w14:textId="77777777" w:rsidR="00274CAB" w:rsidRDefault="00274CAB" w:rsidP="00A22C6C"/>
    <w:p w14:paraId="6AA20437" w14:textId="620DB958" w:rsidR="00CB710A" w:rsidRDefault="00CB710A" w:rsidP="00CB710A">
      <w:pPr>
        <w:pStyle w:val="Citationintense"/>
      </w:pPr>
      <w:r>
        <w:t>Ces propriétés p</w:t>
      </w:r>
      <w:r w:rsidRPr="00CB710A">
        <w:t>eu</w:t>
      </w:r>
      <w:r>
        <w:t>ven</w:t>
      </w:r>
      <w:r w:rsidRPr="00CB710A">
        <w:t>t</w:t>
      </w:r>
      <w:r>
        <w:t>-</w:t>
      </w:r>
      <w:r w:rsidRPr="00CB710A">
        <w:t>être utilisée</w:t>
      </w:r>
      <w:r>
        <w:t>s</w:t>
      </w:r>
      <w:r w:rsidRPr="00CB710A">
        <w:t xml:space="preserve"> pour gérer la sécurité ou la production</w:t>
      </w:r>
    </w:p>
    <w:p w14:paraId="5691A0EF" w14:textId="77777777" w:rsidR="00A22C6C" w:rsidRDefault="00A22C6C" w:rsidP="00A22C6C"/>
    <w:p w14:paraId="097F5BAD" w14:textId="6DD5A517" w:rsidR="00E64C8F" w:rsidRPr="003F3FC9" w:rsidRDefault="003F3FC9" w:rsidP="003F3FC9">
      <w:pPr>
        <w:pStyle w:val="TPnormalpuce1"/>
      </w:pPr>
      <w:r w:rsidRPr="003F3FC9">
        <w:t xml:space="preserve">Remettre les 2 propriétés à </w:t>
      </w:r>
      <w:proofErr w:type="spellStart"/>
      <w:r w:rsidRPr="003F3FC9">
        <w:t>true</w:t>
      </w:r>
      <w:proofErr w:type="spellEnd"/>
      <w:r w:rsidRPr="003F3FC9">
        <w:t xml:space="preserve"> pour tout réactiver</w:t>
      </w:r>
      <w:r w:rsidR="00E64C8F" w:rsidRPr="003F3FC9">
        <w:br w:type="page"/>
      </w:r>
    </w:p>
    <w:p w14:paraId="3C56FDBB" w14:textId="2953A8CC" w:rsidR="00FE7ECE" w:rsidRDefault="00817E73" w:rsidP="00FE7ECE">
      <w:pPr>
        <w:pStyle w:val="Titre1"/>
      </w:pPr>
      <w:r>
        <w:lastRenderedPageBreak/>
        <w:t>Classe de configuration Open API</w:t>
      </w:r>
      <w:r w:rsidR="00FE7ECE">
        <w:t xml:space="preserve"> :</w:t>
      </w:r>
    </w:p>
    <w:p w14:paraId="0DD6593A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15B75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015B7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B75">
        <w:rPr>
          <w:rFonts w:ascii="Consolas" w:hAnsi="Consolas"/>
          <w:color w:val="000000"/>
          <w:sz w:val="18"/>
          <w:szCs w:val="18"/>
        </w:rPr>
        <w:t>fr.eni.demo.swagger</w:t>
      </w:r>
      <w:proofErr w:type="spellEnd"/>
      <w:r w:rsidRPr="00015B75">
        <w:rPr>
          <w:rFonts w:ascii="Consolas" w:hAnsi="Consolas"/>
          <w:color w:val="000000"/>
          <w:sz w:val="18"/>
          <w:szCs w:val="18"/>
        </w:rPr>
        <w:t>;</w:t>
      </w:r>
    </w:p>
    <w:p w14:paraId="7329BDBD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60FA4B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15B7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15B7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B75">
        <w:rPr>
          <w:rFonts w:ascii="Consolas" w:hAnsi="Consolas"/>
          <w:color w:val="000000"/>
          <w:sz w:val="18"/>
          <w:szCs w:val="18"/>
        </w:rPr>
        <w:t>org.springframework.context.annotation</w:t>
      </w:r>
      <w:proofErr w:type="spellEnd"/>
      <w:r w:rsidRPr="00015B75">
        <w:rPr>
          <w:rFonts w:ascii="Consolas" w:hAnsi="Consolas"/>
          <w:color w:val="000000"/>
          <w:sz w:val="18"/>
          <w:szCs w:val="18"/>
        </w:rPr>
        <w:t>.*;</w:t>
      </w:r>
    </w:p>
    <w:p w14:paraId="5A6EC1D2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0E866E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15B7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15B75">
        <w:rPr>
          <w:rFonts w:ascii="Consolas" w:hAnsi="Consolas"/>
          <w:color w:val="000000"/>
          <w:sz w:val="18"/>
          <w:szCs w:val="18"/>
        </w:rPr>
        <w:t xml:space="preserve"> io.swagger.v3.oas.annotations.*;</w:t>
      </w:r>
    </w:p>
    <w:p w14:paraId="56480E70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15B7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15B75">
        <w:rPr>
          <w:rFonts w:ascii="Consolas" w:hAnsi="Consolas"/>
          <w:color w:val="000000"/>
          <w:sz w:val="18"/>
          <w:szCs w:val="18"/>
        </w:rPr>
        <w:t xml:space="preserve"> io.swagger.v3.oas.annotations.info.Info;</w:t>
      </w:r>
    </w:p>
    <w:p w14:paraId="255ECEC8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2F9E4E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15B75">
        <w:rPr>
          <w:rFonts w:ascii="Consolas" w:hAnsi="Consolas"/>
          <w:color w:val="646464"/>
          <w:sz w:val="18"/>
          <w:szCs w:val="18"/>
        </w:rPr>
        <w:t>@Configuration</w:t>
      </w:r>
    </w:p>
    <w:p w14:paraId="5AD8F365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15B7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015B75">
        <w:rPr>
          <w:rFonts w:ascii="Consolas" w:hAnsi="Consolas"/>
          <w:color w:val="646464"/>
          <w:sz w:val="18"/>
          <w:szCs w:val="18"/>
        </w:rPr>
        <w:t>OpenAPIDefinition</w:t>
      </w:r>
      <w:r w:rsidRPr="00015B7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15B75">
        <w:rPr>
          <w:rFonts w:ascii="Consolas" w:hAnsi="Consolas"/>
          <w:color w:val="000000"/>
          <w:sz w:val="18"/>
          <w:szCs w:val="18"/>
        </w:rPr>
        <w:t xml:space="preserve">info = </w:t>
      </w:r>
      <w:r w:rsidRPr="00015B75">
        <w:rPr>
          <w:rFonts w:ascii="Consolas" w:hAnsi="Consolas"/>
          <w:color w:val="646464"/>
          <w:sz w:val="18"/>
          <w:szCs w:val="18"/>
        </w:rPr>
        <w:t>@Info</w:t>
      </w:r>
      <w:r w:rsidRPr="00015B75">
        <w:rPr>
          <w:rFonts w:ascii="Consolas" w:hAnsi="Consolas"/>
          <w:color w:val="000000"/>
          <w:sz w:val="18"/>
          <w:szCs w:val="18"/>
        </w:rPr>
        <w:t>(</w:t>
      </w:r>
    </w:p>
    <w:p w14:paraId="4FFE5A75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15B75">
        <w:rPr>
          <w:rFonts w:ascii="Consolas" w:hAnsi="Consolas"/>
          <w:color w:val="000000"/>
          <w:sz w:val="18"/>
          <w:szCs w:val="18"/>
        </w:rPr>
        <w:tab/>
      </w:r>
      <w:r w:rsidRPr="00015B75">
        <w:rPr>
          <w:rFonts w:ascii="Consolas" w:hAnsi="Consolas"/>
          <w:color w:val="000000"/>
          <w:sz w:val="18"/>
          <w:szCs w:val="18"/>
        </w:rPr>
        <w:tab/>
      </w:r>
      <w:r w:rsidRPr="00015B7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15B75">
        <w:rPr>
          <w:rFonts w:ascii="Consolas" w:hAnsi="Consolas"/>
          <w:color w:val="000000"/>
          <w:sz w:val="18"/>
          <w:szCs w:val="18"/>
        </w:rPr>
        <w:t>title</w:t>
      </w:r>
      <w:proofErr w:type="spellEnd"/>
      <w:proofErr w:type="gramEnd"/>
      <w:r w:rsidRPr="00015B75">
        <w:rPr>
          <w:rFonts w:ascii="Consolas" w:hAnsi="Consolas"/>
          <w:color w:val="000000"/>
          <w:sz w:val="18"/>
          <w:szCs w:val="18"/>
        </w:rPr>
        <w:t xml:space="preserve"> = </w:t>
      </w:r>
      <w:r w:rsidRPr="00015B75">
        <w:rPr>
          <w:rFonts w:ascii="Consolas" w:hAnsi="Consolas"/>
          <w:color w:val="2A00FF"/>
          <w:sz w:val="18"/>
          <w:szCs w:val="18"/>
        </w:rPr>
        <w:t>"ENI API + MongoDB [NoSQL] - Démonstration"</w:t>
      </w:r>
      <w:r w:rsidRPr="00015B75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6BE12281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15B75">
        <w:rPr>
          <w:rFonts w:ascii="Consolas" w:hAnsi="Consolas"/>
          <w:color w:val="000000"/>
          <w:sz w:val="18"/>
          <w:szCs w:val="18"/>
        </w:rPr>
        <w:tab/>
      </w:r>
      <w:r w:rsidRPr="00015B75">
        <w:rPr>
          <w:rFonts w:ascii="Consolas" w:hAnsi="Consolas"/>
          <w:color w:val="000000"/>
          <w:sz w:val="18"/>
          <w:szCs w:val="18"/>
        </w:rPr>
        <w:tab/>
      </w:r>
      <w:r w:rsidRPr="00015B7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15B75">
        <w:rPr>
          <w:rFonts w:ascii="Consolas" w:hAnsi="Consolas"/>
          <w:color w:val="000000"/>
          <w:sz w:val="18"/>
          <w:szCs w:val="18"/>
        </w:rPr>
        <w:t>description</w:t>
      </w:r>
      <w:proofErr w:type="gramEnd"/>
      <w:r w:rsidRPr="00015B75">
        <w:rPr>
          <w:rFonts w:ascii="Consolas" w:hAnsi="Consolas"/>
          <w:color w:val="000000"/>
          <w:sz w:val="18"/>
          <w:szCs w:val="18"/>
        </w:rPr>
        <w:t xml:space="preserve"> = </w:t>
      </w:r>
      <w:r w:rsidRPr="00015B75">
        <w:rPr>
          <w:rFonts w:ascii="Consolas" w:hAnsi="Consolas"/>
          <w:color w:val="2A00FF"/>
          <w:sz w:val="18"/>
          <w:szCs w:val="18"/>
        </w:rPr>
        <w:t>"Description de nos APIs REST avec MongoDB et Spring Data REST"</w:t>
      </w:r>
      <w:r w:rsidRPr="00015B75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36F58D33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15B75">
        <w:rPr>
          <w:rFonts w:ascii="Consolas" w:hAnsi="Consolas"/>
          <w:color w:val="000000"/>
          <w:sz w:val="18"/>
          <w:szCs w:val="18"/>
        </w:rPr>
        <w:tab/>
      </w:r>
      <w:r w:rsidRPr="00015B75">
        <w:rPr>
          <w:rFonts w:ascii="Consolas" w:hAnsi="Consolas"/>
          <w:color w:val="000000"/>
          <w:sz w:val="18"/>
          <w:szCs w:val="18"/>
        </w:rPr>
        <w:tab/>
      </w:r>
      <w:r w:rsidRPr="00015B75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15B75">
        <w:rPr>
          <w:rFonts w:ascii="Consolas" w:hAnsi="Consolas"/>
          <w:color w:val="000000"/>
          <w:sz w:val="18"/>
          <w:szCs w:val="18"/>
        </w:rPr>
        <w:t>version</w:t>
      </w:r>
      <w:proofErr w:type="gramEnd"/>
      <w:r w:rsidRPr="00015B75">
        <w:rPr>
          <w:rFonts w:ascii="Consolas" w:hAnsi="Consolas"/>
          <w:color w:val="000000"/>
          <w:sz w:val="18"/>
          <w:szCs w:val="18"/>
        </w:rPr>
        <w:t xml:space="preserve"> = </w:t>
      </w:r>
      <w:r w:rsidRPr="00015B75">
        <w:rPr>
          <w:rFonts w:ascii="Consolas" w:hAnsi="Consolas"/>
          <w:color w:val="2A00FF"/>
          <w:sz w:val="18"/>
          <w:szCs w:val="18"/>
        </w:rPr>
        <w:t>"1.0"</w:t>
      </w:r>
      <w:r w:rsidRPr="00015B75">
        <w:rPr>
          <w:rFonts w:ascii="Consolas" w:hAnsi="Consolas"/>
          <w:color w:val="000000"/>
          <w:sz w:val="18"/>
          <w:szCs w:val="18"/>
        </w:rPr>
        <w:t>))</w:t>
      </w:r>
    </w:p>
    <w:p w14:paraId="0536AB62" w14:textId="77777777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15B75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015B75">
        <w:rPr>
          <w:rFonts w:ascii="Consolas" w:hAnsi="Consolas"/>
          <w:color w:val="000000"/>
          <w:sz w:val="18"/>
          <w:szCs w:val="18"/>
        </w:rPr>
        <w:t xml:space="preserve"> </w:t>
      </w:r>
      <w:r w:rsidRPr="00015B7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15B7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B75">
        <w:rPr>
          <w:rFonts w:ascii="Consolas" w:hAnsi="Consolas"/>
          <w:color w:val="000000"/>
          <w:sz w:val="18"/>
          <w:szCs w:val="18"/>
        </w:rPr>
        <w:t>OpenApiConfig</w:t>
      </w:r>
      <w:proofErr w:type="spellEnd"/>
      <w:r w:rsidRPr="00015B75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4343A5A5" w14:textId="38BA0954" w:rsidR="00015B75" w:rsidRPr="00015B75" w:rsidRDefault="00015B75" w:rsidP="00015B7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15B75">
        <w:rPr>
          <w:rFonts w:ascii="Consolas" w:hAnsi="Consolas"/>
          <w:color w:val="000000"/>
          <w:sz w:val="18"/>
          <w:szCs w:val="18"/>
        </w:rPr>
        <w:t>}</w:t>
      </w:r>
    </w:p>
    <w:p w14:paraId="2B61633C" w14:textId="34FD409F" w:rsidR="002E13E0" w:rsidRPr="000E2CD0" w:rsidRDefault="002E13E0" w:rsidP="002E13E0">
      <w:pPr>
        <w:pStyle w:val="TPnormalpuce1"/>
      </w:pPr>
      <w:r>
        <w:rPr>
          <w:rStyle w:val="y2iqfc"/>
        </w:rPr>
        <w:t xml:space="preserve">Le code ci-dessus </w:t>
      </w:r>
      <w:r w:rsidR="00A45A3D">
        <w:rPr>
          <w:rStyle w:val="y2iqfc"/>
        </w:rPr>
        <w:t>représente</w:t>
      </w:r>
      <w:r>
        <w:rPr>
          <w:rStyle w:val="y2iqfc"/>
        </w:rPr>
        <w:t xml:space="preserve"> </w:t>
      </w:r>
      <w:r w:rsidRPr="000E2CD0">
        <w:rPr>
          <w:rStyle w:val="y2iqfc"/>
        </w:rPr>
        <w:t>une classe de configuration</w:t>
      </w:r>
      <w:r w:rsidR="00CA534B">
        <w:rPr>
          <w:rStyle w:val="y2iqfc"/>
        </w:rPr>
        <w:t>. Elle</w:t>
      </w:r>
      <w:r w:rsidRPr="000E2CD0">
        <w:rPr>
          <w:rStyle w:val="y2iqfc"/>
        </w:rPr>
        <w:t xml:space="preserve"> configure la documentation OpenAPI (anciennement connue sous le nom de Swagger) pour votre application Spring Boot 3.</w:t>
      </w:r>
    </w:p>
    <w:p w14:paraId="7F199C96" w14:textId="527B9F39" w:rsidR="002E13E0" w:rsidRPr="000E2CD0" w:rsidRDefault="002E13E0" w:rsidP="00306682">
      <w:pPr>
        <w:pStyle w:val="TPnormalpuce1"/>
      </w:pPr>
      <w:r w:rsidRPr="000E2CD0">
        <w:rPr>
          <w:rStyle w:val="y2iqfc"/>
        </w:rPr>
        <w:t>L'annotation @</w:t>
      </w:r>
      <w:r w:rsidR="00956455">
        <w:rPr>
          <w:rStyle w:val="y2iqfc"/>
        </w:rPr>
        <w:t>OpenAPIDefinition</w:t>
      </w:r>
      <w:r w:rsidRPr="000E2CD0">
        <w:rPr>
          <w:rStyle w:val="y2iqfc"/>
        </w:rPr>
        <w:t xml:space="preserve">Configuration sur la classe </w:t>
      </w:r>
      <w:proofErr w:type="spellStart"/>
      <w:r w:rsidRPr="000E2CD0">
        <w:rPr>
          <w:rStyle w:val="y2iqfc"/>
        </w:rPr>
        <w:t>OpenApiConfig</w:t>
      </w:r>
      <w:proofErr w:type="spellEnd"/>
      <w:r w:rsidRPr="000E2CD0">
        <w:rPr>
          <w:rStyle w:val="y2iqfc"/>
        </w:rPr>
        <w:t xml:space="preserve"> </w:t>
      </w:r>
      <w:r w:rsidR="00956455">
        <w:rPr>
          <w:rStyle w:val="y2iqfc"/>
        </w:rPr>
        <w:t xml:space="preserve">permet de </w:t>
      </w:r>
      <w:r w:rsidRPr="000E2CD0">
        <w:rPr>
          <w:rStyle w:val="y2iqfc"/>
        </w:rPr>
        <w:t xml:space="preserve">définir la documentation </w:t>
      </w:r>
      <w:proofErr w:type="spellStart"/>
      <w:r w:rsidRPr="000E2CD0">
        <w:rPr>
          <w:rStyle w:val="y2iqfc"/>
        </w:rPr>
        <w:t>OpenAPI</w:t>
      </w:r>
      <w:proofErr w:type="spellEnd"/>
      <w:r w:rsidRPr="000E2CD0">
        <w:rPr>
          <w:rStyle w:val="y2iqfc"/>
        </w:rPr>
        <w:t xml:space="preserve"> pour votre application.</w:t>
      </w:r>
    </w:p>
    <w:p w14:paraId="523D6EAF" w14:textId="595C0F8B" w:rsidR="002E13E0" w:rsidRPr="000E2CD0" w:rsidRDefault="00956455" w:rsidP="002E13E0">
      <w:pPr>
        <w:pStyle w:val="TPnormalpuce1"/>
      </w:pPr>
      <w:r>
        <w:rPr>
          <w:rStyle w:val="y2iqfc"/>
        </w:rPr>
        <w:t>L’annotation @</w:t>
      </w:r>
      <w:proofErr w:type="gramStart"/>
      <w:r w:rsidR="002E13E0" w:rsidRPr="000E2CD0">
        <w:rPr>
          <w:rStyle w:val="y2iqfc"/>
        </w:rPr>
        <w:t>info(</w:t>
      </w:r>
      <w:proofErr w:type="gramEnd"/>
      <w:r w:rsidR="00D33D24">
        <w:rPr>
          <w:rStyle w:val="y2iqfc"/>
        </w:rPr>
        <w:t>…</w:t>
      </w:r>
      <w:r w:rsidR="002E13E0" w:rsidRPr="000E2CD0">
        <w:rPr>
          <w:rStyle w:val="y2iqfc"/>
        </w:rPr>
        <w:t>) définit les informations de base sur votre API, y compris son titre, sa description, et version.</w:t>
      </w:r>
    </w:p>
    <w:p w14:paraId="73B794B8" w14:textId="77777777" w:rsidR="00AE25C4" w:rsidRDefault="00AE25C4" w:rsidP="00AF4405"/>
    <w:p w14:paraId="3116B56D" w14:textId="47DFAEA4" w:rsidR="00676FB2" w:rsidRDefault="00676FB2" w:rsidP="008B3030">
      <w:pPr>
        <w:pStyle w:val="Titre2"/>
      </w:pPr>
      <w:r>
        <w:t>Exécution</w:t>
      </w:r>
    </w:p>
    <w:p w14:paraId="7CEB7347" w14:textId="4F8E2E10" w:rsidR="000456A6" w:rsidRPr="00713AF3" w:rsidRDefault="00676FB2" w:rsidP="00713AF3">
      <w:pPr>
        <w:pStyle w:val="TPnormalpuce1"/>
        <w:rPr>
          <w:rStyle w:val="Lienhypertexte"/>
          <w:color w:val="auto"/>
          <w:u w:val="none"/>
        </w:rPr>
      </w:pPr>
      <w:r>
        <w:t>Lancer l’application</w:t>
      </w:r>
      <w:r w:rsidR="00713AF3">
        <w:t xml:space="preserve"> a</w:t>
      </w:r>
      <w:r w:rsidR="007E23A8">
        <w:t>v</w:t>
      </w:r>
      <w:r w:rsidR="009A5A99">
        <w:t>ec</w:t>
      </w:r>
      <w:r w:rsidR="007E23A8">
        <w:t xml:space="preserve"> la classe de configuration</w:t>
      </w:r>
    </w:p>
    <w:p w14:paraId="5D038179" w14:textId="5F3C681F" w:rsidR="00E966F1" w:rsidRDefault="00A65C58" w:rsidP="00A65C58">
      <w:r>
        <w:rPr>
          <w:noProof/>
        </w:rPr>
        <w:drawing>
          <wp:inline distT="0" distB="0" distL="0" distR="0" wp14:anchorId="7D0BC6F3" wp14:editId="5E333636">
            <wp:extent cx="5408828" cy="3895804"/>
            <wp:effectExtent l="19050" t="19050" r="1905" b="0"/>
            <wp:docPr id="104366808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24" cy="3898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5808A" w14:textId="0F77C335" w:rsidR="00B00C08" w:rsidRDefault="00B00C08" w:rsidP="00B00C08">
      <w:pPr>
        <w:pStyle w:val="TPnormalpuce1"/>
      </w:pPr>
      <w:r>
        <w:t>Le titre, le descriptif et la version correspondent à la classe de configuration à présent</w:t>
      </w:r>
    </w:p>
    <w:p w14:paraId="3F2B0A02" w14:textId="54181F69" w:rsidR="00095D5A" w:rsidRPr="00FB2FDD" w:rsidRDefault="00095D5A" w:rsidP="00095D5A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</w:p>
    <w:sectPr w:rsidR="00095D5A" w:rsidRPr="00FB2FDD" w:rsidSect="002029F0">
      <w:headerReference w:type="default" r:id="rId15"/>
      <w:footerReference w:type="default" r:id="rId16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6DB1" w14:textId="77777777" w:rsidR="002A5518" w:rsidRDefault="002A5518" w:rsidP="006C7E58">
      <w:r>
        <w:separator/>
      </w:r>
    </w:p>
  </w:endnote>
  <w:endnote w:type="continuationSeparator" w:id="0">
    <w:p w14:paraId="1F79EAFA" w14:textId="77777777" w:rsidR="002A5518" w:rsidRDefault="002A551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1"/>
      <w:gridCol w:w="5342"/>
    </w:tblGrid>
    <w:tr w:rsidR="0098349C" w14:paraId="004E60E3" w14:textId="77777777" w:rsidTr="0098349C">
      <w:tc>
        <w:tcPr>
          <w:tcW w:w="2500" w:type="pct"/>
          <w:vAlign w:val="bottom"/>
          <w:hideMark/>
        </w:tcPr>
        <w:p w14:paraId="31653A27" w14:textId="77777777" w:rsidR="0098349C" w:rsidRDefault="0098349C" w:rsidP="0098349C">
          <w:pPr>
            <w:pStyle w:val="Pieddepage"/>
          </w:pPr>
          <w:r>
            <w:t xml:space="preserve">Page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hideMark/>
        </w:tcPr>
        <w:p w14:paraId="1374BB9E" w14:textId="3DE874B9" w:rsidR="0098349C" w:rsidRDefault="0098349C" w:rsidP="0098349C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5A8B69C3" wp14:editId="2A7DF9E4">
                <wp:extent cx="518160" cy="518160"/>
                <wp:effectExtent l="0" t="0" r="0" b="0"/>
                <wp:docPr id="1" name="Image 1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8349C" w14:paraId="24D988EF" w14:textId="77777777" w:rsidTr="0098349C">
      <w:tc>
        <w:tcPr>
          <w:tcW w:w="1" w:type="pct"/>
          <w:gridSpan w:val="2"/>
          <w:vAlign w:val="bottom"/>
          <w:hideMark/>
        </w:tcPr>
        <w:p w14:paraId="59E798B0" w14:textId="77777777" w:rsidR="0098349C" w:rsidRDefault="0098349C" w:rsidP="0098349C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>
            <w:rPr>
              <w:sz w:val="14"/>
              <w:szCs w:val="14"/>
            </w:rPr>
            <w:t>© ENI – Tous droits réservés</w:t>
          </w:r>
        </w:p>
      </w:tc>
    </w:tr>
  </w:tbl>
  <w:p w14:paraId="1345E95B" w14:textId="0A0E1D6C" w:rsidR="002A2662" w:rsidRPr="0098349C" w:rsidRDefault="002A2662" w:rsidP="00983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87BF" w14:textId="77777777" w:rsidR="002A5518" w:rsidRDefault="002A5518" w:rsidP="006C7E58">
      <w:r>
        <w:separator/>
      </w:r>
    </w:p>
  </w:footnote>
  <w:footnote w:type="continuationSeparator" w:id="0">
    <w:p w14:paraId="404A58AF" w14:textId="77777777" w:rsidR="002A5518" w:rsidRDefault="002A5518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6FA81649" w:rsidR="00590AA9" w:rsidRPr="000150A7" w:rsidRDefault="00773C80" w:rsidP="00773C80">
    <w:pPr>
      <w:pStyle w:val="En-tte"/>
      <w:jc w:val="right"/>
      <w:rPr>
        <w:sz w:val="22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4EC"/>
    <w:multiLevelType w:val="hybridMultilevel"/>
    <w:tmpl w:val="4B72B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80061"/>
    <w:multiLevelType w:val="hybridMultilevel"/>
    <w:tmpl w:val="56683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04BB"/>
    <w:multiLevelType w:val="multilevel"/>
    <w:tmpl w:val="6BE2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E0F06"/>
    <w:multiLevelType w:val="hybridMultilevel"/>
    <w:tmpl w:val="2BE44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774EA"/>
    <w:multiLevelType w:val="hybridMultilevel"/>
    <w:tmpl w:val="F7E4A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40879"/>
    <w:multiLevelType w:val="hybridMultilevel"/>
    <w:tmpl w:val="0652D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8465A"/>
    <w:multiLevelType w:val="hybridMultilevel"/>
    <w:tmpl w:val="6AEA0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91086"/>
    <w:multiLevelType w:val="hybridMultilevel"/>
    <w:tmpl w:val="DC1A5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F168A"/>
    <w:multiLevelType w:val="hybridMultilevel"/>
    <w:tmpl w:val="DB305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53B10"/>
    <w:multiLevelType w:val="hybridMultilevel"/>
    <w:tmpl w:val="FF96C90A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E453B"/>
    <w:multiLevelType w:val="hybridMultilevel"/>
    <w:tmpl w:val="46BA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B40BD"/>
    <w:multiLevelType w:val="multilevel"/>
    <w:tmpl w:val="6BE2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967399">
    <w:abstractNumId w:val="15"/>
  </w:num>
  <w:num w:numId="2" w16cid:durableId="1768385738">
    <w:abstractNumId w:val="4"/>
  </w:num>
  <w:num w:numId="3" w16cid:durableId="561912962">
    <w:abstractNumId w:val="5"/>
  </w:num>
  <w:num w:numId="4" w16cid:durableId="1013607379">
    <w:abstractNumId w:val="9"/>
  </w:num>
  <w:num w:numId="5" w16cid:durableId="330989160">
    <w:abstractNumId w:val="18"/>
  </w:num>
  <w:num w:numId="6" w16cid:durableId="1683705418">
    <w:abstractNumId w:val="20"/>
  </w:num>
  <w:num w:numId="7" w16cid:durableId="1435319051">
    <w:abstractNumId w:val="17"/>
  </w:num>
  <w:num w:numId="8" w16cid:durableId="1220748626">
    <w:abstractNumId w:val="12"/>
  </w:num>
  <w:num w:numId="9" w16cid:durableId="382796921">
    <w:abstractNumId w:val="10"/>
  </w:num>
  <w:num w:numId="10" w16cid:durableId="1715619978">
    <w:abstractNumId w:val="0"/>
  </w:num>
  <w:num w:numId="11" w16cid:durableId="829977723">
    <w:abstractNumId w:val="16"/>
  </w:num>
  <w:num w:numId="12" w16cid:durableId="291790001">
    <w:abstractNumId w:val="7"/>
  </w:num>
  <w:num w:numId="13" w16cid:durableId="1818061275">
    <w:abstractNumId w:val="11"/>
  </w:num>
  <w:num w:numId="14" w16cid:durableId="161970309">
    <w:abstractNumId w:val="14"/>
  </w:num>
  <w:num w:numId="15" w16cid:durableId="2001229539">
    <w:abstractNumId w:val="3"/>
  </w:num>
  <w:num w:numId="16" w16cid:durableId="785848386">
    <w:abstractNumId w:val="8"/>
  </w:num>
  <w:num w:numId="17" w16cid:durableId="165556437">
    <w:abstractNumId w:val="13"/>
  </w:num>
  <w:num w:numId="18" w16cid:durableId="783035368">
    <w:abstractNumId w:val="6"/>
  </w:num>
  <w:num w:numId="19" w16cid:durableId="792285083">
    <w:abstractNumId w:val="2"/>
  </w:num>
  <w:num w:numId="20" w16cid:durableId="650789494">
    <w:abstractNumId w:val="19"/>
  </w:num>
  <w:num w:numId="21" w16cid:durableId="175612464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032"/>
    <w:rsid w:val="00001F46"/>
    <w:rsid w:val="00002B57"/>
    <w:rsid w:val="00003DE5"/>
    <w:rsid w:val="00006E83"/>
    <w:rsid w:val="00007967"/>
    <w:rsid w:val="00011C95"/>
    <w:rsid w:val="0001221A"/>
    <w:rsid w:val="000122A5"/>
    <w:rsid w:val="00012C34"/>
    <w:rsid w:val="00013A54"/>
    <w:rsid w:val="00013E01"/>
    <w:rsid w:val="000140A1"/>
    <w:rsid w:val="000150A7"/>
    <w:rsid w:val="00015214"/>
    <w:rsid w:val="00015B75"/>
    <w:rsid w:val="00015CBF"/>
    <w:rsid w:val="00015F9F"/>
    <w:rsid w:val="00017FC3"/>
    <w:rsid w:val="00022DFC"/>
    <w:rsid w:val="00023A9D"/>
    <w:rsid w:val="00024356"/>
    <w:rsid w:val="00031269"/>
    <w:rsid w:val="00034FC0"/>
    <w:rsid w:val="00036E08"/>
    <w:rsid w:val="000417F6"/>
    <w:rsid w:val="00042093"/>
    <w:rsid w:val="000425A5"/>
    <w:rsid w:val="00042925"/>
    <w:rsid w:val="00044278"/>
    <w:rsid w:val="00044DA2"/>
    <w:rsid w:val="000456A6"/>
    <w:rsid w:val="00045BF8"/>
    <w:rsid w:val="00046FC8"/>
    <w:rsid w:val="00050258"/>
    <w:rsid w:val="000504C9"/>
    <w:rsid w:val="0005146C"/>
    <w:rsid w:val="00052399"/>
    <w:rsid w:val="00052553"/>
    <w:rsid w:val="00053CFC"/>
    <w:rsid w:val="00054CBD"/>
    <w:rsid w:val="00055365"/>
    <w:rsid w:val="00062FC0"/>
    <w:rsid w:val="00063D0B"/>
    <w:rsid w:val="0006424D"/>
    <w:rsid w:val="00065E50"/>
    <w:rsid w:val="000753A7"/>
    <w:rsid w:val="000827C0"/>
    <w:rsid w:val="00083EB5"/>
    <w:rsid w:val="0009077C"/>
    <w:rsid w:val="00095A02"/>
    <w:rsid w:val="00095D5A"/>
    <w:rsid w:val="00097F0B"/>
    <w:rsid w:val="000A1582"/>
    <w:rsid w:val="000A2190"/>
    <w:rsid w:val="000A3F6C"/>
    <w:rsid w:val="000A4457"/>
    <w:rsid w:val="000A5093"/>
    <w:rsid w:val="000A618E"/>
    <w:rsid w:val="000A750E"/>
    <w:rsid w:val="000B0AAE"/>
    <w:rsid w:val="000B0FF3"/>
    <w:rsid w:val="000B5825"/>
    <w:rsid w:val="000C0F58"/>
    <w:rsid w:val="000C435E"/>
    <w:rsid w:val="000D0A8C"/>
    <w:rsid w:val="000D141B"/>
    <w:rsid w:val="000D3D5E"/>
    <w:rsid w:val="000D6B7C"/>
    <w:rsid w:val="000D76F7"/>
    <w:rsid w:val="000E2CD0"/>
    <w:rsid w:val="000E2CEB"/>
    <w:rsid w:val="000E4C92"/>
    <w:rsid w:val="000E5434"/>
    <w:rsid w:val="000E5CCE"/>
    <w:rsid w:val="000F0864"/>
    <w:rsid w:val="000F096C"/>
    <w:rsid w:val="000F0E32"/>
    <w:rsid w:val="000F50AF"/>
    <w:rsid w:val="000F7679"/>
    <w:rsid w:val="0010079C"/>
    <w:rsid w:val="00101004"/>
    <w:rsid w:val="00103318"/>
    <w:rsid w:val="00112C66"/>
    <w:rsid w:val="00113FBB"/>
    <w:rsid w:val="0012205C"/>
    <w:rsid w:val="00122C32"/>
    <w:rsid w:val="00124BEE"/>
    <w:rsid w:val="001253AD"/>
    <w:rsid w:val="001258D6"/>
    <w:rsid w:val="00125DCA"/>
    <w:rsid w:val="00127308"/>
    <w:rsid w:val="001273BF"/>
    <w:rsid w:val="00127816"/>
    <w:rsid w:val="00130158"/>
    <w:rsid w:val="00131E87"/>
    <w:rsid w:val="0013536A"/>
    <w:rsid w:val="00136790"/>
    <w:rsid w:val="001379AC"/>
    <w:rsid w:val="001447F2"/>
    <w:rsid w:val="001465BB"/>
    <w:rsid w:val="00151AA0"/>
    <w:rsid w:val="00151BB1"/>
    <w:rsid w:val="00153344"/>
    <w:rsid w:val="001629AD"/>
    <w:rsid w:val="00165A82"/>
    <w:rsid w:val="001670E3"/>
    <w:rsid w:val="001679C9"/>
    <w:rsid w:val="00171036"/>
    <w:rsid w:val="001717AB"/>
    <w:rsid w:val="00175C12"/>
    <w:rsid w:val="00180756"/>
    <w:rsid w:val="00180858"/>
    <w:rsid w:val="00184493"/>
    <w:rsid w:val="00190619"/>
    <w:rsid w:val="00190A31"/>
    <w:rsid w:val="0019207D"/>
    <w:rsid w:val="00192825"/>
    <w:rsid w:val="00193399"/>
    <w:rsid w:val="00195F19"/>
    <w:rsid w:val="001A0D7C"/>
    <w:rsid w:val="001A342E"/>
    <w:rsid w:val="001B0C36"/>
    <w:rsid w:val="001B4DA8"/>
    <w:rsid w:val="001B7883"/>
    <w:rsid w:val="001B7C69"/>
    <w:rsid w:val="001C3DC5"/>
    <w:rsid w:val="001C67D1"/>
    <w:rsid w:val="001C6FA8"/>
    <w:rsid w:val="001C739D"/>
    <w:rsid w:val="001C75DA"/>
    <w:rsid w:val="001D2789"/>
    <w:rsid w:val="001D2F7B"/>
    <w:rsid w:val="001D3BFC"/>
    <w:rsid w:val="001D613A"/>
    <w:rsid w:val="001D65D9"/>
    <w:rsid w:val="001E04B0"/>
    <w:rsid w:val="001E0BB3"/>
    <w:rsid w:val="001E30B9"/>
    <w:rsid w:val="001E5BCF"/>
    <w:rsid w:val="001E5D70"/>
    <w:rsid w:val="001E7130"/>
    <w:rsid w:val="001E7332"/>
    <w:rsid w:val="001F18FA"/>
    <w:rsid w:val="001F333E"/>
    <w:rsid w:val="001F7ADF"/>
    <w:rsid w:val="002007B5"/>
    <w:rsid w:val="002020E8"/>
    <w:rsid w:val="002029F0"/>
    <w:rsid w:val="00205E10"/>
    <w:rsid w:val="002117F1"/>
    <w:rsid w:val="002129D0"/>
    <w:rsid w:val="00213866"/>
    <w:rsid w:val="00215526"/>
    <w:rsid w:val="00222875"/>
    <w:rsid w:val="00225D2C"/>
    <w:rsid w:val="002263D9"/>
    <w:rsid w:val="002316BF"/>
    <w:rsid w:val="00231AB7"/>
    <w:rsid w:val="00232A23"/>
    <w:rsid w:val="00233842"/>
    <w:rsid w:val="00234EDF"/>
    <w:rsid w:val="00236B2F"/>
    <w:rsid w:val="00240E86"/>
    <w:rsid w:val="00241941"/>
    <w:rsid w:val="00241BEE"/>
    <w:rsid w:val="002531A6"/>
    <w:rsid w:val="002534E7"/>
    <w:rsid w:val="00254633"/>
    <w:rsid w:val="002606CE"/>
    <w:rsid w:val="00261F4C"/>
    <w:rsid w:val="002629D5"/>
    <w:rsid w:val="00264E60"/>
    <w:rsid w:val="00270A58"/>
    <w:rsid w:val="002718FF"/>
    <w:rsid w:val="00272035"/>
    <w:rsid w:val="00274CAB"/>
    <w:rsid w:val="00275AC9"/>
    <w:rsid w:val="00277014"/>
    <w:rsid w:val="00277CDD"/>
    <w:rsid w:val="00280D8A"/>
    <w:rsid w:val="002811DA"/>
    <w:rsid w:val="002835C6"/>
    <w:rsid w:val="00283949"/>
    <w:rsid w:val="0028492A"/>
    <w:rsid w:val="00287D81"/>
    <w:rsid w:val="00290596"/>
    <w:rsid w:val="00291352"/>
    <w:rsid w:val="00291F1C"/>
    <w:rsid w:val="002928D1"/>
    <w:rsid w:val="00292D41"/>
    <w:rsid w:val="00293E9F"/>
    <w:rsid w:val="00295C72"/>
    <w:rsid w:val="00296F25"/>
    <w:rsid w:val="00297BE0"/>
    <w:rsid w:val="002A059A"/>
    <w:rsid w:val="002A14BB"/>
    <w:rsid w:val="002A15A7"/>
    <w:rsid w:val="002A2662"/>
    <w:rsid w:val="002A28BA"/>
    <w:rsid w:val="002A5518"/>
    <w:rsid w:val="002A79CF"/>
    <w:rsid w:val="002B02FA"/>
    <w:rsid w:val="002B04EA"/>
    <w:rsid w:val="002B6E22"/>
    <w:rsid w:val="002B7905"/>
    <w:rsid w:val="002C3C6A"/>
    <w:rsid w:val="002C4936"/>
    <w:rsid w:val="002C5032"/>
    <w:rsid w:val="002C516A"/>
    <w:rsid w:val="002D2B64"/>
    <w:rsid w:val="002D5406"/>
    <w:rsid w:val="002D6B78"/>
    <w:rsid w:val="002E0D19"/>
    <w:rsid w:val="002E118C"/>
    <w:rsid w:val="002E13E0"/>
    <w:rsid w:val="002E1AC6"/>
    <w:rsid w:val="002E1C14"/>
    <w:rsid w:val="002E27E9"/>
    <w:rsid w:val="002E73D7"/>
    <w:rsid w:val="002E7403"/>
    <w:rsid w:val="002F0F66"/>
    <w:rsid w:val="002F78BE"/>
    <w:rsid w:val="00301257"/>
    <w:rsid w:val="00301546"/>
    <w:rsid w:val="00302D94"/>
    <w:rsid w:val="00303182"/>
    <w:rsid w:val="00303417"/>
    <w:rsid w:val="00303F95"/>
    <w:rsid w:val="00305E01"/>
    <w:rsid w:val="0030656D"/>
    <w:rsid w:val="00306671"/>
    <w:rsid w:val="00310510"/>
    <w:rsid w:val="00312CC7"/>
    <w:rsid w:val="00313820"/>
    <w:rsid w:val="003205EC"/>
    <w:rsid w:val="00320D08"/>
    <w:rsid w:val="00323AB4"/>
    <w:rsid w:val="0032460B"/>
    <w:rsid w:val="00326D96"/>
    <w:rsid w:val="003320FE"/>
    <w:rsid w:val="003460A2"/>
    <w:rsid w:val="003502CF"/>
    <w:rsid w:val="003548A0"/>
    <w:rsid w:val="003573E2"/>
    <w:rsid w:val="00362210"/>
    <w:rsid w:val="003627E0"/>
    <w:rsid w:val="003640EE"/>
    <w:rsid w:val="003643C0"/>
    <w:rsid w:val="003659AB"/>
    <w:rsid w:val="003709F1"/>
    <w:rsid w:val="003756C9"/>
    <w:rsid w:val="00377559"/>
    <w:rsid w:val="00380C67"/>
    <w:rsid w:val="00382C06"/>
    <w:rsid w:val="0038703B"/>
    <w:rsid w:val="00387206"/>
    <w:rsid w:val="00392CE7"/>
    <w:rsid w:val="00393E03"/>
    <w:rsid w:val="003952F6"/>
    <w:rsid w:val="003A098F"/>
    <w:rsid w:val="003A309D"/>
    <w:rsid w:val="003A7A9E"/>
    <w:rsid w:val="003B3C6F"/>
    <w:rsid w:val="003B5932"/>
    <w:rsid w:val="003B684F"/>
    <w:rsid w:val="003C0390"/>
    <w:rsid w:val="003C3018"/>
    <w:rsid w:val="003C6A4C"/>
    <w:rsid w:val="003C6EFC"/>
    <w:rsid w:val="003C7784"/>
    <w:rsid w:val="003D165F"/>
    <w:rsid w:val="003D2F48"/>
    <w:rsid w:val="003D6EA4"/>
    <w:rsid w:val="003E01ED"/>
    <w:rsid w:val="003E082D"/>
    <w:rsid w:val="003E0867"/>
    <w:rsid w:val="003E676A"/>
    <w:rsid w:val="003F3FC9"/>
    <w:rsid w:val="003F610B"/>
    <w:rsid w:val="00402810"/>
    <w:rsid w:val="004042BA"/>
    <w:rsid w:val="004046D2"/>
    <w:rsid w:val="004105F4"/>
    <w:rsid w:val="004117CD"/>
    <w:rsid w:val="00412FCC"/>
    <w:rsid w:val="00420001"/>
    <w:rsid w:val="004203A9"/>
    <w:rsid w:val="00421D84"/>
    <w:rsid w:val="00423598"/>
    <w:rsid w:val="0042407D"/>
    <w:rsid w:val="00425FA5"/>
    <w:rsid w:val="00427CCF"/>
    <w:rsid w:val="00427D66"/>
    <w:rsid w:val="004318B1"/>
    <w:rsid w:val="004343CE"/>
    <w:rsid w:val="0044108E"/>
    <w:rsid w:val="004434E7"/>
    <w:rsid w:val="00443681"/>
    <w:rsid w:val="00450C5E"/>
    <w:rsid w:val="00451362"/>
    <w:rsid w:val="0045171D"/>
    <w:rsid w:val="00451ED1"/>
    <w:rsid w:val="004536C7"/>
    <w:rsid w:val="0045450D"/>
    <w:rsid w:val="00454AC2"/>
    <w:rsid w:val="00456F22"/>
    <w:rsid w:val="004578E9"/>
    <w:rsid w:val="00457E29"/>
    <w:rsid w:val="00462562"/>
    <w:rsid w:val="00464E39"/>
    <w:rsid w:val="00465188"/>
    <w:rsid w:val="00470B90"/>
    <w:rsid w:val="0047189F"/>
    <w:rsid w:val="004751A8"/>
    <w:rsid w:val="00480346"/>
    <w:rsid w:val="0048505C"/>
    <w:rsid w:val="00487167"/>
    <w:rsid w:val="00490C07"/>
    <w:rsid w:val="00491DB0"/>
    <w:rsid w:val="00492FCA"/>
    <w:rsid w:val="004930EE"/>
    <w:rsid w:val="004937AF"/>
    <w:rsid w:val="0049415E"/>
    <w:rsid w:val="00494DCF"/>
    <w:rsid w:val="004957E3"/>
    <w:rsid w:val="004967BB"/>
    <w:rsid w:val="004979EA"/>
    <w:rsid w:val="004A2F61"/>
    <w:rsid w:val="004A3990"/>
    <w:rsid w:val="004A476E"/>
    <w:rsid w:val="004A5E01"/>
    <w:rsid w:val="004A6B04"/>
    <w:rsid w:val="004B1547"/>
    <w:rsid w:val="004B1BDA"/>
    <w:rsid w:val="004B6769"/>
    <w:rsid w:val="004B799C"/>
    <w:rsid w:val="004C02A4"/>
    <w:rsid w:val="004C16F2"/>
    <w:rsid w:val="004C2502"/>
    <w:rsid w:val="004C50E1"/>
    <w:rsid w:val="004C7C36"/>
    <w:rsid w:val="004D0A7A"/>
    <w:rsid w:val="004D453E"/>
    <w:rsid w:val="004D7162"/>
    <w:rsid w:val="004E1414"/>
    <w:rsid w:val="004E2960"/>
    <w:rsid w:val="004E54A5"/>
    <w:rsid w:val="004E55E9"/>
    <w:rsid w:val="004E5AD6"/>
    <w:rsid w:val="004E6B81"/>
    <w:rsid w:val="004F070E"/>
    <w:rsid w:val="004F165F"/>
    <w:rsid w:val="004F2C2E"/>
    <w:rsid w:val="00502B2A"/>
    <w:rsid w:val="00503BB9"/>
    <w:rsid w:val="00504FB3"/>
    <w:rsid w:val="005056C3"/>
    <w:rsid w:val="0051030E"/>
    <w:rsid w:val="00514A00"/>
    <w:rsid w:val="005166E6"/>
    <w:rsid w:val="00521A08"/>
    <w:rsid w:val="00521C18"/>
    <w:rsid w:val="00523094"/>
    <w:rsid w:val="00524FB3"/>
    <w:rsid w:val="0053069F"/>
    <w:rsid w:val="0053301A"/>
    <w:rsid w:val="00536C5E"/>
    <w:rsid w:val="00536EF3"/>
    <w:rsid w:val="0053794C"/>
    <w:rsid w:val="00544157"/>
    <w:rsid w:val="00546AFF"/>
    <w:rsid w:val="00550CD5"/>
    <w:rsid w:val="00550DF2"/>
    <w:rsid w:val="005519E3"/>
    <w:rsid w:val="005525FA"/>
    <w:rsid w:val="00552D14"/>
    <w:rsid w:val="00553073"/>
    <w:rsid w:val="0055494C"/>
    <w:rsid w:val="00554FC1"/>
    <w:rsid w:val="0056003A"/>
    <w:rsid w:val="0057074B"/>
    <w:rsid w:val="00571A84"/>
    <w:rsid w:val="0057306B"/>
    <w:rsid w:val="00580953"/>
    <w:rsid w:val="005813A8"/>
    <w:rsid w:val="00581705"/>
    <w:rsid w:val="005826B0"/>
    <w:rsid w:val="0058772D"/>
    <w:rsid w:val="00590AA9"/>
    <w:rsid w:val="00591B1A"/>
    <w:rsid w:val="005925C9"/>
    <w:rsid w:val="00596D1F"/>
    <w:rsid w:val="0059768C"/>
    <w:rsid w:val="005A0B46"/>
    <w:rsid w:val="005A2146"/>
    <w:rsid w:val="005A36E5"/>
    <w:rsid w:val="005B491E"/>
    <w:rsid w:val="005C0704"/>
    <w:rsid w:val="005C1C27"/>
    <w:rsid w:val="005C603F"/>
    <w:rsid w:val="005C684C"/>
    <w:rsid w:val="005C68D3"/>
    <w:rsid w:val="005D1943"/>
    <w:rsid w:val="005D67BB"/>
    <w:rsid w:val="005D6DFC"/>
    <w:rsid w:val="005E2ADF"/>
    <w:rsid w:val="005E3B89"/>
    <w:rsid w:val="005E52E2"/>
    <w:rsid w:val="005F2EFB"/>
    <w:rsid w:val="005F5752"/>
    <w:rsid w:val="006001A7"/>
    <w:rsid w:val="0060158B"/>
    <w:rsid w:val="00603AF5"/>
    <w:rsid w:val="0060744C"/>
    <w:rsid w:val="00607E6F"/>
    <w:rsid w:val="00617258"/>
    <w:rsid w:val="006173CB"/>
    <w:rsid w:val="006224AF"/>
    <w:rsid w:val="006268B4"/>
    <w:rsid w:val="00626BEE"/>
    <w:rsid w:val="006303BE"/>
    <w:rsid w:val="006306C4"/>
    <w:rsid w:val="0063306A"/>
    <w:rsid w:val="0063405E"/>
    <w:rsid w:val="006367DA"/>
    <w:rsid w:val="00637726"/>
    <w:rsid w:val="00641425"/>
    <w:rsid w:val="00647196"/>
    <w:rsid w:val="00657B11"/>
    <w:rsid w:val="00661DF1"/>
    <w:rsid w:val="0066283B"/>
    <w:rsid w:val="006647F6"/>
    <w:rsid w:val="00665A18"/>
    <w:rsid w:val="00672C86"/>
    <w:rsid w:val="00673EF7"/>
    <w:rsid w:val="00675D38"/>
    <w:rsid w:val="0067609F"/>
    <w:rsid w:val="00676FB2"/>
    <w:rsid w:val="00677917"/>
    <w:rsid w:val="006814CF"/>
    <w:rsid w:val="00684D1F"/>
    <w:rsid w:val="006900A1"/>
    <w:rsid w:val="00690CA2"/>
    <w:rsid w:val="00691E60"/>
    <w:rsid w:val="006939F9"/>
    <w:rsid w:val="006A121B"/>
    <w:rsid w:val="006B01A8"/>
    <w:rsid w:val="006B344C"/>
    <w:rsid w:val="006B377C"/>
    <w:rsid w:val="006B38B2"/>
    <w:rsid w:val="006B3B13"/>
    <w:rsid w:val="006B577B"/>
    <w:rsid w:val="006B7041"/>
    <w:rsid w:val="006C1B49"/>
    <w:rsid w:val="006C3487"/>
    <w:rsid w:val="006C4275"/>
    <w:rsid w:val="006C573C"/>
    <w:rsid w:val="006C6150"/>
    <w:rsid w:val="006C7E58"/>
    <w:rsid w:val="006D5D07"/>
    <w:rsid w:val="006D78A3"/>
    <w:rsid w:val="006E083F"/>
    <w:rsid w:val="006E0AC5"/>
    <w:rsid w:val="006F2B63"/>
    <w:rsid w:val="006F52E1"/>
    <w:rsid w:val="006F5F2A"/>
    <w:rsid w:val="007007CE"/>
    <w:rsid w:val="00700A08"/>
    <w:rsid w:val="0070133C"/>
    <w:rsid w:val="007020C5"/>
    <w:rsid w:val="00702165"/>
    <w:rsid w:val="00705496"/>
    <w:rsid w:val="00707B85"/>
    <w:rsid w:val="00713863"/>
    <w:rsid w:val="00713AF3"/>
    <w:rsid w:val="007149B8"/>
    <w:rsid w:val="0071706E"/>
    <w:rsid w:val="00717C58"/>
    <w:rsid w:val="00723176"/>
    <w:rsid w:val="00723883"/>
    <w:rsid w:val="00726990"/>
    <w:rsid w:val="007278B4"/>
    <w:rsid w:val="007327B9"/>
    <w:rsid w:val="00732F35"/>
    <w:rsid w:val="00736894"/>
    <w:rsid w:val="00740FF3"/>
    <w:rsid w:val="00742224"/>
    <w:rsid w:val="00743993"/>
    <w:rsid w:val="0074589F"/>
    <w:rsid w:val="00753FFD"/>
    <w:rsid w:val="007554AA"/>
    <w:rsid w:val="00763F12"/>
    <w:rsid w:val="00764007"/>
    <w:rsid w:val="007668B6"/>
    <w:rsid w:val="00767347"/>
    <w:rsid w:val="00767A47"/>
    <w:rsid w:val="007711E9"/>
    <w:rsid w:val="00771EED"/>
    <w:rsid w:val="007729E2"/>
    <w:rsid w:val="00773782"/>
    <w:rsid w:val="00773C80"/>
    <w:rsid w:val="007740FE"/>
    <w:rsid w:val="007809A2"/>
    <w:rsid w:val="00781ABB"/>
    <w:rsid w:val="00783AFC"/>
    <w:rsid w:val="00790801"/>
    <w:rsid w:val="007910EE"/>
    <w:rsid w:val="00794E8C"/>
    <w:rsid w:val="007977FE"/>
    <w:rsid w:val="007A1C97"/>
    <w:rsid w:val="007A21D7"/>
    <w:rsid w:val="007A3FF7"/>
    <w:rsid w:val="007A5377"/>
    <w:rsid w:val="007B0E23"/>
    <w:rsid w:val="007B2E1B"/>
    <w:rsid w:val="007C1275"/>
    <w:rsid w:val="007C301D"/>
    <w:rsid w:val="007C3941"/>
    <w:rsid w:val="007C3CC4"/>
    <w:rsid w:val="007D07FF"/>
    <w:rsid w:val="007D1142"/>
    <w:rsid w:val="007D1155"/>
    <w:rsid w:val="007D1E0E"/>
    <w:rsid w:val="007D3376"/>
    <w:rsid w:val="007E0FEE"/>
    <w:rsid w:val="007E23A8"/>
    <w:rsid w:val="007E5135"/>
    <w:rsid w:val="007E6507"/>
    <w:rsid w:val="007E6D91"/>
    <w:rsid w:val="007E7D3C"/>
    <w:rsid w:val="007F02F5"/>
    <w:rsid w:val="007F1242"/>
    <w:rsid w:val="007F3BEC"/>
    <w:rsid w:val="007F4630"/>
    <w:rsid w:val="007F53A7"/>
    <w:rsid w:val="007F54C4"/>
    <w:rsid w:val="008003A2"/>
    <w:rsid w:val="0080101F"/>
    <w:rsid w:val="00804E52"/>
    <w:rsid w:val="00805BCC"/>
    <w:rsid w:val="008062A4"/>
    <w:rsid w:val="008065FD"/>
    <w:rsid w:val="008130F1"/>
    <w:rsid w:val="00814575"/>
    <w:rsid w:val="00816AD3"/>
    <w:rsid w:val="00817E73"/>
    <w:rsid w:val="008222A1"/>
    <w:rsid w:val="008246C0"/>
    <w:rsid w:val="0082673E"/>
    <w:rsid w:val="00832EAF"/>
    <w:rsid w:val="0083499D"/>
    <w:rsid w:val="008353AA"/>
    <w:rsid w:val="0084088C"/>
    <w:rsid w:val="00840F82"/>
    <w:rsid w:val="008412DD"/>
    <w:rsid w:val="00845605"/>
    <w:rsid w:val="00845B96"/>
    <w:rsid w:val="00846575"/>
    <w:rsid w:val="00850D85"/>
    <w:rsid w:val="00851C1E"/>
    <w:rsid w:val="00860D1D"/>
    <w:rsid w:val="008616D6"/>
    <w:rsid w:val="00861D95"/>
    <w:rsid w:val="00863103"/>
    <w:rsid w:val="00864CCA"/>
    <w:rsid w:val="008672FD"/>
    <w:rsid w:val="00867E02"/>
    <w:rsid w:val="0088227D"/>
    <w:rsid w:val="00884A47"/>
    <w:rsid w:val="00886D48"/>
    <w:rsid w:val="00887100"/>
    <w:rsid w:val="0088734F"/>
    <w:rsid w:val="0089231B"/>
    <w:rsid w:val="00894569"/>
    <w:rsid w:val="00896935"/>
    <w:rsid w:val="008A1B4C"/>
    <w:rsid w:val="008A3D89"/>
    <w:rsid w:val="008A3F87"/>
    <w:rsid w:val="008A78BE"/>
    <w:rsid w:val="008B220B"/>
    <w:rsid w:val="008B3030"/>
    <w:rsid w:val="008B5640"/>
    <w:rsid w:val="008B69CE"/>
    <w:rsid w:val="008C049A"/>
    <w:rsid w:val="008C0617"/>
    <w:rsid w:val="008C4915"/>
    <w:rsid w:val="008C7530"/>
    <w:rsid w:val="008D1D2F"/>
    <w:rsid w:val="008D34DE"/>
    <w:rsid w:val="008D35C2"/>
    <w:rsid w:val="008D6D19"/>
    <w:rsid w:val="008D71E8"/>
    <w:rsid w:val="008D7AD4"/>
    <w:rsid w:val="008D7C9D"/>
    <w:rsid w:val="008E0995"/>
    <w:rsid w:val="008E43A5"/>
    <w:rsid w:val="008E5DAD"/>
    <w:rsid w:val="008E6D1D"/>
    <w:rsid w:val="008F420E"/>
    <w:rsid w:val="008F518D"/>
    <w:rsid w:val="008F5577"/>
    <w:rsid w:val="008F6336"/>
    <w:rsid w:val="0090566B"/>
    <w:rsid w:val="00911C66"/>
    <w:rsid w:val="0091266E"/>
    <w:rsid w:val="0091411A"/>
    <w:rsid w:val="0091505D"/>
    <w:rsid w:val="00917610"/>
    <w:rsid w:val="00922420"/>
    <w:rsid w:val="00922F94"/>
    <w:rsid w:val="00924F5F"/>
    <w:rsid w:val="00926F0F"/>
    <w:rsid w:val="00927329"/>
    <w:rsid w:val="0093102F"/>
    <w:rsid w:val="00937048"/>
    <w:rsid w:val="009403BE"/>
    <w:rsid w:val="00940A87"/>
    <w:rsid w:val="00941092"/>
    <w:rsid w:val="00946D77"/>
    <w:rsid w:val="009532AD"/>
    <w:rsid w:val="00953B4B"/>
    <w:rsid w:val="00954E03"/>
    <w:rsid w:val="00956455"/>
    <w:rsid w:val="0095694B"/>
    <w:rsid w:val="00964B34"/>
    <w:rsid w:val="0096503B"/>
    <w:rsid w:val="00972453"/>
    <w:rsid w:val="009731EA"/>
    <w:rsid w:val="009770B3"/>
    <w:rsid w:val="00981A59"/>
    <w:rsid w:val="00982EF0"/>
    <w:rsid w:val="0098349C"/>
    <w:rsid w:val="00983E1F"/>
    <w:rsid w:val="009842D7"/>
    <w:rsid w:val="009862DE"/>
    <w:rsid w:val="00986FBF"/>
    <w:rsid w:val="00987EA1"/>
    <w:rsid w:val="00990B02"/>
    <w:rsid w:val="009919C1"/>
    <w:rsid w:val="0099225D"/>
    <w:rsid w:val="0099316A"/>
    <w:rsid w:val="00993EAD"/>
    <w:rsid w:val="00995DA3"/>
    <w:rsid w:val="009A30D2"/>
    <w:rsid w:val="009A4DDA"/>
    <w:rsid w:val="009A5A99"/>
    <w:rsid w:val="009B0A30"/>
    <w:rsid w:val="009C09D3"/>
    <w:rsid w:val="009C1C6F"/>
    <w:rsid w:val="009C2AC3"/>
    <w:rsid w:val="009C2DFA"/>
    <w:rsid w:val="009C38AC"/>
    <w:rsid w:val="009C4987"/>
    <w:rsid w:val="009C5250"/>
    <w:rsid w:val="009C6245"/>
    <w:rsid w:val="009C6957"/>
    <w:rsid w:val="009C7F51"/>
    <w:rsid w:val="009D1251"/>
    <w:rsid w:val="009D4B46"/>
    <w:rsid w:val="009D7412"/>
    <w:rsid w:val="009D7ACF"/>
    <w:rsid w:val="009D7BF7"/>
    <w:rsid w:val="009E1195"/>
    <w:rsid w:val="009E1419"/>
    <w:rsid w:val="009E5D19"/>
    <w:rsid w:val="009F00C7"/>
    <w:rsid w:val="009F0910"/>
    <w:rsid w:val="009F1724"/>
    <w:rsid w:val="009F19D0"/>
    <w:rsid w:val="009F5596"/>
    <w:rsid w:val="00A00202"/>
    <w:rsid w:val="00A0044D"/>
    <w:rsid w:val="00A02FAB"/>
    <w:rsid w:val="00A0423A"/>
    <w:rsid w:val="00A048A5"/>
    <w:rsid w:val="00A055CF"/>
    <w:rsid w:val="00A0583B"/>
    <w:rsid w:val="00A105E8"/>
    <w:rsid w:val="00A137A9"/>
    <w:rsid w:val="00A14C1B"/>
    <w:rsid w:val="00A17E67"/>
    <w:rsid w:val="00A229E0"/>
    <w:rsid w:val="00A22C6C"/>
    <w:rsid w:val="00A23907"/>
    <w:rsid w:val="00A23F5F"/>
    <w:rsid w:val="00A250F0"/>
    <w:rsid w:val="00A26F49"/>
    <w:rsid w:val="00A33ADB"/>
    <w:rsid w:val="00A361C9"/>
    <w:rsid w:val="00A45A3D"/>
    <w:rsid w:val="00A50517"/>
    <w:rsid w:val="00A51ED5"/>
    <w:rsid w:val="00A55000"/>
    <w:rsid w:val="00A550FE"/>
    <w:rsid w:val="00A55E6F"/>
    <w:rsid w:val="00A60FF3"/>
    <w:rsid w:val="00A6293D"/>
    <w:rsid w:val="00A643C7"/>
    <w:rsid w:val="00A64D5C"/>
    <w:rsid w:val="00A65C58"/>
    <w:rsid w:val="00A7105E"/>
    <w:rsid w:val="00A71851"/>
    <w:rsid w:val="00A72013"/>
    <w:rsid w:val="00A73A7C"/>
    <w:rsid w:val="00A765B2"/>
    <w:rsid w:val="00A77087"/>
    <w:rsid w:val="00A82AD8"/>
    <w:rsid w:val="00A84E59"/>
    <w:rsid w:val="00A8536F"/>
    <w:rsid w:val="00A914C2"/>
    <w:rsid w:val="00A93073"/>
    <w:rsid w:val="00A96009"/>
    <w:rsid w:val="00A96586"/>
    <w:rsid w:val="00A96851"/>
    <w:rsid w:val="00A97E9B"/>
    <w:rsid w:val="00AA45F9"/>
    <w:rsid w:val="00AA4F6E"/>
    <w:rsid w:val="00AA590F"/>
    <w:rsid w:val="00AA692C"/>
    <w:rsid w:val="00AB17C6"/>
    <w:rsid w:val="00AB4953"/>
    <w:rsid w:val="00AB49B4"/>
    <w:rsid w:val="00AC4058"/>
    <w:rsid w:val="00AD4046"/>
    <w:rsid w:val="00AE0AD2"/>
    <w:rsid w:val="00AE25C4"/>
    <w:rsid w:val="00AE2DB1"/>
    <w:rsid w:val="00AE5B33"/>
    <w:rsid w:val="00AF0496"/>
    <w:rsid w:val="00AF0E1A"/>
    <w:rsid w:val="00AF1914"/>
    <w:rsid w:val="00AF283E"/>
    <w:rsid w:val="00AF36CE"/>
    <w:rsid w:val="00AF4405"/>
    <w:rsid w:val="00AF66F0"/>
    <w:rsid w:val="00AF7245"/>
    <w:rsid w:val="00B00C08"/>
    <w:rsid w:val="00B01B16"/>
    <w:rsid w:val="00B027AA"/>
    <w:rsid w:val="00B03064"/>
    <w:rsid w:val="00B04A1E"/>
    <w:rsid w:val="00B04DE9"/>
    <w:rsid w:val="00B10465"/>
    <w:rsid w:val="00B10D26"/>
    <w:rsid w:val="00B11230"/>
    <w:rsid w:val="00B13C7C"/>
    <w:rsid w:val="00B15FF6"/>
    <w:rsid w:val="00B1718A"/>
    <w:rsid w:val="00B21570"/>
    <w:rsid w:val="00B23E2A"/>
    <w:rsid w:val="00B23F1A"/>
    <w:rsid w:val="00B3158B"/>
    <w:rsid w:val="00B347EA"/>
    <w:rsid w:val="00B41118"/>
    <w:rsid w:val="00B43E3B"/>
    <w:rsid w:val="00B45050"/>
    <w:rsid w:val="00B4702D"/>
    <w:rsid w:val="00B47DC2"/>
    <w:rsid w:val="00B634E6"/>
    <w:rsid w:val="00B66741"/>
    <w:rsid w:val="00B66BB1"/>
    <w:rsid w:val="00B70292"/>
    <w:rsid w:val="00B707E8"/>
    <w:rsid w:val="00B71A2E"/>
    <w:rsid w:val="00B71E99"/>
    <w:rsid w:val="00B73331"/>
    <w:rsid w:val="00B750ED"/>
    <w:rsid w:val="00B75A86"/>
    <w:rsid w:val="00B7614C"/>
    <w:rsid w:val="00B7739E"/>
    <w:rsid w:val="00B8420F"/>
    <w:rsid w:val="00B8698D"/>
    <w:rsid w:val="00B920CE"/>
    <w:rsid w:val="00B92D1F"/>
    <w:rsid w:val="00B942C7"/>
    <w:rsid w:val="00B94AE4"/>
    <w:rsid w:val="00B952A1"/>
    <w:rsid w:val="00B954BA"/>
    <w:rsid w:val="00BA48AF"/>
    <w:rsid w:val="00BA4DEE"/>
    <w:rsid w:val="00BA4E30"/>
    <w:rsid w:val="00BA50A4"/>
    <w:rsid w:val="00BA7CFA"/>
    <w:rsid w:val="00BB1033"/>
    <w:rsid w:val="00BB3069"/>
    <w:rsid w:val="00BB376D"/>
    <w:rsid w:val="00BB455B"/>
    <w:rsid w:val="00BB4CA7"/>
    <w:rsid w:val="00BB5E5B"/>
    <w:rsid w:val="00BC4D84"/>
    <w:rsid w:val="00BC527C"/>
    <w:rsid w:val="00BC5895"/>
    <w:rsid w:val="00BC71C7"/>
    <w:rsid w:val="00BD0FDD"/>
    <w:rsid w:val="00BD2089"/>
    <w:rsid w:val="00BD23FB"/>
    <w:rsid w:val="00BD3C4E"/>
    <w:rsid w:val="00BD6E54"/>
    <w:rsid w:val="00BE1EEB"/>
    <w:rsid w:val="00BE244C"/>
    <w:rsid w:val="00BE2C6A"/>
    <w:rsid w:val="00BE365D"/>
    <w:rsid w:val="00BE46E1"/>
    <w:rsid w:val="00BF0630"/>
    <w:rsid w:val="00BF077F"/>
    <w:rsid w:val="00BF26F9"/>
    <w:rsid w:val="00BF2C83"/>
    <w:rsid w:val="00BF4583"/>
    <w:rsid w:val="00BF55F7"/>
    <w:rsid w:val="00C016A0"/>
    <w:rsid w:val="00C118B7"/>
    <w:rsid w:val="00C144D3"/>
    <w:rsid w:val="00C16564"/>
    <w:rsid w:val="00C17ACB"/>
    <w:rsid w:val="00C20478"/>
    <w:rsid w:val="00C21A12"/>
    <w:rsid w:val="00C226D6"/>
    <w:rsid w:val="00C23677"/>
    <w:rsid w:val="00C24247"/>
    <w:rsid w:val="00C24CD2"/>
    <w:rsid w:val="00C308E9"/>
    <w:rsid w:val="00C33369"/>
    <w:rsid w:val="00C33697"/>
    <w:rsid w:val="00C34F10"/>
    <w:rsid w:val="00C352DF"/>
    <w:rsid w:val="00C36780"/>
    <w:rsid w:val="00C376BE"/>
    <w:rsid w:val="00C37A71"/>
    <w:rsid w:val="00C40D5D"/>
    <w:rsid w:val="00C4105F"/>
    <w:rsid w:val="00C410D4"/>
    <w:rsid w:val="00C41B0B"/>
    <w:rsid w:val="00C41DCD"/>
    <w:rsid w:val="00C42FF5"/>
    <w:rsid w:val="00C45964"/>
    <w:rsid w:val="00C51894"/>
    <w:rsid w:val="00C5397A"/>
    <w:rsid w:val="00C56696"/>
    <w:rsid w:val="00C576DD"/>
    <w:rsid w:val="00C62D79"/>
    <w:rsid w:val="00C63217"/>
    <w:rsid w:val="00C67E49"/>
    <w:rsid w:val="00C70893"/>
    <w:rsid w:val="00C81C4D"/>
    <w:rsid w:val="00C83DC3"/>
    <w:rsid w:val="00C852B7"/>
    <w:rsid w:val="00C85754"/>
    <w:rsid w:val="00C86F79"/>
    <w:rsid w:val="00C876B8"/>
    <w:rsid w:val="00C87756"/>
    <w:rsid w:val="00CA0362"/>
    <w:rsid w:val="00CA257F"/>
    <w:rsid w:val="00CA48AD"/>
    <w:rsid w:val="00CA51F5"/>
    <w:rsid w:val="00CA534B"/>
    <w:rsid w:val="00CA5C15"/>
    <w:rsid w:val="00CA7660"/>
    <w:rsid w:val="00CA7DC4"/>
    <w:rsid w:val="00CB0B02"/>
    <w:rsid w:val="00CB2AE7"/>
    <w:rsid w:val="00CB307B"/>
    <w:rsid w:val="00CB4585"/>
    <w:rsid w:val="00CB4BED"/>
    <w:rsid w:val="00CB62A3"/>
    <w:rsid w:val="00CB6767"/>
    <w:rsid w:val="00CB6C54"/>
    <w:rsid w:val="00CB710A"/>
    <w:rsid w:val="00CC053A"/>
    <w:rsid w:val="00CC1E1F"/>
    <w:rsid w:val="00CC4730"/>
    <w:rsid w:val="00CC6734"/>
    <w:rsid w:val="00CD122F"/>
    <w:rsid w:val="00CD12F5"/>
    <w:rsid w:val="00CD3C86"/>
    <w:rsid w:val="00CD4CB8"/>
    <w:rsid w:val="00CD5B0B"/>
    <w:rsid w:val="00CD6D6E"/>
    <w:rsid w:val="00CD7C68"/>
    <w:rsid w:val="00CE2F19"/>
    <w:rsid w:val="00CE4FB6"/>
    <w:rsid w:val="00CE6A12"/>
    <w:rsid w:val="00CE7C82"/>
    <w:rsid w:val="00CF1EA6"/>
    <w:rsid w:val="00CF2B95"/>
    <w:rsid w:val="00CF58F9"/>
    <w:rsid w:val="00CF60AF"/>
    <w:rsid w:val="00CF62E1"/>
    <w:rsid w:val="00CF62F6"/>
    <w:rsid w:val="00CF6F49"/>
    <w:rsid w:val="00CF784A"/>
    <w:rsid w:val="00D012FE"/>
    <w:rsid w:val="00D017C8"/>
    <w:rsid w:val="00D050A4"/>
    <w:rsid w:val="00D07117"/>
    <w:rsid w:val="00D11C2F"/>
    <w:rsid w:val="00D14314"/>
    <w:rsid w:val="00D14922"/>
    <w:rsid w:val="00D160BB"/>
    <w:rsid w:val="00D1689D"/>
    <w:rsid w:val="00D2004D"/>
    <w:rsid w:val="00D216DC"/>
    <w:rsid w:val="00D239CE"/>
    <w:rsid w:val="00D31265"/>
    <w:rsid w:val="00D31AF1"/>
    <w:rsid w:val="00D32000"/>
    <w:rsid w:val="00D33D24"/>
    <w:rsid w:val="00D34783"/>
    <w:rsid w:val="00D40A72"/>
    <w:rsid w:val="00D4255E"/>
    <w:rsid w:val="00D42746"/>
    <w:rsid w:val="00D440A0"/>
    <w:rsid w:val="00D44904"/>
    <w:rsid w:val="00D47E9A"/>
    <w:rsid w:val="00D527EB"/>
    <w:rsid w:val="00D53483"/>
    <w:rsid w:val="00D53722"/>
    <w:rsid w:val="00D54832"/>
    <w:rsid w:val="00D61798"/>
    <w:rsid w:val="00D639FC"/>
    <w:rsid w:val="00D67C50"/>
    <w:rsid w:val="00D70BEF"/>
    <w:rsid w:val="00D72BE9"/>
    <w:rsid w:val="00D751BB"/>
    <w:rsid w:val="00D7578C"/>
    <w:rsid w:val="00D77BAC"/>
    <w:rsid w:val="00D77FF6"/>
    <w:rsid w:val="00D80426"/>
    <w:rsid w:val="00D807B2"/>
    <w:rsid w:val="00D80FD6"/>
    <w:rsid w:val="00D810FC"/>
    <w:rsid w:val="00D8164E"/>
    <w:rsid w:val="00D8315F"/>
    <w:rsid w:val="00D84575"/>
    <w:rsid w:val="00D84B99"/>
    <w:rsid w:val="00D85BA4"/>
    <w:rsid w:val="00D8648A"/>
    <w:rsid w:val="00D909BB"/>
    <w:rsid w:val="00D93B6E"/>
    <w:rsid w:val="00D94178"/>
    <w:rsid w:val="00D965D8"/>
    <w:rsid w:val="00D96678"/>
    <w:rsid w:val="00D968E1"/>
    <w:rsid w:val="00DA3263"/>
    <w:rsid w:val="00DA4D1C"/>
    <w:rsid w:val="00DA56E4"/>
    <w:rsid w:val="00DB05AC"/>
    <w:rsid w:val="00DB200C"/>
    <w:rsid w:val="00DB4B72"/>
    <w:rsid w:val="00DB61E8"/>
    <w:rsid w:val="00DC1ABD"/>
    <w:rsid w:val="00DC3A02"/>
    <w:rsid w:val="00DC561A"/>
    <w:rsid w:val="00DC68C0"/>
    <w:rsid w:val="00DC69AF"/>
    <w:rsid w:val="00DD2505"/>
    <w:rsid w:val="00DD428B"/>
    <w:rsid w:val="00DD45CF"/>
    <w:rsid w:val="00DD47B3"/>
    <w:rsid w:val="00DE116D"/>
    <w:rsid w:val="00DE5076"/>
    <w:rsid w:val="00DE50C9"/>
    <w:rsid w:val="00DE6CE7"/>
    <w:rsid w:val="00DF0C62"/>
    <w:rsid w:val="00DF24FA"/>
    <w:rsid w:val="00E01FDD"/>
    <w:rsid w:val="00E02017"/>
    <w:rsid w:val="00E11DE9"/>
    <w:rsid w:val="00E21434"/>
    <w:rsid w:val="00E246FE"/>
    <w:rsid w:val="00E273F5"/>
    <w:rsid w:val="00E3020F"/>
    <w:rsid w:val="00E33498"/>
    <w:rsid w:val="00E34680"/>
    <w:rsid w:val="00E3594E"/>
    <w:rsid w:val="00E36F60"/>
    <w:rsid w:val="00E40A33"/>
    <w:rsid w:val="00E4477C"/>
    <w:rsid w:val="00E46BB0"/>
    <w:rsid w:val="00E504C4"/>
    <w:rsid w:val="00E51462"/>
    <w:rsid w:val="00E615EA"/>
    <w:rsid w:val="00E61A7D"/>
    <w:rsid w:val="00E61C27"/>
    <w:rsid w:val="00E632C5"/>
    <w:rsid w:val="00E638DF"/>
    <w:rsid w:val="00E63DA5"/>
    <w:rsid w:val="00E64C8F"/>
    <w:rsid w:val="00E653DE"/>
    <w:rsid w:val="00E7188C"/>
    <w:rsid w:val="00E740F0"/>
    <w:rsid w:val="00E83322"/>
    <w:rsid w:val="00E846BB"/>
    <w:rsid w:val="00E95A42"/>
    <w:rsid w:val="00E966F1"/>
    <w:rsid w:val="00E96EB6"/>
    <w:rsid w:val="00EA0653"/>
    <w:rsid w:val="00EA27E9"/>
    <w:rsid w:val="00EA3053"/>
    <w:rsid w:val="00EA4974"/>
    <w:rsid w:val="00EA5D3D"/>
    <w:rsid w:val="00EA5F81"/>
    <w:rsid w:val="00EA7FE5"/>
    <w:rsid w:val="00EB08A9"/>
    <w:rsid w:val="00EB3602"/>
    <w:rsid w:val="00EB45DD"/>
    <w:rsid w:val="00EB5004"/>
    <w:rsid w:val="00EB6704"/>
    <w:rsid w:val="00EB77A5"/>
    <w:rsid w:val="00EC150B"/>
    <w:rsid w:val="00EC2A1C"/>
    <w:rsid w:val="00EC3EBA"/>
    <w:rsid w:val="00EC4F09"/>
    <w:rsid w:val="00EC5D84"/>
    <w:rsid w:val="00EC6F57"/>
    <w:rsid w:val="00ED02A7"/>
    <w:rsid w:val="00ED0CBE"/>
    <w:rsid w:val="00ED1C06"/>
    <w:rsid w:val="00ED20EC"/>
    <w:rsid w:val="00ED3A1B"/>
    <w:rsid w:val="00ED62C8"/>
    <w:rsid w:val="00EE0C81"/>
    <w:rsid w:val="00EE6AA2"/>
    <w:rsid w:val="00EE6C70"/>
    <w:rsid w:val="00EE779F"/>
    <w:rsid w:val="00EF0131"/>
    <w:rsid w:val="00EF0B47"/>
    <w:rsid w:val="00EF2656"/>
    <w:rsid w:val="00EF5387"/>
    <w:rsid w:val="00EF7533"/>
    <w:rsid w:val="00F028ED"/>
    <w:rsid w:val="00F03C92"/>
    <w:rsid w:val="00F0457F"/>
    <w:rsid w:val="00F047AC"/>
    <w:rsid w:val="00F05745"/>
    <w:rsid w:val="00F108F2"/>
    <w:rsid w:val="00F120A8"/>
    <w:rsid w:val="00F13D93"/>
    <w:rsid w:val="00F15CDA"/>
    <w:rsid w:val="00F1776E"/>
    <w:rsid w:val="00F21DED"/>
    <w:rsid w:val="00F35D82"/>
    <w:rsid w:val="00F36C1E"/>
    <w:rsid w:val="00F36C76"/>
    <w:rsid w:val="00F40E2F"/>
    <w:rsid w:val="00F41C09"/>
    <w:rsid w:val="00F41ECC"/>
    <w:rsid w:val="00F44373"/>
    <w:rsid w:val="00F4474C"/>
    <w:rsid w:val="00F449F0"/>
    <w:rsid w:val="00F50AA5"/>
    <w:rsid w:val="00F528FB"/>
    <w:rsid w:val="00F52F81"/>
    <w:rsid w:val="00F550B2"/>
    <w:rsid w:val="00F55E0D"/>
    <w:rsid w:val="00F652B0"/>
    <w:rsid w:val="00F74E64"/>
    <w:rsid w:val="00F7597C"/>
    <w:rsid w:val="00F77B2A"/>
    <w:rsid w:val="00F80A19"/>
    <w:rsid w:val="00F82FB1"/>
    <w:rsid w:val="00F866C1"/>
    <w:rsid w:val="00F866EE"/>
    <w:rsid w:val="00F874BE"/>
    <w:rsid w:val="00F976CC"/>
    <w:rsid w:val="00FA1E19"/>
    <w:rsid w:val="00FA515D"/>
    <w:rsid w:val="00FA53BE"/>
    <w:rsid w:val="00FA5D66"/>
    <w:rsid w:val="00FB10EE"/>
    <w:rsid w:val="00FB202A"/>
    <w:rsid w:val="00FB27DA"/>
    <w:rsid w:val="00FB2FDD"/>
    <w:rsid w:val="00FB42AB"/>
    <w:rsid w:val="00FB4E05"/>
    <w:rsid w:val="00FC18CC"/>
    <w:rsid w:val="00FC3F81"/>
    <w:rsid w:val="00FC4D5C"/>
    <w:rsid w:val="00FD5D6A"/>
    <w:rsid w:val="00FE02FA"/>
    <w:rsid w:val="00FE21CC"/>
    <w:rsid w:val="00FE2DBF"/>
    <w:rsid w:val="00FE75B5"/>
    <w:rsid w:val="00FE7ECE"/>
    <w:rsid w:val="00FF0929"/>
    <w:rsid w:val="00FF18F4"/>
    <w:rsid w:val="00FF302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632D52AE"/>
  <w15:docId w15:val="{AEFA1267-809B-42A2-B739-EF2E57CD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character" w:customStyle="1" w:styleId="y2iqfc">
    <w:name w:val="y2iqfc"/>
    <w:basedOn w:val="Policepardfaut"/>
    <w:rsid w:val="000E2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4" Type="http://schemas.openxmlformats.org/officeDocument/2006/relationships/image" Target="media/image3.png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168622-9EFA-4A96-A013-DB0A4B50DD57}"/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1786</TotalTime>
  <Pages>5</Pages>
  <Words>640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HERVOCHE</dc:creator>
  <cp:keywords/>
  <dc:description/>
  <cp:lastModifiedBy>Anne-Lise BAILLE</cp:lastModifiedBy>
  <cp:revision>59</cp:revision>
  <cp:lastPrinted>2022-03-29T08:53:00Z</cp:lastPrinted>
  <dcterms:created xsi:type="dcterms:W3CDTF">2017-11-17T14:15:00Z</dcterms:created>
  <dcterms:modified xsi:type="dcterms:W3CDTF">2023-09-19T15:03:00Z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