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MEMORIA DESCRIPTIVA</w:t>
      </w:r>
    </w:p>
    <w:p>
      <w:r>
        <w:t>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PADRON: 10-2-00688</w:t>
      </w:r>
    </w:p>
    <w:p>
      <w:r>
        <w:t>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DOMINIO: MFR 10-0950, MFR 10-0951</w:t>
      </w:r>
    </w:p>
    <w:p>
      <w:r>
        <w:t>Baricentro Geográfico: -27°27'48.99"S, -63°16'08.83"O; -27°30'18.53"S, -63°17'05.36"O</w:t>
      </w:r>
    </w:p>
    <w:p>
      <w:r>
        <w:t>Objeto: -27°27'48.99"S ; -63°16'08.83"O(B) -27°30'18.53"S ; -63°17'05.36"O(A) BARICENTRO GEOGRÁFICO: Ruta Provincial N°50 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Inmueble: Lote de Terreno Letra "B" y N° DE PADRON 10-2-00688 (B) MENSURA UNIFICACIÓN Y DIVISION OBJETO: -27°27'48.99"S ; -63°16'08.83"O(B) -27°30'18.53"S ; -63°17'05.36"O(A) BARICENTRO GEOGRÁFICO: Ruta Provincial N°50 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Titular: Julian Vital, Andrea Marcela, Julian, Luis Humberto, Julian, Ramiro Daniel, Julian, Jorge Armando, Julian Vital, Ernesto Abdala, Julian VItal, Pedro Humberto, Julian de Maffini, Maria Ynes, Julian de Salas, Olga Mabel</w:t>
      </w:r>
    </w:p>
    <w:p>
      <w:r>
        <w:t>Fecha de Operación: 16/02/2024</w:t>
      </w:r>
    </w:p>
    <w:p>
      <w:pPr>
        <w:pStyle w:val="Heading1"/>
      </w:pPr>
      <w:r>
        <w:t>Extracto de Título</w:t>
      </w:r>
    </w:p>
    <w:p>
      <w:r>
        <w:t>Dominio: MFR 10-0950, MFR 10-0951</w:t>
      </w:r>
    </w:p>
    <w:p>
      <w:r>
        <w:t>Inmueble: Lote de Terreno Letra "B" y N° DE PADRON 10-2-00688 (B) MENSURA UNIFICACIÓN Y DIVISION OBJETO: -27°27'48.99"S ; -63°16'08.83"O(B) -27°30'18.53"S ; -63°17'05.36"O(A) BARICENTRO GEOGRÁFICO: Ruta Provincial N°50 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pPr>
        <w:pStyle w:val="Heading1"/>
      </w:pPr>
      <w:r>
        <w:t>Medidas y Linderos</w:t>
      </w:r>
    </w:p>
    <w:p>
      <w:pPr>
        <w:pStyle w:val="Heading1"/>
      </w:pPr>
      <w:r>
        <w:t>Superficie del Polígono</w:t>
      </w:r>
    </w:p>
    <w:p>
      <w:r>
        <w:t>superficie_1: 2107 Has 39 As 72.02 Cas</w:t>
      </w:r>
    </w:p>
    <w:p>
      <w:r>
        <w:t>superficie_2: 2191 Has 90 As 07.12 Cas</w:t>
      </w:r>
    </w:p>
    <w:p>
      <w:r>
        <w:t>superficie_3: 4299 Has 29 As 79.14 Cas</w:t>
      </w:r>
    </w:p>
    <w:p>
      <w:r>
        <w:t>superficie_4: 169 Has 36 As 01.89 Cas</w:t>
      </w:r>
    </w:p>
    <w:p>
      <w:r>
        <w:t>superficie_5: 520 Has 35 As 97.55 Cas</w:t>
      </w:r>
    </w:p>
    <w:p>
      <w:r>
        <w:t>superficie_6: 268 Has 91 As 83.57 Cas</w:t>
      </w:r>
    </w:p>
    <w:p>
      <w:r>
        <w:t>superficie_7: 2200 Has 41 As 29.13 Cas</w:t>
      </w:r>
    </w:p>
    <w:p>
      <w:r>
        <w:t>superficie_8: 1017 Has 47 As 93.14 Cas</w:t>
      </w:r>
    </w:p>
    <w:p>
      <w:r>
        <w:t>superficie_9: 5 Has 43 As 30.94 Cas</w:t>
      </w:r>
    </w:p>
    <w:p>
      <w:r>
        <w:t>superficie_10: 4299 Has 29 As 79.14 Cas</w:t>
      </w:r>
    </w:p>
    <w:p>
      <w:r>
        <w:t>superficie_11: 4299 Has 29 As 79.14 Cas</w:t>
      </w:r>
    </w:p>
    <w:p>
      <w:r>
        <w:t>superficie_12: 2112 Has 93 As 38.78 Cas</w:t>
      </w:r>
    </w:p>
    <w:p>
      <w:r>
        <w:t>superficie_13: 2107 Has 39 As 72.02 Cas</w:t>
      </w:r>
    </w:p>
    <w:p>
      <w:r>
        <w:t>superficie_14: 5 Has 53 As 66.76 Cas</w:t>
      </w:r>
    </w:p>
    <w:p>
      <w:r>
        <w:t>superficie_15: 4299 Has 29 As 79.14 Cas</w:t>
      </w:r>
    </w:p>
    <w:p>
      <w:r>
        <w:t>superficie_16: 2492 Has 41 As 48.00 Cas</w:t>
      </w:r>
    </w:p>
    <w:p>
      <w:r>
        <w:t>superficie_17: 2191 Has 90 As 07.12 Cas</w:t>
      </w:r>
    </w:p>
    <w:p>
      <w:r>
        <w:t>superficie_18: 300 Has 51 As 40.88 Cas</w:t>
      </w:r>
    </w:p>
    <w:p>
      <w:r>
        <w:t>superficie_19: 4299 Has 29 As 79.14 Cas</w:t>
      </w:r>
    </w:p>
    <w:p>
      <w:r>
        <w:t>superficie_20: 5 Has 43 As 30.94 Cas</w:t>
      </w:r>
    </w:p>
    <w:p>
      <w:r>
        <w:t>superficie_21: 3 Has 07 As 47.72 Cas</w:t>
      </w:r>
    </w:p>
    <w:p>
      <w:r>
        <w:t>superficie_22: 8 Has 67 As 72.81 Cas</w:t>
      </w:r>
    </w:p>
    <w:p>
      <w:r>
        <w:t>superficie_23: 105 Has 58 As 22.39 Cas</w:t>
      </w:r>
    </w:p>
    <w:p>
      <w:r>
        <w:t>superficie_24: 268 Has 91 As 83.57 Cas</w:t>
      </w:r>
    </w:p>
    <w:p>
      <w:r>
        <w:t>superficie_25: 520 Has 35 As 97.55 Cas</w:t>
      </w:r>
    </w:p>
    <w:p>
      <w:r>
        <w:t>superficie_26: 169 Has 36 As 01.89 Cas</w:t>
      </w:r>
    </w:p>
    <w:p>
      <w:r>
        <w:t>superficie_27: 2200 Has 41 As 29.13 Cas</w:t>
      </w:r>
    </w:p>
    <w:p>
      <w:r>
        <w:t>superficie_28: 1017 Has 47 As 93.14 Cas</w:t>
      </w:r>
    </w:p>
    <w:p>
      <w:r>
        <w:t>superficie_29: 105 Has 58 As 22.39 Cas</w:t>
      </w:r>
    </w:p>
    <w:p>
      <w:r>
        <w:t>superficie_30: 268 Has 91 As 83.57 Cas</w:t>
      </w:r>
    </w:p>
    <w:p>
      <w:r>
        <w:t>superficie_31: 5 Has 43 As 30.94 Cas</w:t>
      </w:r>
    </w:p>
    <w:p>
      <w:r>
        <w:t>superficie_32: 2200 Has 41 As 29.13 Cas</w:t>
      </w:r>
    </w:p>
    <w:p>
      <w:r>
        <w:t>superficie_33: 1017 Has 47 As 93.14 Cas</w:t>
      </w:r>
    </w:p>
    <w:p>
      <w:pPr>
        <w:pStyle w:val="Heading1"/>
      </w:pPr>
      <w:r>
        <w:t>Descripción de las Operaciones</w:t>
      </w:r>
    </w:p>
    <w:p>
      <w:r>
        <w:t>El día 16/02/2024, se dieron inicio a la operación de MENSURA Y DIVISIÓN.</w:t>
      </w:r>
    </w:p>
    <w:p>
      <w:r>
        <w:t>Con esto se dieron por finalizadas las operaciones.</w:t>
        <w:br/>
        <w:t>Santiago del Estero, 16/02/2024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