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2540" w14:textId="77777777" w:rsidR="009E4A50" w:rsidRPr="002B1D26" w:rsidRDefault="00000000">
      <w:pPr>
        <w:rPr>
          <w:rFonts w:ascii="Times New Roman" w:hAnsi="Times New Roman"/>
          <w:b/>
          <w:bCs/>
          <w:sz w:val="28"/>
          <w:szCs w:val="28"/>
        </w:rPr>
      </w:pPr>
      <w:r w:rsidRPr="002B1D26">
        <w:rPr>
          <w:rFonts w:ascii="Times New Roman" w:hAnsi="Times New Roman"/>
          <w:b/>
          <w:bCs/>
          <w:sz w:val="28"/>
          <w:szCs w:val="28"/>
        </w:rPr>
        <w:t>DATA PROFESSIONAL SURVEY – SUMMARY REPORT</w:t>
      </w:r>
    </w:p>
    <w:p w14:paraId="46C6F605" w14:textId="77777777" w:rsidR="009E4A50" w:rsidRPr="002B1D26" w:rsidRDefault="009E4A50">
      <w:pPr>
        <w:rPr>
          <w:rFonts w:ascii="Times New Roman" w:hAnsi="Times New Roman"/>
          <w:sz w:val="24"/>
          <w:szCs w:val="24"/>
        </w:rPr>
      </w:pPr>
    </w:p>
    <w:p w14:paraId="743CF2B7" w14:textId="6BDDB3BA" w:rsidR="009E4A50" w:rsidRPr="002B1D26" w:rsidRDefault="00000000">
      <w:pPr>
        <w:rPr>
          <w:rFonts w:ascii="Times New Roman" w:hAnsi="Times New Roman"/>
          <w:b/>
          <w:bCs/>
          <w:sz w:val="24"/>
          <w:szCs w:val="24"/>
        </w:rPr>
      </w:pPr>
      <w:r w:rsidRPr="002B1D26">
        <w:rPr>
          <w:rFonts w:ascii="Times New Roman" w:hAnsi="Times New Roman"/>
          <w:b/>
          <w:bCs/>
          <w:sz w:val="24"/>
          <w:szCs w:val="24"/>
        </w:rPr>
        <w:t>1. Introduction</w:t>
      </w:r>
    </w:p>
    <w:p w14:paraId="11212261" w14:textId="7E68BB83" w:rsidR="009E4A50" w:rsidRPr="002B1D26" w:rsidRDefault="00000000">
      <w:pPr>
        <w:rPr>
          <w:rFonts w:ascii="Times New Roman" w:hAnsi="Times New Roman"/>
          <w:sz w:val="24"/>
          <w:szCs w:val="24"/>
        </w:rPr>
      </w:pPr>
      <w:r w:rsidRPr="002B1D26">
        <w:rPr>
          <w:rFonts w:ascii="Times New Roman" w:hAnsi="Times New Roman"/>
          <w:sz w:val="24"/>
          <w:szCs w:val="24"/>
        </w:rPr>
        <w:t>This report presents an analysis of the Data Professional Survey dataset. The objective is to explore respondents’ demographics, career preferences, and satisfaction levels using Power BI visualizations and DAX calculations. The insights derived aim to highlight trends in the data profession and factors influencing job satisfaction.</w:t>
      </w:r>
    </w:p>
    <w:p w14:paraId="3BED14B1" w14:textId="77777777" w:rsidR="002B1D26" w:rsidRDefault="002B1D26">
      <w:pPr>
        <w:rPr>
          <w:rFonts w:ascii="Times New Roman" w:hAnsi="Times New Roman"/>
          <w:sz w:val="24"/>
          <w:szCs w:val="24"/>
        </w:rPr>
      </w:pPr>
    </w:p>
    <w:p w14:paraId="1CF7E17C" w14:textId="6C92199A" w:rsidR="002B1D26" w:rsidRPr="002B1D26" w:rsidRDefault="00000000">
      <w:pPr>
        <w:rPr>
          <w:rFonts w:ascii="Times New Roman" w:hAnsi="Times New Roman"/>
          <w:b/>
          <w:bCs/>
          <w:sz w:val="24"/>
          <w:szCs w:val="24"/>
        </w:rPr>
      </w:pPr>
      <w:r w:rsidRPr="002B1D26">
        <w:rPr>
          <w:rFonts w:ascii="Times New Roman" w:hAnsi="Times New Roman"/>
          <w:b/>
          <w:bCs/>
          <w:sz w:val="24"/>
          <w:szCs w:val="24"/>
        </w:rPr>
        <w:t>2. Overview of Respondents</w:t>
      </w:r>
    </w:p>
    <w:p w14:paraId="74BF16AB" w14:textId="613E7C43" w:rsidR="009E4A50" w:rsidRDefault="00000000">
      <w:pPr>
        <w:rPr>
          <w:rFonts w:ascii="Times New Roman" w:hAnsi="Times New Roman"/>
          <w:sz w:val="24"/>
          <w:szCs w:val="24"/>
        </w:rPr>
      </w:pPr>
      <w:r w:rsidRPr="002B1D26">
        <w:rPr>
          <w:rFonts w:ascii="Times New Roman" w:hAnsi="Times New Roman"/>
          <w:sz w:val="24"/>
          <w:szCs w:val="24"/>
        </w:rPr>
        <w:t xml:space="preserve">The analysis shows that respondents come from diverse geographical locations, with a significant proportion from countries such as Nigeria, the United States, and other </w:t>
      </w:r>
      <w:proofErr w:type="spellStart"/>
      <w:proofErr w:type="gramStart"/>
      <w:r w:rsidRPr="002B1D26">
        <w:rPr>
          <w:rFonts w:ascii="Times New Roman" w:hAnsi="Times New Roman"/>
          <w:sz w:val="24"/>
          <w:szCs w:val="24"/>
        </w:rPr>
        <w:t>regions.The</w:t>
      </w:r>
      <w:proofErr w:type="spellEnd"/>
      <w:proofErr w:type="gramEnd"/>
      <w:r w:rsidRPr="002B1D26">
        <w:rPr>
          <w:rFonts w:ascii="Times New Roman" w:hAnsi="Times New Roman"/>
          <w:sz w:val="24"/>
          <w:szCs w:val="24"/>
        </w:rPr>
        <w:t xml:space="preserve"> gender distribution indicates a higher number of male respondents compared to female respondents.</w:t>
      </w:r>
      <w:r w:rsidR="002B1D26">
        <w:rPr>
          <w:rFonts w:ascii="Times New Roman" w:hAnsi="Times New Roman"/>
          <w:sz w:val="24"/>
          <w:szCs w:val="24"/>
        </w:rPr>
        <w:t xml:space="preserve"> T</w:t>
      </w:r>
      <w:r w:rsidRPr="002B1D26">
        <w:rPr>
          <w:rFonts w:ascii="Times New Roman" w:hAnsi="Times New Roman"/>
          <w:sz w:val="24"/>
          <w:szCs w:val="24"/>
        </w:rPr>
        <w:t>he average age of respondents suggests that most individuals in the dataset are young to mid-career professionals.</w:t>
      </w:r>
    </w:p>
    <w:p w14:paraId="4F811B70" w14:textId="77777777" w:rsidR="002B1D26" w:rsidRPr="002B1D26" w:rsidRDefault="002B1D26">
      <w:pPr>
        <w:rPr>
          <w:rFonts w:ascii="Times New Roman" w:hAnsi="Times New Roman"/>
          <w:sz w:val="24"/>
          <w:szCs w:val="24"/>
        </w:rPr>
      </w:pPr>
    </w:p>
    <w:p w14:paraId="59393E24" w14:textId="0071875E" w:rsidR="009E4A50" w:rsidRPr="002B1D26" w:rsidRDefault="00000000">
      <w:pPr>
        <w:rPr>
          <w:rFonts w:ascii="Times New Roman" w:hAnsi="Times New Roman"/>
          <w:sz w:val="24"/>
          <w:szCs w:val="24"/>
        </w:rPr>
      </w:pPr>
      <w:r w:rsidRPr="002B1D26">
        <w:rPr>
          <w:rFonts w:ascii="Times New Roman" w:hAnsi="Times New Roman"/>
          <w:b/>
          <w:bCs/>
          <w:sz w:val="24"/>
          <w:szCs w:val="24"/>
        </w:rPr>
        <w:t>3. Country Distribution</w:t>
      </w:r>
    </w:p>
    <w:p w14:paraId="4D5E5898" w14:textId="39CCFB87" w:rsidR="009E4A50" w:rsidRPr="002B1D26" w:rsidRDefault="00000000">
      <w:pPr>
        <w:rPr>
          <w:rFonts w:ascii="Times New Roman" w:hAnsi="Times New Roman"/>
          <w:sz w:val="24"/>
          <w:szCs w:val="24"/>
        </w:rPr>
      </w:pPr>
      <w:r w:rsidRPr="002B1D26">
        <w:rPr>
          <w:rFonts w:ascii="Times New Roman" w:hAnsi="Times New Roman"/>
          <w:sz w:val="24"/>
          <w:szCs w:val="24"/>
        </w:rPr>
        <w:t>The country analysis reveals that participation is concentrated in a few key regions. Nigeria appears prominently among respondents, indicating strong interest in data-related careers within the region.</w:t>
      </w:r>
      <w:r w:rsidR="002B1D26">
        <w:rPr>
          <w:rFonts w:ascii="Times New Roman" w:hAnsi="Times New Roman"/>
          <w:sz w:val="24"/>
          <w:szCs w:val="24"/>
        </w:rPr>
        <w:t xml:space="preserve"> </w:t>
      </w:r>
      <w:proofErr w:type="gramStart"/>
      <w:r w:rsidRPr="002B1D26">
        <w:rPr>
          <w:rFonts w:ascii="Times New Roman" w:hAnsi="Times New Roman"/>
          <w:sz w:val="24"/>
          <w:szCs w:val="24"/>
        </w:rPr>
        <w:t>This</w:t>
      </w:r>
      <w:proofErr w:type="gramEnd"/>
      <w:r w:rsidRPr="002B1D26">
        <w:rPr>
          <w:rFonts w:ascii="Times New Roman" w:hAnsi="Times New Roman"/>
          <w:sz w:val="24"/>
          <w:szCs w:val="24"/>
        </w:rPr>
        <w:t xml:space="preserve"> distribution highlights the global relevance of data professions while also showing regional engagement differences.</w:t>
      </w:r>
    </w:p>
    <w:p w14:paraId="3779A652" w14:textId="77777777" w:rsidR="009E4A50" w:rsidRPr="002B1D26" w:rsidRDefault="00000000">
      <w:pPr>
        <w:rPr>
          <w:rFonts w:ascii="Times New Roman" w:hAnsi="Times New Roman"/>
          <w:b/>
          <w:bCs/>
          <w:sz w:val="24"/>
          <w:szCs w:val="24"/>
        </w:rPr>
      </w:pPr>
      <w:r w:rsidRPr="002B1D26">
        <w:rPr>
          <w:rFonts w:ascii="Times New Roman" w:hAnsi="Times New Roman"/>
          <w:b/>
          <w:bCs/>
          <w:sz w:val="24"/>
          <w:szCs w:val="24"/>
        </w:rPr>
        <w:t>4. Career Entry Difficulty</w:t>
      </w:r>
    </w:p>
    <w:p w14:paraId="7DC43541" w14:textId="6FAF794A" w:rsidR="009E4A50" w:rsidRPr="002B1D26" w:rsidRDefault="00000000">
      <w:pPr>
        <w:rPr>
          <w:rFonts w:ascii="Times New Roman" w:hAnsi="Times New Roman"/>
          <w:sz w:val="24"/>
          <w:szCs w:val="24"/>
        </w:rPr>
      </w:pPr>
      <w:r w:rsidRPr="002B1D26">
        <w:rPr>
          <w:rFonts w:ascii="Times New Roman" w:hAnsi="Times New Roman"/>
          <w:sz w:val="24"/>
          <w:szCs w:val="24"/>
        </w:rPr>
        <w:t>The difficulty analysis indicates that many respondents perceive entering the data profession as moderately difficult.</w:t>
      </w:r>
      <w:r w:rsidR="002B1D26">
        <w:rPr>
          <w:rFonts w:ascii="Times New Roman" w:hAnsi="Times New Roman"/>
          <w:sz w:val="24"/>
          <w:szCs w:val="24"/>
        </w:rPr>
        <w:t xml:space="preserve"> </w:t>
      </w:r>
      <w:proofErr w:type="gramStart"/>
      <w:r w:rsidRPr="002B1D26">
        <w:rPr>
          <w:rFonts w:ascii="Times New Roman" w:hAnsi="Times New Roman"/>
          <w:sz w:val="24"/>
          <w:szCs w:val="24"/>
        </w:rPr>
        <w:t>While</w:t>
      </w:r>
      <w:proofErr w:type="gramEnd"/>
      <w:r w:rsidRPr="002B1D26">
        <w:rPr>
          <w:rFonts w:ascii="Times New Roman" w:hAnsi="Times New Roman"/>
          <w:sz w:val="24"/>
          <w:szCs w:val="24"/>
        </w:rPr>
        <w:t xml:space="preserve"> some individuals find it easy due to access to learning resources, others report challenges such as:</w:t>
      </w:r>
    </w:p>
    <w:p w14:paraId="7533061F" w14:textId="5BA34389" w:rsidR="009E4A50" w:rsidRPr="002B1D26" w:rsidRDefault="002B1D26">
      <w:pPr>
        <w:rPr>
          <w:rFonts w:ascii="Times New Roman" w:hAnsi="Times New Roman"/>
          <w:sz w:val="24"/>
          <w:szCs w:val="24"/>
        </w:rPr>
      </w:pPr>
      <w:r>
        <w:rPr>
          <w:rFonts w:ascii="Times New Roman" w:hAnsi="Times New Roman"/>
          <w:sz w:val="24"/>
          <w:szCs w:val="24"/>
        </w:rPr>
        <w:t>1.</w:t>
      </w:r>
      <w:r w:rsidR="00000000" w:rsidRPr="002B1D26">
        <w:rPr>
          <w:rFonts w:ascii="Times New Roman" w:hAnsi="Times New Roman"/>
          <w:sz w:val="24"/>
          <w:szCs w:val="24"/>
        </w:rPr>
        <w:t xml:space="preserve"> Lack of experience</w:t>
      </w:r>
    </w:p>
    <w:p w14:paraId="417ECBF9" w14:textId="0F2B1FBB" w:rsidR="009E4A50" w:rsidRPr="002B1D26" w:rsidRDefault="002B1D26">
      <w:pPr>
        <w:rPr>
          <w:rFonts w:ascii="Times New Roman" w:hAnsi="Times New Roman"/>
          <w:sz w:val="24"/>
          <w:szCs w:val="24"/>
        </w:rPr>
      </w:pPr>
      <w:r>
        <w:rPr>
          <w:rFonts w:ascii="Times New Roman" w:hAnsi="Times New Roman"/>
          <w:sz w:val="24"/>
          <w:szCs w:val="24"/>
        </w:rPr>
        <w:t xml:space="preserve">2. </w:t>
      </w:r>
      <w:r w:rsidR="00000000" w:rsidRPr="002B1D26">
        <w:rPr>
          <w:rFonts w:ascii="Times New Roman" w:hAnsi="Times New Roman"/>
          <w:sz w:val="24"/>
          <w:szCs w:val="24"/>
        </w:rPr>
        <w:t>Limited access to mentorship</w:t>
      </w:r>
    </w:p>
    <w:p w14:paraId="3863DAE9" w14:textId="153BA02A" w:rsidR="009E4A50" w:rsidRPr="002B1D26" w:rsidRDefault="002B1D26">
      <w:pPr>
        <w:rPr>
          <w:rFonts w:ascii="Times New Roman" w:hAnsi="Times New Roman"/>
          <w:sz w:val="24"/>
          <w:szCs w:val="24"/>
        </w:rPr>
      </w:pPr>
      <w:r>
        <w:rPr>
          <w:rFonts w:ascii="Times New Roman" w:hAnsi="Times New Roman"/>
          <w:sz w:val="24"/>
          <w:szCs w:val="24"/>
        </w:rPr>
        <w:t xml:space="preserve">3. </w:t>
      </w:r>
      <w:r w:rsidR="00000000" w:rsidRPr="002B1D26">
        <w:rPr>
          <w:rFonts w:ascii="Times New Roman" w:hAnsi="Times New Roman"/>
          <w:sz w:val="24"/>
          <w:szCs w:val="24"/>
        </w:rPr>
        <w:t>Technical skill requirements</w:t>
      </w:r>
    </w:p>
    <w:p w14:paraId="36686A8A" w14:textId="77777777" w:rsidR="009E4A50" w:rsidRPr="002B1D26" w:rsidRDefault="00000000">
      <w:pPr>
        <w:rPr>
          <w:rFonts w:ascii="Times New Roman" w:hAnsi="Times New Roman"/>
          <w:sz w:val="24"/>
          <w:szCs w:val="24"/>
        </w:rPr>
      </w:pPr>
      <w:r w:rsidRPr="002B1D26">
        <w:rPr>
          <w:rFonts w:ascii="Times New Roman" w:hAnsi="Times New Roman"/>
          <w:sz w:val="24"/>
          <w:szCs w:val="24"/>
        </w:rPr>
        <w:t>This suggests that while the field is accessible, there are still barriers for beginners.</w:t>
      </w:r>
    </w:p>
    <w:p w14:paraId="02249255" w14:textId="1FA4C240" w:rsidR="009E4A50" w:rsidRPr="002B1D26" w:rsidRDefault="009E4A50">
      <w:pPr>
        <w:rPr>
          <w:rFonts w:ascii="Times New Roman" w:hAnsi="Times New Roman"/>
          <w:sz w:val="24"/>
          <w:szCs w:val="24"/>
        </w:rPr>
      </w:pPr>
    </w:p>
    <w:p w14:paraId="500E7303" w14:textId="77777777" w:rsidR="009E4A50" w:rsidRPr="002B1D26" w:rsidRDefault="00000000">
      <w:pPr>
        <w:rPr>
          <w:rFonts w:ascii="Times New Roman" w:hAnsi="Times New Roman"/>
          <w:b/>
          <w:bCs/>
          <w:sz w:val="24"/>
          <w:szCs w:val="24"/>
        </w:rPr>
      </w:pPr>
      <w:r w:rsidRPr="002B1D26">
        <w:rPr>
          <w:rFonts w:ascii="Times New Roman" w:hAnsi="Times New Roman"/>
          <w:b/>
          <w:bCs/>
          <w:sz w:val="24"/>
          <w:szCs w:val="24"/>
        </w:rPr>
        <w:t>5. Job Priority Analysis</w:t>
      </w:r>
    </w:p>
    <w:p w14:paraId="555F1368" w14:textId="77777777" w:rsidR="009E4A50" w:rsidRPr="002B1D26" w:rsidRDefault="009E4A50">
      <w:pPr>
        <w:rPr>
          <w:rFonts w:ascii="Times New Roman" w:hAnsi="Times New Roman"/>
          <w:sz w:val="24"/>
          <w:szCs w:val="24"/>
        </w:rPr>
      </w:pPr>
    </w:p>
    <w:p w14:paraId="3B785B0B" w14:textId="77777777" w:rsidR="009E4A50" w:rsidRPr="002B1D26" w:rsidRDefault="00000000">
      <w:pPr>
        <w:rPr>
          <w:rFonts w:ascii="Times New Roman" w:hAnsi="Times New Roman"/>
          <w:sz w:val="24"/>
          <w:szCs w:val="24"/>
        </w:rPr>
      </w:pPr>
      <w:r w:rsidRPr="002B1D26">
        <w:rPr>
          <w:rFonts w:ascii="Times New Roman" w:hAnsi="Times New Roman"/>
          <w:sz w:val="24"/>
          <w:szCs w:val="24"/>
        </w:rPr>
        <w:t>The job priority chart shows that respondents value:</w:t>
      </w:r>
    </w:p>
    <w:p w14:paraId="13497BCE" w14:textId="77777777" w:rsidR="009E4A50" w:rsidRPr="002B1D26" w:rsidRDefault="009E4A50">
      <w:pPr>
        <w:rPr>
          <w:rFonts w:ascii="Times New Roman" w:hAnsi="Times New Roman"/>
          <w:sz w:val="24"/>
          <w:szCs w:val="24"/>
        </w:rPr>
      </w:pPr>
    </w:p>
    <w:p w14:paraId="051F5A44" w14:textId="427C4F69" w:rsidR="009E4A50" w:rsidRPr="002B1D26" w:rsidRDefault="002B1D26">
      <w:pPr>
        <w:rPr>
          <w:rFonts w:ascii="Times New Roman" w:hAnsi="Times New Roman"/>
          <w:sz w:val="24"/>
          <w:szCs w:val="24"/>
        </w:rPr>
      </w:pPr>
      <w:r>
        <w:rPr>
          <w:rFonts w:ascii="Times New Roman" w:hAnsi="Times New Roman"/>
          <w:sz w:val="24"/>
          <w:szCs w:val="24"/>
        </w:rPr>
        <w:t xml:space="preserve">1. </w:t>
      </w:r>
      <w:r w:rsidR="00000000" w:rsidRPr="002B1D26">
        <w:rPr>
          <w:rFonts w:ascii="Times New Roman" w:hAnsi="Times New Roman"/>
          <w:sz w:val="24"/>
          <w:szCs w:val="24"/>
        </w:rPr>
        <w:t>Salary</w:t>
      </w:r>
    </w:p>
    <w:p w14:paraId="1ED6A0AC" w14:textId="67450A24" w:rsidR="009E4A50" w:rsidRPr="002B1D26" w:rsidRDefault="002B1D26">
      <w:pPr>
        <w:rPr>
          <w:rFonts w:ascii="Times New Roman" w:hAnsi="Times New Roman"/>
          <w:sz w:val="24"/>
          <w:szCs w:val="24"/>
        </w:rPr>
      </w:pPr>
      <w:r>
        <w:rPr>
          <w:rFonts w:ascii="Times New Roman" w:hAnsi="Times New Roman"/>
          <w:sz w:val="24"/>
          <w:szCs w:val="24"/>
        </w:rPr>
        <w:t xml:space="preserve">2. </w:t>
      </w:r>
      <w:r w:rsidR="00000000" w:rsidRPr="002B1D26">
        <w:rPr>
          <w:rFonts w:ascii="Times New Roman" w:hAnsi="Times New Roman"/>
          <w:sz w:val="24"/>
          <w:szCs w:val="24"/>
        </w:rPr>
        <w:t xml:space="preserve"> Work-life balance</w:t>
      </w:r>
    </w:p>
    <w:p w14:paraId="3A0455AF" w14:textId="41E45576" w:rsidR="009E4A50" w:rsidRPr="002B1D26" w:rsidRDefault="002B1D26">
      <w:pPr>
        <w:rPr>
          <w:rFonts w:ascii="Times New Roman" w:hAnsi="Times New Roman"/>
          <w:sz w:val="24"/>
          <w:szCs w:val="24"/>
        </w:rPr>
      </w:pPr>
      <w:r>
        <w:rPr>
          <w:rFonts w:ascii="Times New Roman" w:hAnsi="Times New Roman"/>
          <w:sz w:val="24"/>
          <w:szCs w:val="24"/>
        </w:rPr>
        <w:t xml:space="preserve">3. </w:t>
      </w:r>
      <w:r w:rsidR="00000000" w:rsidRPr="002B1D26">
        <w:rPr>
          <w:rFonts w:ascii="Times New Roman" w:hAnsi="Times New Roman"/>
          <w:sz w:val="24"/>
          <w:szCs w:val="24"/>
        </w:rPr>
        <w:t xml:space="preserve"> Opportunities for growth</w:t>
      </w:r>
    </w:p>
    <w:p w14:paraId="5357F6E3" w14:textId="77777777" w:rsidR="009E4A50" w:rsidRDefault="00000000">
      <w:pPr>
        <w:rPr>
          <w:rFonts w:ascii="Times New Roman" w:hAnsi="Times New Roman"/>
          <w:sz w:val="24"/>
          <w:szCs w:val="24"/>
        </w:rPr>
      </w:pPr>
      <w:r w:rsidRPr="002B1D26">
        <w:rPr>
          <w:rFonts w:ascii="Times New Roman" w:hAnsi="Times New Roman"/>
          <w:sz w:val="24"/>
          <w:szCs w:val="24"/>
        </w:rPr>
        <w:t>Among these, salary and career growth emerge as the most important factors influencing job decisions. This reflects the competitive nature of the data industry.</w:t>
      </w:r>
    </w:p>
    <w:p w14:paraId="7685F1FA" w14:textId="77777777" w:rsidR="002B1D26" w:rsidRPr="002B1D26" w:rsidRDefault="002B1D26">
      <w:pPr>
        <w:rPr>
          <w:rFonts w:ascii="Times New Roman" w:hAnsi="Times New Roman"/>
          <w:sz w:val="24"/>
          <w:szCs w:val="24"/>
        </w:rPr>
      </w:pPr>
    </w:p>
    <w:p w14:paraId="590E86D5" w14:textId="0EBCE1CD" w:rsidR="009E4A50" w:rsidRPr="002B1D26" w:rsidRDefault="00000000">
      <w:pPr>
        <w:rPr>
          <w:rFonts w:ascii="Times New Roman" w:hAnsi="Times New Roman"/>
          <w:b/>
          <w:bCs/>
          <w:sz w:val="24"/>
          <w:szCs w:val="24"/>
        </w:rPr>
      </w:pPr>
      <w:r w:rsidRPr="002B1D26">
        <w:rPr>
          <w:rFonts w:ascii="Times New Roman" w:hAnsi="Times New Roman"/>
          <w:b/>
          <w:bCs/>
          <w:sz w:val="24"/>
          <w:szCs w:val="24"/>
        </w:rPr>
        <w:t>6. Age Distribution</w:t>
      </w:r>
    </w:p>
    <w:p w14:paraId="1D576C1A" w14:textId="77777777" w:rsidR="009E4A50" w:rsidRPr="002B1D26" w:rsidRDefault="00000000">
      <w:pPr>
        <w:rPr>
          <w:rFonts w:ascii="Times New Roman" w:hAnsi="Times New Roman"/>
          <w:sz w:val="24"/>
          <w:szCs w:val="24"/>
        </w:rPr>
      </w:pPr>
      <w:r w:rsidRPr="002B1D26">
        <w:rPr>
          <w:rFonts w:ascii="Times New Roman" w:hAnsi="Times New Roman"/>
          <w:sz w:val="24"/>
          <w:szCs w:val="24"/>
        </w:rPr>
        <w:t>The age distribution indicates that most respondents fall within the early career age range. This suggests that the data profession attracts younger individuals, possibly due to the increasing availability of online learning platforms and digital skills training.</w:t>
      </w:r>
    </w:p>
    <w:p w14:paraId="3C467ECA" w14:textId="77777777" w:rsidR="002B1D26" w:rsidRDefault="002B1D26">
      <w:pPr>
        <w:rPr>
          <w:rFonts w:ascii="Times New Roman" w:hAnsi="Times New Roman"/>
          <w:sz w:val="24"/>
          <w:szCs w:val="24"/>
        </w:rPr>
      </w:pPr>
    </w:p>
    <w:p w14:paraId="1164FB5D" w14:textId="0BA10B98" w:rsidR="009E4A50" w:rsidRPr="002B1D26" w:rsidRDefault="00000000">
      <w:pPr>
        <w:rPr>
          <w:rFonts w:ascii="Times New Roman" w:hAnsi="Times New Roman"/>
          <w:b/>
          <w:bCs/>
          <w:sz w:val="24"/>
          <w:szCs w:val="24"/>
        </w:rPr>
      </w:pPr>
      <w:r w:rsidRPr="002B1D26">
        <w:rPr>
          <w:rFonts w:ascii="Times New Roman" w:hAnsi="Times New Roman"/>
          <w:b/>
          <w:bCs/>
          <w:sz w:val="24"/>
          <w:szCs w:val="24"/>
        </w:rPr>
        <w:t>7. Happiness Analysis</w:t>
      </w:r>
    </w:p>
    <w:p w14:paraId="665F7A0A" w14:textId="77777777" w:rsidR="009E4A50" w:rsidRPr="002B1D26" w:rsidRDefault="00000000">
      <w:pPr>
        <w:rPr>
          <w:rFonts w:ascii="Times New Roman" w:hAnsi="Times New Roman"/>
          <w:sz w:val="24"/>
          <w:szCs w:val="24"/>
        </w:rPr>
      </w:pPr>
      <w:r w:rsidRPr="002B1D26">
        <w:rPr>
          <w:rFonts w:ascii="Times New Roman" w:hAnsi="Times New Roman"/>
          <w:sz w:val="24"/>
          <w:szCs w:val="24"/>
        </w:rPr>
        <w:t>The happiness analysis evaluates satisfaction across key job aspects, including salary, work-life balance, management, and learning opportunities.</w:t>
      </w:r>
    </w:p>
    <w:p w14:paraId="774033D9" w14:textId="77777777" w:rsidR="009E4A50" w:rsidRPr="002B1D26" w:rsidRDefault="00000000">
      <w:pPr>
        <w:rPr>
          <w:rFonts w:ascii="Times New Roman" w:hAnsi="Times New Roman"/>
          <w:sz w:val="24"/>
          <w:szCs w:val="24"/>
        </w:rPr>
      </w:pPr>
      <w:r w:rsidRPr="002B1D26">
        <w:rPr>
          <w:rFonts w:ascii="Times New Roman" w:hAnsi="Times New Roman"/>
          <w:sz w:val="24"/>
          <w:szCs w:val="24"/>
        </w:rPr>
        <w:t>The results show that:</w:t>
      </w:r>
    </w:p>
    <w:p w14:paraId="4D11AD4C" w14:textId="7E658652" w:rsidR="009E4A50" w:rsidRPr="002B1D26" w:rsidRDefault="002B1D26">
      <w:pPr>
        <w:rPr>
          <w:rFonts w:ascii="Times New Roman" w:hAnsi="Times New Roman"/>
          <w:sz w:val="24"/>
          <w:szCs w:val="24"/>
        </w:rPr>
      </w:pPr>
      <w:r>
        <w:rPr>
          <w:rFonts w:ascii="Times New Roman" w:hAnsi="Times New Roman"/>
          <w:sz w:val="24"/>
          <w:szCs w:val="24"/>
        </w:rPr>
        <w:t xml:space="preserve">1. </w:t>
      </w:r>
      <w:r w:rsidR="00000000" w:rsidRPr="002B1D26">
        <w:rPr>
          <w:rFonts w:ascii="Times New Roman" w:hAnsi="Times New Roman"/>
          <w:sz w:val="24"/>
          <w:szCs w:val="24"/>
        </w:rPr>
        <w:t>Respondents are generally satisfied with salary and learning opportunities</w:t>
      </w:r>
    </w:p>
    <w:p w14:paraId="3A321540" w14:textId="360B1CAB" w:rsidR="009E4A50" w:rsidRPr="002B1D26" w:rsidRDefault="002B1D26">
      <w:pPr>
        <w:rPr>
          <w:rFonts w:ascii="Times New Roman" w:hAnsi="Times New Roman"/>
          <w:sz w:val="24"/>
          <w:szCs w:val="24"/>
        </w:rPr>
      </w:pPr>
      <w:r>
        <w:rPr>
          <w:rFonts w:ascii="Times New Roman" w:hAnsi="Times New Roman"/>
          <w:sz w:val="24"/>
          <w:szCs w:val="24"/>
        </w:rPr>
        <w:t xml:space="preserve">2. </w:t>
      </w:r>
      <w:r w:rsidR="00000000" w:rsidRPr="002B1D26">
        <w:rPr>
          <w:rFonts w:ascii="Times New Roman" w:hAnsi="Times New Roman"/>
          <w:sz w:val="24"/>
          <w:szCs w:val="24"/>
        </w:rPr>
        <w:t>Work-life balance shows moderate satisfaction levels</w:t>
      </w:r>
    </w:p>
    <w:p w14:paraId="2E660D85" w14:textId="0C9D3F32" w:rsidR="009E4A50" w:rsidRPr="002B1D26" w:rsidRDefault="002B1D26">
      <w:pPr>
        <w:rPr>
          <w:rFonts w:ascii="Times New Roman" w:hAnsi="Times New Roman"/>
          <w:sz w:val="24"/>
          <w:szCs w:val="24"/>
        </w:rPr>
      </w:pPr>
      <w:r>
        <w:rPr>
          <w:rFonts w:ascii="Times New Roman" w:hAnsi="Times New Roman"/>
          <w:sz w:val="24"/>
          <w:szCs w:val="24"/>
        </w:rPr>
        <w:t xml:space="preserve">3. </w:t>
      </w:r>
      <w:r w:rsidR="00000000" w:rsidRPr="002B1D26">
        <w:rPr>
          <w:rFonts w:ascii="Times New Roman" w:hAnsi="Times New Roman"/>
          <w:sz w:val="24"/>
          <w:szCs w:val="24"/>
        </w:rPr>
        <w:t>Management receives comparatively lower satisfaction scores</w:t>
      </w:r>
    </w:p>
    <w:p w14:paraId="4AB5809A" w14:textId="77777777" w:rsidR="009E4A50" w:rsidRPr="002B1D26" w:rsidRDefault="00000000">
      <w:pPr>
        <w:rPr>
          <w:rFonts w:ascii="Times New Roman" w:hAnsi="Times New Roman"/>
          <w:sz w:val="24"/>
          <w:szCs w:val="24"/>
        </w:rPr>
      </w:pPr>
      <w:r w:rsidRPr="002B1D26">
        <w:rPr>
          <w:rFonts w:ascii="Times New Roman" w:hAnsi="Times New Roman"/>
          <w:sz w:val="24"/>
          <w:szCs w:val="24"/>
        </w:rPr>
        <w:t>This suggests that while compensation and growth opportunities are strong, organizational leadership and management practices may require improvement.</w:t>
      </w:r>
    </w:p>
    <w:p w14:paraId="73444C05" w14:textId="77777777" w:rsidR="002B1D26" w:rsidRDefault="002B1D26">
      <w:pPr>
        <w:rPr>
          <w:rFonts w:ascii="Times New Roman" w:hAnsi="Times New Roman"/>
          <w:sz w:val="24"/>
          <w:szCs w:val="24"/>
        </w:rPr>
      </w:pPr>
    </w:p>
    <w:p w14:paraId="7FAB6DDA" w14:textId="1E2550EF" w:rsidR="009E4A50" w:rsidRPr="002B1D26" w:rsidRDefault="00000000">
      <w:pPr>
        <w:rPr>
          <w:rFonts w:ascii="Times New Roman" w:hAnsi="Times New Roman"/>
          <w:b/>
          <w:bCs/>
          <w:sz w:val="24"/>
          <w:szCs w:val="24"/>
        </w:rPr>
      </w:pPr>
      <w:r w:rsidRPr="002B1D26">
        <w:rPr>
          <w:rFonts w:ascii="Times New Roman" w:hAnsi="Times New Roman"/>
          <w:b/>
          <w:bCs/>
          <w:sz w:val="24"/>
          <w:szCs w:val="24"/>
        </w:rPr>
        <w:t>8. Key Insights</w:t>
      </w:r>
    </w:p>
    <w:p w14:paraId="6EA2351C" w14:textId="77777777" w:rsidR="009E4A50" w:rsidRPr="002B1D26" w:rsidRDefault="00000000">
      <w:pPr>
        <w:rPr>
          <w:rFonts w:ascii="Times New Roman" w:hAnsi="Times New Roman"/>
          <w:sz w:val="24"/>
          <w:szCs w:val="24"/>
        </w:rPr>
      </w:pPr>
      <w:r w:rsidRPr="002B1D26">
        <w:rPr>
          <w:rFonts w:ascii="Times New Roman" w:hAnsi="Times New Roman"/>
          <w:sz w:val="24"/>
          <w:szCs w:val="24"/>
        </w:rPr>
        <w:t>From the analysis, the following key insights were identified:</w:t>
      </w:r>
    </w:p>
    <w:p w14:paraId="5FDC692F" w14:textId="77777777" w:rsidR="009E4A50" w:rsidRPr="002B1D26" w:rsidRDefault="009E4A50">
      <w:pPr>
        <w:rPr>
          <w:rFonts w:ascii="Times New Roman" w:hAnsi="Times New Roman"/>
          <w:sz w:val="24"/>
          <w:szCs w:val="24"/>
        </w:rPr>
      </w:pPr>
    </w:p>
    <w:p w14:paraId="25BC0D36" w14:textId="45BCE989" w:rsidR="009E4A50" w:rsidRPr="002B1D26" w:rsidRDefault="002B1D26">
      <w:pPr>
        <w:rPr>
          <w:rFonts w:ascii="Times New Roman" w:hAnsi="Times New Roman"/>
          <w:sz w:val="24"/>
          <w:szCs w:val="24"/>
        </w:rPr>
      </w:pPr>
      <w:r>
        <w:rPr>
          <w:rFonts w:ascii="Times New Roman" w:hAnsi="Times New Roman"/>
          <w:sz w:val="24"/>
          <w:szCs w:val="24"/>
        </w:rPr>
        <w:lastRenderedPageBreak/>
        <w:t xml:space="preserve">1. </w:t>
      </w:r>
      <w:r w:rsidR="00000000" w:rsidRPr="002B1D26">
        <w:rPr>
          <w:rFonts w:ascii="Times New Roman" w:hAnsi="Times New Roman"/>
          <w:sz w:val="24"/>
          <w:szCs w:val="24"/>
        </w:rPr>
        <w:t>The data profession is globally relevant but regionally concentrated</w:t>
      </w:r>
    </w:p>
    <w:p w14:paraId="3A53A1FD" w14:textId="25DEDA40" w:rsidR="009E4A50" w:rsidRPr="002B1D26" w:rsidRDefault="002B1D26">
      <w:pPr>
        <w:rPr>
          <w:rFonts w:ascii="Times New Roman" w:hAnsi="Times New Roman"/>
          <w:sz w:val="24"/>
          <w:szCs w:val="24"/>
        </w:rPr>
      </w:pPr>
      <w:r>
        <w:rPr>
          <w:rFonts w:ascii="Times New Roman" w:hAnsi="Times New Roman"/>
          <w:sz w:val="24"/>
          <w:szCs w:val="24"/>
        </w:rPr>
        <w:t xml:space="preserve">2. </w:t>
      </w:r>
      <w:r w:rsidR="00000000" w:rsidRPr="002B1D26">
        <w:rPr>
          <w:rFonts w:ascii="Times New Roman" w:hAnsi="Times New Roman"/>
          <w:sz w:val="24"/>
          <w:szCs w:val="24"/>
        </w:rPr>
        <w:t>Entry into the field is moderately challenging for many individuals</w:t>
      </w:r>
    </w:p>
    <w:p w14:paraId="357A4ACA" w14:textId="55114995" w:rsidR="009E4A50" w:rsidRPr="002B1D26" w:rsidRDefault="002B1D26">
      <w:pPr>
        <w:rPr>
          <w:rFonts w:ascii="Times New Roman" w:hAnsi="Times New Roman"/>
          <w:sz w:val="24"/>
          <w:szCs w:val="24"/>
        </w:rPr>
      </w:pPr>
      <w:r>
        <w:rPr>
          <w:rFonts w:ascii="Times New Roman" w:hAnsi="Times New Roman"/>
          <w:sz w:val="24"/>
          <w:szCs w:val="24"/>
        </w:rPr>
        <w:t xml:space="preserve">3. </w:t>
      </w:r>
      <w:r w:rsidR="00000000" w:rsidRPr="002B1D26">
        <w:rPr>
          <w:rFonts w:ascii="Times New Roman" w:hAnsi="Times New Roman"/>
          <w:sz w:val="24"/>
          <w:szCs w:val="24"/>
        </w:rPr>
        <w:t>Salary and career growth are the primary motivators</w:t>
      </w:r>
    </w:p>
    <w:p w14:paraId="2F940618" w14:textId="173426E9" w:rsidR="009E4A50" w:rsidRPr="002B1D26" w:rsidRDefault="002B1D26">
      <w:pPr>
        <w:rPr>
          <w:rFonts w:ascii="Times New Roman" w:hAnsi="Times New Roman"/>
          <w:sz w:val="24"/>
          <w:szCs w:val="24"/>
        </w:rPr>
      </w:pPr>
      <w:r>
        <w:rPr>
          <w:rFonts w:ascii="Times New Roman" w:hAnsi="Times New Roman"/>
          <w:sz w:val="24"/>
          <w:szCs w:val="24"/>
        </w:rPr>
        <w:t xml:space="preserve">4. </w:t>
      </w:r>
      <w:r w:rsidR="00000000" w:rsidRPr="002B1D26">
        <w:rPr>
          <w:rFonts w:ascii="Times New Roman" w:hAnsi="Times New Roman"/>
          <w:sz w:val="24"/>
          <w:szCs w:val="24"/>
        </w:rPr>
        <w:t>Satisfaction levels vary across job aspects, with management being a concern</w:t>
      </w:r>
    </w:p>
    <w:p w14:paraId="162225DB" w14:textId="77777777" w:rsidR="002B1D26" w:rsidRDefault="002B1D26">
      <w:pPr>
        <w:rPr>
          <w:rFonts w:ascii="Times New Roman" w:hAnsi="Times New Roman"/>
          <w:sz w:val="24"/>
          <w:szCs w:val="24"/>
        </w:rPr>
      </w:pPr>
    </w:p>
    <w:p w14:paraId="49FECF90" w14:textId="3712FB94" w:rsidR="009E4A50" w:rsidRPr="002B1D26" w:rsidRDefault="00000000">
      <w:pPr>
        <w:rPr>
          <w:rFonts w:ascii="Times New Roman" w:hAnsi="Times New Roman"/>
          <w:b/>
          <w:bCs/>
          <w:sz w:val="24"/>
          <w:szCs w:val="24"/>
        </w:rPr>
      </w:pPr>
      <w:r w:rsidRPr="002B1D26">
        <w:rPr>
          <w:rFonts w:ascii="Times New Roman" w:hAnsi="Times New Roman"/>
          <w:b/>
          <w:bCs/>
          <w:sz w:val="24"/>
          <w:szCs w:val="24"/>
        </w:rPr>
        <w:t>9. Conclusion</w:t>
      </w:r>
    </w:p>
    <w:p w14:paraId="3D3C1649" w14:textId="6E4A3F5E" w:rsidR="009E4A50" w:rsidRPr="002B1D26" w:rsidRDefault="00000000">
      <w:pPr>
        <w:rPr>
          <w:rFonts w:ascii="Times New Roman" w:hAnsi="Times New Roman"/>
          <w:sz w:val="24"/>
          <w:szCs w:val="24"/>
        </w:rPr>
      </w:pPr>
      <w:r w:rsidRPr="002B1D26">
        <w:rPr>
          <w:rFonts w:ascii="Times New Roman" w:hAnsi="Times New Roman"/>
          <w:sz w:val="24"/>
          <w:szCs w:val="24"/>
        </w:rPr>
        <w:t>The Data Professional Survey provides valuable insights into the experiences and expectations of individuals in the data field. While the profession offers strong opportunities in terms of salary and growth, improvements in accessibility and workplace management can further enhance overall satisfaction.</w:t>
      </w:r>
    </w:p>
    <w:p w14:paraId="45773FC5" w14:textId="258C184E" w:rsidR="009E4A50" w:rsidRPr="002B1D26" w:rsidRDefault="00000000">
      <w:pPr>
        <w:rPr>
          <w:rFonts w:ascii="Times New Roman" w:hAnsi="Times New Roman"/>
          <w:sz w:val="24"/>
          <w:szCs w:val="24"/>
        </w:rPr>
      </w:pPr>
      <w:r w:rsidRPr="002B1D26">
        <w:rPr>
          <w:rFonts w:ascii="Times New Roman" w:hAnsi="Times New Roman"/>
          <w:sz w:val="24"/>
          <w:szCs w:val="24"/>
        </w:rPr>
        <w:t>These findings can help organizations, educators, and aspiring professionals better understand the dynamics of the data industry.</w:t>
      </w:r>
    </w:p>
    <w:sectPr w:rsidR="009E4A50" w:rsidRPr="002B1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4A50"/>
    <w:rsid w:val="002B1D26"/>
    <w:rsid w:val="009E4A50"/>
    <w:rsid w:val="00F61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F7EC13"/>
  <w15:docId w15:val="{76A3239C-379C-4119-8B13-F2605F738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527</Words>
  <Characters>3007</Characters>
  <Application>Microsoft Office Word</Application>
  <DocSecurity>0</DocSecurity>
  <Lines>25</Lines>
  <Paragraphs>7</Paragraphs>
  <ScaleCrop>false</ScaleCrop>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2409BRN2CA</dc:creator>
  <cp:lastModifiedBy>USER</cp:lastModifiedBy>
  <cp:revision>2</cp:revision>
  <dcterms:created xsi:type="dcterms:W3CDTF">2026-05-03T22:45:00Z</dcterms:created>
  <dcterms:modified xsi:type="dcterms:W3CDTF">2026-05-03T22:53:00Z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39b854d6cab84772b62e0ef0f17b6d4d</vt:lpwstr>
  </property>
</Properties>
</file>