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2678" w14:textId="3B7B5D72" w:rsidR="003B3C02" w:rsidRPr="00A54BE9" w:rsidRDefault="00000000" w:rsidP="00421269">
      <w:pPr>
        <w:jc w:val="both"/>
        <w:rPr>
          <w:rFonts w:ascii="Times New Roman" w:hAnsi="Times New Roman"/>
          <w:b/>
          <w:bCs/>
          <w:sz w:val="24"/>
          <w:szCs w:val="24"/>
        </w:rPr>
      </w:pPr>
      <w:r w:rsidRPr="00A54BE9">
        <w:rPr>
          <w:rFonts w:ascii="Times New Roman" w:hAnsi="Times New Roman"/>
          <w:b/>
          <w:bCs/>
          <w:sz w:val="24"/>
          <w:szCs w:val="24"/>
        </w:rPr>
        <w:t>Pizza Sales Data Analysis Report (2015)</w:t>
      </w:r>
    </w:p>
    <w:p w14:paraId="6A17B1E4" w14:textId="77777777" w:rsidR="003B3C02" w:rsidRPr="00A54BE9" w:rsidRDefault="00000000" w:rsidP="00421269">
      <w:pPr>
        <w:jc w:val="both"/>
        <w:rPr>
          <w:rFonts w:ascii="Times New Roman" w:hAnsi="Times New Roman"/>
          <w:sz w:val="24"/>
          <w:szCs w:val="24"/>
        </w:rPr>
      </w:pPr>
      <w:r w:rsidRPr="00A54BE9">
        <w:rPr>
          <w:rFonts w:ascii="Segoe UI Emoji" w:hAnsi="Segoe UI Emoji" w:cs="Segoe UI Emoji"/>
          <w:sz w:val="24"/>
          <w:szCs w:val="24"/>
        </w:rPr>
        <w:t>🔹</w:t>
      </w:r>
      <w:r w:rsidRPr="00A54BE9">
        <w:rPr>
          <w:rFonts w:ascii="Times New Roman" w:hAnsi="Times New Roman"/>
          <w:sz w:val="24"/>
          <w:szCs w:val="24"/>
        </w:rPr>
        <w:t xml:space="preserve"> </w:t>
      </w:r>
      <w:r w:rsidRPr="00A54BE9">
        <w:rPr>
          <w:rFonts w:ascii="Times New Roman" w:hAnsi="Times New Roman"/>
          <w:b/>
          <w:bCs/>
          <w:sz w:val="24"/>
          <w:szCs w:val="24"/>
        </w:rPr>
        <w:t>1. Introduction</w:t>
      </w:r>
    </w:p>
    <w:p w14:paraId="2A10720A"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This report presents an analysis of pizza sales data for the year 2015. The objective is to evaluate sales performance, understand customer behavior, and identify opportunities to improve revenue and operational efficiency. The analysis was conducted using Microsoft Excel, leveraging Pivot Tables and charts to generate insights.</w:t>
      </w:r>
    </w:p>
    <w:p w14:paraId="53F3A6EC" w14:textId="77777777" w:rsidR="003B3C02" w:rsidRPr="00A54BE9" w:rsidRDefault="00000000" w:rsidP="00421269">
      <w:pPr>
        <w:jc w:val="both"/>
        <w:rPr>
          <w:rFonts w:ascii="Times New Roman" w:hAnsi="Times New Roman"/>
          <w:b/>
          <w:bCs/>
          <w:sz w:val="24"/>
          <w:szCs w:val="24"/>
        </w:rPr>
      </w:pPr>
      <w:r w:rsidRPr="00A54BE9">
        <w:rPr>
          <w:rFonts w:ascii="Segoe UI Emoji" w:hAnsi="Segoe UI Emoji" w:cs="Segoe UI Emoji"/>
          <w:sz w:val="24"/>
          <w:szCs w:val="24"/>
        </w:rPr>
        <w:t>🔹</w:t>
      </w:r>
      <w:r w:rsidRPr="00A54BE9">
        <w:rPr>
          <w:rFonts w:ascii="Times New Roman" w:hAnsi="Times New Roman"/>
          <w:sz w:val="24"/>
          <w:szCs w:val="24"/>
        </w:rPr>
        <w:t xml:space="preserve"> </w:t>
      </w:r>
      <w:r w:rsidRPr="00A54BE9">
        <w:rPr>
          <w:rFonts w:ascii="Times New Roman" w:hAnsi="Times New Roman"/>
          <w:b/>
          <w:bCs/>
          <w:sz w:val="24"/>
          <w:szCs w:val="24"/>
        </w:rPr>
        <w:t>2. Dataset Description</w:t>
      </w:r>
    </w:p>
    <w:p w14:paraId="45579BE7"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The dataset contains transactional records of pizza sales, where each row represents a single pizza sold. Key variables include:</w:t>
      </w:r>
    </w:p>
    <w:p w14:paraId="4D04C389"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Order ID: Unique identifier for each order</w:t>
      </w:r>
    </w:p>
    <w:p w14:paraId="4ACE37B6"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Order Date &amp; Time: When the order was placed</w:t>
      </w:r>
    </w:p>
    <w:p w14:paraId="643C0BE5"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Pizza Name: Type of pizza ordered</w:t>
      </w:r>
    </w:p>
    <w:p w14:paraId="6EA134AB"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Quantity: Number of pizzas per order</w:t>
      </w:r>
    </w:p>
    <w:p w14:paraId="396E7437"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Unit Price &amp; Total Price: Revenue details</w:t>
      </w:r>
    </w:p>
    <w:p w14:paraId="5D6D31A1"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Pizza Category: Type (Classic, Chicken, Veggie, Supreme)</w:t>
      </w:r>
    </w:p>
    <w:p w14:paraId="4115CA8D"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Pizza Size: Small, Medium, Large</w:t>
      </w:r>
    </w:p>
    <w:p w14:paraId="7C084DA0"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Additional derived fields such as Month, Day, and Hour were created for time-based analysis.</w:t>
      </w:r>
    </w:p>
    <w:p w14:paraId="6596DB20" w14:textId="77777777" w:rsidR="003B3C02" w:rsidRPr="00A54BE9" w:rsidRDefault="00000000" w:rsidP="00421269">
      <w:pPr>
        <w:jc w:val="both"/>
        <w:rPr>
          <w:rFonts w:ascii="Times New Roman" w:hAnsi="Times New Roman"/>
          <w:b/>
          <w:bCs/>
          <w:sz w:val="24"/>
          <w:szCs w:val="24"/>
        </w:rPr>
      </w:pPr>
      <w:r w:rsidRPr="00A54BE9">
        <w:rPr>
          <w:rFonts w:ascii="Segoe UI Emoji" w:hAnsi="Segoe UI Emoji" w:cs="Segoe UI Emoji"/>
          <w:b/>
          <w:bCs/>
          <w:sz w:val="24"/>
          <w:szCs w:val="24"/>
        </w:rPr>
        <w:t>🔹</w:t>
      </w:r>
      <w:r w:rsidRPr="00A54BE9">
        <w:rPr>
          <w:rFonts w:ascii="Times New Roman" w:hAnsi="Times New Roman"/>
          <w:b/>
          <w:bCs/>
          <w:sz w:val="24"/>
          <w:szCs w:val="24"/>
        </w:rPr>
        <w:t xml:space="preserve"> 3. Methodology</w:t>
      </w:r>
    </w:p>
    <w:p w14:paraId="676138F5"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The analysis was carried out using:</w:t>
      </w:r>
    </w:p>
    <w:p w14:paraId="17D30325"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Data cleaning and formatting in Excel</w:t>
      </w:r>
    </w:p>
    <w:p w14:paraId="152C6AC0"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Creation of helper columns (Month, Day, Hour)</w:t>
      </w:r>
    </w:p>
    <w:p w14:paraId="64080617"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Pivot Tables for aggregation</w:t>
      </w:r>
    </w:p>
    <w:p w14:paraId="22DE7EFE"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Charts (Line, Column, Pie) for visualization</w:t>
      </w:r>
    </w:p>
    <w:p w14:paraId="4CBA998F" w14:textId="08D00FF5" w:rsidR="003B3C02" w:rsidRPr="00A54BE9" w:rsidRDefault="00000000" w:rsidP="00421269">
      <w:pPr>
        <w:jc w:val="both"/>
        <w:rPr>
          <w:rFonts w:ascii="Times New Roman" w:hAnsi="Times New Roman"/>
          <w:b/>
          <w:bCs/>
          <w:sz w:val="24"/>
          <w:szCs w:val="24"/>
        </w:rPr>
      </w:pPr>
      <w:r w:rsidRPr="00A54BE9">
        <w:rPr>
          <w:rFonts w:ascii="Segoe UI Emoji" w:hAnsi="Segoe UI Emoji" w:cs="Segoe UI Emoji"/>
          <w:b/>
          <w:bCs/>
          <w:sz w:val="24"/>
          <w:szCs w:val="24"/>
        </w:rPr>
        <w:t>🔹</w:t>
      </w:r>
      <w:r w:rsidRPr="00A54BE9">
        <w:rPr>
          <w:rFonts w:ascii="Times New Roman" w:hAnsi="Times New Roman"/>
          <w:b/>
          <w:bCs/>
          <w:sz w:val="24"/>
          <w:szCs w:val="24"/>
        </w:rPr>
        <w:t xml:space="preserve"> 4. Analysis &amp; Findings</w:t>
      </w:r>
    </w:p>
    <w:p w14:paraId="1AE362F6" w14:textId="31E14175" w:rsidR="00A54BE9" w:rsidRPr="00A54BE9" w:rsidRDefault="00A54BE9" w:rsidP="00A54BE9">
      <w:pPr>
        <w:pStyle w:val="Heading1"/>
        <w:rPr>
          <w:rFonts w:ascii="Times New Roman" w:hAnsi="Times New Roman"/>
          <w:sz w:val="24"/>
          <w:szCs w:val="24"/>
        </w:rPr>
      </w:pPr>
      <w:r>
        <w:rPr>
          <w:rFonts w:ascii="Times New Roman" w:hAnsi="Times New Roman"/>
          <w:color w:val="000000"/>
          <w:sz w:val="24"/>
          <w:szCs w:val="24"/>
        </w:rPr>
        <w:lastRenderedPageBreak/>
        <w:t>4.</w:t>
      </w:r>
      <w:r w:rsidRPr="00A54BE9">
        <w:rPr>
          <w:rFonts w:ascii="Times New Roman" w:hAnsi="Times New Roman"/>
          <w:color w:val="000000"/>
          <w:sz w:val="24"/>
          <w:szCs w:val="24"/>
        </w:rPr>
        <w:t>1. Sales Performance Analysis</w:t>
      </w:r>
    </w:p>
    <w:p w14:paraId="20583257"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Total Revenue:</w:t>
      </w:r>
      <w:r w:rsidRPr="00984DB1">
        <w:rPr>
          <w:rFonts w:ascii="Times New Roman" w:hAnsi="Times New Roman"/>
          <w:b/>
          <w:bCs/>
          <w:color w:val="000000"/>
          <w:sz w:val="24"/>
          <w:szCs w:val="24"/>
        </w:rPr>
        <w:br/>
      </w:r>
      <w:r w:rsidRPr="00A54BE9">
        <w:rPr>
          <w:rFonts w:ascii="Times New Roman" w:hAnsi="Times New Roman"/>
          <w:color w:val="000000"/>
          <w:sz w:val="24"/>
          <w:szCs w:val="24"/>
        </w:rPr>
        <w:t xml:space="preserve">The total revenue generated in 2015 is approximately </w:t>
      </w:r>
      <w:r w:rsidRPr="00984DB1">
        <w:rPr>
          <w:rFonts w:ascii="Times New Roman" w:hAnsi="Times New Roman"/>
          <w:b/>
          <w:bCs/>
          <w:color w:val="000000"/>
          <w:sz w:val="24"/>
          <w:szCs w:val="24"/>
        </w:rPr>
        <w:t>$817,860</w:t>
      </w:r>
      <w:r w:rsidRPr="00A54BE9">
        <w:rPr>
          <w:rFonts w:ascii="Times New Roman" w:hAnsi="Times New Roman"/>
          <w:color w:val="000000"/>
          <w:sz w:val="24"/>
          <w:szCs w:val="24"/>
        </w:rPr>
        <w:t>. This value represents the cumulative income from all pizza sales transactions recorded throughout the year. It reflects the overall business performance and serves as a key indicator of financial success.</w:t>
      </w:r>
    </w:p>
    <w:p w14:paraId="728FE535"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Monthly Revenue Trends:</w:t>
      </w:r>
      <w:r w:rsidRPr="00984DB1">
        <w:rPr>
          <w:rFonts w:ascii="Times New Roman" w:hAnsi="Times New Roman"/>
          <w:b/>
          <w:bCs/>
          <w:color w:val="000000"/>
          <w:sz w:val="24"/>
          <w:szCs w:val="24"/>
        </w:rPr>
        <w:br/>
      </w:r>
      <w:r w:rsidRPr="00A54BE9">
        <w:rPr>
          <w:rFonts w:ascii="Times New Roman" w:hAnsi="Times New Roman"/>
          <w:color w:val="000000"/>
          <w:sz w:val="24"/>
          <w:szCs w:val="24"/>
        </w:rPr>
        <w:t>Sales fluctuate across different months, indicating the presence of seasonal patterns. Revenue tends to peak in months such as January and July, likely due to increased consumer spending during holidays and mid-year periods. Conversely, months like October and November show relatively lower sales. This variation suggests that customer demand is influenced by time-based factors such as holidays, weather, and social behavior.</w:t>
      </w:r>
    </w:p>
    <w:p w14:paraId="15590589"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Daily &amp; Hourly Sales Distribution:</w:t>
      </w:r>
      <w:r w:rsidRPr="00984DB1">
        <w:rPr>
          <w:rFonts w:ascii="Times New Roman" w:hAnsi="Times New Roman"/>
          <w:b/>
          <w:bCs/>
          <w:color w:val="000000"/>
          <w:sz w:val="24"/>
          <w:szCs w:val="24"/>
        </w:rPr>
        <w:br/>
      </w:r>
      <w:r w:rsidRPr="00A54BE9">
        <w:rPr>
          <w:rFonts w:ascii="Times New Roman" w:hAnsi="Times New Roman"/>
          <w:color w:val="000000"/>
          <w:sz w:val="24"/>
          <w:szCs w:val="24"/>
        </w:rPr>
        <w:t>Sales activity is highest on Fridays and Saturdays, indicating strong weekend demand. In terms of time of day, peak sales occur between 12 PM–2 PM (lunch hours) and 6 PM–8 PM (dinner hours). This pattern highlights the importance of meal times in driving customer purchases.</w:t>
      </w:r>
    </w:p>
    <w:p w14:paraId="1336262C"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Average Order Value (AOV):</w:t>
      </w:r>
      <w:r w:rsidRPr="00984DB1">
        <w:rPr>
          <w:rFonts w:ascii="Times New Roman" w:hAnsi="Times New Roman"/>
          <w:b/>
          <w:bCs/>
          <w:color w:val="000000"/>
          <w:sz w:val="24"/>
          <w:szCs w:val="24"/>
        </w:rPr>
        <w:br/>
      </w:r>
      <w:r w:rsidRPr="00A54BE9">
        <w:rPr>
          <w:rFonts w:ascii="Times New Roman" w:hAnsi="Times New Roman"/>
          <w:color w:val="000000"/>
          <w:sz w:val="24"/>
          <w:szCs w:val="24"/>
        </w:rPr>
        <w:t xml:space="preserve">The average order value is approximately </w:t>
      </w:r>
      <w:r w:rsidRPr="00984DB1">
        <w:rPr>
          <w:rFonts w:ascii="Times New Roman" w:hAnsi="Times New Roman"/>
          <w:b/>
          <w:bCs/>
          <w:color w:val="000000"/>
          <w:sz w:val="24"/>
          <w:szCs w:val="24"/>
        </w:rPr>
        <w:t>$38</w:t>
      </w:r>
      <w:r w:rsidRPr="00A54BE9">
        <w:rPr>
          <w:rFonts w:ascii="Times New Roman" w:hAnsi="Times New Roman"/>
          <w:color w:val="000000"/>
          <w:sz w:val="24"/>
          <w:szCs w:val="24"/>
        </w:rPr>
        <w:t xml:space="preserve">. This means that, on average, each customer transaction generates about </w:t>
      </w:r>
      <w:r w:rsidRPr="00984DB1">
        <w:rPr>
          <w:rFonts w:ascii="Times New Roman" w:hAnsi="Times New Roman"/>
          <w:b/>
          <w:bCs/>
          <w:color w:val="000000"/>
          <w:sz w:val="24"/>
          <w:szCs w:val="24"/>
        </w:rPr>
        <w:t>$38</w:t>
      </w:r>
      <w:r w:rsidRPr="00A54BE9">
        <w:rPr>
          <w:rFonts w:ascii="Times New Roman" w:hAnsi="Times New Roman"/>
          <w:color w:val="000000"/>
          <w:sz w:val="24"/>
          <w:szCs w:val="24"/>
        </w:rPr>
        <w:t xml:space="preserve"> in revenue. This suggests that customers often purchase more than one pizza per order, indicating group or family consumption behavior.</w:t>
      </w:r>
    </w:p>
    <w:p w14:paraId="1F6331D0" w14:textId="6997B208" w:rsidR="00A54BE9" w:rsidRPr="00A54BE9" w:rsidRDefault="00A54BE9" w:rsidP="00A54BE9">
      <w:pPr>
        <w:pStyle w:val="Heading1"/>
        <w:rPr>
          <w:rFonts w:ascii="Times New Roman" w:hAnsi="Times New Roman"/>
          <w:sz w:val="24"/>
          <w:szCs w:val="24"/>
        </w:rPr>
      </w:pPr>
      <w:r>
        <w:rPr>
          <w:rFonts w:ascii="Times New Roman" w:hAnsi="Times New Roman"/>
          <w:color w:val="000000"/>
          <w:sz w:val="24"/>
          <w:szCs w:val="24"/>
        </w:rPr>
        <w:t>4.</w:t>
      </w:r>
      <w:r w:rsidRPr="00A54BE9">
        <w:rPr>
          <w:rFonts w:ascii="Times New Roman" w:hAnsi="Times New Roman"/>
          <w:color w:val="000000"/>
          <w:sz w:val="24"/>
          <w:szCs w:val="24"/>
        </w:rPr>
        <w:t>2. Product Performance &amp; Menu Optimization</w:t>
      </w:r>
    </w:p>
    <w:p w14:paraId="3B7ACB82"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Top &amp; Bottom-Selling Pizzas:</w:t>
      </w:r>
      <w:r w:rsidRPr="00984DB1">
        <w:rPr>
          <w:rFonts w:ascii="Times New Roman" w:hAnsi="Times New Roman"/>
          <w:b/>
          <w:bCs/>
          <w:color w:val="000000"/>
          <w:sz w:val="24"/>
          <w:szCs w:val="24"/>
        </w:rPr>
        <w:br/>
      </w:r>
      <w:r w:rsidRPr="00A54BE9">
        <w:rPr>
          <w:rFonts w:ascii="Times New Roman" w:hAnsi="Times New Roman"/>
          <w:color w:val="000000"/>
          <w:sz w:val="24"/>
          <w:szCs w:val="24"/>
        </w:rPr>
        <w:t>The most popular pizzas include the Classic Deluxe Pizza, Barbecue Chicken Pizza, and Hawaiian Pizza. These pizzas consistently record high sales volumes, indicating strong customer preference for familiar and well-balanced flavors. On the other hand, pizzas such as the Brie Carre Pizza perform poorly, suggesting limited customer appeal.</w:t>
      </w:r>
    </w:p>
    <w:p w14:paraId="70DE16FC"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Revenue by Pizza Category:</w:t>
      </w:r>
      <w:r w:rsidRPr="00A54BE9">
        <w:rPr>
          <w:rFonts w:ascii="Times New Roman" w:hAnsi="Times New Roman"/>
          <w:color w:val="000000"/>
          <w:sz w:val="24"/>
          <w:szCs w:val="24"/>
        </w:rPr>
        <w:br/>
        <w:t>The Classic category generates the highest revenue, followed by Supreme and Chicken categories. The Veggie category contributes the least. This indicates that customers tend to prefer traditional and meat-based options over vegetarian offerings.</w:t>
      </w:r>
    </w:p>
    <w:p w14:paraId="1324BCCF"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Revenue by Pizza Size:</w:t>
      </w:r>
      <w:r w:rsidRPr="00984DB1">
        <w:rPr>
          <w:rFonts w:ascii="Times New Roman" w:hAnsi="Times New Roman"/>
          <w:b/>
          <w:bCs/>
          <w:color w:val="000000"/>
          <w:sz w:val="24"/>
          <w:szCs w:val="24"/>
        </w:rPr>
        <w:br/>
      </w:r>
      <w:r w:rsidRPr="00A54BE9">
        <w:rPr>
          <w:rFonts w:ascii="Times New Roman" w:hAnsi="Times New Roman"/>
          <w:color w:val="000000"/>
          <w:sz w:val="24"/>
          <w:szCs w:val="24"/>
        </w:rPr>
        <w:t>Large-sized pizzas contribute the highest proportion of revenue, followed by medium and small sizes. This suggests that customers perceive larger pizzas as offering better value for money.</w:t>
      </w:r>
    </w:p>
    <w:p w14:paraId="036BFD09" w14:textId="3D8D0126" w:rsidR="00A54BE9" w:rsidRPr="00A54BE9" w:rsidRDefault="00A54BE9" w:rsidP="00A54BE9">
      <w:pPr>
        <w:pStyle w:val="Heading1"/>
        <w:rPr>
          <w:rFonts w:ascii="Times New Roman" w:hAnsi="Times New Roman"/>
          <w:sz w:val="24"/>
          <w:szCs w:val="24"/>
        </w:rPr>
      </w:pPr>
      <w:r>
        <w:rPr>
          <w:rFonts w:ascii="Times New Roman" w:hAnsi="Times New Roman"/>
          <w:color w:val="000000"/>
          <w:sz w:val="24"/>
          <w:szCs w:val="24"/>
        </w:rPr>
        <w:lastRenderedPageBreak/>
        <w:t>4.</w:t>
      </w:r>
      <w:r w:rsidRPr="00A54BE9">
        <w:rPr>
          <w:rFonts w:ascii="Times New Roman" w:hAnsi="Times New Roman"/>
          <w:color w:val="000000"/>
          <w:sz w:val="24"/>
          <w:szCs w:val="24"/>
        </w:rPr>
        <w:t>3. Customer &amp; Order Behaviour</w:t>
      </w:r>
    </w:p>
    <w:p w14:paraId="60D6FFB6"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Average Quantity per Order:</w:t>
      </w:r>
      <w:r w:rsidRPr="00984DB1">
        <w:rPr>
          <w:rFonts w:ascii="Times New Roman" w:hAnsi="Times New Roman"/>
          <w:b/>
          <w:bCs/>
          <w:color w:val="000000"/>
          <w:sz w:val="24"/>
          <w:szCs w:val="24"/>
        </w:rPr>
        <w:br/>
      </w:r>
      <w:r w:rsidRPr="00A54BE9">
        <w:rPr>
          <w:rFonts w:ascii="Times New Roman" w:hAnsi="Times New Roman"/>
          <w:color w:val="000000"/>
          <w:sz w:val="24"/>
          <w:szCs w:val="24"/>
        </w:rPr>
        <w:t>Customers typically order between 2 to 3 pizzas per transaction. This indicates that most purchases are made for groups rather than individuals.</w:t>
      </w:r>
    </w:p>
    <w:p w14:paraId="331CC0DC"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Most Common Order Time:</w:t>
      </w:r>
      <w:r w:rsidRPr="00984DB1">
        <w:rPr>
          <w:rFonts w:ascii="Times New Roman" w:hAnsi="Times New Roman"/>
          <w:b/>
          <w:bCs/>
          <w:color w:val="000000"/>
          <w:sz w:val="24"/>
          <w:szCs w:val="24"/>
        </w:rPr>
        <w:br/>
      </w:r>
      <w:r w:rsidRPr="00A54BE9">
        <w:rPr>
          <w:rFonts w:ascii="Times New Roman" w:hAnsi="Times New Roman"/>
          <w:color w:val="000000"/>
          <w:sz w:val="24"/>
          <w:szCs w:val="24"/>
        </w:rPr>
        <w:t>The most common order time is around 12 PM, aligning with lunch hours.</w:t>
      </w:r>
    </w:p>
    <w:p w14:paraId="711F864B"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Day of the Week Analysis:</w:t>
      </w:r>
      <w:r w:rsidRPr="00984DB1">
        <w:rPr>
          <w:rFonts w:ascii="Times New Roman" w:hAnsi="Times New Roman"/>
          <w:b/>
          <w:bCs/>
          <w:color w:val="000000"/>
          <w:sz w:val="24"/>
          <w:szCs w:val="24"/>
        </w:rPr>
        <w:br/>
      </w:r>
      <w:r w:rsidRPr="00A54BE9">
        <w:rPr>
          <w:rFonts w:ascii="Times New Roman" w:hAnsi="Times New Roman"/>
          <w:color w:val="000000"/>
          <w:sz w:val="24"/>
          <w:szCs w:val="24"/>
        </w:rPr>
        <w:t>Sales are highest on Fridays and Saturdays, while Sundays and Mondays record the lowest sales volumes. This pattern confirms that the business experiences increased demand during weekends.</w:t>
      </w:r>
    </w:p>
    <w:p w14:paraId="616FEB4C" w14:textId="5D221D2F" w:rsidR="00A54BE9" w:rsidRPr="00A54BE9" w:rsidRDefault="00A54BE9" w:rsidP="00A54BE9">
      <w:pPr>
        <w:pStyle w:val="Heading1"/>
        <w:rPr>
          <w:rFonts w:ascii="Times New Roman" w:hAnsi="Times New Roman"/>
          <w:sz w:val="24"/>
          <w:szCs w:val="24"/>
        </w:rPr>
      </w:pPr>
      <w:r>
        <w:rPr>
          <w:rFonts w:ascii="Times New Roman" w:hAnsi="Times New Roman"/>
          <w:color w:val="000000"/>
          <w:sz w:val="24"/>
          <w:szCs w:val="24"/>
        </w:rPr>
        <w:t>4.</w:t>
      </w:r>
      <w:r w:rsidRPr="00A54BE9">
        <w:rPr>
          <w:rFonts w:ascii="Times New Roman" w:hAnsi="Times New Roman"/>
          <w:color w:val="000000"/>
          <w:sz w:val="24"/>
          <w:szCs w:val="24"/>
        </w:rPr>
        <w:t>4. Pricing &amp; Discount Strategy</w:t>
      </w:r>
    </w:p>
    <w:p w14:paraId="1DA2ACC9"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Price Sensitivity:</w:t>
      </w:r>
      <w:r w:rsidRPr="00984DB1">
        <w:rPr>
          <w:rFonts w:ascii="Times New Roman" w:hAnsi="Times New Roman"/>
          <w:b/>
          <w:bCs/>
          <w:color w:val="000000"/>
          <w:sz w:val="24"/>
          <w:szCs w:val="24"/>
        </w:rPr>
        <w:br/>
      </w:r>
      <w:r w:rsidRPr="00A54BE9">
        <w:rPr>
          <w:rFonts w:ascii="Times New Roman" w:hAnsi="Times New Roman"/>
          <w:color w:val="000000"/>
          <w:sz w:val="24"/>
          <w:szCs w:val="24"/>
        </w:rPr>
        <w:t>Lower-priced pizzas tend to sell more frequently, while higher-priced pizzas generate more revenue per sale. This indicates a balance between volume and profitability.</w:t>
      </w:r>
    </w:p>
    <w:p w14:paraId="04CB5D43"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High-Value vs Low-Value Orders:</w:t>
      </w:r>
      <w:r w:rsidRPr="00984DB1">
        <w:rPr>
          <w:rFonts w:ascii="Times New Roman" w:hAnsi="Times New Roman"/>
          <w:b/>
          <w:bCs/>
          <w:color w:val="000000"/>
          <w:sz w:val="24"/>
          <w:szCs w:val="24"/>
        </w:rPr>
        <w:br/>
      </w:r>
      <w:r w:rsidRPr="00A54BE9">
        <w:rPr>
          <w:rFonts w:ascii="Times New Roman" w:hAnsi="Times New Roman"/>
          <w:color w:val="000000"/>
          <w:sz w:val="24"/>
          <w:szCs w:val="24"/>
        </w:rPr>
        <w:t>A small percentage of orders contribute a large portion of total revenue, reflecting the Pareto principle (80/20 rule).</w:t>
      </w:r>
    </w:p>
    <w:p w14:paraId="08C57656"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Seasonal Pricing Effects:</w:t>
      </w:r>
      <w:r w:rsidRPr="00984DB1">
        <w:rPr>
          <w:rFonts w:ascii="Times New Roman" w:hAnsi="Times New Roman"/>
          <w:b/>
          <w:bCs/>
          <w:color w:val="000000"/>
          <w:sz w:val="24"/>
          <w:szCs w:val="24"/>
        </w:rPr>
        <w:br/>
      </w:r>
      <w:r w:rsidRPr="00A54BE9">
        <w:rPr>
          <w:rFonts w:ascii="Times New Roman" w:hAnsi="Times New Roman"/>
          <w:color w:val="000000"/>
          <w:sz w:val="24"/>
          <w:szCs w:val="24"/>
        </w:rPr>
        <w:t>Given the observed seasonal trends, there is an opportunity to implement promotional pricing during low-demand periods and slightly increase prices during high-demand months.</w:t>
      </w:r>
    </w:p>
    <w:p w14:paraId="1A596E0D" w14:textId="57177FD1" w:rsidR="00A54BE9" w:rsidRPr="00A54BE9" w:rsidRDefault="00A54BE9" w:rsidP="00A54BE9">
      <w:pPr>
        <w:pStyle w:val="Heading1"/>
        <w:rPr>
          <w:rFonts w:ascii="Times New Roman" w:hAnsi="Times New Roman"/>
          <w:sz w:val="24"/>
          <w:szCs w:val="24"/>
        </w:rPr>
      </w:pPr>
      <w:r>
        <w:rPr>
          <w:rFonts w:ascii="Times New Roman" w:hAnsi="Times New Roman"/>
          <w:color w:val="000000"/>
          <w:sz w:val="24"/>
          <w:szCs w:val="24"/>
        </w:rPr>
        <w:t>4.</w:t>
      </w:r>
      <w:r w:rsidRPr="00A54BE9">
        <w:rPr>
          <w:rFonts w:ascii="Times New Roman" w:hAnsi="Times New Roman"/>
          <w:color w:val="000000"/>
          <w:sz w:val="24"/>
          <w:szCs w:val="24"/>
        </w:rPr>
        <w:t>5. Ingredient &amp; Inventory Optimization</w:t>
      </w:r>
    </w:p>
    <w:p w14:paraId="73DFB406" w14:textId="77777777" w:rsidR="00A54BE9"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Most Used Ingredients:</w:t>
      </w:r>
      <w:r w:rsidRPr="00984DB1">
        <w:rPr>
          <w:rFonts w:ascii="Times New Roman" w:hAnsi="Times New Roman"/>
          <w:b/>
          <w:bCs/>
          <w:color w:val="000000"/>
          <w:sz w:val="24"/>
          <w:szCs w:val="24"/>
        </w:rPr>
        <w:br/>
      </w:r>
      <w:r w:rsidRPr="00A54BE9">
        <w:rPr>
          <w:rFonts w:ascii="Times New Roman" w:hAnsi="Times New Roman"/>
          <w:color w:val="000000"/>
          <w:sz w:val="24"/>
          <w:szCs w:val="24"/>
        </w:rPr>
        <w:t>Common ingredients include mozzarella cheese, pepperoni, tomatoes, and mushrooms. These ingredients should be prioritized in inventory management.</w:t>
      </w:r>
    </w:p>
    <w:p w14:paraId="32B6A501" w14:textId="66C0678E" w:rsidR="0034586B" w:rsidRPr="00A54BE9" w:rsidRDefault="00A54BE9" w:rsidP="00A54BE9">
      <w:pPr>
        <w:rPr>
          <w:rFonts w:ascii="Times New Roman" w:hAnsi="Times New Roman"/>
          <w:sz w:val="24"/>
          <w:szCs w:val="24"/>
        </w:rPr>
      </w:pPr>
      <w:r w:rsidRPr="00984DB1">
        <w:rPr>
          <w:rFonts w:ascii="Times New Roman" w:hAnsi="Times New Roman"/>
          <w:b/>
          <w:bCs/>
          <w:color w:val="000000"/>
          <w:sz w:val="24"/>
          <w:szCs w:val="24"/>
        </w:rPr>
        <w:t>Cost vs Revenue Analysis:</w:t>
      </w:r>
      <w:r w:rsidRPr="00984DB1">
        <w:rPr>
          <w:rFonts w:ascii="Times New Roman" w:hAnsi="Times New Roman"/>
          <w:b/>
          <w:bCs/>
          <w:color w:val="000000"/>
          <w:sz w:val="24"/>
          <w:szCs w:val="24"/>
        </w:rPr>
        <w:br/>
      </w:r>
      <w:r w:rsidRPr="00A54BE9">
        <w:rPr>
          <w:rFonts w:ascii="Times New Roman" w:hAnsi="Times New Roman"/>
          <w:color w:val="000000"/>
          <w:sz w:val="24"/>
          <w:szCs w:val="24"/>
        </w:rPr>
        <w:t>Pizzas with more premium ingredients tend to generate higher revenue. However, careful cost management is necessary to ensure profitability.</w:t>
      </w:r>
    </w:p>
    <w:p w14:paraId="1CD21532" w14:textId="77777777" w:rsidR="0034586B" w:rsidRPr="00A54BE9" w:rsidRDefault="0034586B" w:rsidP="0034586B">
      <w:pPr>
        <w:jc w:val="both"/>
        <w:rPr>
          <w:rFonts w:ascii="Times New Roman" w:hAnsi="Times New Roman"/>
          <w:b/>
          <w:bCs/>
          <w:sz w:val="24"/>
          <w:szCs w:val="24"/>
        </w:rPr>
      </w:pPr>
      <w:r w:rsidRPr="00A54BE9">
        <w:rPr>
          <w:rFonts w:ascii="Segoe UI Emoji" w:hAnsi="Segoe UI Emoji" w:cs="Segoe UI Emoji"/>
          <w:b/>
          <w:bCs/>
          <w:sz w:val="24"/>
          <w:szCs w:val="24"/>
        </w:rPr>
        <w:t>🔹</w:t>
      </w:r>
      <w:r w:rsidRPr="00A54BE9">
        <w:rPr>
          <w:rFonts w:ascii="Times New Roman" w:hAnsi="Times New Roman"/>
          <w:b/>
          <w:bCs/>
          <w:sz w:val="24"/>
          <w:szCs w:val="24"/>
        </w:rPr>
        <w:t xml:space="preserve"> 5. Key Insights</w:t>
      </w:r>
    </w:p>
    <w:p w14:paraId="4283EBAB" w14:textId="77777777" w:rsidR="0034586B" w:rsidRPr="00A54BE9" w:rsidRDefault="0034586B" w:rsidP="0034586B">
      <w:pPr>
        <w:jc w:val="both"/>
        <w:rPr>
          <w:rFonts w:ascii="Times New Roman" w:hAnsi="Times New Roman"/>
          <w:sz w:val="24"/>
          <w:szCs w:val="24"/>
        </w:rPr>
      </w:pPr>
      <w:r w:rsidRPr="00A54BE9">
        <w:rPr>
          <w:rFonts w:ascii="Times New Roman" w:hAnsi="Times New Roman"/>
          <w:sz w:val="24"/>
          <w:szCs w:val="24"/>
        </w:rPr>
        <w:t>Sales are time-dependent, peaking during specific months, days, and hours.</w:t>
      </w:r>
    </w:p>
    <w:p w14:paraId="59F4C40E" w14:textId="77777777" w:rsidR="0034586B" w:rsidRPr="00A54BE9" w:rsidRDefault="0034586B" w:rsidP="0034586B">
      <w:pPr>
        <w:jc w:val="both"/>
        <w:rPr>
          <w:rFonts w:ascii="Times New Roman" w:hAnsi="Times New Roman"/>
          <w:sz w:val="24"/>
          <w:szCs w:val="24"/>
        </w:rPr>
      </w:pPr>
      <w:r w:rsidRPr="00A54BE9">
        <w:rPr>
          <w:rFonts w:ascii="Times New Roman" w:hAnsi="Times New Roman"/>
          <w:sz w:val="24"/>
          <w:szCs w:val="24"/>
        </w:rPr>
        <w:t>Customer demand is highest during evening periods and weekends.</w:t>
      </w:r>
    </w:p>
    <w:p w14:paraId="555EF985" w14:textId="77777777" w:rsidR="00984DB1" w:rsidRDefault="0034586B" w:rsidP="0034586B">
      <w:pPr>
        <w:jc w:val="both"/>
        <w:rPr>
          <w:rFonts w:ascii="Times New Roman" w:hAnsi="Times New Roman"/>
          <w:sz w:val="24"/>
          <w:szCs w:val="24"/>
        </w:rPr>
      </w:pPr>
      <w:r w:rsidRPr="00A54BE9">
        <w:rPr>
          <w:rFonts w:ascii="Times New Roman" w:hAnsi="Times New Roman"/>
          <w:sz w:val="24"/>
          <w:szCs w:val="24"/>
        </w:rPr>
        <w:t>A small number of pizzas contribute significantly to total sales.</w:t>
      </w:r>
    </w:p>
    <w:p w14:paraId="3A0D1C87" w14:textId="5440CF56" w:rsidR="0034586B" w:rsidRPr="00A54BE9" w:rsidRDefault="0034586B" w:rsidP="0034586B">
      <w:pPr>
        <w:jc w:val="both"/>
        <w:rPr>
          <w:rFonts w:ascii="Times New Roman" w:hAnsi="Times New Roman"/>
          <w:sz w:val="24"/>
          <w:szCs w:val="24"/>
        </w:rPr>
      </w:pPr>
      <w:r w:rsidRPr="00A54BE9">
        <w:rPr>
          <w:rFonts w:ascii="Times New Roman" w:hAnsi="Times New Roman"/>
          <w:sz w:val="24"/>
          <w:szCs w:val="24"/>
        </w:rPr>
        <w:lastRenderedPageBreak/>
        <w:t>Larger pizza sizes dominate revenue generation.</w:t>
      </w:r>
    </w:p>
    <w:p w14:paraId="240C3FD6" w14:textId="77777777" w:rsidR="0034586B" w:rsidRPr="00A54BE9" w:rsidRDefault="0034586B" w:rsidP="0034586B">
      <w:pPr>
        <w:jc w:val="both"/>
        <w:rPr>
          <w:rFonts w:ascii="Times New Roman" w:hAnsi="Times New Roman"/>
          <w:sz w:val="24"/>
          <w:szCs w:val="24"/>
        </w:rPr>
      </w:pPr>
    </w:p>
    <w:p w14:paraId="1D34D589" w14:textId="77777777" w:rsidR="0034586B" w:rsidRPr="00A54BE9" w:rsidRDefault="0034586B" w:rsidP="00421269">
      <w:pPr>
        <w:jc w:val="both"/>
        <w:rPr>
          <w:rFonts w:ascii="Times New Roman" w:hAnsi="Times New Roman"/>
          <w:sz w:val="24"/>
          <w:szCs w:val="24"/>
        </w:rPr>
      </w:pPr>
    </w:p>
    <w:p w14:paraId="7620EB80" w14:textId="77777777" w:rsidR="003B3C02" w:rsidRPr="00A54BE9" w:rsidRDefault="00000000" w:rsidP="00421269">
      <w:pPr>
        <w:jc w:val="both"/>
        <w:rPr>
          <w:rFonts w:ascii="Times New Roman" w:hAnsi="Times New Roman"/>
          <w:sz w:val="24"/>
          <w:szCs w:val="24"/>
        </w:rPr>
      </w:pPr>
      <w:r w:rsidRPr="00A54BE9">
        <w:rPr>
          <w:rFonts w:ascii="Segoe UI Emoji" w:hAnsi="Segoe UI Emoji" w:cs="Segoe UI Emoji"/>
          <w:sz w:val="24"/>
          <w:szCs w:val="24"/>
        </w:rPr>
        <w:t>🔹</w:t>
      </w:r>
      <w:r w:rsidRPr="00A54BE9">
        <w:rPr>
          <w:rFonts w:ascii="Times New Roman" w:hAnsi="Times New Roman"/>
          <w:sz w:val="24"/>
          <w:szCs w:val="24"/>
        </w:rPr>
        <w:t xml:space="preserve"> </w:t>
      </w:r>
      <w:r w:rsidRPr="00A54BE9">
        <w:rPr>
          <w:rFonts w:ascii="Times New Roman" w:hAnsi="Times New Roman"/>
          <w:b/>
          <w:bCs/>
          <w:sz w:val="24"/>
          <w:szCs w:val="24"/>
        </w:rPr>
        <w:t>6. Recommendations</w:t>
      </w:r>
    </w:p>
    <w:p w14:paraId="67F78AB4"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Increase staffing during peak hours to improve service efficiency</w:t>
      </w:r>
    </w:p>
    <w:p w14:paraId="1E910950"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Introduce promotions during low-demand periods</w:t>
      </w:r>
    </w:p>
    <w:p w14:paraId="3D1F0772"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Focus marketing on best-selling pizzas</w:t>
      </w:r>
    </w:p>
    <w:p w14:paraId="6A6D81E5"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Review underperforming menu items</w:t>
      </w:r>
    </w:p>
    <w:p w14:paraId="061D1419"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Optimize inventory based on ingredient demand</w:t>
      </w:r>
    </w:p>
    <w:p w14:paraId="2498B7C2" w14:textId="77777777" w:rsidR="003B3C02" w:rsidRPr="00A54BE9" w:rsidRDefault="00000000" w:rsidP="00421269">
      <w:pPr>
        <w:jc w:val="both"/>
        <w:rPr>
          <w:rFonts w:ascii="Times New Roman" w:hAnsi="Times New Roman"/>
          <w:b/>
          <w:bCs/>
          <w:sz w:val="24"/>
          <w:szCs w:val="24"/>
        </w:rPr>
      </w:pPr>
      <w:r w:rsidRPr="00A54BE9">
        <w:rPr>
          <w:rFonts w:ascii="Segoe UI Emoji" w:hAnsi="Segoe UI Emoji" w:cs="Segoe UI Emoji"/>
          <w:b/>
          <w:bCs/>
          <w:sz w:val="24"/>
          <w:szCs w:val="24"/>
        </w:rPr>
        <w:t>🔹</w:t>
      </w:r>
      <w:r w:rsidRPr="00A54BE9">
        <w:rPr>
          <w:rFonts w:ascii="Times New Roman" w:hAnsi="Times New Roman"/>
          <w:b/>
          <w:bCs/>
          <w:sz w:val="24"/>
          <w:szCs w:val="24"/>
        </w:rPr>
        <w:t xml:space="preserve"> 7. Conclusion</w:t>
      </w:r>
    </w:p>
    <w:p w14:paraId="11CE5B8E" w14:textId="77777777" w:rsidR="003B3C02" w:rsidRPr="00A54BE9" w:rsidRDefault="00000000" w:rsidP="00421269">
      <w:pPr>
        <w:jc w:val="both"/>
        <w:rPr>
          <w:rFonts w:ascii="Times New Roman" w:hAnsi="Times New Roman"/>
          <w:sz w:val="24"/>
          <w:szCs w:val="24"/>
        </w:rPr>
      </w:pPr>
      <w:r w:rsidRPr="00A54BE9">
        <w:rPr>
          <w:rFonts w:ascii="Times New Roman" w:hAnsi="Times New Roman"/>
          <w:sz w:val="24"/>
          <w:szCs w:val="24"/>
        </w:rPr>
        <w:t>The analysis highlights key patterns in sales performance and customer behavior. By leveraging these insights, the business can improve operational efficiency, enhance customer satisfaction, and maximize profitability.</w:t>
      </w:r>
    </w:p>
    <w:sectPr w:rsidR="003B3C02" w:rsidRPr="00A54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355F7"/>
    <w:multiLevelType w:val="hybridMultilevel"/>
    <w:tmpl w:val="31029658"/>
    <w:lvl w:ilvl="0" w:tplc="99DC2B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12D21"/>
    <w:multiLevelType w:val="hybridMultilevel"/>
    <w:tmpl w:val="DDC45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462634">
    <w:abstractNumId w:val="1"/>
  </w:num>
  <w:num w:numId="2" w16cid:durableId="63769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C02"/>
    <w:rsid w:val="00176904"/>
    <w:rsid w:val="002303C7"/>
    <w:rsid w:val="0034586B"/>
    <w:rsid w:val="003539FE"/>
    <w:rsid w:val="0039793E"/>
    <w:rsid w:val="003B3C02"/>
    <w:rsid w:val="00421269"/>
    <w:rsid w:val="007E10F0"/>
    <w:rsid w:val="00984DB1"/>
    <w:rsid w:val="00A45A3F"/>
    <w:rsid w:val="00A527C3"/>
    <w:rsid w:val="00A54BE9"/>
    <w:rsid w:val="00B007B7"/>
    <w:rsid w:val="00DC1FB4"/>
    <w:rsid w:val="00E025B8"/>
    <w:rsid w:val="00F24402"/>
    <w:rsid w:val="00FB1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429E5"/>
  <w15:docId w15:val="{A311C081-D136-4F35-B99C-1C3FCEEB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uiPriority w:val="9"/>
    <w:qFormat/>
    <w:rsid w:val="0034586B"/>
    <w:pPr>
      <w:keepNext/>
      <w:keepLines/>
      <w:spacing w:before="480" w:after="0"/>
      <w:outlineLvl w:val="0"/>
    </w:pPr>
    <w:rPr>
      <w:rFonts w:eastAsia="MS Gothic"/>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86B"/>
    <w:rPr>
      <w:rFonts w:eastAsia="MS Gothic"/>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2409BRN2CA</dc:creator>
  <cp:lastModifiedBy>USER</cp:lastModifiedBy>
  <cp:revision>2</cp:revision>
  <dcterms:created xsi:type="dcterms:W3CDTF">2026-04-05T14:31:00Z</dcterms:created>
  <dcterms:modified xsi:type="dcterms:W3CDTF">2026-04-05T14:31:00Z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3a36be1a50d944fa8e1d1adb63b674c1</vt:lpwstr>
  </property>
</Properties>
</file>