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4725648"/>
        <w:docPartObj>
          <w:docPartGallery w:val="Cover Pages"/>
          <w:docPartUnique/>
        </w:docPartObj>
      </w:sdtPr>
      <w:sdtEndPr>
        <w:rPr>
          <w:rFonts w:eastAsiaTheme="minorHAnsi"/>
          <w:kern w:val="2"/>
          <w:sz w:val="24"/>
          <w:szCs w:val="24"/>
          <w14:ligatures w14:val="standardContextual"/>
        </w:rPr>
      </w:sdtEndPr>
      <w:sdtContent>
        <w:p w14:paraId="46CBC7B4" w14:textId="6B6057A2" w:rsidR="00F91C11" w:rsidRDefault="00F91C11">
          <w:pPr>
            <w:pStyle w:val="Sinespaciado"/>
          </w:pPr>
          <w:r>
            <w:rPr>
              <w:noProof/>
              <w14:ligatures w14:val="standardContextual"/>
            </w:rPr>
            <w:drawing>
              <wp:inline distT="0" distB="0" distL="0" distR="0" wp14:anchorId="6A0ED790" wp14:editId="2F8506AC">
                <wp:extent cx="5612130" cy="742950"/>
                <wp:effectExtent l="0" t="0" r="7620" b="0"/>
                <wp:docPr id="1987624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24820" name="Imagen 1987624820"/>
                        <pic:cNvPicPr/>
                      </pic:nvPicPr>
                      <pic:blipFill>
                        <a:blip r:embed="rId4">
                          <a:extLst>
                            <a:ext uri="{28A0092B-C50C-407E-A947-70E740481C1C}">
                              <a14:useLocalDpi xmlns:a14="http://schemas.microsoft.com/office/drawing/2010/main" val="0"/>
                            </a:ext>
                          </a:extLst>
                        </a:blip>
                        <a:stretch>
                          <a:fillRect/>
                        </a:stretch>
                      </pic:blipFill>
                      <pic:spPr>
                        <a:xfrm>
                          <a:off x="0" y="0"/>
                          <a:ext cx="5612130" cy="742950"/>
                        </a:xfrm>
                        <a:prstGeom prst="rect">
                          <a:avLst/>
                        </a:prstGeom>
                      </pic:spPr>
                    </pic:pic>
                  </a:graphicData>
                </a:graphic>
              </wp:inline>
            </w:drawing>
          </w:r>
          <w:r>
            <w:rPr>
              <w:noProof/>
            </w:rPr>
            <mc:AlternateContent>
              <mc:Choice Requires="wpg">
                <w:drawing>
                  <wp:anchor distT="0" distB="0" distL="114300" distR="114300" simplePos="0" relativeHeight="251659264" behindDoc="1" locked="0" layoutInCell="1" allowOverlap="1" wp14:anchorId="12B92128" wp14:editId="6339AA0F">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upo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74030FAC" w14:textId="6B686C44" w:rsidR="00F91C11" w:rsidRDefault="00F91C11">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2B92128" id="Grupo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74030FAC" w14:textId="6B686C44" w:rsidR="00F91C11" w:rsidRDefault="00F91C11">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363DF9EF" wp14:editId="02AA22AA">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Cuadro de texto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3293B1" w14:textId="3F6A424D" w:rsidR="00F91C11" w:rsidRPr="00F91C11" w:rsidRDefault="00F91C11">
                                <w:pPr>
                                  <w:pStyle w:val="Sinespaciado"/>
                                  <w:rPr>
                                    <w:color w:val="156082" w:themeColor="accent1"/>
                                    <w:sz w:val="26"/>
                                    <w:szCs w:val="26"/>
                                    <w:lang w:val="es-MX"/>
                                  </w:rPr>
                                </w:pPr>
                                <w:r>
                                  <w:rPr>
                                    <w:color w:val="156082" w:themeColor="accent1"/>
                                    <w:sz w:val="26"/>
                                    <w:szCs w:val="26"/>
                                    <w:lang w:val="es-MX"/>
                                  </w:rPr>
                                  <w:t>LIC. DESARROLLO EN SISTEMAS WEB</w:t>
                                </w:r>
                              </w:p>
                              <w:p w14:paraId="1258B5FC" w14:textId="2223D91B" w:rsidR="00F91C11" w:rsidRPr="00F91C11" w:rsidRDefault="00F91C11">
                                <w:pPr>
                                  <w:pStyle w:val="Sinespaciado"/>
                                  <w:rPr>
                                    <w:color w:val="595959" w:themeColor="text1" w:themeTint="A6"/>
                                    <w:sz w:val="20"/>
                                    <w:szCs w:val="20"/>
                                    <w:lang w:val="es-MX"/>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SANDRA VALERIA VIDRIO ARREOLA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63DF9EF" id="_x0000_t202" coordsize="21600,21600" o:spt="202" path="m,l,21600r21600,l21600,xe">
                    <v:stroke joinstyle="miter"/>
                    <v:path gradientshapeok="t" o:connecttype="rect"/>
                  </v:shapetype>
                  <v:shape id="Cuadro de texto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3F3293B1" w14:textId="3F6A424D" w:rsidR="00F91C11" w:rsidRPr="00F91C11" w:rsidRDefault="00F91C11">
                          <w:pPr>
                            <w:pStyle w:val="Sinespaciado"/>
                            <w:rPr>
                              <w:color w:val="156082" w:themeColor="accent1"/>
                              <w:sz w:val="26"/>
                              <w:szCs w:val="26"/>
                              <w:lang w:val="es-MX"/>
                            </w:rPr>
                          </w:pPr>
                          <w:r>
                            <w:rPr>
                              <w:color w:val="156082" w:themeColor="accent1"/>
                              <w:sz w:val="26"/>
                              <w:szCs w:val="26"/>
                              <w:lang w:val="es-MX"/>
                            </w:rPr>
                            <w:t>LIC. DESARROLLO EN SISTEMAS WEB</w:t>
                          </w:r>
                        </w:p>
                        <w:p w14:paraId="1258B5FC" w14:textId="2223D91B" w:rsidR="00F91C11" w:rsidRPr="00F91C11" w:rsidRDefault="00F91C11">
                          <w:pPr>
                            <w:pStyle w:val="Sinespaciado"/>
                            <w:rPr>
                              <w:color w:val="595959" w:themeColor="text1" w:themeTint="A6"/>
                              <w:sz w:val="20"/>
                              <w:szCs w:val="20"/>
                              <w:lang w:val="es-MX"/>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SANDRA VALERIA VIDRIO ARREOLA</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4008941" wp14:editId="339E76FB">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Cuadro de texto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6DC32D" w14:textId="179FEAAB" w:rsidR="00F91C11" w:rsidRPr="00F91C11" w:rsidRDefault="00F91C11">
                                <w:pPr>
                                  <w:pStyle w:val="Sinespaciado"/>
                                  <w:rPr>
                                    <w:rFonts w:asciiTheme="majorHAnsi" w:eastAsiaTheme="majorEastAsia" w:hAnsiTheme="majorHAnsi" w:cstheme="majorBidi"/>
                                    <w:color w:val="262626" w:themeColor="text1" w:themeTint="D9"/>
                                    <w:sz w:val="72"/>
                                    <w:lang w:val="es-MX"/>
                                  </w:rPr>
                                </w:pPr>
                                <w:sdt>
                                  <w:sdtPr>
                                    <w:rPr>
                                      <w:rFonts w:asciiTheme="majorHAnsi" w:eastAsiaTheme="majorEastAsia" w:hAnsiTheme="majorHAnsi" w:cstheme="majorBidi"/>
                                      <w:color w:val="262626" w:themeColor="text1" w:themeTint="D9"/>
                                      <w:sz w:val="72"/>
                                      <w:szCs w:val="72"/>
                                      <w:lang w:val="es-MX"/>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Pr="00F91C11">
                                      <w:rPr>
                                        <w:rFonts w:asciiTheme="majorHAnsi" w:eastAsiaTheme="majorEastAsia" w:hAnsiTheme="majorHAnsi" w:cstheme="majorBidi"/>
                                        <w:color w:val="262626" w:themeColor="text1" w:themeTint="D9"/>
                                        <w:sz w:val="72"/>
                                        <w:szCs w:val="72"/>
                                        <w:lang w:val="es-MX"/>
                                      </w:rPr>
                                      <w:t>Optativa: Diseño de juegos II</w:t>
                                    </w:r>
                                  </w:sdtContent>
                                </w:sdt>
                              </w:p>
                              <w:p w14:paraId="6CE580DE" w14:textId="686297EC" w:rsidR="00F91C11" w:rsidRPr="00F91C11" w:rsidRDefault="00F91C11">
                                <w:pPr>
                                  <w:spacing w:before="120"/>
                                  <w:rPr>
                                    <w:color w:val="404040" w:themeColor="text1" w:themeTint="BF"/>
                                    <w:sz w:val="36"/>
                                    <w:szCs w:val="36"/>
                                    <w:lang w:val="es-MX"/>
                                  </w:rPr>
                                </w:pPr>
                                <w:sdt>
                                  <w:sdtPr>
                                    <w:rPr>
                                      <w:color w:val="404040" w:themeColor="text1" w:themeTint="BF"/>
                                      <w:sz w:val="36"/>
                                      <w:szCs w:val="36"/>
                                      <w:lang w:val="es-MX"/>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F91C11">
                                      <w:rPr>
                                        <w:color w:val="404040" w:themeColor="text1" w:themeTint="BF"/>
                                        <w:sz w:val="36"/>
                                        <w:szCs w:val="36"/>
                                        <w:lang w:val="es-MX"/>
                                      </w:rPr>
                                      <w:t>2.4. El bucle de juego y la animación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4008941" id="Cuadro de texto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6B6DC32D" w14:textId="179FEAAB" w:rsidR="00F91C11" w:rsidRPr="00F91C11" w:rsidRDefault="00F91C11">
                          <w:pPr>
                            <w:pStyle w:val="Sinespaciado"/>
                            <w:rPr>
                              <w:rFonts w:asciiTheme="majorHAnsi" w:eastAsiaTheme="majorEastAsia" w:hAnsiTheme="majorHAnsi" w:cstheme="majorBidi"/>
                              <w:color w:val="262626" w:themeColor="text1" w:themeTint="D9"/>
                              <w:sz w:val="72"/>
                              <w:lang w:val="es-MX"/>
                            </w:rPr>
                          </w:pPr>
                          <w:sdt>
                            <w:sdtPr>
                              <w:rPr>
                                <w:rFonts w:asciiTheme="majorHAnsi" w:eastAsiaTheme="majorEastAsia" w:hAnsiTheme="majorHAnsi" w:cstheme="majorBidi"/>
                                <w:color w:val="262626" w:themeColor="text1" w:themeTint="D9"/>
                                <w:sz w:val="72"/>
                                <w:szCs w:val="72"/>
                                <w:lang w:val="es-MX"/>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Pr="00F91C11">
                                <w:rPr>
                                  <w:rFonts w:asciiTheme="majorHAnsi" w:eastAsiaTheme="majorEastAsia" w:hAnsiTheme="majorHAnsi" w:cstheme="majorBidi"/>
                                  <w:color w:val="262626" w:themeColor="text1" w:themeTint="D9"/>
                                  <w:sz w:val="72"/>
                                  <w:szCs w:val="72"/>
                                  <w:lang w:val="es-MX"/>
                                </w:rPr>
                                <w:t>Optativa: Diseño de juegos II</w:t>
                              </w:r>
                            </w:sdtContent>
                          </w:sdt>
                        </w:p>
                        <w:p w14:paraId="6CE580DE" w14:textId="686297EC" w:rsidR="00F91C11" w:rsidRPr="00F91C11" w:rsidRDefault="00F91C11">
                          <w:pPr>
                            <w:spacing w:before="120"/>
                            <w:rPr>
                              <w:color w:val="404040" w:themeColor="text1" w:themeTint="BF"/>
                              <w:sz w:val="36"/>
                              <w:szCs w:val="36"/>
                              <w:lang w:val="es-MX"/>
                            </w:rPr>
                          </w:pPr>
                          <w:sdt>
                            <w:sdtPr>
                              <w:rPr>
                                <w:color w:val="404040" w:themeColor="text1" w:themeTint="BF"/>
                                <w:sz w:val="36"/>
                                <w:szCs w:val="36"/>
                                <w:lang w:val="es-MX"/>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F91C11">
                                <w:rPr>
                                  <w:color w:val="404040" w:themeColor="text1" w:themeTint="BF"/>
                                  <w:sz w:val="36"/>
                                  <w:szCs w:val="36"/>
                                  <w:lang w:val="es-MX"/>
                                </w:rPr>
                                <w:t>2.4. El bucle de juego y la animación</w:t>
                              </w:r>
                            </w:sdtContent>
                          </w:sdt>
                        </w:p>
                      </w:txbxContent>
                    </v:textbox>
                    <w10:wrap anchorx="page" anchory="page"/>
                  </v:shape>
                </w:pict>
              </mc:Fallback>
            </mc:AlternateContent>
          </w:r>
        </w:p>
        <w:p w14:paraId="48E09C77" w14:textId="4CC0149E" w:rsidR="00954074" w:rsidRDefault="00F91C11"/>
      </w:sdtContent>
    </w:sdt>
    <w:p w14:paraId="621827E6" w14:textId="77777777" w:rsidR="00F91C11" w:rsidRDefault="00F91C11"/>
    <w:p w14:paraId="7583EFCE" w14:textId="77777777" w:rsidR="00F91C11" w:rsidRDefault="00F91C11"/>
    <w:p w14:paraId="7B80AB99" w14:textId="77777777" w:rsidR="00F91C11" w:rsidRDefault="00F91C11"/>
    <w:p w14:paraId="580A286C" w14:textId="77777777" w:rsidR="00F91C11" w:rsidRDefault="00F91C11"/>
    <w:p w14:paraId="3DFFDA38" w14:textId="77777777" w:rsidR="00F91C11" w:rsidRDefault="00F91C11"/>
    <w:p w14:paraId="4E8C0700" w14:textId="77777777" w:rsidR="00F91C11" w:rsidRDefault="00F91C11"/>
    <w:p w14:paraId="1BFC8B5C" w14:textId="77777777" w:rsidR="00F91C11" w:rsidRDefault="00F91C11"/>
    <w:p w14:paraId="04AB2662" w14:textId="77777777" w:rsidR="00F91C11" w:rsidRDefault="00F91C11"/>
    <w:p w14:paraId="65151312" w14:textId="77777777" w:rsidR="00F91C11" w:rsidRDefault="00F91C11"/>
    <w:p w14:paraId="5DA82206" w14:textId="77777777" w:rsidR="00F91C11" w:rsidRDefault="00F91C11"/>
    <w:p w14:paraId="013608AA" w14:textId="77777777" w:rsidR="00F91C11" w:rsidRDefault="00F91C11"/>
    <w:p w14:paraId="739A1D96" w14:textId="77777777" w:rsidR="00F91C11" w:rsidRDefault="00F91C11"/>
    <w:p w14:paraId="674A7FA2" w14:textId="77777777" w:rsidR="00F91C11" w:rsidRDefault="00F91C11"/>
    <w:p w14:paraId="5A7B6BB9" w14:textId="77777777" w:rsidR="00F91C11" w:rsidRDefault="00F91C11"/>
    <w:p w14:paraId="7D41BF7E" w14:textId="77777777" w:rsidR="00F91C11" w:rsidRDefault="00F91C11"/>
    <w:p w14:paraId="1439834C" w14:textId="77777777" w:rsidR="00F91C11" w:rsidRDefault="00F91C11"/>
    <w:p w14:paraId="18B203D5" w14:textId="77777777" w:rsidR="00F91C11" w:rsidRDefault="00F91C11"/>
    <w:p w14:paraId="2939888E" w14:textId="77777777" w:rsidR="00F91C11" w:rsidRDefault="00F91C11"/>
    <w:p w14:paraId="56FCFAA8" w14:textId="77777777" w:rsidR="00F91C11" w:rsidRDefault="00F91C11"/>
    <w:p w14:paraId="334B7DBD" w14:textId="77777777" w:rsidR="00F91C11" w:rsidRDefault="00F91C11"/>
    <w:p w14:paraId="5756C1C3" w14:textId="77777777" w:rsidR="00F91C11" w:rsidRDefault="00F91C11"/>
    <w:p w14:paraId="5711F3BE" w14:textId="77777777" w:rsidR="00F91C11" w:rsidRDefault="00F91C11"/>
    <w:p w14:paraId="0906207E" w14:textId="77777777" w:rsidR="00F91C11" w:rsidRDefault="00F91C11"/>
    <w:p w14:paraId="541A03E0" w14:textId="77777777" w:rsidR="006035CB" w:rsidRPr="006035CB" w:rsidRDefault="006035CB" w:rsidP="006035CB">
      <w:pPr>
        <w:rPr>
          <w:rFonts w:ascii="Arial Nova Cond" w:hAnsi="Arial Nova Cond"/>
          <w:b/>
          <w:bCs/>
          <w:lang w:val="es-MX"/>
        </w:rPr>
      </w:pPr>
      <w:r w:rsidRPr="006035CB">
        <w:rPr>
          <w:rFonts w:ascii="Arial Nova Cond" w:hAnsi="Arial Nova Cond"/>
          <w:b/>
          <w:bCs/>
          <w:lang w:val="es-MX"/>
        </w:rPr>
        <w:lastRenderedPageBreak/>
        <w:t>2.4. El bucle de juego y la animación</w:t>
      </w:r>
    </w:p>
    <w:p w14:paraId="051385BD" w14:textId="77777777" w:rsidR="006035CB" w:rsidRPr="006035CB" w:rsidRDefault="006035CB" w:rsidP="006035CB">
      <w:pPr>
        <w:rPr>
          <w:rFonts w:ascii="Arial Nova Cond" w:hAnsi="Arial Nova Cond"/>
          <w:lang w:val="es-MX"/>
        </w:rPr>
      </w:pPr>
    </w:p>
    <w:p w14:paraId="323ED5EB" w14:textId="5186082B" w:rsidR="006035CB" w:rsidRPr="006035CB" w:rsidRDefault="006035CB" w:rsidP="006035CB">
      <w:pPr>
        <w:rPr>
          <w:rFonts w:ascii="Arial Nova Cond" w:hAnsi="Arial Nova Cond"/>
          <w:b/>
          <w:bCs/>
          <w:lang w:val="es-MX"/>
        </w:rPr>
      </w:pPr>
      <w:r w:rsidRPr="006035CB">
        <w:rPr>
          <w:rFonts w:ascii="Arial Nova Cond" w:hAnsi="Arial Nova Cond"/>
          <w:b/>
          <w:bCs/>
          <w:lang w:val="es-MX"/>
        </w:rPr>
        <w:t>Introducción</w:t>
      </w:r>
    </w:p>
    <w:p w14:paraId="2FA17835" w14:textId="77777777" w:rsidR="006035CB" w:rsidRPr="006035CB" w:rsidRDefault="006035CB" w:rsidP="006035CB">
      <w:pPr>
        <w:rPr>
          <w:rFonts w:ascii="Arial Nova Cond" w:hAnsi="Arial Nova Cond"/>
          <w:lang w:val="es-MX"/>
        </w:rPr>
      </w:pPr>
      <w:r w:rsidRPr="006035CB">
        <w:rPr>
          <w:rFonts w:ascii="Arial Nova Cond" w:hAnsi="Arial Nova Cond"/>
          <w:lang w:val="es-MX"/>
        </w:rPr>
        <w:t xml:space="preserve">En esta actividad se trabajó en el desarrollo de un bucle de juego y la implementación de animaciones dentro de Unity. El propósito fue complementar la aplicación interactiva creada en actividades anteriores mediante el uso de </w:t>
      </w:r>
      <w:proofErr w:type="spellStart"/>
      <w:r w:rsidRPr="006035CB">
        <w:rPr>
          <w:rFonts w:ascii="Arial Nova Cond" w:hAnsi="Arial Nova Cond"/>
          <w:lang w:val="es-MX"/>
        </w:rPr>
        <w:t>sprites</w:t>
      </w:r>
      <w:proofErr w:type="spellEnd"/>
      <w:r w:rsidRPr="006035CB">
        <w:rPr>
          <w:rFonts w:ascii="Arial Nova Cond" w:hAnsi="Arial Nova Cond"/>
          <w:lang w:val="es-MX"/>
        </w:rPr>
        <w:t xml:space="preserve"> animados, logrando una experiencia más dinámica e interactiva para el usuario. Además, se aplicaron herramientas de Unity relacionadas con animación, organización de objetos y reproducción automática de movimientos dentro de la escena.</w:t>
      </w:r>
    </w:p>
    <w:p w14:paraId="27342E87" w14:textId="1DF43BB4" w:rsidR="006035CB" w:rsidRPr="006035CB" w:rsidRDefault="006035CB" w:rsidP="006035CB">
      <w:pPr>
        <w:rPr>
          <w:rFonts w:ascii="Arial Nova Cond" w:hAnsi="Arial Nova Cond"/>
          <w:b/>
          <w:bCs/>
          <w:lang w:val="es-MX"/>
        </w:rPr>
      </w:pPr>
      <w:r w:rsidRPr="006035CB">
        <w:rPr>
          <w:rFonts w:ascii="Arial Nova Cond" w:hAnsi="Arial Nova Cond"/>
          <w:b/>
          <w:bCs/>
          <w:lang w:val="es-MX"/>
        </w:rPr>
        <w:t>Desarrollo de la actividad</w:t>
      </w:r>
    </w:p>
    <w:p w14:paraId="17E9B6E1" w14:textId="77777777" w:rsidR="006035CB" w:rsidRPr="006035CB" w:rsidRDefault="006035CB" w:rsidP="006035CB">
      <w:pPr>
        <w:rPr>
          <w:rFonts w:ascii="Arial Nova Cond" w:hAnsi="Arial Nova Cond"/>
          <w:lang w:val="es-MX"/>
        </w:rPr>
      </w:pPr>
      <w:r w:rsidRPr="006035CB">
        <w:rPr>
          <w:rFonts w:ascii="Arial Nova Cond" w:hAnsi="Arial Nova Cond"/>
          <w:lang w:val="es-MX"/>
        </w:rPr>
        <w:t xml:space="preserve">Para realizar esta actividad se retomó el proyecto desarrollado previamente en Unity. Posteriormente se visualizaron los videos tutoriales proporcionados en la actividad para comprender el funcionamiento de los bucles de animación y el uso de </w:t>
      </w:r>
      <w:proofErr w:type="spellStart"/>
      <w:r w:rsidRPr="006035CB">
        <w:rPr>
          <w:rFonts w:ascii="Arial Nova Cond" w:hAnsi="Arial Nova Cond"/>
          <w:lang w:val="es-MX"/>
        </w:rPr>
        <w:t>masking</w:t>
      </w:r>
      <w:proofErr w:type="spellEnd"/>
      <w:r w:rsidRPr="006035CB">
        <w:rPr>
          <w:rFonts w:ascii="Arial Nova Cond" w:hAnsi="Arial Nova Cond"/>
          <w:lang w:val="es-MX"/>
        </w:rPr>
        <w:t>.</w:t>
      </w:r>
    </w:p>
    <w:p w14:paraId="7C19944D" w14:textId="77777777" w:rsidR="006035CB" w:rsidRPr="006035CB" w:rsidRDefault="006035CB" w:rsidP="006035CB">
      <w:pPr>
        <w:rPr>
          <w:rFonts w:ascii="Arial Nova Cond" w:hAnsi="Arial Nova Cond"/>
          <w:lang w:val="es-MX"/>
        </w:rPr>
      </w:pPr>
    </w:p>
    <w:p w14:paraId="53ED1C06" w14:textId="3DA33950" w:rsidR="006035CB" w:rsidRPr="006035CB" w:rsidRDefault="006035CB" w:rsidP="006035CB">
      <w:pPr>
        <w:rPr>
          <w:rFonts w:ascii="Arial Nova Cond" w:hAnsi="Arial Nova Cond"/>
          <w:lang w:val="es-MX"/>
        </w:rPr>
      </w:pPr>
      <w:r w:rsidRPr="006035CB">
        <w:rPr>
          <w:rFonts w:ascii="Arial Nova Cond" w:hAnsi="Arial Nova Cond"/>
          <w:lang w:val="es-MX"/>
        </w:rPr>
        <w:t>Después de revisar el material, se realizaron las siguientes acciones:</w:t>
      </w:r>
    </w:p>
    <w:p w14:paraId="4A58FF80" w14:textId="77777777" w:rsidR="006035CB" w:rsidRPr="006035CB" w:rsidRDefault="006035CB" w:rsidP="006035CB">
      <w:pPr>
        <w:rPr>
          <w:rFonts w:ascii="Arial Nova Cond" w:hAnsi="Arial Nova Cond"/>
          <w:lang w:val="es-MX"/>
        </w:rPr>
      </w:pPr>
      <w:r w:rsidRPr="006035CB">
        <w:rPr>
          <w:rFonts w:ascii="Arial Nova Cond" w:hAnsi="Arial Nova Cond"/>
          <w:lang w:val="es-MX"/>
        </w:rPr>
        <w:t>* Se creó una carpeta llamada “Animaciones” para organizar los recursos del proyecto.</w:t>
      </w:r>
    </w:p>
    <w:p w14:paraId="534EABDD" w14:textId="77777777" w:rsidR="006035CB" w:rsidRPr="006035CB" w:rsidRDefault="006035CB" w:rsidP="006035CB">
      <w:pPr>
        <w:rPr>
          <w:rFonts w:ascii="Arial Nova Cond" w:hAnsi="Arial Nova Cond"/>
          <w:lang w:val="es-MX"/>
        </w:rPr>
      </w:pPr>
      <w:r w:rsidRPr="006035CB">
        <w:rPr>
          <w:rFonts w:ascii="Arial Nova Cond" w:hAnsi="Arial Nova Cond"/>
          <w:lang w:val="es-MX"/>
        </w:rPr>
        <w:t xml:space="preserve">* Se utilizaron </w:t>
      </w:r>
      <w:proofErr w:type="spellStart"/>
      <w:r w:rsidRPr="006035CB">
        <w:rPr>
          <w:rFonts w:ascii="Arial Nova Cond" w:hAnsi="Arial Nova Cond"/>
          <w:lang w:val="es-MX"/>
        </w:rPr>
        <w:t>sprites</w:t>
      </w:r>
      <w:proofErr w:type="spellEnd"/>
      <w:r w:rsidRPr="006035CB">
        <w:rPr>
          <w:rFonts w:ascii="Arial Nova Cond" w:hAnsi="Arial Nova Cond"/>
          <w:lang w:val="es-MX"/>
        </w:rPr>
        <w:t xml:space="preserve"> dentro de la escena principal de la aplicación interactiva.</w:t>
      </w:r>
    </w:p>
    <w:p w14:paraId="0C241960" w14:textId="77777777" w:rsidR="006035CB" w:rsidRPr="006035CB" w:rsidRDefault="006035CB" w:rsidP="006035CB">
      <w:pPr>
        <w:rPr>
          <w:rFonts w:ascii="Arial Nova Cond" w:hAnsi="Arial Nova Cond"/>
          <w:lang w:val="es-MX"/>
        </w:rPr>
      </w:pPr>
      <w:r w:rsidRPr="006035CB">
        <w:rPr>
          <w:rFonts w:ascii="Arial Nova Cond" w:hAnsi="Arial Nova Cond"/>
          <w:lang w:val="es-MX"/>
        </w:rPr>
        <w:t xml:space="preserve">* Se abrió la ventana </w:t>
      </w:r>
      <w:proofErr w:type="spellStart"/>
      <w:r w:rsidRPr="006035CB">
        <w:rPr>
          <w:rFonts w:ascii="Arial Nova Cond" w:hAnsi="Arial Nova Cond"/>
          <w:lang w:val="es-MX"/>
        </w:rPr>
        <w:t>Animation</w:t>
      </w:r>
      <w:proofErr w:type="spellEnd"/>
      <w:r w:rsidRPr="006035CB">
        <w:rPr>
          <w:rFonts w:ascii="Arial Nova Cond" w:hAnsi="Arial Nova Cond"/>
          <w:lang w:val="es-MX"/>
        </w:rPr>
        <w:t xml:space="preserve"> desde Unity para comenzar a trabajar con los movimientos.</w:t>
      </w:r>
    </w:p>
    <w:p w14:paraId="5FEE346A" w14:textId="77777777" w:rsidR="006035CB" w:rsidRPr="006035CB" w:rsidRDefault="006035CB" w:rsidP="006035CB">
      <w:pPr>
        <w:rPr>
          <w:rFonts w:ascii="Arial Nova Cond" w:hAnsi="Arial Nova Cond"/>
          <w:lang w:val="es-MX"/>
        </w:rPr>
      </w:pPr>
      <w:r w:rsidRPr="006035CB">
        <w:rPr>
          <w:rFonts w:ascii="Arial Nova Cond" w:hAnsi="Arial Nova Cond"/>
          <w:lang w:val="es-MX"/>
        </w:rPr>
        <w:t xml:space="preserve">* Se configuraron diferentes animaciones utilizando varios </w:t>
      </w:r>
      <w:proofErr w:type="spellStart"/>
      <w:r w:rsidRPr="006035CB">
        <w:rPr>
          <w:rFonts w:ascii="Arial Nova Cond" w:hAnsi="Arial Nova Cond"/>
          <w:lang w:val="es-MX"/>
        </w:rPr>
        <w:t>frames</w:t>
      </w:r>
      <w:proofErr w:type="spellEnd"/>
      <w:r w:rsidRPr="006035CB">
        <w:rPr>
          <w:rFonts w:ascii="Arial Nova Cond" w:hAnsi="Arial Nova Cond"/>
          <w:lang w:val="es-MX"/>
        </w:rPr>
        <w:t xml:space="preserve"> para generar movimiento continuo.</w:t>
      </w:r>
    </w:p>
    <w:p w14:paraId="505DBDB8" w14:textId="77777777" w:rsidR="006035CB" w:rsidRPr="006035CB" w:rsidRDefault="006035CB" w:rsidP="006035CB">
      <w:pPr>
        <w:rPr>
          <w:rFonts w:ascii="Arial Nova Cond" w:hAnsi="Arial Nova Cond"/>
          <w:lang w:val="es-MX"/>
        </w:rPr>
      </w:pPr>
      <w:r w:rsidRPr="006035CB">
        <w:rPr>
          <w:rFonts w:ascii="Arial Nova Cond" w:hAnsi="Arial Nova Cond"/>
          <w:lang w:val="es-MX"/>
        </w:rPr>
        <w:t>* Se agregaron bucles de animación a los iconos y elementos de la interfaz.</w:t>
      </w:r>
    </w:p>
    <w:p w14:paraId="3744154F" w14:textId="77777777" w:rsidR="006035CB" w:rsidRPr="006035CB" w:rsidRDefault="006035CB" w:rsidP="006035CB">
      <w:pPr>
        <w:rPr>
          <w:rFonts w:ascii="Arial Nova Cond" w:hAnsi="Arial Nova Cond"/>
          <w:lang w:val="es-MX"/>
        </w:rPr>
      </w:pPr>
      <w:r w:rsidRPr="006035CB">
        <w:rPr>
          <w:rFonts w:ascii="Arial Nova Cond" w:hAnsi="Arial Nova Cond"/>
          <w:lang w:val="es-MX"/>
        </w:rPr>
        <w:t xml:space="preserve">* Se comprobó que los </w:t>
      </w:r>
      <w:proofErr w:type="spellStart"/>
      <w:r w:rsidRPr="006035CB">
        <w:rPr>
          <w:rFonts w:ascii="Arial Nova Cond" w:hAnsi="Arial Nova Cond"/>
          <w:lang w:val="es-MX"/>
        </w:rPr>
        <w:t>sprites</w:t>
      </w:r>
      <w:proofErr w:type="spellEnd"/>
      <w:r w:rsidRPr="006035CB">
        <w:rPr>
          <w:rFonts w:ascii="Arial Nova Cond" w:hAnsi="Arial Nova Cond"/>
          <w:lang w:val="es-MX"/>
        </w:rPr>
        <w:t xml:space="preserve"> se reprodujeran correctamente dentro de la escena.</w:t>
      </w:r>
    </w:p>
    <w:p w14:paraId="49F24CE4" w14:textId="77777777" w:rsidR="006035CB" w:rsidRPr="006035CB" w:rsidRDefault="006035CB" w:rsidP="006035CB">
      <w:pPr>
        <w:rPr>
          <w:rFonts w:ascii="Arial Nova Cond" w:hAnsi="Arial Nova Cond"/>
          <w:lang w:val="es-MX"/>
        </w:rPr>
      </w:pPr>
      <w:r w:rsidRPr="006035CB">
        <w:rPr>
          <w:rFonts w:ascii="Arial Nova Cond" w:hAnsi="Arial Nova Cond"/>
          <w:lang w:val="es-MX"/>
        </w:rPr>
        <w:t>* Se integraron las animaciones al proyecto principal manteniendo una navegación funcional.</w:t>
      </w:r>
    </w:p>
    <w:p w14:paraId="6F7CB4D2" w14:textId="77777777" w:rsidR="006035CB" w:rsidRPr="006035CB" w:rsidRDefault="006035CB" w:rsidP="006035CB">
      <w:pPr>
        <w:rPr>
          <w:rFonts w:ascii="Arial Nova Cond" w:hAnsi="Arial Nova Cond"/>
          <w:lang w:val="es-MX"/>
        </w:rPr>
      </w:pPr>
      <w:r w:rsidRPr="006035CB">
        <w:rPr>
          <w:rFonts w:ascii="Arial Nova Cond" w:hAnsi="Arial Nova Cond"/>
          <w:lang w:val="es-MX"/>
        </w:rPr>
        <w:t>* Finalmente, se guardó el proyecto y se actualizó el repositorio en GitHub para conservar los cambios realizados.</w:t>
      </w:r>
    </w:p>
    <w:p w14:paraId="1E31CF02" w14:textId="77777777" w:rsidR="006035CB" w:rsidRPr="006035CB" w:rsidRDefault="006035CB" w:rsidP="006035CB">
      <w:pPr>
        <w:rPr>
          <w:rFonts w:ascii="Arial Nova Cond" w:hAnsi="Arial Nova Cond"/>
          <w:lang w:val="es-MX"/>
        </w:rPr>
      </w:pPr>
    </w:p>
    <w:p w14:paraId="77DF36CC" w14:textId="77777777" w:rsidR="006035CB" w:rsidRPr="006035CB" w:rsidRDefault="006035CB" w:rsidP="006035CB">
      <w:pPr>
        <w:rPr>
          <w:rFonts w:ascii="Arial Nova Cond" w:hAnsi="Arial Nova Cond"/>
          <w:lang w:val="es-MX"/>
        </w:rPr>
      </w:pPr>
      <w:r w:rsidRPr="006035CB">
        <w:rPr>
          <w:rFonts w:ascii="Arial Nova Cond" w:hAnsi="Arial Nova Cond"/>
          <w:lang w:val="es-MX"/>
        </w:rPr>
        <w:t>Las animaciones permitieron que la aplicación interactiva tuviera una apariencia más dinámica y atractiva visualmente.</w:t>
      </w:r>
    </w:p>
    <w:p w14:paraId="1132E336" w14:textId="77777777" w:rsidR="006035CB" w:rsidRDefault="006035CB" w:rsidP="006035CB">
      <w:pPr>
        <w:rPr>
          <w:rFonts w:ascii="Arial Nova Cond" w:hAnsi="Arial Nova Cond"/>
          <w:lang w:val="es-MX"/>
        </w:rPr>
      </w:pPr>
    </w:p>
    <w:p w14:paraId="21E0FF9B" w14:textId="6843569F" w:rsidR="006035CB" w:rsidRPr="006035CB" w:rsidRDefault="006035CB" w:rsidP="006035CB">
      <w:pPr>
        <w:rPr>
          <w:rFonts w:ascii="Arial Nova Cond" w:hAnsi="Arial Nova Cond"/>
          <w:b/>
          <w:bCs/>
          <w:lang w:val="es-MX"/>
        </w:rPr>
      </w:pPr>
      <w:r w:rsidRPr="006035CB">
        <w:rPr>
          <w:rFonts w:ascii="Arial Nova Cond" w:hAnsi="Arial Nova Cond"/>
          <w:b/>
          <w:bCs/>
          <w:lang w:val="es-MX"/>
        </w:rPr>
        <w:lastRenderedPageBreak/>
        <w:t>Conclusión</w:t>
      </w:r>
    </w:p>
    <w:p w14:paraId="4FBAA517" w14:textId="77777777" w:rsidR="006035CB" w:rsidRPr="006035CB" w:rsidRDefault="006035CB" w:rsidP="006035CB">
      <w:pPr>
        <w:rPr>
          <w:rFonts w:ascii="Arial Nova Cond" w:hAnsi="Arial Nova Cond"/>
          <w:lang w:val="es-MX"/>
        </w:rPr>
      </w:pPr>
      <w:r w:rsidRPr="006035CB">
        <w:rPr>
          <w:rFonts w:ascii="Arial Nova Cond" w:hAnsi="Arial Nova Cond"/>
          <w:lang w:val="es-MX"/>
        </w:rPr>
        <w:t xml:space="preserve">La actividad permitió comprender la importancia de las animaciones y los bucles de juego dentro de una aplicación interactiva desarrollada en Unity. Mediante el uso de </w:t>
      </w:r>
      <w:proofErr w:type="spellStart"/>
      <w:r w:rsidRPr="006035CB">
        <w:rPr>
          <w:rFonts w:ascii="Arial Nova Cond" w:hAnsi="Arial Nova Cond"/>
          <w:lang w:val="es-MX"/>
        </w:rPr>
        <w:t>sprites</w:t>
      </w:r>
      <w:proofErr w:type="spellEnd"/>
      <w:r w:rsidRPr="006035CB">
        <w:rPr>
          <w:rFonts w:ascii="Arial Nova Cond" w:hAnsi="Arial Nova Cond"/>
          <w:lang w:val="es-MX"/>
        </w:rPr>
        <w:t xml:space="preserve"> y herramientas de animación fue posible crear movimientos continuos que mejoran la experiencia visual del usuario.</w:t>
      </w:r>
    </w:p>
    <w:p w14:paraId="465C3DA5" w14:textId="77777777" w:rsidR="006035CB" w:rsidRPr="006035CB" w:rsidRDefault="006035CB" w:rsidP="006035CB">
      <w:pPr>
        <w:rPr>
          <w:rFonts w:ascii="Arial Nova Cond" w:hAnsi="Arial Nova Cond"/>
          <w:lang w:val="es-MX"/>
        </w:rPr>
      </w:pPr>
    </w:p>
    <w:p w14:paraId="5BB5B80F" w14:textId="77777777" w:rsidR="006035CB" w:rsidRPr="006035CB" w:rsidRDefault="006035CB" w:rsidP="006035CB">
      <w:pPr>
        <w:rPr>
          <w:rFonts w:ascii="Arial Nova Cond" w:hAnsi="Arial Nova Cond"/>
          <w:lang w:val="es-MX"/>
        </w:rPr>
      </w:pPr>
      <w:r w:rsidRPr="006035CB">
        <w:rPr>
          <w:rFonts w:ascii="Arial Nova Cond" w:hAnsi="Arial Nova Cond"/>
          <w:lang w:val="es-MX"/>
        </w:rPr>
        <w:t>Además, se fortalecieron habilidades relacionadas con la organización de recursos, configuración de objetos, integración de scripts y manejo del repositorio en GitHub. El proyecto final logró integrar correctamente los elementos animados dentro de la escena principal, cumpliendo con los requisitos solicitados en la actividad.</w:t>
      </w:r>
    </w:p>
    <w:p w14:paraId="6562FE79" w14:textId="77777777" w:rsidR="006035CB" w:rsidRPr="006035CB" w:rsidRDefault="006035CB" w:rsidP="006035CB">
      <w:pPr>
        <w:rPr>
          <w:rFonts w:ascii="Arial Nova Cond" w:hAnsi="Arial Nova Cond"/>
          <w:lang w:val="es-MX"/>
        </w:rPr>
      </w:pPr>
    </w:p>
    <w:p w14:paraId="45466EBB" w14:textId="75FE4F44" w:rsidR="006035CB" w:rsidRPr="006035CB" w:rsidRDefault="006035CB" w:rsidP="006035CB">
      <w:pPr>
        <w:rPr>
          <w:rFonts w:ascii="Arial Nova Cond" w:hAnsi="Arial Nova Cond"/>
          <w:b/>
          <w:bCs/>
          <w:lang w:val="es-MX"/>
        </w:rPr>
      </w:pPr>
      <w:r w:rsidRPr="006035CB">
        <w:rPr>
          <w:rFonts w:ascii="Arial Nova Cond" w:hAnsi="Arial Nova Cond"/>
          <w:b/>
          <w:bCs/>
          <w:lang w:val="es-MX"/>
        </w:rPr>
        <w:t xml:space="preserve">Referencias </w:t>
      </w:r>
    </w:p>
    <w:p w14:paraId="0204230F" w14:textId="3833CB7B" w:rsidR="006035CB" w:rsidRPr="006035CB" w:rsidRDefault="006035CB" w:rsidP="006035CB">
      <w:pPr>
        <w:rPr>
          <w:rFonts w:ascii="Arial Nova Cond" w:hAnsi="Arial Nova Cond"/>
        </w:rPr>
      </w:pPr>
      <w:r w:rsidRPr="006035CB">
        <w:rPr>
          <w:rFonts w:ascii="Arial Nova Cond" w:hAnsi="Arial Nova Cond"/>
          <w:lang w:val="es-MX"/>
        </w:rPr>
        <w:t xml:space="preserve">Natalie C. (2017, 28 de julio). </w:t>
      </w:r>
      <w:r w:rsidRPr="006035CB">
        <w:rPr>
          <w:rFonts w:ascii="Arial Nova Cond" w:hAnsi="Arial Nova Cond"/>
        </w:rPr>
        <w:t>Interactive book 6 Loop Animation [Video]. YouTube. https://www.youtube.com/watch?v=2eB3Nq9f2OY&amp;list=PLXCgN_6N-cUxdJrPGL93xSL1oUuqt3Hvt&amp;index=6</w:t>
      </w:r>
    </w:p>
    <w:p w14:paraId="683ED3A8" w14:textId="3611F730" w:rsidR="006035CB" w:rsidRPr="006035CB" w:rsidRDefault="006035CB" w:rsidP="006035CB">
      <w:pPr>
        <w:rPr>
          <w:rFonts w:ascii="Arial Nova Cond" w:hAnsi="Arial Nova Cond"/>
        </w:rPr>
      </w:pPr>
      <w:r w:rsidRPr="006035CB">
        <w:rPr>
          <w:rFonts w:ascii="Arial Nova Cond" w:hAnsi="Arial Nova Cond"/>
        </w:rPr>
        <w:t xml:space="preserve">Natalie C. (2017, 27 de </w:t>
      </w:r>
      <w:proofErr w:type="spellStart"/>
      <w:r w:rsidRPr="006035CB">
        <w:rPr>
          <w:rFonts w:ascii="Arial Nova Cond" w:hAnsi="Arial Nova Cond"/>
        </w:rPr>
        <w:t>julio</w:t>
      </w:r>
      <w:proofErr w:type="spellEnd"/>
      <w:r w:rsidRPr="006035CB">
        <w:rPr>
          <w:rFonts w:ascii="Arial Nova Cond" w:hAnsi="Arial Nova Cond"/>
        </w:rPr>
        <w:t>). Interactive Book 07 masking [Video]. YouTube. https://www.youtube.com/watch?v=jv4eMPMQc9k&amp;list=PLXCgN_6N-cUxdJrPGL93xSL1oUuqt3Hvt&amp;index=7</w:t>
      </w:r>
    </w:p>
    <w:p w14:paraId="1F5C3E19" w14:textId="6C61A97E" w:rsidR="00F91C11" w:rsidRDefault="006035CB" w:rsidP="006035CB">
      <w:pPr>
        <w:rPr>
          <w:rFonts w:ascii="Arial Nova Cond" w:hAnsi="Arial Nova Cond"/>
        </w:rPr>
      </w:pPr>
      <w:r w:rsidRPr="006035CB">
        <w:rPr>
          <w:rFonts w:ascii="Arial Nova Cond" w:hAnsi="Arial Nova Cond"/>
        </w:rPr>
        <w:t xml:space="preserve">Unity Technologies. (2024). Unity Manual. Unity. </w:t>
      </w:r>
      <w:hyperlink r:id="rId5" w:history="1">
        <w:r w:rsidRPr="00DD24DB">
          <w:rPr>
            <w:rStyle w:val="Hipervnculo"/>
            <w:rFonts w:ascii="Arial Nova Cond" w:hAnsi="Arial Nova Cond"/>
          </w:rPr>
          <w:t>https://docs.unity3d.com/Manual/index.html</w:t>
        </w:r>
      </w:hyperlink>
    </w:p>
    <w:p w14:paraId="6C8E36EB" w14:textId="77777777" w:rsidR="006035CB" w:rsidRDefault="006035CB" w:rsidP="006035CB">
      <w:pPr>
        <w:rPr>
          <w:rFonts w:ascii="Arial Nova Cond" w:hAnsi="Arial Nova Cond"/>
        </w:rPr>
      </w:pPr>
    </w:p>
    <w:p w14:paraId="58F47A2A" w14:textId="3583CC9F" w:rsidR="006035CB" w:rsidRPr="006953A2" w:rsidRDefault="006035CB" w:rsidP="006035CB">
      <w:pPr>
        <w:rPr>
          <w:rFonts w:ascii="Arial Nova Cond" w:hAnsi="Arial Nova Cond"/>
          <w:b/>
          <w:bCs/>
        </w:rPr>
      </w:pPr>
      <w:r w:rsidRPr="006953A2">
        <w:rPr>
          <w:rFonts w:ascii="Arial Nova Cond" w:hAnsi="Arial Nova Cond"/>
          <w:b/>
          <w:bCs/>
        </w:rPr>
        <w:t>LINK</w:t>
      </w:r>
    </w:p>
    <w:p w14:paraId="6BC69272" w14:textId="164EB782" w:rsidR="006035CB" w:rsidRDefault="006953A2" w:rsidP="006035CB">
      <w:pPr>
        <w:rPr>
          <w:rFonts w:ascii="Arial Nova Cond" w:hAnsi="Arial Nova Cond"/>
        </w:rPr>
      </w:pPr>
      <w:hyperlink r:id="rId6" w:history="1">
        <w:r w:rsidRPr="00DD24DB">
          <w:rPr>
            <w:rStyle w:val="Hipervnculo"/>
            <w:rFonts w:ascii="Arial Nova Cond" w:hAnsi="Arial Nova Cond"/>
          </w:rPr>
          <w:t>https://github.com/Sandravidrio/2.1.-La-primera-ventana</w:t>
        </w:r>
      </w:hyperlink>
    </w:p>
    <w:p w14:paraId="0BEDC89F" w14:textId="77777777" w:rsidR="006953A2" w:rsidRPr="006035CB" w:rsidRDefault="006953A2" w:rsidP="006035CB">
      <w:pPr>
        <w:rPr>
          <w:rFonts w:ascii="Arial Nova Cond" w:hAnsi="Arial Nova Cond"/>
        </w:rPr>
      </w:pPr>
    </w:p>
    <w:sectPr w:rsidR="006953A2" w:rsidRPr="006035CB" w:rsidSect="00F91C11">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ova Cond">
    <w:charset w:val="00"/>
    <w:family w:val="swiss"/>
    <w:pitch w:val="variable"/>
    <w:sig w:usb0="0000028F"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C11"/>
    <w:rsid w:val="002B0DBB"/>
    <w:rsid w:val="003A35F6"/>
    <w:rsid w:val="006035CB"/>
    <w:rsid w:val="006953A2"/>
    <w:rsid w:val="007020C1"/>
    <w:rsid w:val="00954074"/>
    <w:rsid w:val="00F91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754D6"/>
  <w15:chartTrackingRefBased/>
  <w15:docId w15:val="{DB980896-C525-4F2E-BFF1-A85E5F58D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1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1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1C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1C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1C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1C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1C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1C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1C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1C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1C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1C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1C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1C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1C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1C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1C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1C11"/>
    <w:rPr>
      <w:rFonts w:eastAsiaTheme="majorEastAsia" w:cstheme="majorBidi"/>
      <w:color w:val="272727" w:themeColor="text1" w:themeTint="D8"/>
    </w:rPr>
  </w:style>
  <w:style w:type="paragraph" w:styleId="Ttulo">
    <w:name w:val="Title"/>
    <w:basedOn w:val="Normal"/>
    <w:next w:val="Normal"/>
    <w:link w:val="TtuloCar"/>
    <w:uiPriority w:val="10"/>
    <w:qFormat/>
    <w:rsid w:val="00F91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1C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1C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1C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1C11"/>
    <w:pPr>
      <w:spacing w:before="160"/>
      <w:jc w:val="center"/>
    </w:pPr>
    <w:rPr>
      <w:i/>
      <w:iCs/>
      <w:color w:val="404040" w:themeColor="text1" w:themeTint="BF"/>
    </w:rPr>
  </w:style>
  <w:style w:type="character" w:customStyle="1" w:styleId="CitaCar">
    <w:name w:val="Cita Car"/>
    <w:basedOn w:val="Fuentedeprrafopredeter"/>
    <w:link w:val="Cita"/>
    <w:uiPriority w:val="29"/>
    <w:rsid w:val="00F91C11"/>
    <w:rPr>
      <w:i/>
      <w:iCs/>
      <w:color w:val="404040" w:themeColor="text1" w:themeTint="BF"/>
    </w:rPr>
  </w:style>
  <w:style w:type="paragraph" w:styleId="Prrafodelista">
    <w:name w:val="List Paragraph"/>
    <w:basedOn w:val="Normal"/>
    <w:uiPriority w:val="34"/>
    <w:qFormat/>
    <w:rsid w:val="00F91C11"/>
    <w:pPr>
      <w:ind w:left="720"/>
      <w:contextualSpacing/>
    </w:pPr>
  </w:style>
  <w:style w:type="character" w:styleId="nfasisintenso">
    <w:name w:val="Intense Emphasis"/>
    <w:basedOn w:val="Fuentedeprrafopredeter"/>
    <w:uiPriority w:val="21"/>
    <w:qFormat/>
    <w:rsid w:val="00F91C11"/>
    <w:rPr>
      <w:i/>
      <w:iCs/>
      <w:color w:val="0F4761" w:themeColor="accent1" w:themeShade="BF"/>
    </w:rPr>
  </w:style>
  <w:style w:type="paragraph" w:styleId="Citadestacada">
    <w:name w:val="Intense Quote"/>
    <w:basedOn w:val="Normal"/>
    <w:next w:val="Normal"/>
    <w:link w:val="CitadestacadaCar"/>
    <w:uiPriority w:val="30"/>
    <w:qFormat/>
    <w:rsid w:val="00F91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1C11"/>
    <w:rPr>
      <w:i/>
      <w:iCs/>
      <w:color w:val="0F4761" w:themeColor="accent1" w:themeShade="BF"/>
    </w:rPr>
  </w:style>
  <w:style w:type="character" w:styleId="Referenciaintensa">
    <w:name w:val="Intense Reference"/>
    <w:basedOn w:val="Fuentedeprrafopredeter"/>
    <w:uiPriority w:val="32"/>
    <w:qFormat/>
    <w:rsid w:val="00F91C11"/>
    <w:rPr>
      <w:b/>
      <w:bCs/>
      <w:smallCaps/>
      <w:color w:val="0F4761" w:themeColor="accent1" w:themeShade="BF"/>
      <w:spacing w:val="5"/>
    </w:rPr>
  </w:style>
  <w:style w:type="paragraph" w:styleId="Sinespaciado">
    <w:name w:val="No Spacing"/>
    <w:link w:val="SinespaciadoCar"/>
    <w:uiPriority w:val="1"/>
    <w:qFormat/>
    <w:rsid w:val="00F91C11"/>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F91C11"/>
    <w:rPr>
      <w:rFonts w:eastAsiaTheme="minorEastAsia"/>
      <w:kern w:val="0"/>
      <w:sz w:val="22"/>
      <w:szCs w:val="22"/>
      <w14:ligatures w14:val="none"/>
    </w:rPr>
  </w:style>
  <w:style w:type="character" w:styleId="Hipervnculo">
    <w:name w:val="Hyperlink"/>
    <w:basedOn w:val="Fuentedeprrafopredeter"/>
    <w:uiPriority w:val="99"/>
    <w:unhideWhenUsed/>
    <w:rsid w:val="006035CB"/>
    <w:rPr>
      <w:color w:val="467886" w:themeColor="hyperlink"/>
      <w:u w:val="single"/>
    </w:rPr>
  </w:style>
  <w:style w:type="character" w:styleId="Mencinsinresolver">
    <w:name w:val="Unresolved Mention"/>
    <w:basedOn w:val="Fuentedeprrafopredeter"/>
    <w:uiPriority w:val="99"/>
    <w:semiHidden/>
    <w:unhideWhenUsed/>
    <w:rsid w:val="006035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Sandravidrio/2.1.-La-primera-ventana" TargetMode="External"/><Relationship Id="rId5" Type="http://schemas.openxmlformats.org/officeDocument/2006/relationships/hyperlink" Target="https://docs.unity3d.com/Manual/index.html"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451</Words>
  <Characters>2572</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SANDRA VALERIA VIDRIO ARREOLA</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Optativa: Diseño de juegos II</dc:title>
  <dc:subject>2.4. El bucle de juego y la animación</dc:subject>
  <dc:creator>Sandra Vidrio</dc:creator>
  <cp:keywords/>
  <dc:description/>
  <cp:lastModifiedBy>Sandra Vidrio</cp:lastModifiedBy>
  <cp:revision>1</cp:revision>
  <dcterms:created xsi:type="dcterms:W3CDTF">2026-05-23T00:00:00Z</dcterms:created>
  <dcterms:modified xsi:type="dcterms:W3CDTF">2026-05-23T00:25:00Z</dcterms:modified>
</cp:coreProperties>
</file>