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6504E5" w14:textId="77777777" w:rsidR="006D30D7" w:rsidRDefault="006D30D7" w:rsidP="006D30D7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094646A1" wp14:editId="68104FC0">
            <wp:extent cx="2114550" cy="685800"/>
            <wp:effectExtent l="0" t="0" r="0" b="0"/>
            <wp:docPr id="245474581" name="Picture 24547458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74581" name="Picture 245474581" descr="A black background with white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6B4A" w14:textId="77777777" w:rsidR="00CA0F1E" w:rsidRPr="00E17A72" w:rsidRDefault="00CA0F1E" w:rsidP="00CA0F1E"/>
    <w:p w14:paraId="5F4AC874" w14:textId="77777777" w:rsidR="00CA0F1E" w:rsidRPr="006B6621" w:rsidRDefault="00CA0F1E" w:rsidP="00CA0F1E">
      <w:pPr>
        <w:jc w:val="both"/>
        <w:rPr>
          <w:rFonts w:eastAsiaTheme="majorEastAsia" w:cstheme="majorBidi"/>
          <w:sz w:val="24"/>
          <w:szCs w:val="24"/>
        </w:rPr>
      </w:pPr>
      <w:r w:rsidRPr="006B6621">
        <w:rPr>
          <w:rFonts w:eastAsiaTheme="majorEastAsia" w:cstheme="majorBidi"/>
          <w:sz w:val="24"/>
          <w:szCs w:val="24"/>
        </w:rPr>
        <w:t>Bachelor Thesis</w:t>
      </w:r>
      <w:bookmarkStart w:id="0" w:name="OLE_LINK1"/>
      <w:r w:rsidRPr="006B6621">
        <w:rPr>
          <w:rFonts w:eastAsiaTheme="majorEastAsia" w:cstheme="majorBidi"/>
          <w:sz w:val="24"/>
          <w:szCs w:val="24"/>
        </w:rPr>
        <w:t>: “Income Estimation Models Analysis: Balancing Accuracy with Regulatory Requirements in the Georgian Banking Sector”</w:t>
      </w:r>
    </w:p>
    <w:bookmarkEnd w:id="0"/>
    <w:p w14:paraId="52F8EA6C" w14:textId="77777777" w:rsidR="00CA0F1E" w:rsidRPr="006B6621" w:rsidRDefault="00CA0F1E" w:rsidP="00CA0F1E">
      <w:pPr>
        <w:jc w:val="both"/>
        <w:rPr>
          <w:rFonts w:eastAsiaTheme="majorEastAsia" w:cstheme="majorBidi"/>
          <w:sz w:val="24"/>
          <w:szCs w:val="24"/>
        </w:rPr>
      </w:pPr>
      <w:r w:rsidRPr="006B6621">
        <w:rPr>
          <w:rFonts w:eastAsiaTheme="majorEastAsia" w:cstheme="majorBidi"/>
          <w:sz w:val="24"/>
          <w:szCs w:val="24"/>
        </w:rPr>
        <w:t>Author: Sandro Gogaladze</w:t>
      </w:r>
    </w:p>
    <w:p w14:paraId="32461ABC" w14:textId="77777777" w:rsidR="00CA0F1E" w:rsidRPr="006B6621" w:rsidRDefault="00CA0F1E" w:rsidP="00CA0F1E">
      <w:pPr>
        <w:jc w:val="both"/>
        <w:rPr>
          <w:rFonts w:eastAsiaTheme="majorEastAsia" w:cstheme="majorBidi"/>
          <w:sz w:val="24"/>
          <w:szCs w:val="24"/>
        </w:rPr>
      </w:pPr>
      <w:r w:rsidRPr="006B6621">
        <w:rPr>
          <w:rFonts w:eastAsiaTheme="majorEastAsia" w:cstheme="majorBidi"/>
          <w:sz w:val="24"/>
          <w:szCs w:val="24"/>
        </w:rPr>
        <w:t>Project Supervisor: Shota Natenadze</w:t>
      </w:r>
    </w:p>
    <w:p w14:paraId="147D6D55" w14:textId="77777777" w:rsidR="006D30D7" w:rsidRDefault="006D30D7" w:rsidP="006D30D7">
      <w:pPr>
        <w:pStyle w:val="ListParagraph"/>
        <w:rPr>
          <w:rFonts w:ascii="Segoe UI" w:hAnsi="Segoe UI" w:cs="Segoe UI"/>
          <w:sz w:val="20"/>
          <w:szCs w:val="20"/>
          <w:lang w:val="ka-GE"/>
        </w:rPr>
      </w:pPr>
    </w:p>
    <w:p w14:paraId="227A85A0" w14:textId="585F6CAC" w:rsidR="006D30D7" w:rsidRPr="00CA0F1E" w:rsidRDefault="006D30D7" w:rsidP="00CA0F1E">
      <w:pPr>
        <w:rPr>
          <w:rFonts w:ascii="Segoe UI" w:hAnsi="Segoe UI" w:cs="Segoe UI"/>
          <w:sz w:val="20"/>
          <w:szCs w:val="20"/>
          <w:lang w:val="ka-GE"/>
        </w:rPr>
      </w:pPr>
    </w:p>
    <w:p w14:paraId="021AC668" w14:textId="2457383B" w:rsidR="00E17AA2" w:rsidRPr="00CA0F1E" w:rsidRDefault="009920DD" w:rsidP="00CA0F1E">
      <w:pPr>
        <w:jc w:val="center"/>
        <w:rPr>
          <w:rFonts w:cs="Segoe UI"/>
          <w:sz w:val="28"/>
          <w:szCs w:val="28"/>
          <w:lang w:val="ka-GE"/>
        </w:rPr>
      </w:pPr>
      <w:r w:rsidRPr="009920DD">
        <w:rPr>
          <w:rFonts w:ascii="Sylfaen" w:hAnsi="Sylfaen" w:cs="Sylfaen"/>
          <w:sz w:val="28"/>
          <w:szCs w:val="28"/>
          <w:lang w:val="ka-GE"/>
        </w:rPr>
        <w:t>კითხვარი</w:t>
      </w:r>
      <w:r w:rsidRPr="009920DD">
        <w:rPr>
          <w:rFonts w:cs="Segoe UI"/>
          <w:sz w:val="28"/>
          <w:szCs w:val="28"/>
          <w:lang w:val="ka-GE"/>
        </w:rPr>
        <w:t xml:space="preserve"> </w:t>
      </w:r>
      <w:r w:rsidRPr="009920DD">
        <w:rPr>
          <w:rFonts w:ascii="Sylfaen" w:hAnsi="Sylfaen" w:cs="Sylfaen"/>
          <w:sz w:val="28"/>
          <w:szCs w:val="28"/>
          <w:lang w:val="ka-GE"/>
        </w:rPr>
        <w:t>საქართველოს</w:t>
      </w:r>
      <w:r w:rsidRPr="009920DD">
        <w:rPr>
          <w:rFonts w:cs="Segoe UI"/>
          <w:sz w:val="28"/>
          <w:szCs w:val="28"/>
          <w:lang w:val="ka-GE"/>
        </w:rPr>
        <w:t xml:space="preserve"> </w:t>
      </w:r>
      <w:r w:rsidRPr="009920DD">
        <w:rPr>
          <w:rFonts w:ascii="Sylfaen" w:hAnsi="Sylfaen" w:cs="Sylfaen"/>
          <w:sz w:val="28"/>
          <w:szCs w:val="28"/>
          <w:lang w:val="ka-GE"/>
        </w:rPr>
        <w:t>ეროვნულ</w:t>
      </w:r>
      <w:r w:rsidRPr="009920DD">
        <w:rPr>
          <w:rFonts w:cs="Segoe UI"/>
          <w:sz w:val="28"/>
          <w:szCs w:val="28"/>
          <w:lang w:val="ka-GE"/>
        </w:rPr>
        <w:t xml:space="preserve"> </w:t>
      </w:r>
      <w:r w:rsidRPr="009920DD">
        <w:rPr>
          <w:rFonts w:ascii="Sylfaen" w:hAnsi="Sylfaen" w:cs="Sylfaen"/>
          <w:sz w:val="28"/>
          <w:szCs w:val="28"/>
          <w:lang w:val="ka-GE"/>
        </w:rPr>
        <w:t>ბანკთან</w:t>
      </w:r>
    </w:p>
    <w:p w14:paraId="1EEE76FE" w14:textId="77777777" w:rsidR="009920DD" w:rsidRDefault="009920DD" w:rsidP="009920DD">
      <w:pPr>
        <w:pStyle w:val="ListParagraph"/>
        <w:ind w:left="360"/>
        <w:rPr>
          <w:rFonts w:ascii="Segoe UI" w:hAnsi="Segoe UI" w:cs="Segoe UI"/>
          <w:sz w:val="24"/>
          <w:szCs w:val="24"/>
          <w:lang w:val="ka-GE"/>
        </w:rPr>
      </w:pPr>
    </w:p>
    <w:p w14:paraId="69156FB1" w14:textId="5550B528" w:rsidR="009920DD" w:rsidRPr="00102BE1" w:rsidRDefault="009920DD" w:rsidP="009920DD">
      <w:pPr>
        <w:pStyle w:val="ListParagraph"/>
        <w:ind w:left="360"/>
        <w:jc w:val="both"/>
        <w:rPr>
          <w:rFonts w:ascii="Sylfaen" w:hAnsi="Sylfaen" w:cs="Sylfaen"/>
          <w:color w:val="000000"/>
          <w:sz w:val="21"/>
          <w:szCs w:val="21"/>
        </w:rPr>
      </w:pPr>
      <w:r w:rsidRPr="00102BE1">
        <w:rPr>
          <w:rFonts w:ascii="Sylfaen" w:hAnsi="Sylfaen" w:cs="Segoe UI"/>
          <w:sz w:val="21"/>
          <w:szCs w:val="21"/>
          <w:lang w:val="ka-GE"/>
        </w:rPr>
        <w:t xml:space="preserve">მოცემული კითხვარი შექმნილია </w:t>
      </w:r>
      <w:r w:rsidRPr="00102BE1">
        <w:rPr>
          <w:rFonts w:ascii="Sylfaen" w:hAnsi="Sylfaen" w:cs="Sylfaen"/>
          <w:color w:val="000000"/>
          <w:sz w:val="21"/>
          <w:szCs w:val="21"/>
        </w:rPr>
        <w:t>საბაკალავრო</w:t>
      </w:r>
      <w:r w:rsidRPr="00102BE1">
        <w:rPr>
          <w:rFonts w:ascii="Sylfaen" w:hAnsi="Sylfaen"/>
          <w:color w:val="000000"/>
          <w:szCs w:val="21"/>
        </w:rPr>
        <w:t xml:space="preserve"> </w:t>
      </w:r>
      <w:r w:rsidRPr="00102BE1">
        <w:rPr>
          <w:rFonts w:ascii="Sylfaen" w:hAnsi="Sylfaen" w:cs="Sylfaen"/>
          <w:color w:val="000000"/>
          <w:sz w:val="21"/>
          <w:szCs w:val="21"/>
        </w:rPr>
        <w:t>თეზისის</w:t>
      </w:r>
      <w:r w:rsidRPr="00102BE1">
        <w:rPr>
          <w:rFonts w:ascii="Sylfaen" w:hAnsi="Sylfaen"/>
          <w:color w:val="000000"/>
          <w:szCs w:val="21"/>
        </w:rPr>
        <w:t xml:space="preserve"> </w:t>
      </w:r>
      <w:r w:rsidRPr="00102BE1">
        <w:rPr>
          <w:rFonts w:ascii="Sylfaen" w:hAnsi="Sylfaen" w:cs="Sylfaen"/>
          <w:color w:val="000000"/>
          <w:sz w:val="21"/>
          <w:szCs w:val="21"/>
        </w:rPr>
        <w:t>ფარგლებში სახელწოდებით „Income Estimation Models Analysis: Balancing Accuracy with Regulatory Requirements in the Georgian Banking Sector“. ნაშრომის ავტორია სანდრო გოგალაძე, ISET-ის საბაკალავრო პროგრამის სტუდენტი.</w:t>
      </w:r>
    </w:p>
    <w:p w14:paraId="5A617EEA" w14:textId="25DA9BC6" w:rsidR="009920DD" w:rsidRPr="00102BE1" w:rsidRDefault="009920DD" w:rsidP="009920DD">
      <w:pPr>
        <w:pStyle w:val="ListParagraph"/>
        <w:ind w:left="360"/>
        <w:jc w:val="both"/>
        <w:rPr>
          <w:rFonts w:ascii="Sylfaen" w:hAnsi="Sylfaen" w:cs="Segoe UI"/>
          <w:sz w:val="21"/>
          <w:szCs w:val="21"/>
          <w:lang w:val="ka-GE"/>
        </w:rPr>
      </w:pPr>
      <w:r w:rsidRPr="00102BE1">
        <w:rPr>
          <w:rFonts w:ascii="Sylfaen" w:hAnsi="Sylfaen" w:cs="Segoe UI"/>
          <w:sz w:val="21"/>
          <w:szCs w:val="21"/>
          <w:lang w:val="ka-GE"/>
        </w:rPr>
        <w:t>კითხვარის მიზანია შემოსავლის შეფასების მოდელებთან დაკავშირებით საქართველოს ეროვნული ბანკის გამოცდილებისა და მიდგომების გაგება, რაც უმნიშვნელოვანესია მოცემული კვლევისთვის.</w:t>
      </w:r>
    </w:p>
    <w:p w14:paraId="20C41431" w14:textId="76A5832F" w:rsidR="00E17AA2" w:rsidRPr="00302176" w:rsidRDefault="009920DD" w:rsidP="00302176">
      <w:pPr>
        <w:pStyle w:val="ListParagraph"/>
        <w:ind w:left="360"/>
        <w:jc w:val="both"/>
        <w:rPr>
          <w:rFonts w:ascii="Sylfaen" w:hAnsi="Sylfaen" w:cs="Segoe UI"/>
          <w:sz w:val="21"/>
          <w:szCs w:val="21"/>
          <w:lang w:val="ka-GE"/>
        </w:rPr>
      </w:pPr>
      <w:r w:rsidRPr="00102BE1">
        <w:rPr>
          <w:rFonts w:ascii="Sylfaen" w:hAnsi="Sylfaen" w:cs="Sylfaen"/>
          <w:color w:val="000000"/>
          <w:sz w:val="21"/>
          <w:szCs w:val="21"/>
        </w:rPr>
        <w:t>მიღებული</w:t>
      </w:r>
      <w:r w:rsidRPr="00102BE1">
        <w:rPr>
          <w:rFonts w:ascii="Sylfaen" w:hAnsi="Sylfaen"/>
          <w:color w:val="000000"/>
          <w:szCs w:val="21"/>
        </w:rPr>
        <w:t xml:space="preserve"> </w:t>
      </w:r>
      <w:r w:rsidRPr="00102BE1">
        <w:rPr>
          <w:rFonts w:ascii="Sylfaen" w:hAnsi="Sylfaen" w:cs="Sylfaen"/>
          <w:color w:val="000000"/>
          <w:sz w:val="21"/>
          <w:szCs w:val="21"/>
        </w:rPr>
        <w:t>ინფორმაცია</w:t>
      </w:r>
      <w:r w:rsidRPr="00102BE1">
        <w:rPr>
          <w:rFonts w:ascii="Sylfaen" w:hAnsi="Sylfaen"/>
          <w:color w:val="000000"/>
          <w:szCs w:val="21"/>
        </w:rPr>
        <w:t xml:space="preserve"> </w:t>
      </w:r>
      <w:r w:rsidRPr="00102BE1">
        <w:rPr>
          <w:rFonts w:ascii="Sylfaen" w:hAnsi="Sylfaen" w:cs="Sylfaen"/>
          <w:color w:val="000000"/>
          <w:sz w:val="21"/>
          <w:szCs w:val="21"/>
        </w:rPr>
        <w:t>გამოყენებული</w:t>
      </w:r>
      <w:r w:rsidRPr="00102BE1">
        <w:rPr>
          <w:rFonts w:ascii="Sylfaen" w:hAnsi="Sylfaen"/>
          <w:color w:val="000000"/>
          <w:szCs w:val="21"/>
        </w:rPr>
        <w:t xml:space="preserve"> </w:t>
      </w:r>
      <w:r w:rsidRPr="00102BE1">
        <w:rPr>
          <w:rFonts w:ascii="Sylfaen" w:hAnsi="Sylfaen" w:cs="Sylfaen"/>
          <w:color w:val="000000"/>
          <w:sz w:val="21"/>
          <w:szCs w:val="21"/>
        </w:rPr>
        <w:t>იქნება</w:t>
      </w:r>
      <w:r w:rsidRPr="00102BE1">
        <w:rPr>
          <w:rFonts w:ascii="Sylfaen" w:hAnsi="Sylfaen"/>
          <w:color w:val="000000"/>
          <w:szCs w:val="21"/>
        </w:rPr>
        <w:t xml:space="preserve"> </w:t>
      </w:r>
      <w:r w:rsidRPr="00102BE1">
        <w:rPr>
          <w:rFonts w:ascii="Sylfaen" w:hAnsi="Sylfaen" w:cs="Sylfaen"/>
          <w:color w:val="000000"/>
          <w:sz w:val="21"/>
          <w:szCs w:val="21"/>
        </w:rPr>
        <w:t>მხოლოდ</w:t>
      </w:r>
      <w:r w:rsidRPr="00102BE1">
        <w:rPr>
          <w:rFonts w:ascii="Sylfaen" w:hAnsi="Sylfaen"/>
          <w:color w:val="000000"/>
          <w:szCs w:val="21"/>
        </w:rPr>
        <w:t xml:space="preserve"> </w:t>
      </w:r>
      <w:r w:rsidRPr="00102BE1">
        <w:rPr>
          <w:rFonts w:ascii="Sylfaen" w:hAnsi="Sylfaen" w:cs="Sylfaen"/>
          <w:color w:val="000000"/>
          <w:sz w:val="21"/>
          <w:szCs w:val="21"/>
        </w:rPr>
        <w:t>აკადემიური</w:t>
      </w:r>
      <w:r w:rsidRPr="00102BE1">
        <w:rPr>
          <w:rFonts w:ascii="Sylfaen" w:hAnsi="Sylfaen"/>
          <w:color w:val="000000"/>
          <w:szCs w:val="21"/>
        </w:rPr>
        <w:t xml:space="preserve"> </w:t>
      </w:r>
      <w:r w:rsidRPr="00102BE1">
        <w:rPr>
          <w:rFonts w:ascii="Sylfaen" w:hAnsi="Sylfaen" w:cs="Sylfaen"/>
          <w:color w:val="000000"/>
          <w:sz w:val="21"/>
          <w:szCs w:val="21"/>
        </w:rPr>
        <w:t>და კვლევითი</w:t>
      </w:r>
      <w:r w:rsidRPr="00102BE1">
        <w:rPr>
          <w:rFonts w:ascii="Sylfaen" w:hAnsi="Sylfaen"/>
          <w:color w:val="000000"/>
          <w:szCs w:val="21"/>
        </w:rPr>
        <w:t xml:space="preserve"> </w:t>
      </w:r>
      <w:r w:rsidRPr="00102BE1">
        <w:rPr>
          <w:rFonts w:ascii="Sylfaen" w:hAnsi="Sylfaen" w:cs="Sylfaen"/>
          <w:color w:val="000000"/>
          <w:sz w:val="21"/>
          <w:szCs w:val="21"/>
        </w:rPr>
        <w:t>მიზნებისთვის.</w:t>
      </w:r>
    </w:p>
    <w:p w14:paraId="04C5257C" w14:textId="77777777" w:rsidR="00E17AA2" w:rsidRDefault="00E17AA2" w:rsidP="006D30D7">
      <w:pPr>
        <w:pStyle w:val="ListParagraph"/>
        <w:rPr>
          <w:rFonts w:ascii="Segoe UI" w:hAnsi="Segoe UI" w:cs="Segoe UI"/>
          <w:sz w:val="20"/>
          <w:szCs w:val="20"/>
          <w:lang w:val="ka-GE"/>
        </w:rPr>
      </w:pPr>
    </w:p>
    <w:p w14:paraId="4F46B6B1" w14:textId="77777777" w:rsidR="006D30D7" w:rsidRDefault="006D30D7" w:rsidP="006D30D7">
      <w:pPr>
        <w:pStyle w:val="ListParagraph"/>
        <w:rPr>
          <w:rFonts w:ascii="Segoe UI" w:hAnsi="Segoe UI" w:cs="Segoe UI"/>
          <w:sz w:val="20"/>
          <w:szCs w:val="20"/>
          <w:lang w:val="ka-GE"/>
        </w:rPr>
      </w:pPr>
    </w:p>
    <w:p w14:paraId="6136CAA4" w14:textId="0E1FBA2B" w:rsidR="006D30D7" w:rsidRDefault="006D30D7" w:rsidP="006D30D7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  <w:lang w:val="ka-GE"/>
        </w:rPr>
      </w:pPr>
      <w:r>
        <w:rPr>
          <w:rFonts w:ascii="Segoe UI" w:hAnsi="Segoe UI" w:cs="Segoe UI"/>
          <w:sz w:val="20"/>
          <w:szCs w:val="20"/>
          <w:lang w:val="ka-GE"/>
        </w:rPr>
        <w:t>რამდენ</w:t>
      </w:r>
      <w:r w:rsidR="00102BE1">
        <w:rPr>
          <w:rFonts w:ascii="Segoe UI" w:hAnsi="Segoe UI" w:cs="Segoe UI"/>
          <w:sz w:val="20"/>
          <w:szCs w:val="20"/>
          <w:lang w:val="ka-GE"/>
        </w:rPr>
        <w:t>ი</w:t>
      </w:r>
      <w:r>
        <w:rPr>
          <w:rFonts w:ascii="Segoe UI" w:hAnsi="Segoe UI" w:cs="Segoe UI"/>
          <w:sz w:val="20"/>
          <w:szCs w:val="20"/>
          <w:lang w:val="ka-GE"/>
        </w:rPr>
        <w:t xml:space="preserve"> ბანკი იყენებს შემოსავლის შეფასების მოდელებს? რამდენი იკვლევს მსგავს მოდელებს?</w:t>
      </w:r>
    </w:p>
    <w:p w14:paraId="330892D8" w14:textId="348FD518" w:rsidR="00DC049B" w:rsidRPr="007B475F" w:rsidRDefault="00DC049B" w:rsidP="002F4911">
      <w:pPr>
        <w:pStyle w:val="ListParagraph"/>
        <w:jc w:val="both"/>
        <w:rPr>
          <w:rFonts w:ascii="Segoe UI" w:hAnsi="Segoe UI" w:cs="Segoe UI"/>
          <w:color w:val="153D63" w:themeColor="text2" w:themeTint="E6"/>
          <w:sz w:val="20"/>
          <w:szCs w:val="20"/>
        </w:rPr>
      </w:pPr>
      <w:r w:rsidRPr="001548C8">
        <w:rPr>
          <w:rFonts w:ascii="Segoe UI" w:hAnsi="Segoe UI" w:cs="Segoe UI"/>
          <w:color w:val="153D63" w:themeColor="text2" w:themeTint="E6"/>
          <w:sz w:val="20"/>
          <w:szCs w:val="20"/>
          <w:lang w:val="ka-GE"/>
        </w:rPr>
        <w:t xml:space="preserve">მიმდინარე მდგომარეობით აღნიშნულ მოდელებს </w:t>
      </w:r>
      <w:r w:rsidR="006B03C6" w:rsidRPr="001548C8">
        <w:rPr>
          <w:rFonts w:ascii="Segoe UI" w:hAnsi="Segoe UI" w:cs="Segoe UI"/>
          <w:color w:val="153D63" w:themeColor="text2" w:themeTint="E6"/>
          <w:sz w:val="20"/>
          <w:szCs w:val="20"/>
          <w:lang w:val="ka-GE"/>
        </w:rPr>
        <w:t xml:space="preserve">ბიზნეს პროცესებში </w:t>
      </w:r>
      <w:r w:rsidRPr="001548C8">
        <w:rPr>
          <w:rFonts w:ascii="Segoe UI" w:hAnsi="Segoe UI" w:cs="Segoe UI"/>
          <w:color w:val="153D63" w:themeColor="text2" w:themeTint="E6"/>
          <w:sz w:val="20"/>
          <w:szCs w:val="20"/>
          <w:lang w:val="ka-GE"/>
        </w:rPr>
        <w:t>იყენებს 6 კომერციული ბანკი.</w:t>
      </w:r>
      <w:r w:rsidR="007B593A" w:rsidRPr="001548C8">
        <w:rPr>
          <w:rFonts w:ascii="Segoe UI" w:hAnsi="Segoe UI" w:cs="Segoe UI"/>
          <w:color w:val="153D63" w:themeColor="text2" w:themeTint="E6"/>
          <w:sz w:val="20"/>
          <w:szCs w:val="20"/>
          <w:lang w:val="ka-GE"/>
        </w:rPr>
        <w:t xml:space="preserve"> დაინტერესება მზარდია და როგოც ჩვენთვის ცნობილია დამატებით რამდენიმე ბანკი კვლევის პროცესშია ჩართული.</w:t>
      </w:r>
      <w:r w:rsidR="007B475F">
        <w:rPr>
          <w:rFonts w:ascii="Segoe UI" w:hAnsi="Segoe UI" w:cs="Segoe UI"/>
          <w:color w:val="153D63" w:themeColor="text2" w:themeTint="E6"/>
          <w:sz w:val="20"/>
          <w:szCs w:val="20"/>
        </w:rPr>
        <w:t xml:space="preserve"> </w:t>
      </w:r>
    </w:p>
    <w:p w14:paraId="2944D0D1" w14:textId="77777777" w:rsidR="00DC049B" w:rsidRPr="00DC049B" w:rsidRDefault="00DC049B" w:rsidP="00DC049B">
      <w:pPr>
        <w:pStyle w:val="ListParagraph"/>
        <w:rPr>
          <w:rFonts w:ascii="Segoe UI" w:hAnsi="Segoe UI" w:cs="Segoe UI"/>
          <w:b/>
          <w:color w:val="153D63" w:themeColor="text2" w:themeTint="E6"/>
          <w:sz w:val="20"/>
          <w:szCs w:val="20"/>
          <w:lang w:val="ka-GE"/>
        </w:rPr>
      </w:pPr>
    </w:p>
    <w:p w14:paraId="3B599224" w14:textId="5B055D9E" w:rsidR="006D30D7" w:rsidRPr="002214F9" w:rsidRDefault="006D30D7" w:rsidP="00DC049B">
      <w:pPr>
        <w:pStyle w:val="ListParagraph"/>
        <w:numPr>
          <w:ilvl w:val="0"/>
          <w:numId w:val="1"/>
        </w:numPr>
        <w:rPr>
          <w:rFonts w:ascii="Segoe UI" w:hAnsi="Segoe UI" w:cs="Segoe UI"/>
          <w:i/>
          <w:iCs/>
          <w:sz w:val="20"/>
          <w:szCs w:val="20"/>
          <w:lang w:val="en-GB"/>
        </w:rPr>
      </w:pPr>
      <w:r w:rsidRPr="00AF2086">
        <w:rPr>
          <w:rFonts w:ascii="Segoe UI" w:hAnsi="Segoe UI" w:cs="Segoe UI"/>
          <w:sz w:val="20"/>
          <w:szCs w:val="20"/>
          <w:lang w:val="ka-GE"/>
        </w:rPr>
        <w:t xml:space="preserve">როგორია ეროვნული ბანკის, როგორც რეგულატორის, მიდგომა შემოსავლის შეფასების მოდელების რეგულირებისას? </w:t>
      </w:r>
      <w:r w:rsidR="004766C3" w:rsidRPr="00AF2086">
        <w:rPr>
          <w:rFonts w:ascii="Segoe UI" w:hAnsi="Segoe UI" w:cs="Segoe UI"/>
          <w:sz w:val="20"/>
          <w:szCs w:val="20"/>
          <w:lang w:val="ka-GE"/>
        </w:rPr>
        <w:t xml:space="preserve">როგორია შემოსავლის მოდელების სპეციფიკა? </w:t>
      </w:r>
      <w:r w:rsidR="00E17AA2" w:rsidRPr="00AF2086">
        <w:rPr>
          <w:rFonts w:ascii="Segoe UI" w:hAnsi="Segoe UI" w:cs="Segoe UI"/>
          <w:sz w:val="20"/>
          <w:szCs w:val="20"/>
          <w:lang w:val="ka-GE"/>
        </w:rPr>
        <w:t>როგორია ვალიდაციის პრინციპები?</w:t>
      </w:r>
    </w:p>
    <w:p w14:paraId="2F7BAA0A" w14:textId="41CFD1BA" w:rsidR="00F8007A" w:rsidRPr="001548C8" w:rsidRDefault="002214F9" w:rsidP="00F8007A">
      <w:pPr>
        <w:pStyle w:val="ListParagraph"/>
        <w:jc w:val="both"/>
        <w:rPr>
          <w:rFonts w:ascii="Segoe UI" w:hAnsi="Segoe UI" w:cs="Segoe UI"/>
          <w:i/>
          <w:iCs/>
          <w:color w:val="153D63" w:themeColor="text2" w:themeTint="E6"/>
          <w:sz w:val="20"/>
          <w:szCs w:val="20"/>
        </w:rPr>
      </w:pPr>
      <w:r w:rsidRPr="001548C8">
        <w:rPr>
          <w:rFonts w:ascii="Segoe UI" w:hAnsi="Segoe UI" w:cs="Segoe UI"/>
          <w:color w:val="153D63" w:themeColor="text2" w:themeTint="E6"/>
          <w:sz w:val="20"/>
          <w:szCs w:val="20"/>
          <w:lang w:val="ka-GE"/>
        </w:rPr>
        <w:t xml:space="preserve">მოდელების შეფასების </w:t>
      </w:r>
      <w:r w:rsidR="004320D5" w:rsidRPr="001548C8">
        <w:rPr>
          <w:rFonts w:ascii="Segoe UI" w:hAnsi="Segoe UI" w:cs="Segoe UI"/>
          <w:color w:val="153D63" w:themeColor="text2" w:themeTint="E6"/>
          <w:sz w:val="20"/>
          <w:szCs w:val="20"/>
          <w:lang w:val="ka-GE"/>
        </w:rPr>
        <w:t>პროცესი მიმდინარეობს</w:t>
      </w:r>
      <w:r w:rsidRPr="001548C8">
        <w:rPr>
          <w:rFonts w:ascii="Segoe UI" w:hAnsi="Segoe UI" w:cs="Segoe UI"/>
          <w:color w:val="153D63" w:themeColor="text2" w:themeTint="E6"/>
          <w:sz w:val="20"/>
          <w:szCs w:val="20"/>
          <w:lang w:val="ka-GE"/>
        </w:rPr>
        <w:t xml:space="preserve"> რისკებზე დაფუძნებულ</w:t>
      </w:r>
      <w:r w:rsidR="00F8007A" w:rsidRPr="001548C8">
        <w:rPr>
          <w:rFonts w:ascii="Segoe UI" w:hAnsi="Segoe UI" w:cs="Segoe UI"/>
          <w:color w:val="153D63" w:themeColor="text2" w:themeTint="E6"/>
          <w:sz w:val="20"/>
          <w:szCs w:val="20"/>
          <w:lang w:val="ka-GE"/>
        </w:rPr>
        <w:t>ი</w:t>
      </w:r>
      <w:r w:rsidRPr="001548C8">
        <w:rPr>
          <w:rFonts w:ascii="Segoe UI" w:hAnsi="Segoe UI" w:cs="Segoe UI"/>
          <w:color w:val="153D63" w:themeColor="text2" w:themeTint="E6"/>
          <w:sz w:val="20"/>
          <w:szCs w:val="20"/>
          <w:lang w:val="ka-GE"/>
        </w:rPr>
        <w:t xml:space="preserve"> </w:t>
      </w:r>
      <w:r w:rsidR="004320D5" w:rsidRPr="001548C8">
        <w:rPr>
          <w:rFonts w:ascii="Segoe UI" w:hAnsi="Segoe UI" w:cs="Segoe UI"/>
          <w:color w:val="153D63" w:themeColor="text2" w:themeTint="E6"/>
          <w:sz w:val="20"/>
          <w:szCs w:val="20"/>
          <w:lang w:val="ka-GE"/>
        </w:rPr>
        <w:t xml:space="preserve">მიდგომის შესაბამისად. </w:t>
      </w:r>
      <w:r w:rsidR="007B593A" w:rsidRPr="001548C8">
        <w:rPr>
          <w:rFonts w:ascii="Segoe UI" w:hAnsi="Segoe UI" w:cs="Segoe UI"/>
          <w:color w:val="153D63" w:themeColor="text2" w:themeTint="E6"/>
          <w:sz w:val="20"/>
          <w:szCs w:val="20"/>
          <w:lang w:val="ka-GE"/>
        </w:rPr>
        <w:t xml:space="preserve">აუცილებელია, </w:t>
      </w:r>
      <w:r w:rsidR="00F8007A" w:rsidRPr="001548C8">
        <w:rPr>
          <w:rFonts w:ascii="Segoe UI" w:hAnsi="Segoe UI" w:cs="Segoe UI"/>
          <w:i/>
          <w:iCs/>
          <w:color w:val="153D63" w:themeColor="text2" w:themeTint="E6"/>
          <w:sz w:val="20"/>
          <w:szCs w:val="20"/>
        </w:rPr>
        <w:t xml:space="preserve">მოდელის გამომყენებელ სუბიექტს ჰქონდეს მოდელების რისკების მართვის სისტემა, რომელიც </w:t>
      </w:r>
      <w:r w:rsidR="007B593A" w:rsidRPr="001548C8">
        <w:rPr>
          <w:rFonts w:ascii="Segoe UI" w:hAnsi="Segoe UI" w:cs="Segoe UI"/>
          <w:i/>
          <w:iCs/>
          <w:color w:val="153D63" w:themeColor="text2" w:themeTint="E6"/>
          <w:sz w:val="20"/>
          <w:szCs w:val="20"/>
        </w:rPr>
        <w:t>შესაბამისია</w:t>
      </w:r>
      <w:r w:rsidR="00F8007A" w:rsidRPr="001548C8">
        <w:rPr>
          <w:rFonts w:ascii="Segoe UI" w:hAnsi="Segoe UI" w:cs="Segoe UI"/>
          <w:i/>
          <w:iCs/>
          <w:color w:val="153D63" w:themeColor="text2" w:themeTint="E6"/>
          <w:sz w:val="20"/>
          <w:szCs w:val="20"/>
        </w:rPr>
        <w:t xml:space="preserve"> მოდელის გამომყენებელი სუბიექტის ზომას</w:t>
      </w:r>
      <w:r w:rsidR="007B593A" w:rsidRPr="001548C8">
        <w:rPr>
          <w:rFonts w:ascii="Segoe UI" w:hAnsi="Segoe UI" w:cs="Segoe UI"/>
          <w:i/>
          <w:iCs/>
          <w:color w:val="153D63" w:themeColor="text2" w:themeTint="E6"/>
          <w:sz w:val="20"/>
          <w:szCs w:val="20"/>
          <w:lang w:val="ka-GE"/>
        </w:rPr>
        <w:t>თან</w:t>
      </w:r>
      <w:r w:rsidR="00F8007A" w:rsidRPr="001548C8">
        <w:rPr>
          <w:rFonts w:ascii="Segoe UI" w:hAnsi="Segoe UI" w:cs="Segoe UI"/>
          <w:i/>
          <w:iCs/>
          <w:color w:val="153D63" w:themeColor="text2" w:themeTint="E6"/>
          <w:sz w:val="20"/>
          <w:szCs w:val="20"/>
        </w:rPr>
        <w:t>, ოპერაციების კომპლექსურობას</w:t>
      </w:r>
      <w:r w:rsidR="007B593A" w:rsidRPr="001548C8">
        <w:rPr>
          <w:rFonts w:ascii="Segoe UI" w:hAnsi="Segoe UI" w:cs="Segoe UI"/>
          <w:i/>
          <w:iCs/>
          <w:color w:val="153D63" w:themeColor="text2" w:themeTint="E6"/>
          <w:sz w:val="20"/>
          <w:szCs w:val="20"/>
          <w:lang w:val="ka-GE"/>
        </w:rPr>
        <w:t>თან</w:t>
      </w:r>
      <w:r w:rsidR="00F8007A" w:rsidRPr="001548C8">
        <w:rPr>
          <w:rFonts w:ascii="Segoe UI" w:hAnsi="Segoe UI" w:cs="Segoe UI"/>
          <w:i/>
          <w:iCs/>
          <w:color w:val="153D63" w:themeColor="text2" w:themeTint="E6"/>
          <w:sz w:val="20"/>
          <w:szCs w:val="20"/>
        </w:rPr>
        <w:t xml:space="preserve">, ორგანიზაციულ </w:t>
      </w:r>
      <w:r w:rsidR="007B593A" w:rsidRPr="001548C8">
        <w:rPr>
          <w:rFonts w:ascii="Segoe UI" w:hAnsi="Segoe UI" w:cs="Segoe UI"/>
          <w:i/>
          <w:iCs/>
          <w:color w:val="153D63" w:themeColor="text2" w:themeTint="E6"/>
          <w:sz w:val="20"/>
          <w:szCs w:val="20"/>
        </w:rPr>
        <w:t>სტრუქტურა</w:t>
      </w:r>
      <w:r w:rsidR="007B593A" w:rsidRPr="001548C8">
        <w:rPr>
          <w:rFonts w:ascii="Segoe UI" w:hAnsi="Segoe UI" w:cs="Segoe UI"/>
          <w:i/>
          <w:iCs/>
          <w:color w:val="153D63" w:themeColor="text2" w:themeTint="E6"/>
          <w:sz w:val="20"/>
          <w:szCs w:val="20"/>
          <w:lang w:val="ka-GE"/>
        </w:rPr>
        <w:t>სთან და</w:t>
      </w:r>
      <w:r w:rsidR="00F8007A" w:rsidRPr="001548C8">
        <w:rPr>
          <w:rFonts w:ascii="Segoe UI" w:hAnsi="Segoe UI" w:cs="Segoe UI"/>
          <w:i/>
          <w:iCs/>
          <w:color w:val="153D63" w:themeColor="text2" w:themeTint="E6"/>
          <w:sz w:val="20"/>
          <w:szCs w:val="20"/>
        </w:rPr>
        <w:t xml:space="preserve"> ბიზნეს </w:t>
      </w:r>
      <w:r w:rsidR="007B593A" w:rsidRPr="001548C8">
        <w:rPr>
          <w:rFonts w:ascii="Segoe UI" w:hAnsi="Segoe UI" w:cs="Segoe UI"/>
          <w:i/>
          <w:iCs/>
          <w:color w:val="153D63" w:themeColor="text2" w:themeTint="E6"/>
          <w:sz w:val="20"/>
          <w:szCs w:val="20"/>
        </w:rPr>
        <w:t>მოდელ</w:t>
      </w:r>
      <w:r w:rsidR="007B593A" w:rsidRPr="001548C8">
        <w:rPr>
          <w:rFonts w:ascii="Segoe UI" w:hAnsi="Segoe UI" w:cs="Segoe UI"/>
          <w:i/>
          <w:iCs/>
          <w:color w:val="153D63" w:themeColor="text2" w:themeTint="E6"/>
          <w:sz w:val="20"/>
          <w:szCs w:val="20"/>
          <w:lang w:val="ka-GE"/>
        </w:rPr>
        <w:t>თან</w:t>
      </w:r>
      <w:r w:rsidR="00F8007A" w:rsidRPr="001548C8">
        <w:rPr>
          <w:rFonts w:ascii="Segoe UI" w:hAnsi="Segoe UI" w:cs="Segoe UI"/>
          <w:i/>
          <w:iCs/>
          <w:color w:val="153D63" w:themeColor="text2" w:themeTint="E6"/>
          <w:sz w:val="20"/>
          <w:szCs w:val="20"/>
        </w:rPr>
        <w:t xml:space="preserve">. </w:t>
      </w:r>
    </w:p>
    <w:p w14:paraId="2B142B63" w14:textId="77777777" w:rsidR="00F8007A" w:rsidRPr="001548C8" w:rsidRDefault="00F8007A" w:rsidP="002214F9">
      <w:pPr>
        <w:pStyle w:val="ListParagraph"/>
        <w:rPr>
          <w:rFonts w:ascii="Segoe UI" w:hAnsi="Segoe UI" w:cs="Segoe UI"/>
          <w:color w:val="153D63" w:themeColor="text2" w:themeTint="E6"/>
          <w:sz w:val="20"/>
          <w:szCs w:val="20"/>
          <w:lang w:val="ka-GE"/>
        </w:rPr>
      </w:pPr>
    </w:p>
    <w:p w14:paraId="57BE3510" w14:textId="77777777" w:rsidR="00F8007A" w:rsidRPr="001548C8" w:rsidRDefault="00F8007A" w:rsidP="002214F9">
      <w:pPr>
        <w:pStyle w:val="ListParagraph"/>
        <w:rPr>
          <w:rFonts w:ascii="Segoe UI" w:hAnsi="Segoe UI" w:cs="Segoe UI"/>
          <w:color w:val="153D63" w:themeColor="text2" w:themeTint="E6"/>
          <w:sz w:val="20"/>
          <w:szCs w:val="20"/>
          <w:lang w:val="ka-GE"/>
        </w:rPr>
      </w:pPr>
    </w:p>
    <w:p w14:paraId="2CF7BF17" w14:textId="376AB198" w:rsidR="004320D5" w:rsidRPr="001548C8" w:rsidRDefault="004320D5" w:rsidP="002214F9">
      <w:pPr>
        <w:pStyle w:val="ListParagraph"/>
        <w:rPr>
          <w:rFonts w:ascii="Segoe UI" w:hAnsi="Segoe UI" w:cs="Segoe UI"/>
          <w:color w:val="153D63" w:themeColor="text2" w:themeTint="E6"/>
          <w:sz w:val="20"/>
          <w:szCs w:val="20"/>
          <w:lang w:val="ka-GE"/>
        </w:rPr>
      </w:pPr>
    </w:p>
    <w:p w14:paraId="132BDEB3" w14:textId="77777777" w:rsidR="004320D5" w:rsidRPr="001548C8" w:rsidRDefault="004320D5" w:rsidP="002214F9">
      <w:pPr>
        <w:pStyle w:val="ListParagraph"/>
        <w:rPr>
          <w:rFonts w:ascii="Segoe UI" w:hAnsi="Segoe UI" w:cs="Segoe UI"/>
          <w:color w:val="153D63" w:themeColor="text2" w:themeTint="E6"/>
          <w:sz w:val="20"/>
          <w:szCs w:val="20"/>
          <w:lang w:val="ka-GE"/>
        </w:rPr>
      </w:pPr>
    </w:p>
    <w:p w14:paraId="60E8CED2" w14:textId="3BFD522E" w:rsidR="00770159" w:rsidRPr="001548C8" w:rsidRDefault="00770159" w:rsidP="007B593A">
      <w:pPr>
        <w:pStyle w:val="ListParagraph"/>
        <w:jc w:val="both"/>
        <w:rPr>
          <w:rFonts w:ascii="Segoe UI" w:hAnsi="Segoe UI" w:cs="Segoe UI"/>
          <w:i/>
          <w:iCs/>
          <w:color w:val="153D63" w:themeColor="text2" w:themeTint="E6"/>
          <w:sz w:val="20"/>
          <w:szCs w:val="20"/>
          <w:lang w:val="ka-GE"/>
        </w:rPr>
      </w:pPr>
      <w:r w:rsidRPr="001548C8">
        <w:rPr>
          <w:rFonts w:ascii="Segoe UI" w:hAnsi="Segoe UI" w:cs="Segoe UI"/>
          <w:i/>
          <w:iCs/>
          <w:color w:val="153D63" w:themeColor="text2" w:themeTint="E6"/>
          <w:sz w:val="20"/>
          <w:szCs w:val="20"/>
          <w:lang w:val="ka-GE"/>
        </w:rPr>
        <w:lastRenderedPageBreak/>
        <w:t xml:space="preserve">მოდელების სპეციფიკა </w:t>
      </w:r>
      <w:r w:rsidR="00F8007A" w:rsidRPr="001548C8">
        <w:rPr>
          <w:rFonts w:ascii="Segoe UI" w:hAnsi="Segoe UI" w:cs="Segoe UI"/>
          <w:i/>
          <w:iCs/>
          <w:color w:val="153D63" w:themeColor="text2" w:themeTint="E6"/>
          <w:sz w:val="20"/>
          <w:szCs w:val="20"/>
          <w:lang w:val="ka-GE"/>
        </w:rPr>
        <w:t>განსხვავებულია და დამოკიდებულია მრავალ ფაქტორზე, მათ შორის: მიზანი</w:t>
      </w:r>
      <w:r w:rsidR="00F808A6">
        <w:rPr>
          <w:rFonts w:ascii="Segoe UI" w:hAnsi="Segoe UI" w:cs="Segoe UI"/>
          <w:i/>
          <w:iCs/>
          <w:color w:val="153D63" w:themeColor="text2" w:themeTint="E6"/>
          <w:sz w:val="20"/>
          <w:szCs w:val="20"/>
          <w:lang w:val="ka-GE"/>
        </w:rPr>
        <w:t xml:space="preserve"> </w:t>
      </w:r>
      <w:r w:rsidR="00F8007A" w:rsidRPr="001548C8">
        <w:rPr>
          <w:rFonts w:ascii="Segoe UI" w:hAnsi="Segoe UI" w:cs="Segoe UI"/>
          <w:i/>
          <w:iCs/>
          <w:color w:val="153D63" w:themeColor="text2" w:themeTint="E6"/>
          <w:sz w:val="20"/>
          <w:szCs w:val="20"/>
          <w:lang w:val="ka-GE"/>
        </w:rPr>
        <w:t>- კონკრეტულად რა მიზნით იქმნება მოდელი</w:t>
      </w:r>
      <w:r w:rsidR="007B593A" w:rsidRPr="001548C8">
        <w:rPr>
          <w:rFonts w:ascii="Segoe UI" w:hAnsi="Segoe UI" w:cs="Segoe UI"/>
          <w:i/>
          <w:iCs/>
          <w:color w:val="153D63" w:themeColor="text2" w:themeTint="E6"/>
          <w:sz w:val="20"/>
          <w:szCs w:val="20"/>
          <w:lang w:val="ka-GE"/>
        </w:rPr>
        <w:t xml:space="preserve"> და რა პროცესების ჩანაცვლება</w:t>
      </w:r>
      <w:r w:rsidR="006B03C6" w:rsidRPr="001548C8">
        <w:rPr>
          <w:rFonts w:ascii="Segoe UI" w:hAnsi="Segoe UI" w:cs="Segoe UI"/>
          <w:i/>
          <w:iCs/>
          <w:color w:val="153D63" w:themeColor="text2" w:themeTint="E6"/>
          <w:sz w:val="20"/>
          <w:szCs w:val="20"/>
          <w:lang w:val="ka-GE"/>
        </w:rPr>
        <w:t>/ავტომატიზირება</w:t>
      </w:r>
      <w:r w:rsidR="007B593A" w:rsidRPr="001548C8">
        <w:rPr>
          <w:rFonts w:ascii="Segoe UI" w:hAnsi="Segoe UI" w:cs="Segoe UI"/>
          <w:i/>
          <w:iCs/>
          <w:color w:val="153D63" w:themeColor="text2" w:themeTint="E6"/>
          <w:sz w:val="20"/>
          <w:szCs w:val="20"/>
          <w:lang w:val="ka-GE"/>
        </w:rPr>
        <w:t xml:space="preserve"> სურს სუბიექტს აღნიშნული მოდელის გამოყენებით</w:t>
      </w:r>
      <w:r w:rsidR="006B03C6" w:rsidRPr="001548C8">
        <w:rPr>
          <w:rFonts w:ascii="Segoe UI" w:hAnsi="Segoe UI" w:cs="Segoe UI"/>
          <w:i/>
          <w:iCs/>
          <w:color w:val="153D63" w:themeColor="text2" w:themeTint="E6"/>
          <w:sz w:val="20"/>
          <w:szCs w:val="20"/>
          <w:lang w:val="ka-GE"/>
        </w:rPr>
        <w:t>;</w:t>
      </w:r>
      <w:r w:rsidR="00F8007A" w:rsidRPr="001548C8">
        <w:rPr>
          <w:rFonts w:ascii="Segoe UI" w:hAnsi="Segoe UI" w:cs="Segoe UI"/>
          <w:i/>
          <w:iCs/>
          <w:color w:val="153D63" w:themeColor="text2" w:themeTint="E6"/>
          <w:sz w:val="20"/>
          <w:szCs w:val="20"/>
          <w:lang w:val="ka-GE"/>
        </w:rPr>
        <w:t xml:space="preserve"> </w:t>
      </w:r>
      <w:r w:rsidRPr="001548C8">
        <w:rPr>
          <w:rFonts w:ascii="Segoe UI" w:hAnsi="Segoe UI" w:cs="Segoe UI"/>
          <w:i/>
          <w:iCs/>
          <w:color w:val="153D63" w:themeColor="text2" w:themeTint="E6"/>
          <w:sz w:val="20"/>
          <w:szCs w:val="20"/>
          <w:lang w:val="ka-GE"/>
        </w:rPr>
        <w:t xml:space="preserve">გამოყენების </w:t>
      </w:r>
      <w:r w:rsidR="00F8007A" w:rsidRPr="001548C8">
        <w:rPr>
          <w:rFonts w:ascii="Segoe UI" w:hAnsi="Segoe UI" w:cs="Segoe UI"/>
          <w:i/>
          <w:iCs/>
          <w:color w:val="153D63" w:themeColor="text2" w:themeTint="E6"/>
          <w:sz w:val="20"/>
          <w:szCs w:val="20"/>
          <w:lang w:val="ka-GE"/>
        </w:rPr>
        <w:t>მასშტაბი - რა სეგმენტზე იგეგმება მისი გამოყენება</w:t>
      </w:r>
      <w:r w:rsidR="006B03C6" w:rsidRPr="001548C8">
        <w:rPr>
          <w:rFonts w:ascii="Segoe UI" w:hAnsi="Segoe UI" w:cs="Segoe UI"/>
          <w:i/>
          <w:iCs/>
          <w:color w:val="153D63" w:themeColor="text2" w:themeTint="E6"/>
          <w:sz w:val="20"/>
          <w:szCs w:val="20"/>
          <w:lang w:val="ka-GE"/>
        </w:rPr>
        <w:t>;</w:t>
      </w:r>
      <w:r w:rsidR="007B593A" w:rsidRPr="001548C8">
        <w:rPr>
          <w:rFonts w:ascii="Segoe UI" w:hAnsi="Segoe UI" w:cs="Segoe UI"/>
          <w:i/>
          <w:iCs/>
          <w:color w:val="153D63" w:themeColor="text2" w:themeTint="E6"/>
          <w:sz w:val="20"/>
          <w:szCs w:val="20"/>
          <w:lang w:val="ka-GE"/>
        </w:rPr>
        <w:t xml:space="preserve"> და სხვა. </w:t>
      </w:r>
      <w:r w:rsidR="001548C8">
        <w:rPr>
          <w:rFonts w:ascii="Segoe UI" w:hAnsi="Segoe UI" w:cs="Segoe UI"/>
          <w:i/>
          <w:iCs/>
          <w:color w:val="153D63" w:themeColor="text2" w:themeTint="E6"/>
          <w:sz w:val="20"/>
          <w:szCs w:val="20"/>
          <w:lang w:val="ka-GE"/>
        </w:rPr>
        <w:t>შემოსავლების შეფასების მოდელები იქმნება იმ მიზნით რომ შეაფასდეს</w:t>
      </w:r>
      <w:r w:rsidRPr="001548C8">
        <w:rPr>
          <w:rFonts w:ascii="Segoe UI" w:hAnsi="Segoe UI" w:cs="Segoe UI"/>
          <w:i/>
          <w:iCs/>
          <w:color w:val="153D63" w:themeColor="text2" w:themeTint="E6"/>
          <w:sz w:val="20"/>
          <w:szCs w:val="20"/>
          <w:lang w:val="ka-GE"/>
        </w:rPr>
        <w:t xml:space="preserve"> მომხმარებლის წმინდა შემოსავალი</w:t>
      </w:r>
      <w:r w:rsidR="00F808A6">
        <w:rPr>
          <w:rFonts w:ascii="Segoe UI" w:hAnsi="Segoe UI" w:cs="Segoe UI"/>
          <w:i/>
          <w:iCs/>
          <w:color w:val="153D63" w:themeColor="text2" w:themeTint="E6"/>
          <w:sz w:val="20"/>
          <w:szCs w:val="20"/>
          <w:lang w:val="ka-GE"/>
        </w:rPr>
        <w:t>,</w:t>
      </w:r>
      <w:r w:rsidRPr="001548C8">
        <w:rPr>
          <w:rFonts w:ascii="Segoe UI" w:hAnsi="Segoe UI" w:cs="Segoe UI"/>
          <w:i/>
          <w:iCs/>
          <w:color w:val="153D63" w:themeColor="text2" w:themeTint="E6"/>
          <w:sz w:val="20"/>
          <w:szCs w:val="20"/>
          <w:lang w:val="ka-GE"/>
        </w:rPr>
        <w:t xml:space="preserve"> რომლის </w:t>
      </w:r>
      <w:r w:rsidR="00F808A6">
        <w:rPr>
          <w:rFonts w:ascii="Segoe UI" w:hAnsi="Segoe UI" w:cs="Segoe UI"/>
          <w:i/>
          <w:iCs/>
          <w:color w:val="153D63" w:themeColor="text2" w:themeTint="E6"/>
          <w:sz w:val="20"/>
          <w:szCs w:val="20"/>
          <w:lang w:val="ka-GE"/>
        </w:rPr>
        <w:t>გათვალისწინებით</w:t>
      </w:r>
      <w:r w:rsidRPr="001548C8">
        <w:rPr>
          <w:rFonts w:ascii="Segoe UI" w:hAnsi="Segoe UI" w:cs="Segoe UI"/>
          <w:i/>
          <w:iCs/>
          <w:color w:val="153D63" w:themeColor="text2" w:themeTint="E6"/>
          <w:sz w:val="20"/>
          <w:szCs w:val="20"/>
          <w:lang w:val="ka-GE"/>
        </w:rPr>
        <w:t xml:space="preserve"> </w:t>
      </w:r>
      <w:r w:rsidR="006B03C6" w:rsidRPr="001548C8">
        <w:rPr>
          <w:rFonts w:ascii="Segoe UI" w:hAnsi="Segoe UI" w:cs="Segoe UI"/>
          <w:i/>
          <w:iCs/>
          <w:color w:val="153D63" w:themeColor="text2" w:themeTint="E6"/>
          <w:sz w:val="20"/>
          <w:szCs w:val="20"/>
          <w:lang w:val="ka-GE"/>
        </w:rPr>
        <w:t xml:space="preserve"> და ფიზიკური პირების </w:t>
      </w:r>
      <w:r w:rsidR="00235EB5">
        <w:rPr>
          <w:rFonts w:ascii="Segoe UI" w:hAnsi="Segoe UI" w:cs="Segoe UI"/>
          <w:i/>
          <w:iCs/>
          <w:color w:val="153D63" w:themeColor="text2" w:themeTint="E6"/>
          <w:sz w:val="20"/>
          <w:szCs w:val="20"/>
          <w:lang w:val="ka-GE"/>
        </w:rPr>
        <w:t xml:space="preserve">დებულებით </w:t>
      </w:r>
      <w:r w:rsidR="006B03C6" w:rsidRPr="001548C8">
        <w:rPr>
          <w:rFonts w:ascii="Segoe UI" w:hAnsi="Segoe UI" w:cs="Segoe UI"/>
          <w:i/>
          <w:iCs/>
          <w:color w:val="153D63" w:themeColor="text2" w:themeTint="E6"/>
          <w:sz w:val="20"/>
          <w:szCs w:val="20"/>
          <w:lang w:val="ka-GE"/>
        </w:rPr>
        <w:t xml:space="preserve">განსაზღვრული კოეფიციენტების </w:t>
      </w:r>
      <w:r w:rsidR="001548C8">
        <w:rPr>
          <w:rFonts w:ascii="Segoe UI" w:hAnsi="Segoe UI" w:cs="Segoe UI"/>
          <w:i/>
          <w:iCs/>
          <w:color w:val="153D63" w:themeColor="text2" w:themeTint="E6"/>
          <w:sz w:val="20"/>
          <w:szCs w:val="20"/>
          <w:lang w:val="ka-GE"/>
        </w:rPr>
        <w:t>შესაბამისად</w:t>
      </w:r>
      <w:r w:rsidR="006B03C6" w:rsidRPr="001548C8">
        <w:rPr>
          <w:rFonts w:ascii="Segoe UI" w:hAnsi="Segoe UI" w:cs="Segoe UI"/>
          <w:i/>
          <w:iCs/>
          <w:color w:val="153D63" w:themeColor="text2" w:themeTint="E6"/>
          <w:sz w:val="20"/>
          <w:szCs w:val="20"/>
          <w:lang w:val="ka-GE"/>
        </w:rPr>
        <w:t xml:space="preserve">, </w:t>
      </w:r>
      <w:r w:rsidR="00235EB5">
        <w:rPr>
          <w:rFonts w:ascii="Segoe UI" w:hAnsi="Segoe UI" w:cs="Segoe UI"/>
          <w:i/>
          <w:iCs/>
          <w:color w:val="153D63" w:themeColor="text2" w:themeTint="E6"/>
          <w:sz w:val="20"/>
          <w:szCs w:val="20"/>
          <w:lang w:val="ka-GE"/>
        </w:rPr>
        <w:t>განისაზღვროს</w:t>
      </w:r>
      <w:bookmarkStart w:id="1" w:name="_GoBack"/>
      <w:bookmarkEnd w:id="1"/>
      <w:r w:rsidRPr="001548C8">
        <w:rPr>
          <w:rFonts w:ascii="Segoe UI" w:hAnsi="Segoe UI" w:cs="Segoe UI"/>
          <w:i/>
          <w:iCs/>
          <w:color w:val="153D63" w:themeColor="text2" w:themeTint="E6"/>
          <w:sz w:val="20"/>
          <w:szCs w:val="20"/>
          <w:lang w:val="ka-GE"/>
        </w:rPr>
        <w:t xml:space="preserve"> სესხის</w:t>
      </w:r>
      <w:r w:rsidR="006B03C6" w:rsidRPr="001548C8">
        <w:rPr>
          <w:rFonts w:ascii="Segoe UI" w:hAnsi="Segoe UI" w:cs="Segoe UI"/>
          <w:i/>
          <w:iCs/>
          <w:color w:val="153D63" w:themeColor="text2" w:themeTint="E6"/>
          <w:sz w:val="20"/>
          <w:szCs w:val="20"/>
          <w:lang w:val="ka-GE"/>
        </w:rPr>
        <w:t xml:space="preserve"> ლიმიტები</w:t>
      </w:r>
      <w:r w:rsidRPr="001548C8">
        <w:rPr>
          <w:rFonts w:ascii="Segoe UI" w:hAnsi="Segoe UI" w:cs="Segoe UI"/>
          <w:i/>
          <w:iCs/>
          <w:color w:val="153D63" w:themeColor="text2" w:themeTint="E6"/>
          <w:sz w:val="20"/>
          <w:szCs w:val="20"/>
          <w:lang w:val="ka-GE"/>
        </w:rPr>
        <w:t>.</w:t>
      </w:r>
    </w:p>
    <w:p w14:paraId="7C1396AB" w14:textId="6354B9E8" w:rsidR="00DC049B" w:rsidRPr="001548C8" w:rsidRDefault="00770159" w:rsidP="009D76F7">
      <w:pPr>
        <w:pStyle w:val="ListParagraph"/>
        <w:jc w:val="both"/>
        <w:rPr>
          <w:rFonts w:ascii="Segoe UI" w:hAnsi="Segoe UI" w:cs="Segoe UI"/>
          <w:i/>
          <w:iCs/>
          <w:sz w:val="20"/>
          <w:szCs w:val="20"/>
          <w:lang w:val="en-GB"/>
        </w:rPr>
      </w:pPr>
      <w:r w:rsidRPr="001548C8">
        <w:rPr>
          <w:rFonts w:ascii="Segoe UI" w:hAnsi="Segoe UI" w:cs="Segoe UI"/>
          <w:i/>
          <w:iCs/>
          <w:color w:val="153D63" w:themeColor="text2" w:themeTint="E6"/>
          <w:sz w:val="20"/>
          <w:szCs w:val="20"/>
          <w:lang w:val="ka-GE"/>
        </w:rPr>
        <w:t xml:space="preserve">ვალიდაციის პრინციპები არის </w:t>
      </w:r>
      <w:r w:rsidR="006B03C6" w:rsidRPr="001548C8">
        <w:rPr>
          <w:rFonts w:ascii="Segoe UI" w:hAnsi="Segoe UI" w:cs="Segoe UI"/>
          <w:i/>
          <w:iCs/>
          <w:color w:val="153D63" w:themeColor="text2" w:themeTint="E6"/>
          <w:sz w:val="20"/>
          <w:szCs w:val="20"/>
          <w:lang w:val="ka-GE"/>
        </w:rPr>
        <w:t>სტანდარტ</w:t>
      </w:r>
      <w:r w:rsidRPr="001548C8">
        <w:rPr>
          <w:rFonts w:ascii="Segoe UI" w:hAnsi="Segoe UI" w:cs="Segoe UI"/>
          <w:i/>
          <w:iCs/>
          <w:color w:val="153D63" w:themeColor="text2" w:themeTint="E6"/>
          <w:sz w:val="20"/>
          <w:szCs w:val="20"/>
          <w:lang w:val="ka-GE"/>
        </w:rPr>
        <w:t xml:space="preserve">ული და დამოკიდებულია მოდელის კომპლექსურობაზე, სტრუქტურაზე და მიზანზე. </w:t>
      </w:r>
      <w:r w:rsidR="007B593A" w:rsidRPr="001548C8">
        <w:rPr>
          <w:rFonts w:ascii="Segoe UI" w:hAnsi="Segoe UI" w:cs="Segoe UI"/>
          <w:color w:val="153D63" w:themeColor="text2" w:themeTint="E6"/>
          <w:sz w:val="20"/>
          <w:szCs w:val="20"/>
          <w:lang w:val="ka-GE"/>
        </w:rPr>
        <w:t>პირველ რიგში ხდება მოდელის</w:t>
      </w:r>
      <w:r w:rsidR="009D76F7" w:rsidRPr="001548C8">
        <w:rPr>
          <w:rFonts w:ascii="Segoe UI" w:hAnsi="Segoe UI" w:cs="Segoe UI"/>
          <w:color w:val="153D63" w:themeColor="text2" w:themeTint="E6"/>
          <w:sz w:val="20"/>
          <w:szCs w:val="20"/>
          <w:lang w:val="ka-GE"/>
        </w:rPr>
        <w:t xml:space="preserve"> დოკუმენტაციის ანალიზი და</w:t>
      </w:r>
      <w:r w:rsidR="007B593A" w:rsidRPr="001548C8">
        <w:rPr>
          <w:rFonts w:ascii="Segoe UI" w:hAnsi="Segoe UI" w:cs="Segoe UI"/>
          <w:color w:val="153D63" w:themeColor="text2" w:themeTint="E6"/>
          <w:sz w:val="20"/>
          <w:szCs w:val="20"/>
          <w:lang w:val="ka-GE"/>
        </w:rPr>
        <w:t xml:space="preserve"> მიზნის შესწავლა</w:t>
      </w:r>
      <w:r w:rsidR="009D76F7" w:rsidRPr="001548C8">
        <w:rPr>
          <w:rFonts w:ascii="Segoe UI" w:hAnsi="Segoe UI" w:cs="Segoe UI"/>
          <w:color w:val="153D63" w:themeColor="text2" w:themeTint="E6"/>
          <w:sz w:val="20"/>
          <w:szCs w:val="20"/>
          <w:lang w:val="ka-GE"/>
        </w:rPr>
        <w:t>;</w:t>
      </w:r>
      <w:r w:rsidR="007B593A" w:rsidRPr="001548C8">
        <w:rPr>
          <w:rFonts w:ascii="Segoe UI" w:hAnsi="Segoe UI" w:cs="Segoe UI"/>
          <w:color w:val="153D63" w:themeColor="text2" w:themeTint="E6"/>
          <w:sz w:val="20"/>
          <w:szCs w:val="20"/>
          <w:lang w:val="ka-GE"/>
        </w:rPr>
        <w:t xml:space="preserve"> მასში გამოყენებული დაშვებების/ლოგიკების შემოწმება. შემდეგ</w:t>
      </w:r>
      <w:r w:rsidR="009D76F7" w:rsidRPr="001548C8">
        <w:rPr>
          <w:rFonts w:ascii="Segoe UI" w:hAnsi="Segoe UI" w:cs="Segoe UI"/>
          <w:color w:val="153D63" w:themeColor="text2" w:themeTint="E6"/>
          <w:sz w:val="20"/>
          <w:szCs w:val="20"/>
          <w:lang w:val="ka-GE"/>
        </w:rPr>
        <w:t xml:space="preserve"> ეტაპზე</w:t>
      </w:r>
      <w:r w:rsidR="007B593A" w:rsidRPr="001548C8">
        <w:rPr>
          <w:rFonts w:ascii="Segoe UI" w:hAnsi="Segoe UI" w:cs="Segoe UI"/>
          <w:color w:val="153D63" w:themeColor="text2" w:themeTint="E6"/>
          <w:sz w:val="20"/>
          <w:szCs w:val="20"/>
          <w:lang w:val="ka-GE"/>
        </w:rPr>
        <w:t xml:space="preserve"> ხორციელდება</w:t>
      </w:r>
      <w:r w:rsidR="009D76F7" w:rsidRPr="001548C8">
        <w:rPr>
          <w:rFonts w:ascii="Segoe UI" w:hAnsi="Segoe UI" w:cs="Segoe UI"/>
          <w:color w:val="153D63" w:themeColor="text2" w:themeTint="E6"/>
          <w:sz w:val="20"/>
          <w:szCs w:val="20"/>
          <w:lang w:val="ka-GE"/>
        </w:rPr>
        <w:t xml:space="preserve"> მოდელის სტრუქტურის შესწავლა და მასში</w:t>
      </w:r>
      <w:r w:rsidR="007B593A" w:rsidRPr="001548C8">
        <w:rPr>
          <w:rFonts w:ascii="Segoe UI" w:hAnsi="Segoe UI" w:cs="Segoe UI"/>
          <w:color w:val="153D63" w:themeColor="text2" w:themeTint="E6"/>
          <w:sz w:val="20"/>
          <w:szCs w:val="20"/>
          <w:lang w:val="ka-GE"/>
        </w:rPr>
        <w:t xml:space="preserve"> გამოყენებული მონაცემების დეტალური ანალიზი</w:t>
      </w:r>
      <w:r w:rsidR="009D76F7" w:rsidRPr="001548C8">
        <w:rPr>
          <w:rFonts w:ascii="Segoe UI" w:hAnsi="Segoe UI" w:cs="Segoe UI"/>
          <w:color w:val="153D63" w:themeColor="text2" w:themeTint="E6"/>
          <w:sz w:val="20"/>
          <w:szCs w:val="20"/>
        </w:rPr>
        <w:t>;</w:t>
      </w:r>
      <w:r w:rsidR="009D76F7" w:rsidRPr="001548C8">
        <w:rPr>
          <w:rFonts w:ascii="Segoe UI" w:hAnsi="Segoe UI" w:cs="Segoe UI"/>
          <w:color w:val="153D63" w:themeColor="text2" w:themeTint="E6"/>
          <w:sz w:val="20"/>
          <w:szCs w:val="20"/>
          <w:lang w:val="ka-GE"/>
        </w:rPr>
        <w:t xml:space="preserve"> უკუტესტირების შედეგების და სტრეს სცენარების შესაბამისად მოდელის შედეგების ცვლილების ანალიზი. </w:t>
      </w:r>
      <w:r w:rsidR="001548C8">
        <w:rPr>
          <w:rFonts w:ascii="Segoe UI" w:hAnsi="Segoe UI" w:cs="Segoe UI"/>
          <w:color w:val="153D63" w:themeColor="text2" w:themeTint="E6"/>
          <w:sz w:val="20"/>
          <w:szCs w:val="20"/>
          <w:lang w:val="ka-GE"/>
        </w:rPr>
        <w:t xml:space="preserve">საბოლოო ეტაპზე კი </w:t>
      </w:r>
      <w:r w:rsidR="009D76F7" w:rsidRPr="001548C8">
        <w:rPr>
          <w:rFonts w:ascii="Segoe UI" w:hAnsi="Segoe UI" w:cs="Segoe UI"/>
          <w:color w:val="153D63" w:themeColor="text2" w:themeTint="E6"/>
          <w:sz w:val="20"/>
          <w:szCs w:val="20"/>
          <w:lang w:val="ka-GE"/>
        </w:rPr>
        <w:t xml:space="preserve">რეკომენდაციების მომზადება და გაზიარება სუბიექტთან. </w:t>
      </w:r>
    </w:p>
    <w:p w14:paraId="764848EA" w14:textId="7D66060F" w:rsidR="006D30D7" w:rsidRDefault="00E17AA2" w:rsidP="00AF2086">
      <w:pPr>
        <w:pStyle w:val="NGFormatText"/>
        <w:numPr>
          <w:ilvl w:val="0"/>
          <w:numId w:val="1"/>
        </w:numPr>
        <w:rPr>
          <w:rFonts w:ascii="Segoe UI" w:eastAsiaTheme="minorHAnsi" w:hAnsi="Segoe UI" w:cs="Segoe UI"/>
          <w:i w:val="0"/>
          <w:color w:val="auto"/>
          <w:sz w:val="20"/>
          <w:szCs w:val="20"/>
          <w:lang w:val="ka-GE"/>
        </w:rPr>
      </w:pPr>
      <w:r>
        <w:rPr>
          <w:rFonts w:ascii="Segoe UI" w:eastAsiaTheme="minorHAnsi" w:hAnsi="Segoe UI" w:cs="Segoe UI"/>
          <w:i w:val="0"/>
          <w:color w:val="auto"/>
          <w:sz w:val="20"/>
          <w:szCs w:val="20"/>
          <w:lang w:val="ka-GE"/>
        </w:rPr>
        <w:t xml:space="preserve">რა შემთხვევაში </w:t>
      </w:r>
      <w:r w:rsidR="009920DD">
        <w:rPr>
          <w:rFonts w:ascii="Segoe UI" w:eastAsiaTheme="minorHAnsi" w:hAnsi="Segoe UI" w:cs="Segoe UI"/>
          <w:i w:val="0"/>
          <w:color w:val="auto"/>
          <w:sz w:val="20"/>
          <w:szCs w:val="20"/>
          <w:lang w:val="ka-GE"/>
        </w:rPr>
        <w:t>გაიცემა</w:t>
      </w:r>
      <w:r>
        <w:rPr>
          <w:rFonts w:ascii="Segoe UI" w:eastAsiaTheme="minorHAnsi" w:hAnsi="Segoe UI" w:cs="Segoe UI"/>
          <w:i w:val="0"/>
          <w:color w:val="auto"/>
          <w:sz w:val="20"/>
          <w:szCs w:val="20"/>
          <w:lang w:val="ka-GE"/>
        </w:rPr>
        <w:t xml:space="preserve"> შემოსავლის შეფასების მოდელზე თანხმობა? რას უნდა აკმაყოფილებდეს მოდელი</w:t>
      </w:r>
      <w:r w:rsidR="004766C3">
        <w:rPr>
          <w:rFonts w:ascii="Segoe UI" w:eastAsiaTheme="minorHAnsi" w:hAnsi="Segoe UI" w:cs="Segoe UI"/>
          <w:i w:val="0"/>
          <w:color w:val="auto"/>
          <w:sz w:val="20"/>
          <w:szCs w:val="20"/>
          <w:lang w:val="ka-GE"/>
        </w:rPr>
        <w:t xml:space="preserve"> (რიცხობრივი კრიტერიუმები)?</w:t>
      </w:r>
    </w:p>
    <w:p w14:paraId="4404B0EC" w14:textId="2B9DF340" w:rsidR="001548C8" w:rsidRPr="001548C8" w:rsidRDefault="00770159" w:rsidP="001548C8">
      <w:pPr>
        <w:pStyle w:val="NGFormatText"/>
        <w:ind w:left="720"/>
        <w:jc w:val="both"/>
        <w:rPr>
          <w:rFonts w:ascii="Segoe UI" w:eastAsiaTheme="minorHAnsi" w:hAnsi="Segoe UI" w:cs="Segoe UI"/>
          <w:i w:val="0"/>
          <w:color w:val="153D63" w:themeColor="text2" w:themeTint="E6"/>
          <w:sz w:val="20"/>
          <w:szCs w:val="20"/>
          <w:lang w:val="ka-GE"/>
        </w:rPr>
      </w:pPr>
      <w:r w:rsidRPr="00770159">
        <w:rPr>
          <w:rFonts w:ascii="Segoe UI" w:eastAsiaTheme="minorHAnsi" w:hAnsi="Segoe UI" w:cs="Segoe UI"/>
          <w:i w:val="0"/>
          <w:color w:val="153D63" w:themeColor="text2" w:themeTint="E6"/>
          <w:sz w:val="20"/>
          <w:szCs w:val="20"/>
          <w:lang w:val="ka-GE"/>
        </w:rPr>
        <w:t xml:space="preserve">მოდელზე თანხმობა გაიცემა იმ შემთხვევაში თუ ის </w:t>
      </w:r>
      <w:r w:rsidR="001548C8" w:rsidRPr="00770159">
        <w:rPr>
          <w:rFonts w:ascii="Segoe UI" w:eastAsiaTheme="minorHAnsi" w:hAnsi="Segoe UI" w:cs="Segoe UI"/>
          <w:i w:val="0"/>
          <w:color w:val="153D63" w:themeColor="text2" w:themeTint="E6"/>
          <w:sz w:val="20"/>
          <w:szCs w:val="20"/>
          <w:lang w:val="ka-GE"/>
        </w:rPr>
        <w:t>აკმაყოფილებს</w:t>
      </w:r>
      <w:r w:rsidRPr="00770159">
        <w:rPr>
          <w:rFonts w:ascii="Segoe UI" w:eastAsiaTheme="minorHAnsi" w:hAnsi="Segoe UI" w:cs="Segoe UI"/>
          <w:i w:val="0"/>
          <w:color w:val="153D63" w:themeColor="text2" w:themeTint="E6"/>
          <w:sz w:val="20"/>
          <w:szCs w:val="20"/>
          <w:lang w:val="ka-GE"/>
        </w:rPr>
        <w:t xml:space="preserve"> სებ-ის </w:t>
      </w:r>
      <w:r w:rsidR="001548C8">
        <w:rPr>
          <w:rFonts w:ascii="Segoe UI" w:eastAsiaTheme="minorHAnsi" w:hAnsi="Segoe UI" w:cs="Segoe UI"/>
          <w:i w:val="0"/>
          <w:color w:val="153D63" w:themeColor="text2" w:themeTint="E6"/>
          <w:sz w:val="20"/>
          <w:szCs w:val="20"/>
          <w:lang w:val="ka-GE"/>
        </w:rPr>
        <w:t xml:space="preserve">მონაცემებზე დაფუძნებული სტატისტიკური, </w:t>
      </w:r>
      <w:r w:rsidR="001548C8">
        <w:rPr>
          <w:rFonts w:ascii="Segoe UI" w:eastAsiaTheme="minorHAnsi" w:hAnsi="Segoe UI" w:cs="Segoe UI"/>
          <w:i w:val="0"/>
          <w:color w:val="153D63" w:themeColor="text2" w:themeTint="E6"/>
          <w:sz w:val="20"/>
          <w:szCs w:val="20"/>
        </w:rPr>
        <w:t xml:space="preserve">ML/AI </w:t>
      </w:r>
      <w:r w:rsidRPr="00770159">
        <w:rPr>
          <w:rFonts w:ascii="Segoe UI" w:eastAsiaTheme="minorHAnsi" w:hAnsi="Segoe UI" w:cs="Segoe UI"/>
          <w:i w:val="0"/>
          <w:color w:val="153D63" w:themeColor="text2" w:themeTint="E6"/>
          <w:sz w:val="20"/>
          <w:szCs w:val="20"/>
          <w:lang w:val="ka-GE"/>
        </w:rPr>
        <w:t xml:space="preserve">მოდელის რისკების დებულების მოთხოვნებს. დაცული </w:t>
      </w:r>
      <w:r w:rsidR="001548C8">
        <w:rPr>
          <w:rFonts w:ascii="Segoe UI" w:eastAsiaTheme="minorHAnsi" w:hAnsi="Segoe UI" w:cs="Segoe UI"/>
          <w:i w:val="0"/>
          <w:color w:val="153D63" w:themeColor="text2" w:themeTint="E6"/>
          <w:sz w:val="20"/>
          <w:szCs w:val="20"/>
          <w:lang w:val="ka-GE"/>
        </w:rPr>
        <w:t>უნდ</w:t>
      </w:r>
      <w:r w:rsidRPr="00770159">
        <w:rPr>
          <w:rFonts w:ascii="Segoe UI" w:eastAsiaTheme="minorHAnsi" w:hAnsi="Segoe UI" w:cs="Segoe UI"/>
          <w:i w:val="0"/>
          <w:color w:val="153D63" w:themeColor="text2" w:themeTint="E6"/>
          <w:sz w:val="20"/>
          <w:szCs w:val="20"/>
          <w:lang w:val="ka-GE"/>
        </w:rPr>
        <w:t xml:space="preserve">ა იყოს ვალიდაციის პრინციპები, მოდელის სტრუქტურა ლოგიკა და შედეგები უნდა იყოს თანხვედრაში მის მიზანთან. მოდელის სიზუსტე უნდა იყოს კონკრეტულ შუალედში. </w:t>
      </w:r>
      <w:r w:rsidR="001548C8">
        <w:rPr>
          <w:rFonts w:ascii="Segoe UI" w:eastAsiaTheme="minorHAnsi" w:hAnsi="Segoe UI" w:cs="Segoe UI"/>
          <w:i w:val="0"/>
          <w:color w:val="153D63" w:themeColor="text2" w:themeTint="E6"/>
          <w:sz w:val="20"/>
          <w:szCs w:val="20"/>
          <w:lang w:val="ka-GE"/>
        </w:rPr>
        <w:t>სიზუსტის მისაღები ზღვრები დამოკიდებულია მოდელის სპეციფიკაზე (კლასიფიკატორის მოდელი; რეგრესია; სქორინგი და სხვა) განისაზღვრება საერთაშორის პრაქტიკის და სტანდარტების შესაბამისად.</w:t>
      </w:r>
    </w:p>
    <w:p w14:paraId="7A5A4E73" w14:textId="76293C6C" w:rsidR="00102BE1" w:rsidRPr="00A335DF" w:rsidRDefault="00102BE1" w:rsidP="00AF2086">
      <w:pPr>
        <w:pStyle w:val="ListParagraph"/>
        <w:numPr>
          <w:ilvl w:val="0"/>
          <w:numId w:val="1"/>
        </w:numPr>
        <w:rPr>
          <w:rFonts w:ascii="Segoe UI" w:hAnsi="Segoe UI" w:cs="Segoe UI"/>
          <w:color w:val="153D63" w:themeColor="text2" w:themeTint="E6"/>
          <w:sz w:val="20"/>
          <w:szCs w:val="20"/>
        </w:rPr>
      </w:pPr>
      <w:r>
        <w:rPr>
          <w:rFonts w:ascii="Segoe UI" w:hAnsi="Segoe UI" w:cs="Segoe UI"/>
          <w:sz w:val="20"/>
          <w:szCs w:val="20"/>
          <w:lang w:val="ka-GE"/>
        </w:rPr>
        <w:t>თუ მოდელი არ აკმაყოფილებს კრიტერიუმებს, რა მიდგომებს იყენებს ეროვნული ბანკი?</w:t>
      </w:r>
    </w:p>
    <w:p w14:paraId="32464B3C" w14:textId="74D10BEA" w:rsidR="004766C3" w:rsidRPr="00F808A6" w:rsidRDefault="00770159" w:rsidP="00F808A6">
      <w:pPr>
        <w:pStyle w:val="NGFormatText"/>
        <w:ind w:left="720"/>
        <w:jc w:val="both"/>
        <w:rPr>
          <w:rFonts w:ascii="Segoe UI" w:hAnsi="Segoe UI" w:cs="Segoe UI"/>
          <w:i w:val="0"/>
          <w:iCs/>
          <w:color w:val="153D63" w:themeColor="text2" w:themeTint="E6"/>
          <w:sz w:val="20"/>
          <w:szCs w:val="20"/>
          <w:lang w:val="ka-GE"/>
        </w:rPr>
      </w:pPr>
      <w:r w:rsidRPr="00A335DF">
        <w:rPr>
          <w:rFonts w:ascii="Segoe UI" w:hAnsi="Segoe UI" w:cs="Segoe UI"/>
          <w:i w:val="0"/>
          <w:iCs/>
          <w:color w:val="153D63" w:themeColor="text2" w:themeTint="E6"/>
          <w:sz w:val="20"/>
          <w:szCs w:val="20"/>
          <w:lang w:val="ka-GE"/>
        </w:rPr>
        <w:t xml:space="preserve">იმ შემთხვევაში თუ მოდელი არ აკმაყოფილებს დაწესებულ კრიტერიუმებს, </w:t>
      </w:r>
      <w:r w:rsidR="00A335DF" w:rsidRPr="00A335DF">
        <w:rPr>
          <w:rFonts w:ascii="Segoe UI" w:hAnsi="Segoe UI" w:cs="Segoe UI"/>
          <w:i w:val="0"/>
          <w:iCs/>
          <w:color w:val="153D63" w:themeColor="text2" w:themeTint="E6"/>
          <w:sz w:val="20"/>
          <w:szCs w:val="20"/>
          <w:lang w:val="ka-GE"/>
        </w:rPr>
        <w:t>ეროვნული ბანკი</w:t>
      </w:r>
      <w:r w:rsidR="001548C8">
        <w:rPr>
          <w:rFonts w:ascii="Segoe UI" w:hAnsi="Segoe UI" w:cs="Segoe UI"/>
          <w:i w:val="0"/>
          <w:iCs/>
          <w:color w:val="153D63" w:themeColor="text2" w:themeTint="E6"/>
          <w:sz w:val="20"/>
          <w:szCs w:val="20"/>
          <w:lang w:val="ka-GE"/>
        </w:rPr>
        <w:t xml:space="preserve"> უგზავნის სუბიექტს დასაბუთებულ უარს და უზიარებს შესაბამის</w:t>
      </w:r>
      <w:r w:rsidR="002C3300">
        <w:rPr>
          <w:rFonts w:ascii="Segoe UI" w:hAnsi="Segoe UI" w:cs="Segoe UI"/>
          <w:i w:val="0"/>
          <w:iCs/>
          <w:color w:val="153D63" w:themeColor="text2" w:themeTint="E6"/>
          <w:sz w:val="20"/>
          <w:szCs w:val="20"/>
          <w:lang w:val="ka-GE"/>
        </w:rPr>
        <w:t xml:space="preserve"> ხარვეზებს</w:t>
      </w:r>
      <w:r w:rsidR="001548C8">
        <w:rPr>
          <w:rFonts w:ascii="Segoe UI" w:hAnsi="Segoe UI" w:cs="Segoe UI"/>
          <w:i w:val="0"/>
          <w:iCs/>
          <w:color w:val="153D63" w:themeColor="text2" w:themeTint="E6"/>
          <w:sz w:val="20"/>
          <w:szCs w:val="20"/>
          <w:lang w:val="ka-GE"/>
        </w:rPr>
        <w:t xml:space="preserve"> რომლის გამოსწორებაც არის აუცილებელი.</w:t>
      </w:r>
      <w:r w:rsidR="002C3300">
        <w:rPr>
          <w:rFonts w:ascii="Segoe UI" w:hAnsi="Segoe UI" w:cs="Segoe UI"/>
          <w:i w:val="0"/>
          <w:iCs/>
          <w:color w:val="153D63" w:themeColor="text2" w:themeTint="E6"/>
          <w:sz w:val="20"/>
          <w:szCs w:val="20"/>
          <w:lang w:val="ka-GE"/>
        </w:rPr>
        <w:t xml:space="preserve"> ხარვეზების გამოსასწორებლად </w:t>
      </w:r>
      <w:r w:rsidR="00A335DF" w:rsidRPr="00A335DF">
        <w:rPr>
          <w:rFonts w:ascii="Segoe UI" w:hAnsi="Segoe UI" w:cs="Segoe UI"/>
          <w:i w:val="0"/>
          <w:iCs/>
          <w:color w:val="153D63" w:themeColor="text2" w:themeTint="E6"/>
          <w:sz w:val="20"/>
          <w:szCs w:val="20"/>
          <w:lang w:val="ka-GE"/>
        </w:rPr>
        <w:t>განუსაზღვრავს მას კონკრეტულ ვადას</w:t>
      </w:r>
      <w:r w:rsidR="007B593A">
        <w:rPr>
          <w:rFonts w:ascii="Segoe UI" w:hAnsi="Segoe UI" w:cs="Segoe UI"/>
          <w:i w:val="0"/>
          <w:iCs/>
          <w:color w:val="153D63" w:themeColor="text2" w:themeTint="E6"/>
          <w:sz w:val="20"/>
          <w:szCs w:val="20"/>
          <w:lang w:val="ka-GE"/>
        </w:rPr>
        <w:t>.</w:t>
      </w:r>
      <w:r w:rsidR="00A335DF" w:rsidRPr="00A335DF">
        <w:rPr>
          <w:rFonts w:ascii="Segoe UI" w:hAnsi="Segoe UI" w:cs="Segoe UI"/>
          <w:i w:val="0"/>
          <w:iCs/>
          <w:color w:val="153D63" w:themeColor="text2" w:themeTint="E6"/>
          <w:sz w:val="20"/>
          <w:szCs w:val="20"/>
          <w:lang w:val="ka-GE"/>
        </w:rPr>
        <w:t xml:space="preserve"> ხშირ შემთხვევაში ვადა დამოკიდებულია მოდელის კომპლექსურობაზე.</w:t>
      </w:r>
      <w:r w:rsidR="00A363E9">
        <w:rPr>
          <w:rFonts w:ascii="Segoe UI" w:hAnsi="Segoe UI" w:cs="Segoe UI"/>
          <w:i w:val="0"/>
          <w:iCs/>
          <w:color w:val="153D63" w:themeColor="text2" w:themeTint="E6"/>
          <w:sz w:val="20"/>
          <w:szCs w:val="20"/>
          <w:lang w:val="ka-GE"/>
        </w:rPr>
        <w:t xml:space="preserve"> დამატებით</w:t>
      </w:r>
      <w:r w:rsidR="00F808A6">
        <w:rPr>
          <w:rFonts w:ascii="Segoe UI" w:hAnsi="Segoe UI" w:cs="Segoe UI"/>
          <w:i w:val="0"/>
          <w:iCs/>
          <w:color w:val="153D63" w:themeColor="text2" w:themeTint="E6"/>
          <w:sz w:val="20"/>
          <w:szCs w:val="20"/>
          <w:lang w:val="ka-GE"/>
        </w:rPr>
        <w:t xml:space="preserve"> სებს აქვს უფლება </w:t>
      </w:r>
      <w:r w:rsidR="00F808A6" w:rsidRPr="00F808A6">
        <w:rPr>
          <w:rFonts w:ascii="Segoe UI" w:hAnsi="Segoe UI" w:cs="Segoe UI"/>
          <w:i w:val="0"/>
          <w:iCs/>
          <w:color w:val="153D63" w:themeColor="text2" w:themeTint="E6"/>
          <w:sz w:val="20"/>
          <w:szCs w:val="20"/>
          <w:lang w:val="ka-GE"/>
        </w:rPr>
        <w:t>მოითხოვოს მოდელის შედეგების კორექტირება შეცდომის შეფასების გათვალისწინებით</w:t>
      </w:r>
      <w:r w:rsidR="00F808A6">
        <w:rPr>
          <w:rFonts w:ascii="Segoe UI" w:hAnsi="Segoe UI" w:cs="Segoe UI"/>
          <w:i w:val="0"/>
          <w:iCs/>
          <w:color w:val="153D63" w:themeColor="text2" w:themeTint="E6"/>
          <w:sz w:val="20"/>
          <w:szCs w:val="20"/>
          <w:lang w:val="ka-GE"/>
        </w:rPr>
        <w:t>. (მაგ. კვანტაილ რეგრესიის გამოყენებით კორექტირება)</w:t>
      </w:r>
    </w:p>
    <w:p w14:paraId="3C3F4031" w14:textId="4848B9F9" w:rsidR="006D30D7" w:rsidRPr="002F4911" w:rsidRDefault="006D30D7" w:rsidP="00AF2086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  <w:lang w:val="ka-GE"/>
        </w:rPr>
        <w:t>გაქვთ თუ არა დამატ</w:t>
      </w:r>
      <w:r w:rsidR="00102BE1">
        <w:rPr>
          <w:rFonts w:ascii="Segoe UI" w:hAnsi="Segoe UI" w:cs="Segoe UI"/>
          <w:sz w:val="20"/>
          <w:szCs w:val="20"/>
          <w:lang w:val="ka-GE"/>
        </w:rPr>
        <w:t>ებით კომენტარები?</w:t>
      </w:r>
    </w:p>
    <w:p w14:paraId="291362BF" w14:textId="03424168" w:rsidR="002F4911" w:rsidRPr="00A363E9" w:rsidRDefault="002F4911" w:rsidP="00A363E9">
      <w:pPr>
        <w:pStyle w:val="ListParagraph"/>
        <w:jc w:val="both"/>
        <w:rPr>
          <w:rFonts w:ascii="Segoe UI" w:hAnsi="Segoe UI" w:cs="Segoe UI"/>
          <w:color w:val="153D63" w:themeColor="text2" w:themeTint="E6"/>
          <w:sz w:val="20"/>
          <w:szCs w:val="20"/>
          <w:lang w:val="ka-GE"/>
        </w:rPr>
      </w:pPr>
      <w:r w:rsidRPr="00A363E9">
        <w:rPr>
          <w:rFonts w:ascii="Segoe UI" w:hAnsi="Segoe UI" w:cs="Segoe UI"/>
          <w:color w:val="153D63" w:themeColor="text2" w:themeTint="E6"/>
          <w:sz w:val="20"/>
          <w:szCs w:val="20"/>
          <w:lang w:val="ka-GE"/>
        </w:rPr>
        <w:t>ზემოაღნიშ</w:t>
      </w:r>
      <w:r w:rsidR="00A363E9" w:rsidRPr="00A363E9">
        <w:rPr>
          <w:rFonts w:ascii="Segoe UI" w:hAnsi="Segoe UI" w:cs="Segoe UI"/>
          <w:color w:val="153D63" w:themeColor="text2" w:themeTint="E6"/>
          <w:sz w:val="20"/>
          <w:szCs w:val="20"/>
          <w:lang w:val="ka-GE"/>
        </w:rPr>
        <w:t>ნ</w:t>
      </w:r>
      <w:r w:rsidRPr="00A363E9">
        <w:rPr>
          <w:rFonts w:ascii="Segoe UI" w:hAnsi="Segoe UI" w:cs="Segoe UI"/>
          <w:color w:val="153D63" w:themeColor="text2" w:themeTint="E6"/>
          <w:sz w:val="20"/>
          <w:szCs w:val="20"/>
          <w:lang w:val="ka-GE"/>
        </w:rPr>
        <w:t>ული პასუხები და ინფორმაცია ეყრდნობა</w:t>
      </w:r>
      <w:r w:rsidR="00A363E9" w:rsidRPr="00A363E9">
        <w:rPr>
          <w:rFonts w:ascii="Segoe UI" w:hAnsi="Segoe UI" w:cs="Segoe UI"/>
          <w:color w:val="153D63" w:themeColor="text2" w:themeTint="E6"/>
          <w:sz w:val="20"/>
          <w:szCs w:val="20"/>
          <w:lang w:val="ka-GE"/>
        </w:rPr>
        <w:t xml:space="preserve"> </w:t>
      </w:r>
      <w:r w:rsidR="00A363E9" w:rsidRPr="00F808A6">
        <w:rPr>
          <w:rFonts w:ascii="Segoe UI" w:hAnsi="Segoe UI" w:cs="Segoe UI"/>
          <w:b/>
          <w:color w:val="153D63" w:themeColor="text2" w:themeTint="E6"/>
          <w:sz w:val="20"/>
          <w:szCs w:val="20"/>
          <w:lang w:val="ka-GE"/>
        </w:rPr>
        <w:t>2020 წლის 17 აგვისტოს</w:t>
      </w:r>
      <w:r w:rsidR="00A363E9" w:rsidRPr="00A363E9">
        <w:rPr>
          <w:rFonts w:ascii="Segoe UI" w:hAnsi="Segoe UI" w:cs="Segoe UI"/>
          <w:color w:val="153D63" w:themeColor="text2" w:themeTint="E6"/>
          <w:sz w:val="20"/>
          <w:szCs w:val="20"/>
          <w:lang w:val="ka-GE"/>
        </w:rPr>
        <w:t xml:space="preserve"> საქართველოს ეროვნული ბანკის პრეზიდენტის ბრძანებით დამტკიცებულ </w:t>
      </w:r>
      <w:r w:rsidRPr="00A363E9">
        <w:rPr>
          <w:rFonts w:ascii="Segoe UI" w:hAnsi="Segoe UI" w:cs="Segoe UI"/>
          <w:color w:val="153D63" w:themeColor="text2" w:themeTint="E6"/>
          <w:sz w:val="20"/>
          <w:szCs w:val="20"/>
          <w:lang w:val="ka-GE"/>
        </w:rPr>
        <w:t xml:space="preserve"> </w:t>
      </w:r>
      <w:r w:rsidR="00A363E9" w:rsidRPr="00A363E9">
        <w:rPr>
          <w:rFonts w:ascii="Segoe UI" w:hAnsi="Segoe UI" w:cs="Segoe UI"/>
          <w:b/>
          <w:color w:val="153D63" w:themeColor="text2" w:themeTint="E6"/>
          <w:sz w:val="20"/>
          <w:szCs w:val="20"/>
          <w:lang w:val="ka-GE"/>
        </w:rPr>
        <w:t>მონაცემებზე დაფუძნებული სტატისტიკური, ხელოვნური ინტელექტის და მანქანური</w:t>
      </w:r>
      <w:r w:rsidR="00A363E9" w:rsidRPr="00A363E9">
        <w:rPr>
          <w:rFonts w:ascii="Segoe UI" w:hAnsi="Segoe UI" w:cs="Segoe UI"/>
          <w:b/>
          <w:color w:val="153D63" w:themeColor="text2" w:themeTint="E6"/>
          <w:sz w:val="20"/>
          <w:szCs w:val="20"/>
          <w:lang w:val="ka-GE"/>
        </w:rPr>
        <w:t xml:space="preserve"> </w:t>
      </w:r>
      <w:r w:rsidR="00A363E9" w:rsidRPr="00A363E9">
        <w:rPr>
          <w:rFonts w:ascii="Segoe UI" w:hAnsi="Segoe UI" w:cs="Segoe UI"/>
          <w:b/>
          <w:color w:val="153D63" w:themeColor="text2" w:themeTint="E6"/>
          <w:sz w:val="20"/>
          <w:szCs w:val="20"/>
          <w:lang w:val="ka-GE"/>
        </w:rPr>
        <w:t>სწავლების</w:t>
      </w:r>
      <w:r w:rsidR="00A363E9" w:rsidRPr="00A363E9">
        <w:rPr>
          <w:rFonts w:ascii="Segoe UI" w:hAnsi="Segoe UI" w:cs="Segoe UI"/>
          <w:b/>
          <w:color w:val="153D63" w:themeColor="text2" w:themeTint="E6"/>
          <w:sz w:val="20"/>
          <w:szCs w:val="20"/>
          <w:lang w:val="ka-GE"/>
        </w:rPr>
        <w:t xml:space="preserve"> </w:t>
      </w:r>
      <w:r w:rsidR="00A363E9" w:rsidRPr="00A363E9">
        <w:rPr>
          <w:rFonts w:ascii="Segoe UI" w:hAnsi="Segoe UI" w:cs="Segoe UI"/>
          <w:b/>
          <w:color w:val="153D63" w:themeColor="text2" w:themeTint="E6"/>
          <w:sz w:val="20"/>
          <w:szCs w:val="20"/>
          <w:lang w:val="ka-GE"/>
        </w:rPr>
        <w:t xml:space="preserve">მოდელების რისკების მართვის </w:t>
      </w:r>
      <w:r w:rsidR="00A363E9" w:rsidRPr="00A363E9">
        <w:rPr>
          <w:rFonts w:ascii="Segoe UI" w:hAnsi="Segoe UI" w:cs="Segoe UI"/>
          <w:b/>
          <w:color w:val="153D63" w:themeColor="text2" w:themeTint="E6"/>
          <w:sz w:val="20"/>
          <w:szCs w:val="20"/>
          <w:lang w:val="ka-GE"/>
        </w:rPr>
        <w:t>დებულებას</w:t>
      </w:r>
      <w:r w:rsidR="00A363E9">
        <w:rPr>
          <w:rFonts w:ascii="Segoe UI" w:hAnsi="Segoe UI" w:cs="Segoe UI"/>
          <w:b/>
          <w:color w:val="153D63" w:themeColor="text2" w:themeTint="E6"/>
          <w:sz w:val="20"/>
          <w:szCs w:val="20"/>
          <w:lang w:val="ka-GE"/>
        </w:rPr>
        <w:t xml:space="preserve">, </w:t>
      </w:r>
      <w:r w:rsidR="00A363E9" w:rsidRPr="00A363E9">
        <w:rPr>
          <w:rFonts w:ascii="Segoe UI" w:hAnsi="Segoe UI" w:cs="Segoe UI"/>
          <w:color w:val="153D63" w:themeColor="text2" w:themeTint="E6"/>
          <w:sz w:val="20"/>
          <w:szCs w:val="20"/>
          <w:lang w:val="ka-GE"/>
        </w:rPr>
        <w:t>რომელიც შეგიძლიათ იხილოთ სებ-ის ვებ გვერდზე.</w:t>
      </w:r>
    </w:p>
    <w:p w14:paraId="068AFC9B" w14:textId="77777777" w:rsidR="002C3300" w:rsidRPr="002C3300" w:rsidRDefault="002C3300" w:rsidP="002C3300">
      <w:pPr>
        <w:pStyle w:val="ListParagraph"/>
        <w:rPr>
          <w:rFonts w:ascii="Segoe UI" w:hAnsi="Segoe UI" w:cs="Segoe UI"/>
          <w:sz w:val="20"/>
          <w:szCs w:val="20"/>
        </w:rPr>
      </w:pPr>
    </w:p>
    <w:p w14:paraId="78D85DD9" w14:textId="683A52CD" w:rsidR="002C3300" w:rsidRPr="002C3300" w:rsidRDefault="002C3300" w:rsidP="002C3300">
      <w:pPr>
        <w:rPr>
          <w:rFonts w:ascii="Segoe UI" w:hAnsi="Segoe UI" w:cs="Segoe UI"/>
          <w:sz w:val="20"/>
          <w:szCs w:val="20"/>
          <w:lang w:val="ka-GE"/>
        </w:rPr>
      </w:pPr>
      <w:r>
        <w:rPr>
          <w:rFonts w:ascii="Segoe UI" w:hAnsi="Segoe UI" w:cs="Segoe UI"/>
          <w:sz w:val="20"/>
          <w:szCs w:val="20"/>
          <w:lang w:val="ka-GE"/>
        </w:rPr>
        <w:t xml:space="preserve">     </w:t>
      </w:r>
    </w:p>
    <w:p w14:paraId="6D1CA6A3" w14:textId="77777777" w:rsidR="006B03C6" w:rsidRPr="00A7339A" w:rsidRDefault="006B03C6" w:rsidP="006B03C6">
      <w:pPr>
        <w:pStyle w:val="ListParagraph"/>
        <w:rPr>
          <w:rFonts w:ascii="Segoe UI" w:hAnsi="Segoe UI" w:cs="Segoe UI"/>
          <w:sz w:val="20"/>
          <w:szCs w:val="20"/>
        </w:rPr>
      </w:pPr>
    </w:p>
    <w:p w14:paraId="618E638D" w14:textId="1C8CEEA0" w:rsidR="006D30D7" w:rsidRPr="00452466" w:rsidRDefault="006D30D7" w:rsidP="006D30D7">
      <w:pPr>
        <w:pStyle w:val="NGFormatText"/>
        <w:ind w:left="720"/>
        <w:rPr>
          <w:rFonts w:ascii="Segoe UI" w:hAnsi="Segoe UI" w:cs="Segoe UI"/>
          <w:i w:val="0"/>
          <w:iCs/>
          <w:sz w:val="20"/>
          <w:szCs w:val="20"/>
          <w:lang w:val="en-GB"/>
        </w:rPr>
      </w:pPr>
    </w:p>
    <w:p w14:paraId="2E8E0A91" w14:textId="77777777" w:rsidR="006D30D7" w:rsidRDefault="006D30D7" w:rsidP="006D30D7">
      <w:pPr>
        <w:pStyle w:val="NGFormatText"/>
        <w:rPr>
          <w:rFonts w:ascii="Segoe UI" w:hAnsi="Segoe UI" w:cs="Segoe UI"/>
          <w:i w:val="0"/>
          <w:iCs/>
          <w:sz w:val="20"/>
          <w:szCs w:val="20"/>
          <w:lang w:val="en-GB"/>
        </w:rPr>
      </w:pPr>
    </w:p>
    <w:p w14:paraId="1A381733" w14:textId="77777777" w:rsidR="006D30D7" w:rsidRDefault="006D30D7" w:rsidP="006D30D7">
      <w:pPr>
        <w:pStyle w:val="ListParagraph"/>
        <w:spacing w:after="0"/>
        <w:rPr>
          <w:rFonts w:ascii="Segoe UI" w:hAnsi="Segoe UI" w:cs="Segoe UI"/>
          <w:sz w:val="20"/>
          <w:szCs w:val="20"/>
          <w:lang w:val="ka-GE"/>
        </w:rPr>
      </w:pPr>
    </w:p>
    <w:p w14:paraId="74DEADAE" w14:textId="77777777" w:rsidR="006D30D7" w:rsidRPr="003675FB" w:rsidRDefault="006D30D7" w:rsidP="006D30D7">
      <w:pPr>
        <w:spacing w:after="0"/>
        <w:rPr>
          <w:rFonts w:ascii="Segoe UI" w:hAnsi="Segoe UI" w:cs="Segoe UI"/>
          <w:sz w:val="20"/>
          <w:szCs w:val="20"/>
          <w:lang w:val="ka-GE"/>
        </w:rPr>
      </w:pPr>
    </w:p>
    <w:p w14:paraId="4E89637E" w14:textId="77777777" w:rsidR="00453566" w:rsidRDefault="00453566"/>
    <w:sectPr w:rsidR="00453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FF655C" w14:textId="77777777" w:rsidR="00EE7D10" w:rsidRDefault="00EE7D10" w:rsidP="00DC049B">
      <w:pPr>
        <w:spacing w:after="0" w:line="240" w:lineRule="auto"/>
      </w:pPr>
      <w:r>
        <w:separator/>
      </w:r>
    </w:p>
  </w:endnote>
  <w:endnote w:type="continuationSeparator" w:id="0">
    <w:p w14:paraId="10D6EDFB" w14:textId="77777777" w:rsidR="00EE7D10" w:rsidRDefault="00EE7D10" w:rsidP="00DC0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Lato">
    <w:altName w:val="Arial"/>
    <w:charset w:val="00"/>
    <w:family w:val="swiss"/>
    <w:pitch w:val="variable"/>
    <w:sig w:usb0="00000001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8CCF0F" w14:textId="77777777" w:rsidR="00EE7D10" w:rsidRDefault="00EE7D10" w:rsidP="00DC049B">
      <w:pPr>
        <w:spacing w:after="0" w:line="240" w:lineRule="auto"/>
      </w:pPr>
      <w:r>
        <w:separator/>
      </w:r>
    </w:p>
  </w:footnote>
  <w:footnote w:type="continuationSeparator" w:id="0">
    <w:p w14:paraId="6AB19B50" w14:textId="77777777" w:rsidR="00EE7D10" w:rsidRDefault="00EE7D10" w:rsidP="00DC0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11A09"/>
    <w:multiLevelType w:val="hybridMultilevel"/>
    <w:tmpl w:val="DC427B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B8312F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07CFB"/>
    <w:multiLevelType w:val="hybridMultilevel"/>
    <w:tmpl w:val="EB86F57E"/>
    <w:lvl w:ilvl="0" w:tplc="5F4E8F28">
      <w:start w:val="1"/>
      <w:numFmt w:val="bullet"/>
      <w:pStyle w:val="SulaSingleChoiceOption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E7C96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90FD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3C28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6059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2C15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12E8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CAC1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F042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6221B5"/>
    <w:multiLevelType w:val="hybridMultilevel"/>
    <w:tmpl w:val="DC427BF8"/>
    <w:lvl w:ilvl="0" w:tplc="ABB4ADA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B8312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0D7"/>
    <w:rsid w:val="000E7391"/>
    <w:rsid w:val="00102BE1"/>
    <w:rsid w:val="001548C8"/>
    <w:rsid w:val="00186682"/>
    <w:rsid w:val="001A0F26"/>
    <w:rsid w:val="002214F9"/>
    <w:rsid w:val="00235EB5"/>
    <w:rsid w:val="00275EFE"/>
    <w:rsid w:val="002C3300"/>
    <w:rsid w:val="002F4911"/>
    <w:rsid w:val="00302176"/>
    <w:rsid w:val="004320D5"/>
    <w:rsid w:val="00453566"/>
    <w:rsid w:val="004766C3"/>
    <w:rsid w:val="005A4854"/>
    <w:rsid w:val="005C5DFC"/>
    <w:rsid w:val="006B03C6"/>
    <w:rsid w:val="006D30D7"/>
    <w:rsid w:val="006D7C03"/>
    <w:rsid w:val="007013CE"/>
    <w:rsid w:val="00770159"/>
    <w:rsid w:val="007B475F"/>
    <w:rsid w:val="007B593A"/>
    <w:rsid w:val="009920DD"/>
    <w:rsid w:val="009D76F7"/>
    <w:rsid w:val="00A335DF"/>
    <w:rsid w:val="00A363E9"/>
    <w:rsid w:val="00AF2086"/>
    <w:rsid w:val="00CA0F1E"/>
    <w:rsid w:val="00D5359D"/>
    <w:rsid w:val="00DA38F4"/>
    <w:rsid w:val="00DC049B"/>
    <w:rsid w:val="00E17AA2"/>
    <w:rsid w:val="00EE7D10"/>
    <w:rsid w:val="00F57A62"/>
    <w:rsid w:val="00F8007A"/>
    <w:rsid w:val="00F808A6"/>
    <w:rsid w:val="00FB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33DA8"/>
  <w15:chartTrackingRefBased/>
  <w15:docId w15:val="{9E65CD0C-71BB-9B48-9BD7-8632ED191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0D7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0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0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0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0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0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0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0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0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0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0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0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0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0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0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0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0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0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0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0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0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0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0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0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0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0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0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0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0D7"/>
    <w:rPr>
      <w:b/>
      <w:bCs/>
      <w:smallCaps/>
      <w:color w:val="0F4761" w:themeColor="accent1" w:themeShade="BF"/>
      <w:spacing w:val="5"/>
    </w:rPr>
  </w:style>
  <w:style w:type="paragraph" w:customStyle="1" w:styleId="NGFormatText">
    <w:name w:val="NG_FormatText"/>
    <w:rsid w:val="006D30D7"/>
    <w:pPr>
      <w:spacing w:after="160" w:line="259" w:lineRule="auto"/>
    </w:pPr>
    <w:rPr>
      <w:rFonts w:ascii="Lato" w:eastAsia="Lato" w:hAnsi="Lato" w:cs="Lato"/>
      <w:i/>
      <w:color w:val="A9A9A9"/>
      <w:sz w:val="16"/>
      <w:szCs w:val="22"/>
    </w:rPr>
  </w:style>
  <w:style w:type="character" w:styleId="PlaceholderText">
    <w:name w:val="Placeholder Text"/>
    <w:basedOn w:val="DefaultParagraphFont"/>
    <w:uiPriority w:val="99"/>
    <w:semiHidden/>
    <w:rsid w:val="006D30D7"/>
    <w:rPr>
      <w:color w:val="808080"/>
    </w:rPr>
  </w:style>
  <w:style w:type="paragraph" w:customStyle="1" w:styleId="SulaSingleChoiceOption">
    <w:name w:val="Sula_SingleChoice_Option"/>
    <w:basedOn w:val="ListParagraph"/>
    <w:link w:val="SulaSingleChoiceOptionChar"/>
    <w:qFormat/>
    <w:rsid w:val="006D30D7"/>
    <w:pPr>
      <w:numPr>
        <w:numId w:val="2"/>
      </w:numPr>
    </w:pPr>
    <w:rPr>
      <w:rFonts w:ascii="Arial" w:eastAsia="Times New Roman" w:hAnsi="Arial" w:cs="Arial"/>
      <w:sz w:val="18"/>
      <w:lang w:eastAsia="de-CH"/>
    </w:rPr>
  </w:style>
  <w:style w:type="character" w:customStyle="1" w:styleId="SulaSingleChoiceOptionChar">
    <w:name w:val="Sula_SingleChoice_Option Char"/>
    <w:basedOn w:val="DefaultParagraphFont"/>
    <w:link w:val="SulaSingleChoiceOption"/>
    <w:rsid w:val="006D30D7"/>
    <w:rPr>
      <w:rFonts w:ascii="Arial" w:eastAsia="Times New Roman" w:hAnsi="Arial" w:cs="Arial"/>
      <w:sz w:val="18"/>
      <w:lang w:val="en-US" w:eastAsia="de-CH"/>
    </w:rPr>
  </w:style>
  <w:style w:type="paragraph" w:customStyle="1" w:styleId="SulaMatrixTitle">
    <w:name w:val="Sula_Matrix_Title"/>
    <w:basedOn w:val="Normal"/>
    <w:link w:val="SulaMatrixTitleChar"/>
    <w:qFormat/>
    <w:rsid w:val="006D30D7"/>
    <w:pPr>
      <w:spacing w:after="0" w:line="240" w:lineRule="auto"/>
      <w:jc w:val="center"/>
    </w:pPr>
    <w:rPr>
      <w:rFonts w:ascii="Arial" w:eastAsia="Times New Roman" w:hAnsi="Arial" w:cs="Arial"/>
      <w:b/>
      <w:sz w:val="18"/>
      <w:szCs w:val="24"/>
      <w:lang w:val="de-CH" w:eastAsia="de-CH"/>
    </w:rPr>
  </w:style>
  <w:style w:type="character" w:customStyle="1" w:styleId="SulaMatrixTitleChar">
    <w:name w:val="Sula_Matrix_Title Char"/>
    <w:basedOn w:val="DefaultParagraphFont"/>
    <w:link w:val="SulaMatrixTitle"/>
    <w:rsid w:val="006D30D7"/>
    <w:rPr>
      <w:rFonts w:ascii="Arial" w:eastAsia="Times New Roman" w:hAnsi="Arial" w:cs="Arial"/>
      <w:b/>
      <w:sz w:val="18"/>
      <w:lang w:val="de-CH" w:eastAsia="de-CH"/>
    </w:rPr>
  </w:style>
  <w:style w:type="character" w:customStyle="1" w:styleId="apple-converted-space">
    <w:name w:val="apple-converted-space"/>
    <w:basedOn w:val="DefaultParagraphFont"/>
    <w:rsid w:val="009920DD"/>
  </w:style>
  <w:style w:type="paragraph" w:styleId="Header">
    <w:name w:val="header"/>
    <w:basedOn w:val="Normal"/>
    <w:link w:val="HeaderChar"/>
    <w:uiPriority w:val="99"/>
    <w:unhideWhenUsed/>
    <w:rsid w:val="00A33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5DF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33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5DF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I1YWIwMjdlMy05N2Y1LTRmMmItYjI0Mi0xODlmODRmMWJmZmUiIG9yaWdpbj0idXNlclNlbGVjdGVkIiAvPjxVc2VyTmFtZT5TRUJcaW11a2hpZ3VsaXNodmlsaTwvVXNlck5hbWU+PERhdGVUaW1lPjYvMjEvMjAyNSA4OjQ3OjMyIEFNPC9EYXRlVGltZT48TGFiZWxTdHJpbmc+VGhpcyBpdGVtIGhhcyBubyBjbGFzc2lmaWNhdGlvbjwvTGFiZWxTdHJpbmc+PC9pdGVtPjwvbGFiZWxIaXN0b3J5Pg==</Value>
</WrappedLabelHistory>
</file>

<file path=customXml/item2.xml><?xml version="1.0" encoding="utf-8"?>
<sisl xmlns:xsd="http://www.w3.org/2001/XMLSchema" xmlns:xsi="http://www.w3.org/2001/XMLSchema-instance" xmlns="http://www.boldonjames.com/2008/01/sie/internal/label" sislVersion="0" policy="5ab027e3-97f5-4f2b-b242-189f84f1bffe" origin="userSelected"/>
</file>

<file path=customXml/itemProps1.xml><?xml version="1.0" encoding="utf-8"?>
<ds:datastoreItem xmlns:ds="http://schemas.openxmlformats.org/officeDocument/2006/customXml" ds:itemID="{B7FCEA1A-E1E9-4514-8C3C-6EF5E5FA0CAA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7BB232FD-FE7D-46A7-BE10-AEE6C8925CB2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Gogaladze</dc:creator>
  <cp:keywords/>
  <dc:description/>
  <cp:lastModifiedBy>Irakli Mukhigulishvili</cp:lastModifiedBy>
  <cp:revision>18</cp:revision>
  <dcterms:created xsi:type="dcterms:W3CDTF">2025-06-10T12:00:00Z</dcterms:created>
  <dcterms:modified xsi:type="dcterms:W3CDTF">2025-06-23T06:54:00Z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c92fd49d-7a4b-4938-a9c7-8549821cdedd</vt:lpwstr>
  </property>
  <property fmtid="{D5CDD505-2E9C-101B-9397-08002B2CF9AE}" pid="3" name="bjSaver">
    <vt:lpwstr>F+5HBaeB0Bqq4scK6MCvhGFgeukU7yKD</vt:lpwstr>
  </property>
  <property fmtid="{D5CDD505-2E9C-101B-9397-08002B2CF9AE}" pid="4" name="bjDocumentSecurityLabel">
    <vt:lpwstr>This item has no classification</vt:lpwstr>
  </property>
  <property fmtid="{D5CDD505-2E9C-101B-9397-08002B2CF9AE}" pid="5" name="bjClsUserRVM">
    <vt:lpwstr>[]</vt:lpwstr>
  </property>
  <property fmtid="{D5CDD505-2E9C-101B-9397-08002B2CF9AE}" pid="6" name="bjLabelHistoryID">
    <vt:lpwstr>{B7FCEA1A-E1E9-4514-8C3C-6EF5E5FA0CAA}</vt:lpwstr>
  </property>
</Properties>
</file>