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7029C" w14:textId="77777777" w:rsidR="00C139A9" w:rsidRPr="00416FEE" w:rsidRDefault="00C139A9" w:rsidP="00933188">
      <w:pPr>
        <w:pStyle w:val="Ttulo2"/>
      </w:pPr>
      <w:r w:rsidRPr="00416FEE">
        <w:t>2. MATERIAL E MÉTODOS</w:t>
      </w:r>
    </w:p>
    <w:p w14:paraId="7D4BF70E" w14:textId="77777777" w:rsidR="00C139A9" w:rsidRPr="00C139A9" w:rsidRDefault="00C139A9" w:rsidP="0091479F">
      <w:pPr>
        <w:pStyle w:val="Ttulo3"/>
      </w:pPr>
      <w:r w:rsidRPr="00C139A9">
        <w:t>2.1. Obtenção e Estruturação da Base de Dados</w:t>
      </w:r>
    </w:p>
    <w:p w14:paraId="6651D2DD" w14:textId="56C203C0" w:rsidR="00C139A9" w:rsidRPr="00C139A9" w:rsidRDefault="00C139A9" w:rsidP="0091479F">
      <w:pPr>
        <w:rPr>
          <w:lang w:val="pt-BR"/>
        </w:rPr>
      </w:pPr>
      <w:r w:rsidRPr="00C139A9">
        <w:rPr>
          <w:lang w:val="pt-BR"/>
        </w:rPr>
        <w:t>Os dados utilizados neste estudo foram extraídos do catálogo comercial digital de reprodutores da raça Nelore disponibilizado pela central de inseminação artificial CRV Lagoa (Sertãozinho, SP). A coleta automatizada dos dados (web scraping) foi implementada em linguagem Python (versão 3.11), capturando informações fenotípicas, comerciais, genealógicas e avaliações genéticas de cada reprodutor.</w:t>
      </w:r>
    </w:p>
    <w:p w14:paraId="6C134F02" w14:textId="77777777" w:rsidR="00C139A9" w:rsidRPr="00C139A9" w:rsidRDefault="00C139A9" w:rsidP="0091479F">
      <w:pPr>
        <w:rPr>
          <w:lang w:val="pt-BR"/>
        </w:rPr>
      </w:pPr>
      <w:r w:rsidRPr="00C139A9">
        <w:rPr>
          <w:lang w:val="pt-BR"/>
        </w:rPr>
        <w:t>A amostra final foi delimitada aos touros Nelore com avaliação genética oficial conduzida pela Associação Nacional de Criadores e Pesquisadores (ANCP), totalizando N=115 reprodutores ativos com informações zootécnicas e comerciais completas, garantindo a consistência das estimativas e a ausência de discrepâncias decorrentes de metodologias distintas de avaliação genética.</w:t>
      </w:r>
    </w:p>
    <w:p w14:paraId="3BCB010E" w14:textId="77777777" w:rsidR="00C139A9" w:rsidRPr="00C139A9" w:rsidRDefault="00C139A9" w:rsidP="0091479F">
      <w:pPr>
        <w:pStyle w:val="Ttulo3"/>
      </w:pPr>
      <w:r w:rsidRPr="00C139A9">
        <w:t>2.2. Variáveis do Estudo e Fundamentação Hedônica</w:t>
      </w:r>
    </w:p>
    <w:p w14:paraId="75F43D57" w14:textId="77777777" w:rsidR="00C139A9" w:rsidRPr="00C139A9" w:rsidRDefault="00C139A9" w:rsidP="0091479F">
      <w:pPr>
        <w:rPr>
          <w:lang w:val="pt-BR"/>
        </w:rPr>
      </w:pPr>
      <w:r w:rsidRPr="00C139A9">
        <w:rPr>
          <w:lang w:val="pt-BR"/>
        </w:rPr>
        <w:t>A análise fundamentou-se na Teoria dos Preços Hedônicos proposta por Rosen (1974), a qual postula que bens heterogêneos comercializados no mercado (como o sêmen bovino) possuem seu preço de equilíbrio determinado pelo somatório implícito dos valores atribuídos a cada um de seus atributos funcionais, mercadológicos e reputacionais:</w:t>
      </w:r>
    </w:p>
    <w:p w14:paraId="35E228D8" w14:textId="61F0D59F" w:rsidR="00C139A9" w:rsidRPr="00416FEE" w:rsidRDefault="00C139A9" w:rsidP="0091479F">
      <w:pPr>
        <w:spacing w:before="240" w:after="240"/>
        <w:rPr>
          <w:sz w:val="28"/>
          <w:szCs w:val="28"/>
          <w:lang w:val="pt-BR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P=f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gen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mkt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lin</m:t>
                  </m:r>
                </m:sub>
              </m:sSub>
            </m:e>
          </m:d>
        </m:oMath>
      </m:oMathPara>
    </w:p>
    <w:p w14:paraId="38CFE209" w14:textId="77777777" w:rsidR="00416FEE" w:rsidRDefault="00C139A9" w:rsidP="0091479F">
      <w:pPr>
        <w:rPr>
          <w:lang w:val="pt-BR"/>
        </w:rPr>
      </w:pPr>
      <w:r w:rsidRPr="00C139A9">
        <w:rPr>
          <w:lang w:val="pt-BR"/>
        </w:rPr>
        <w:t xml:space="preserve">Onde: </w:t>
      </w:r>
    </w:p>
    <w:p w14:paraId="2EC4CCDB" w14:textId="58ED1459" w:rsidR="00416FEE" w:rsidRPr="00CD41AD" w:rsidRDefault="00C139A9" w:rsidP="0091479F">
      <w:pPr>
        <w:pStyle w:val="PargrafodaLista"/>
        <w:numPr>
          <w:ilvl w:val="0"/>
          <w:numId w:val="6"/>
        </w:numPr>
        <w:rPr>
          <w:lang w:val="pt-BR"/>
        </w:rPr>
      </w:pPr>
      <w:r w:rsidRPr="00CD41AD">
        <w:rPr>
          <w:lang w:val="pt-BR"/>
        </w:rPr>
        <w:t>P</w:t>
      </w:r>
      <w:r w:rsidR="00416FEE" w:rsidRPr="00CD41AD">
        <w:rPr>
          <w:lang w:val="pt-BR"/>
        </w:rPr>
        <w:t xml:space="preserve"> </w:t>
      </w:r>
      <w:r w:rsidR="00B80B99">
        <w:rPr>
          <w:lang w:val="pt-BR"/>
        </w:rPr>
        <w:t>é</w:t>
      </w:r>
      <w:r w:rsidR="00416FEE" w:rsidRPr="00CD41AD">
        <w:rPr>
          <w:lang w:val="pt-BR"/>
        </w:rPr>
        <w:t xml:space="preserve"> </w:t>
      </w:r>
      <w:r w:rsidR="00516A1D">
        <w:rPr>
          <w:lang w:val="pt-BR"/>
        </w:rPr>
        <w:t>v</w:t>
      </w:r>
      <w:r w:rsidR="00D54951" w:rsidRPr="00CD41AD">
        <w:rPr>
          <w:lang w:val="pt-BR"/>
        </w:rPr>
        <w:t>etor d</w:t>
      </w:r>
      <w:r w:rsidR="00516A1D">
        <w:rPr>
          <w:lang w:val="pt-BR"/>
        </w:rPr>
        <w:t>os</w:t>
      </w:r>
      <w:r w:rsidR="00D54951" w:rsidRPr="00CD41AD">
        <w:rPr>
          <w:lang w:val="pt-BR"/>
        </w:rPr>
        <w:t xml:space="preserve"> p</w:t>
      </w:r>
      <w:r w:rsidRPr="00CD41AD">
        <w:rPr>
          <w:lang w:val="pt-BR"/>
        </w:rPr>
        <w:t>reço</w:t>
      </w:r>
      <w:r w:rsidR="00D54951" w:rsidRPr="00CD41AD">
        <w:rPr>
          <w:lang w:val="pt-BR"/>
        </w:rPr>
        <w:t>s</w:t>
      </w:r>
      <w:r w:rsidRPr="00CD41AD">
        <w:rPr>
          <w:lang w:val="pt-BR"/>
        </w:rPr>
        <w:t xml:space="preserve"> da</w:t>
      </w:r>
      <w:r w:rsidR="00D54951" w:rsidRPr="00CD41AD">
        <w:rPr>
          <w:lang w:val="pt-BR"/>
        </w:rPr>
        <w:t>s</w:t>
      </w:r>
      <w:r w:rsidRPr="00CD41AD">
        <w:rPr>
          <w:lang w:val="pt-BR"/>
        </w:rPr>
        <w:t xml:space="preserve"> dose</w:t>
      </w:r>
      <w:r w:rsidR="00D54951" w:rsidRPr="00CD41AD">
        <w:rPr>
          <w:lang w:val="pt-BR"/>
        </w:rPr>
        <w:t>s</w:t>
      </w:r>
      <w:r w:rsidRPr="00CD41AD">
        <w:rPr>
          <w:lang w:val="pt-BR"/>
        </w:rPr>
        <w:t xml:space="preserve"> de sêmen convencional</w:t>
      </w:r>
      <w:r w:rsidR="00D54951" w:rsidRPr="00CD41AD">
        <w:rPr>
          <w:lang w:val="pt-BR"/>
        </w:rPr>
        <w:t xml:space="preserve"> </w:t>
      </w:r>
      <w:r w:rsidR="00516A1D">
        <w:rPr>
          <w:lang w:val="pt-BR"/>
        </w:rPr>
        <w:t>dos</w:t>
      </w:r>
      <w:r w:rsidR="00D54951" w:rsidRPr="00CD41AD">
        <w:rPr>
          <w:lang w:val="pt-BR"/>
        </w:rPr>
        <w:t xml:space="preserve"> touro</w:t>
      </w:r>
      <w:r w:rsidRPr="00CD41AD">
        <w:rPr>
          <w:lang w:val="pt-BR"/>
        </w:rPr>
        <w:t xml:space="preserve"> em reais</w:t>
      </w:r>
      <w:r w:rsidR="00416FEE" w:rsidRPr="00CD41AD">
        <w:rPr>
          <w:lang w:val="pt-BR"/>
        </w:rPr>
        <w:t xml:space="preserve"> (R$)</w:t>
      </w:r>
    </w:p>
    <w:p w14:paraId="23047D17" w14:textId="6D59F7B3" w:rsidR="00D54951" w:rsidRPr="00CD41AD" w:rsidRDefault="00000000" w:rsidP="0091479F">
      <w:pPr>
        <w:pStyle w:val="PargrafodaLista"/>
        <w:numPr>
          <w:ilvl w:val="0"/>
          <w:numId w:val="6"/>
        </w:numPr>
        <w:rPr>
          <w:lang w:val="pt-BR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gen</m:t>
            </m:r>
          </m:sub>
        </m:sSub>
      </m:oMath>
      <w:r w:rsidR="00416FEE" w:rsidRPr="00CD41AD">
        <w:rPr>
          <w:sz w:val="28"/>
          <w:szCs w:val="28"/>
          <w:lang w:val="pt-BR"/>
        </w:rPr>
        <w:t xml:space="preserve"> </w:t>
      </w:r>
      <w:r w:rsidR="00B80B99">
        <w:rPr>
          <w:lang w:val="pt-BR"/>
        </w:rPr>
        <w:t xml:space="preserve">é a matriz </w:t>
      </w:r>
      <w:r w:rsidR="00516A1D">
        <w:rPr>
          <w:lang w:val="pt-BR"/>
        </w:rPr>
        <w:t>d</w:t>
      </w:r>
      <w:r w:rsidR="00B80B99">
        <w:rPr>
          <w:lang w:val="pt-BR"/>
        </w:rPr>
        <w:t>os</w:t>
      </w:r>
      <w:r w:rsidR="00CD41AD" w:rsidRPr="00CD41AD">
        <w:rPr>
          <w:lang w:val="pt-BR"/>
        </w:rPr>
        <w:t xml:space="preserve"> valor</w:t>
      </w:r>
      <w:r w:rsidR="00CD41AD">
        <w:rPr>
          <w:lang w:val="pt-BR"/>
        </w:rPr>
        <w:t xml:space="preserve">es </w:t>
      </w:r>
      <w:r w:rsidR="00CD41AD" w:rsidRPr="00CD41AD">
        <w:rPr>
          <w:lang w:val="pt-BR"/>
        </w:rPr>
        <w:t>de ranque d</w:t>
      </w:r>
      <w:r w:rsidR="00CD41AD">
        <w:rPr>
          <w:lang w:val="pt-BR"/>
        </w:rPr>
        <w:t xml:space="preserve">as DEP </w:t>
      </w:r>
      <w:r w:rsidR="00516A1D">
        <w:rPr>
          <w:lang w:val="pt-BR"/>
        </w:rPr>
        <w:t>dos</w:t>
      </w:r>
      <w:r w:rsidR="00183597" w:rsidRPr="00CD41AD">
        <w:rPr>
          <w:lang w:val="pt-BR"/>
        </w:rPr>
        <w:t xml:space="preserve"> touro</w:t>
      </w:r>
      <w:r w:rsidR="00516A1D">
        <w:rPr>
          <w:lang w:val="pt-BR"/>
        </w:rPr>
        <w:t>s</w:t>
      </w:r>
      <w:r w:rsidR="00B80B99">
        <w:rPr>
          <w:lang w:val="pt-BR"/>
        </w:rPr>
        <w:t xml:space="preserve"> para</w:t>
      </w:r>
      <w:r w:rsidR="00767F67">
        <w:rPr>
          <w:lang w:val="pt-BR"/>
        </w:rPr>
        <w:t xml:space="preserve"> a</w:t>
      </w:r>
      <w:r w:rsidR="00B80B99">
        <w:rPr>
          <w:lang w:val="pt-BR"/>
        </w:rPr>
        <w:t>s 18 características consideradas no estudo,</w:t>
      </w:r>
      <w:r w:rsidR="00CD41AD" w:rsidRPr="00CD41AD">
        <w:rPr>
          <w:lang w:val="pt-BR"/>
        </w:rPr>
        <w:t xml:space="preserve"> expressos em percentis (%)</w:t>
      </w:r>
      <w:r w:rsidR="00B80B99">
        <w:rPr>
          <w:lang w:val="pt-BR"/>
        </w:rPr>
        <w:t>.</w:t>
      </w:r>
    </w:p>
    <w:p w14:paraId="062C869A" w14:textId="3D113E5E" w:rsidR="00D54951" w:rsidRPr="00CD41AD" w:rsidRDefault="00000000" w:rsidP="0091479F">
      <w:pPr>
        <w:pStyle w:val="PargrafodaLista"/>
        <w:numPr>
          <w:ilvl w:val="0"/>
          <w:numId w:val="6"/>
        </w:numPr>
        <w:rPr>
          <w:lang w:val="pt-BR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mkt</m:t>
            </m:r>
          </m:sub>
        </m:sSub>
      </m:oMath>
      <w:r w:rsidR="00B80B99">
        <w:rPr>
          <w:lang w:val="pt-BR"/>
        </w:rPr>
        <w:t xml:space="preserve"> é a matriz de incidência</w:t>
      </w:r>
      <w:r w:rsidR="00D54951" w:rsidRPr="00CD41AD">
        <w:rPr>
          <w:lang w:val="pt-BR"/>
        </w:rPr>
        <w:t xml:space="preserve"> </w:t>
      </w:r>
      <w:r w:rsidR="00767F67">
        <w:rPr>
          <w:lang w:val="pt-BR"/>
        </w:rPr>
        <w:t xml:space="preserve">dos touros </w:t>
      </w:r>
      <w:r w:rsidR="00B80B99">
        <w:rPr>
          <w:lang w:val="pt-BR"/>
        </w:rPr>
        <w:t>para os 6 selos</w:t>
      </w:r>
      <w:r w:rsidR="00767F67">
        <w:rPr>
          <w:lang w:val="pt-BR"/>
        </w:rPr>
        <w:t xml:space="preserve"> considerados no estudo</w:t>
      </w:r>
    </w:p>
    <w:p w14:paraId="04E61B45" w14:textId="6165B25E" w:rsidR="00D54951" w:rsidRPr="00CD41AD" w:rsidRDefault="00000000" w:rsidP="0091479F">
      <w:pPr>
        <w:pStyle w:val="PargrafodaLista"/>
        <w:numPr>
          <w:ilvl w:val="0"/>
          <w:numId w:val="6"/>
        </w:numPr>
        <w:rPr>
          <w:lang w:val="pt-BR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lin</m:t>
            </m:r>
          </m:sub>
        </m:sSub>
      </m:oMath>
      <w:r w:rsidR="00B80B99">
        <w:rPr>
          <w:sz w:val="28"/>
          <w:szCs w:val="28"/>
          <w:lang w:val="pt-BR"/>
        </w:rPr>
        <w:t xml:space="preserve"> </w:t>
      </w:r>
      <w:r w:rsidR="00767F67">
        <w:rPr>
          <w:lang w:val="pt-BR"/>
        </w:rPr>
        <w:t>é a matriz de incidência</w:t>
      </w:r>
      <w:r w:rsidR="00516A1D">
        <w:rPr>
          <w:lang w:val="pt-BR"/>
        </w:rPr>
        <w:t xml:space="preserve"> </w:t>
      </w:r>
      <w:r w:rsidR="00D54951" w:rsidRPr="00CD41AD">
        <w:rPr>
          <w:lang w:val="pt-BR"/>
        </w:rPr>
        <w:t>dos touros</w:t>
      </w:r>
      <w:r w:rsidR="00767F67">
        <w:rPr>
          <w:lang w:val="pt-BR"/>
        </w:rPr>
        <w:t xml:space="preserve"> para as 7 linhagens consideradas no estudo.</w:t>
      </w:r>
    </w:p>
    <w:p w14:paraId="62B86E4D" w14:textId="42B610A2" w:rsidR="00CD41AD" w:rsidRDefault="00CD41AD" w:rsidP="0091479F">
      <w:pPr>
        <w:rPr>
          <w:lang w:val="pt-BR"/>
        </w:rPr>
      </w:pPr>
      <w:r>
        <w:rPr>
          <w:lang w:val="pt-BR"/>
        </w:rPr>
        <w:t>As</w:t>
      </w:r>
      <w:r w:rsidRPr="00CD41AD">
        <w:rPr>
          <w:lang w:val="pt-BR"/>
        </w:rPr>
        <w:t xml:space="preserve"> 18 características</w:t>
      </w:r>
      <w:r>
        <w:rPr>
          <w:lang w:val="pt-BR"/>
        </w:rPr>
        <w:t xml:space="preserve"> cujos ranqueamentos das DEPs foram considerad</w:t>
      </w:r>
      <w:r w:rsidR="004F1E56">
        <w:rPr>
          <w:lang w:val="pt-BR"/>
        </w:rPr>
        <w:t>o</w:t>
      </w:r>
      <w:r>
        <w:rPr>
          <w:lang w:val="pt-BR"/>
        </w:rPr>
        <w:t xml:space="preserve">s neste estudo, </w:t>
      </w:r>
      <w:r w:rsidR="00183597">
        <w:rPr>
          <w:lang w:val="pt-BR"/>
        </w:rPr>
        <w:t>engloba</w:t>
      </w:r>
      <w:r>
        <w:rPr>
          <w:lang w:val="pt-BR"/>
        </w:rPr>
        <w:t>ram</w:t>
      </w:r>
      <w:r w:rsidR="00183597">
        <w:rPr>
          <w:lang w:val="pt-BR"/>
        </w:rPr>
        <w:t xml:space="preserve"> </w:t>
      </w:r>
      <w:r w:rsidR="004F1E56">
        <w:rPr>
          <w:lang w:val="pt-BR"/>
        </w:rPr>
        <w:t>desde as de</w:t>
      </w:r>
      <w:r w:rsidR="00183597">
        <w:rPr>
          <w:lang w:val="pt-BR"/>
        </w:rPr>
        <w:t xml:space="preserve"> C</w:t>
      </w:r>
      <w:r w:rsidR="00C139A9" w:rsidRPr="00C139A9">
        <w:rPr>
          <w:lang w:val="pt-BR"/>
        </w:rPr>
        <w:t>rescimento</w:t>
      </w:r>
      <w:r w:rsidR="00183597">
        <w:rPr>
          <w:lang w:val="pt-BR"/>
        </w:rPr>
        <w:t xml:space="preserve">: </w:t>
      </w:r>
      <w:r w:rsidR="00183597" w:rsidRPr="00C139A9">
        <w:rPr>
          <w:lang w:val="pt-BR"/>
        </w:rPr>
        <w:t>Peso ao Nascer (PN_TOP)</w:t>
      </w:r>
      <w:r w:rsidR="00183597">
        <w:rPr>
          <w:lang w:val="pt-BR"/>
        </w:rPr>
        <w:t xml:space="preserve">, </w:t>
      </w:r>
      <w:r w:rsidR="00183597" w:rsidRPr="00C139A9">
        <w:rPr>
          <w:lang w:val="pt-BR"/>
        </w:rPr>
        <w:t>Peso à Desmama (P210_TOP), Peso ao Ano (P365_TOP), Peso ao Sobreano (P450_TOP), Peso Adulto da Vaca (PAC_TOP) e Altura/Tamanho (FRAME_TOP)</w:t>
      </w:r>
      <w:r w:rsidR="00183597">
        <w:rPr>
          <w:lang w:val="pt-BR"/>
        </w:rPr>
        <w:t>;</w:t>
      </w:r>
      <w:r w:rsidR="00C139A9" w:rsidRPr="00C139A9">
        <w:rPr>
          <w:lang w:val="pt-BR"/>
        </w:rPr>
        <w:t xml:space="preserve"> </w:t>
      </w:r>
      <w:r w:rsidR="00183597">
        <w:rPr>
          <w:lang w:val="pt-BR"/>
        </w:rPr>
        <w:t>as de Habilidade M</w:t>
      </w:r>
      <w:r w:rsidR="00C139A9" w:rsidRPr="00C139A9">
        <w:rPr>
          <w:lang w:val="pt-BR"/>
        </w:rPr>
        <w:t>aterna</w:t>
      </w:r>
      <w:r w:rsidR="00183597">
        <w:rPr>
          <w:lang w:val="pt-BR"/>
        </w:rPr>
        <w:t xml:space="preserve">: </w:t>
      </w:r>
      <w:r w:rsidR="00183597" w:rsidRPr="00C139A9">
        <w:rPr>
          <w:lang w:val="pt-BR"/>
        </w:rPr>
        <w:t>Efeito Maternal aos 120 dias (MP120_TOP), Maternal aos 210 dias (MP210_TOP)</w:t>
      </w:r>
      <w:r w:rsidR="00183597">
        <w:rPr>
          <w:lang w:val="pt-BR"/>
        </w:rPr>
        <w:t>; as de</w:t>
      </w:r>
      <w:r w:rsidR="00C139A9" w:rsidRPr="00C139A9">
        <w:rPr>
          <w:lang w:val="pt-BR"/>
        </w:rPr>
        <w:t xml:space="preserve"> </w:t>
      </w:r>
      <w:r w:rsidR="00183597">
        <w:rPr>
          <w:lang w:val="pt-BR"/>
        </w:rPr>
        <w:t>R</w:t>
      </w:r>
      <w:r w:rsidR="00C139A9" w:rsidRPr="00C139A9">
        <w:rPr>
          <w:lang w:val="pt-BR"/>
        </w:rPr>
        <w:t>eprodução</w:t>
      </w:r>
      <w:r w:rsidR="00183597">
        <w:rPr>
          <w:lang w:val="pt-BR"/>
        </w:rPr>
        <w:t xml:space="preserve">: </w:t>
      </w:r>
      <w:r w:rsidR="00183597" w:rsidRPr="00C139A9">
        <w:rPr>
          <w:lang w:val="pt-BR"/>
        </w:rPr>
        <w:t xml:space="preserve">Precocidade de Concepção (3P_TOP), Idade ao Primeiro Parto (IPP_TOP), </w:t>
      </w:r>
      <w:r w:rsidR="00D54951" w:rsidRPr="00C139A9">
        <w:rPr>
          <w:lang w:val="pt-BR"/>
        </w:rPr>
        <w:t>Facilidade de Parto (FPP_TOP)</w:t>
      </w:r>
      <w:r w:rsidR="00D54951">
        <w:rPr>
          <w:lang w:val="pt-BR"/>
        </w:rPr>
        <w:t xml:space="preserve">, </w:t>
      </w:r>
      <w:r w:rsidR="00183597" w:rsidRPr="00C139A9">
        <w:rPr>
          <w:lang w:val="pt-BR"/>
        </w:rPr>
        <w:t>Perímetro Escrotal (PE450_TOP)</w:t>
      </w:r>
      <w:r w:rsidR="004F1E56">
        <w:rPr>
          <w:lang w:val="pt-BR"/>
        </w:rPr>
        <w:t>;</w:t>
      </w:r>
      <w:r w:rsidR="00183597">
        <w:rPr>
          <w:lang w:val="pt-BR"/>
        </w:rPr>
        <w:t xml:space="preserve"> as de C</w:t>
      </w:r>
      <w:r w:rsidR="00C139A9" w:rsidRPr="00C139A9">
        <w:rPr>
          <w:lang w:val="pt-BR"/>
        </w:rPr>
        <w:t>arcaça</w:t>
      </w:r>
      <w:r w:rsidR="00183597">
        <w:rPr>
          <w:lang w:val="pt-BR"/>
        </w:rPr>
        <w:t xml:space="preserve">: </w:t>
      </w:r>
      <w:r w:rsidR="00183597" w:rsidRPr="00C139A9">
        <w:rPr>
          <w:lang w:val="pt-BR"/>
        </w:rPr>
        <w:t>Área de Olho de Lombo (AOL_TOP), Acabamento de Carcaça (ACAB_TOP), Marmoreio (MARM_TOP)</w:t>
      </w:r>
      <w:r w:rsidR="004F1E56">
        <w:rPr>
          <w:lang w:val="pt-BR"/>
        </w:rPr>
        <w:t>;</w:t>
      </w:r>
      <w:r w:rsidR="00183597">
        <w:rPr>
          <w:lang w:val="pt-BR"/>
        </w:rPr>
        <w:t xml:space="preserve"> as de </w:t>
      </w:r>
      <w:r w:rsidR="00C139A9" w:rsidRPr="00C139A9">
        <w:rPr>
          <w:lang w:val="pt-BR"/>
        </w:rPr>
        <w:t xml:space="preserve"> eficiência alimentar</w:t>
      </w:r>
      <w:r w:rsidR="00183597">
        <w:rPr>
          <w:lang w:val="pt-BR"/>
        </w:rPr>
        <w:t xml:space="preserve">: </w:t>
      </w:r>
      <w:r w:rsidR="00D54951" w:rsidRPr="00C139A9">
        <w:rPr>
          <w:lang w:val="pt-BR"/>
        </w:rPr>
        <w:t>Consumo Alimentar Residual (CAR_TOP)</w:t>
      </w:r>
      <w:r w:rsidR="004F1E56">
        <w:rPr>
          <w:lang w:val="pt-BR"/>
        </w:rPr>
        <w:t>;</w:t>
      </w:r>
      <w:r w:rsidR="00D54951">
        <w:rPr>
          <w:lang w:val="pt-BR"/>
        </w:rPr>
        <w:t xml:space="preserve"> as de </w:t>
      </w:r>
      <w:r w:rsidR="00D54951" w:rsidRPr="00C139A9">
        <w:rPr>
          <w:lang w:val="pt-BR"/>
        </w:rPr>
        <w:t>Longevidade/Produtividade da Matriz (STAY_TOP)</w:t>
      </w:r>
      <w:r w:rsidR="004F1E56">
        <w:rPr>
          <w:lang w:val="pt-BR"/>
        </w:rPr>
        <w:t xml:space="preserve">; até </w:t>
      </w:r>
      <w:r w:rsidR="00183597">
        <w:rPr>
          <w:lang w:val="pt-BR"/>
        </w:rPr>
        <w:t xml:space="preserve">o </w:t>
      </w:r>
      <w:r w:rsidR="00C139A9" w:rsidRPr="00C139A9">
        <w:rPr>
          <w:lang w:val="pt-BR"/>
        </w:rPr>
        <w:t>Índice</w:t>
      </w:r>
      <w:r w:rsidR="001A02B1">
        <w:rPr>
          <w:lang w:val="pt-BR"/>
        </w:rPr>
        <w:t xml:space="preserve"> geral</w:t>
      </w:r>
      <w:r w:rsidR="00183597">
        <w:rPr>
          <w:lang w:val="pt-BR"/>
        </w:rPr>
        <w:t xml:space="preserve">: </w:t>
      </w:r>
      <w:r w:rsidR="00C139A9" w:rsidRPr="00C139A9">
        <w:rPr>
          <w:lang w:val="pt-BR"/>
        </w:rPr>
        <w:t>Mérito Genético Total Econômico</w:t>
      </w:r>
      <w:r>
        <w:rPr>
          <w:lang w:val="pt-BR"/>
        </w:rPr>
        <w:t xml:space="preserve"> </w:t>
      </w:r>
      <w:r w:rsidR="00C139A9" w:rsidRPr="00C139A9">
        <w:rPr>
          <w:lang w:val="pt-BR"/>
        </w:rPr>
        <w:t>(MGTe_TOP)</w:t>
      </w:r>
      <w:r w:rsidR="00D54951">
        <w:rPr>
          <w:lang w:val="pt-BR"/>
        </w:rPr>
        <w:t xml:space="preserve">. </w:t>
      </w:r>
    </w:p>
    <w:p w14:paraId="4045B239" w14:textId="6002B3CB" w:rsidR="00C139A9" w:rsidRPr="00C139A9" w:rsidRDefault="00C139A9" w:rsidP="0091479F">
      <w:pPr>
        <w:rPr>
          <w:lang w:val="pt-BR"/>
        </w:rPr>
      </w:pPr>
      <w:r w:rsidRPr="00C139A9">
        <w:rPr>
          <w:lang w:val="pt-BR"/>
        </w:rPr>
        <w:lastRenderedPageBreak/>
        <w:t>O uso do ranking percentil (TOP</w:t>
      </w:r>
      <w:r w:rsidR="00CD41AD">
        <w:rPr>
          <w:lang w:val="pt-BR"/>
        </w:rPr>
        <w:t xml:space="preserve"> </w:t>
      </w:r>
      <w:r w:rsidRPr="00C139A9">
        <w:rPr>
          <w:lang w:val="pt-BR"/>
        </w:rPr>
        <w:t>%) permitiu a padronização dimensional das variáveis em escala comparável de 0,1% a 100%, em que valores menores indicam superioridade genética no catálogo.</w:t>
      </w:r>
    </w:p>
    <w:p w14:paraId="3A4002F5" w14:textId="77777777" w:rsidR="00767F67" w:rsidRDefault="001A02B1" w:rsidP="0091479F">
      <w:pPr>
        <w:rPr>
          <w:lang w:val="pt-BR"/>
        </w:rPr>
      </w:pPr>
      <w:r>
        <w:rPr>
          <w:lang w:val="pt-BR"/>
        </w:rPr>
        <w:t xml:space="preserve">Na avaliação da influência das certificações no valor do sêmen, </w:t>
      </w:r>
      <w:r w:rsidR="00431C10">
        <w:rPr>
          <w:lang w:val="pt-BR"/>
        </w:rPr>
        <w:t xml:space="preserve">foi empregado </w:t>
      </w:r>
      <w:r w:rsidR="009F76F6" w:rsidRPr="00C139A9">
        <w:rPr>
          <w:lang w:val="pt-BR"/>
        </w:rPr>
        <w:t>selos de certificação</w:t>
      </w:r>
      <w:r w:rsidR="009F76F6">
        <w:rPr>
          <w:lang w:val="pt-BR"/>
        </w:rPr>
        <w:t xml:space="preserve"> </w:t>
      </w:r>
      <w:r w:rsidR="009F76F6" w:rsidRPr="009F76F6">
        <w:rPr>
          <w:lang w:val="pt-BR"/>
        </w:rPr>
        <w:t>concedidos pela central e programas parceiros</w:t>
      </w:r>
      <w:r w:rsidR="009F76F6" w:rsidRPr="00C139A9">
        <w:rPr>
          <w:lang w:val="pt-BR"/>
        </w:rPr>
        <w:t xml:space="preserve"> </w:t>
      </w:r>
      <w:r w:rsidR="009F76F6">
        <w:rPr>
          <w:lang w:val="pt-BR"/>
        </w:rPr>
        <w:t>à medida que os touros possuíam o</w:t>
      </w:r>
      <w:r w:rsidR="00767F67">
        <w:rPr>
          <w:lang w:val="pt-BR"/>
        </w:rPr>
        <w:t xml:space="preserve"> respectivo</w:t>
      </w:r>
      <w:r w:rsidR="009F76F6">
        <w:rPr>
          <w:lang w:val="pt-BR"/>
        </w:rPr>
        <w:t xml:space="preserve"> mérito genético. </w:t>
      </w:r>
    </w:p>
    <w:p w14:paraId="008EFDDF" w14:textId="4D19F064" w:rsidR="0034511D" w:rsidRDefault="009F76F6" w:rsidP="0091479F">
      <w:pPr>
        <w:rPr>
          <w:lang w:val="pt-BR"/>
        </w:rPr>
      </w:pPr>
      <w:r>
        <w:rPr>
          <w:lang w:val="pt-BR"/>
        </w:rPr>
        <w:t xml:space="preserve">Para fins de análise, </w:t>
      </w:r>
      <w:r w:rsidR="00767F67">
        <w:rPr>
          <w:lang w:val="pt-BR"/>
        </w:rPr>
        <w:t>os</w:t>
      </w:r>
      <w:r w:rsidR="001A02B1">
        <w:rPr>
          <w:lang w:val="pt-BR"/>
        </w:rPr>
        <w:t xml:space="preserve"> selo</w:t>
      </w:r>
      <w:r w:rsidR="00767F67">
        <w:rPr>
          <w:lang w:val="pt-BR"/>
        </w:rPr>
        <w:t>s</w:t>
      </w:r>
      <w:r w:rsidR="001A02B1">
        <w:rPr>
          <w:lang w:val="pt-BR"/>
        </w:rPr>
        <w:t xml:space="preserve"> </w:t>
      </w:r>
      <w:r w:rsidR="00431C10">
        <w:rPr>
          <w:lang w:val="pt-BR"/>
        </w:rPr>
        <w:t>fo</w:t>
      </w:r>
      <w:r w:rsidR="00767F67">
        <w:rPr>
          <w:lang w:val="pt-BR"/>
        </w:rPr>
        <w:t>ram</w:t>
      </w:r>
      <w:r w:rsidR="00431C10">
        <w:rPr>
          <w:lang w:val="pt-BR"/>
        </w:rPr>
        <w:t xml:space="preserve"> considerado</w:t>
      </w:r>
      <w:r w:rsidR="00767F67">
        <w:rPr>
          <w:lang w:val="pt-BR"/>
        </w:rPr>
        <w:t>s</w:t>
      </w:r>
      <w:r w:rsidR="00431C10">
        <w:rPr>
          <w:lang w:val="pt-BR"/>
        </w:rPr>
        <w:t xml:space="preserve"> variáve</w:t>
      </w:r>
      <w:r w:rsidR="00767F67">
        <w:rPr>
          <w:lang w:val="pt-BR"/>
        </w:rPr>
        <w:t>is</w:t>
      </w:r>
      <w:r w:rsidR="00431C10">
        <w:rPr>
          <w:lang w:val="pt-BR"/>
        </w:rPr>
        <w:t xml:space="preserve"> binária</w:t>
      </w:r>
      <w:r w:rsidR="00767F67">
        <w:rPr>
          <w:lang w:val="pt-BR"/>
        </w:rPr>
        <w:t>s</w:t>
      </w:r>
      <w:r>
        <w:rPr>
          <w:lang w:val="pt-BR"/>
        </w:rPr>
        <w:t xml:space="preserve">, sendo </w:t>
      </w:r>
      <w:r w:rsidR="00431C10">
        <w:rPr>
          <w:lang w:val="pt-BR"/>
        </w:rPr>
        <w:t>coluna</w:t>
      </w:r>
      <w:r w:rsidR="00767F67">
        <w:rPr>
          <w:lang w:val="pt-BR"/>
        </w:rPr>
        <w:t>s</w:t>
      </w:r>
      <w:r w:rsidR="00431C10">
        <w:rPr>
          <w:lang w:val="pt-BR"/>
        </w:rPr>
        <w:t xml:space="preserve"> no dataframe</w:t>
      </w:r>
      <w:r>
        <w:rPr>
          <w:lang w:val="pt-BR"/>
        </w:rPr>
        <w:t xml:space="preserve"> em</w:t>
      </w:r>
      <w:r w:rsidR="00431C10">
        <w:rPr>
          <w:lang w:val="pt-BR"/>
        </w:rPr>
        <w:t xml:space="preserve"> que </w:t>
      </w:r>
      <w:r>
        <w:rPr>
          <w:lang w:val="pt-BR"/>
        </w:rPr>
        <w:t>n</w:t>
      </w:r>
      <w:r w:rsidR="00431C10">
        <w:rPr>
          <w:lang w:val="pt-BR"/>
        </w:rPr>
        <w:t>as observações</w:t>
      </w:r>
      <w:r>
        <w:rPr>
          <w:lang w:val="pt-BR"/>
        </w:rPr>
        <w:t xml:space="preserve"> continham os valores</w:t>
      </w:r>
      <w:r w:rsidR="00431C10">
        <w:rPr>
          <w:lang w:val="pt-BR"/>
        </w:rPr>
        <w:t xml:space="preserve"> 1 ou </w:t>
      </w:r>
      <w:r w:rsidR="00767F67">
        <w:rPr>
          <w:lang w:val="pt-BR"/>
        </w:rPr>
        <w:t xml:space="preserve">0 à medida que o </w:t>
      </w:r>
      <w:r w:rsidR="00431C10">
        <w:rPr>
          <w:lang w:val="pt-BR"/>
        </w:rPr>
        <w:t xml:space="preserve">touro fosse </w:t>
      </w:r>
      <w:r w:rsidR="00767F67">
        <w:rPr>
          <w:lang w:val="pt-BR"/>
        </w:rPr>
        <w:t xml:space="preserve">ou não </w:t>
      </w:r>
      <w:r w:rsidR="00431C10">
        <w:rPr>
          <w:lang w:val="pt-BR"/>
        </w:rPr>
        <w:t xml:space="preserve">detentor do respectivo selo. </w:t>
      </w:r>
      <w:r w:rsidR="00767F67">
        <w:rPr>
          <w:lang w:val="pt-BR"/>
        </w:rPr>
        <w:t>Assim</w:t>
      </w:r>
      <w:r w:rsidR="0034511D">
        <w:rPr>
          <w:lang w:val="pt-BR"/>
        </w:rPr>
        <w:t>, os animais foram classificados com base em 6 selos</w:t>
      </w:r>
      <w:r w:rsidR="00030586">
        <w:rPr>
          <w:lang w:val="pt-BR"/>
        </w:rPr>
        <w:t>:</w:t>
      </w:r>
    </w:p>
    <w:p w14:paraId="059FA0C1" w14:textId="78D6DF55" w:rsidR="0034511D" w:rsidRPr="00030586" w:rsidRDefault="00C139A9" w:rsidP="0091479F">
      <w:pPr>
        <w:pStyle w:val="PargrafodaLista"/>
        <w:numPr>
          <w:ilvl w:val="0"/>
          <w:numId w:val="7"/>
        </w:numPr>
        <w:rPr>
          <w:lang w:val="pt-BR"/>
        </w:rPr>
      </w:pPr>
      <w:r w:rsidRPr="00030586">
        <w:rPr>
          <w:lang w:val="pt-BR"/>
        </w:rPr>
        <w:t>SELO_IFERT</w:t>
      </w:r>
      <w:r w:rsidR="0034511D" w:rsidRPr="00030586">
        <w:rPr>
          <w:lang w:val="pt-BR"/>
        </w:rPr>
        <w:t>, que</w:t>
      </w:r>
      <w:r w:rsidR="009F76F6" w:rsidRPr="00030586">
        <w:rPr>
          <w:lang w:val="pt-BR"/>
        </w:rPr>
        <w:t xml:space="preserve"> c</w:t>
      </w:r>
      <w:r w:rsidR="00406EC5" w:rsidRPr="00030586">
        <w:rPr>
          <w:lang w:val="pt-BR"/>
        </w:rPr>
        <w:t>ertifica</w:t>
      </w:r>
      <w:r w:rsidR="009F76F6" w:rsidRPr="00030586">
        <w:rPr>
          <w:lang w:val="pt-BR"/>
        </w:rPr>
        <w:t xml:space="preserve">va os touros </w:t>
      </w:r>
      <w:r w:rsidR="0034511D" w:rsidRPr="00030586">
        <w:rPr>
          <w:lang w:val="pt-BR"/>
        </w:rPr>
        <w:t>como</w:t>
      </w:r>
      <w:r w:rsidR="009F76F6" w:rsidRPr="00030586">
        <w:rPr>
          <w:lang w:val="pt-BR"/>
        </w:rPr>
        <w:t xml:space="preserve"> superiores </w:t>
      </w:r>
      <w:r w:rsidR="0034511D" w:rsidRPr="00030586">
        <w:rPr>
          <w:lang w:val="pt-BR"/>
        </w:rPr>
        <w:t xml:space="preserve">para </w:t>
      </w:r>
      <w:r w:rsidR="009F76F6" w:rsidRPr="00030586">
        <w:rPr>
          <w:lang w:val="pt-BR"/>
        </w:rPr>
        <w:t>o</w:t>
      </w:r>
      <w:r w:rsidR="00406EC5" w:rsidRPr="00030586">
        <w:rPr>
          <w:lang w:val="pt-BR"/>
        </w:rPr>
        <w:t xml:space="preserve"> </w:t>
      </w:r>
      <w:r w:rsidRPr="00030586">
        <w:rPr>
          <w:lang w:val="pt-BR"/>
        </w:rPr>
        <w:t>Índice de Fertilidade</w:t>
      </w:r>
      <w:r w:rsidR="009F76F6" w:rsidRPr="00030586">
        <w:rPr>
          <w:lang w:val="pt-BR"/>
        </w:rPr>
        <w:t xml:space="preserve">.  </w:t>
      </w:r>
    </w:p>
    <w:p w14:paraId="26ECF8B0" w14:textId="50189819" w:rsidR="0034511D" w:rsidRPr="00030586" w:rsidRDefault="009F76F6" w:rsidP="0091479F">
      <w:pPr>
        <w:pStyle w:val="PargrafodaLista"/>
        <w:numPr>
          <w:ilvl w:val="0"/>
          <w:numId w:val="7"/>
        </w:numPr>
        <w:rPr>
          <w:lang w:val="pt-BR"/>
        </w:rPr>
      </w:pPr>
      <w:r w:rsidRPr="00030586">
        <w:rPr>
          <w:lang w:val="pt-BR"/>
        </w:rPr>
        <w:t>O</w:t>
      </w:r>
      <w:r w:rsidR="00C139A9" w:rsidRPr="00030586">
        <w:rPr>
          <w:lang w:val="pt-BR"/>
        </w:rPr>
        <w:t xml:space="preserve"> SELO_MATERNAL</w:t>
      </w:r>
      <w:r w:rsidR="0034511D" w:rsidRPr="00030586">
        <w:rPr>
          <w:lang w:val="pt-BR"/>
        </w:rPr>
        <w:t>, que</w:t>
      </w:r>
      <w:r w:rsidR="00C139A9" w:rsidRPr="00030586">
        <w:rPr>
          <w:lang w:val="pt-BR"/>
        </w:rPr>
        <w:t xml:space="preserve"> </w:t>
      </w:r>
      <w:r w:rsidRPr="00030586">
        <w:rPr>
          <w:lang w:val="pt-BR"/>
        </w:rPr>
        <w:t>certificava</w:t>
      </w:r>
      <w:r w:rsidR="00406EC5" w:rsidRPr="00030586">
        <w:rPr>
          <w:lang w:val="pt-BR"/>
        </w:rPr>
        <w:t xml:space="preserve"> quanto a a</w:t>
      </w:r>
      <w:r w:rsidR="00C139A9" w:rsidRPr="00030586">
        <w:rPr>
          <w:lang w:val="pt-BR"/>
        </w:rPr>
        <w:t>ptidão para produção de fêmeas de reposição</w:t>
      </w:r>
      <w:r w:rsidRPr="00030586">
        <w:rPr>
          <w:lang w:val="pt-BR"/>
        </w:rPr>
        <w:t xml:space="preserve">, </w:t>
      </w:r>
      <w:r w:rsidR="00C139A9" w:rsidRPr="00030586">
        <w:rPr>
          <w:lang w:val="pt-BR"/>
        </w:rPr>
        <w:t xml:space="preserve"> </w:t>
      </w:r>
    </w:p>
    <w:p w14:paraId="03085321" w14:textId="77777777" w:rsidR="0034511D" w:rsidRPr="00030586" w:rsidRDefault="00C139A9" w:rsidP="0091479F">
      <w:pPr>
        <w:pStyle w:val="PargrafodaLista"/>
        <w:numPr>
          <w:ilvl w:val="0"/>
          <w:numId w:val="7"/>
        </w:numPr>
        <w:rPr>
          <w:lang w:val="pt-BR"/>
        </w:rPr>
      </w:pPr>
      <w:r w:rsidRPr="00030586">
        <w:rPr>
          <w:lang w:val="pt-BR"/>
        </w:rPr>
        <w:t>SELO_CAR</w:t>
      </w:r>
      <w:r w:rsidR="0034511D" w:rsidRPr="00030586">
        <w:rPr>
          <w:lang w:val="pt-BR"/>
        </w:rPr>
        <w:t>, que</w:t>
      </w:r>
      <w:r w:rsidRPr="00030586">
        <w:rPr>
          <w:lang w:val="pt-BR"/>
        </w:rPr>
        <w:t xml:space="preserve"> </w:t>
      </w:r>
      <w:r w:rsidR="009F76F6" w:rsidRPr="00030586">
        <w:rPr>
          <w:lang w:val="pt-BR"/>
        </w:rPr>
        <w:t>c</w:t>
      </w:r>
      <w:r w:rsidRPr="00030586">
        <w:rPr>
          <w:lang w:val="pt-BR"/>
        </w:rPr>
        <w:t>ertifica</w:t>
      </w:r>
      <w:r w:rsidR="009F76F6" w:rsidRPr="00030586">
        <w:rPr>
          <w:lang w:val="pt-BR"/>
        </w:rPr>
        <w:t>va quanto a</w:t>
      </w:r>
      <w:r w:rsidRPr="00030586">
        <w:rPr>
          <w:lang w:val="pt-BR"/>
        </w:rPr>
        <w:t xml:space="preserve"> eficiência alimentar </w:t>
      </w:r>
      <w:r w:rsidR="00406EC5" w:rsidRPr="00030586">
        <w:rPr>
          <w:lang w:val="pt-BR"/>
        </w:rPr>
        <w:t>p</w:t>
      </w:r>
      <w:r w:rsidR="009F76F6" w:rsidRPr="00030586">
        <w:rPr>
          <w:lang w:val="pt-BR"/>
        </w:rPr>
        <w:t>or meio do critério do</w:t>
      </w:r>
      <w:r w:rsidR="00406EC5" w:rsidRPr="00030586">
        <w:rPr>
          <w:lang w:val="pt-BR"/>
        </w:rPr>
        <w:t xml:space="preserve"> Consumo Alimentar R</w:t>
      </w:r>
      <w:r w:rsidRPr="00030586">
        <w:rPr>
          <w:lang w:val="pt-BR"/>
        </w:rPr>
        <w:t>esidual</w:t>
      </w:r>
      <w:r w:rsidR="009F76F6" w:rsidRPr="00030586">
        <w:rPr>
          <w:lang w:val="pt-BR"/>
        </w:rPr>
        <w:t xml:space="preserve">. </w:t>
      </w:r>
    </w:p>
    <w:p w14:paraId="025AA040" w14:textId="77777777" w:rsidR="0034511D" w:rsidRPr="00030586" w:rsidRDefault="009F76F6" w:rsidP="0091479F">
      <w:pPr>
        <w:pStyle w:val="PargrafodaLista"/>
        <w:numPr>
          <w:ilvl w:val="0"/>
          <w:numId w:val="7"/>
        </w:numPr>
        <w:rPr>
          <w:lang w:val="pt-BR"/>
        </w:rPr>
      </w:pPr>
      <w:r w:rsidRPr="00030586">
        <w:rPr>
          <w:lang w:val="pt-BR"/>
        </w:rPr>
        <w:t>O</w:t>
      </w:r>
      <w:r w:rsidR="00C139A9" w:rsidRPr="00030586">
        <w:rPr>
          <w:lang w:val="pt-BR"/>
        </w:rPr>
        <w:t xml:space="preserve"> SELO_CARCACA</w:t>
      </w:r>
      <w:r w:rsidR="0034511D" w:rsidRPr="00030586">
        <w:rPr>
          <w:lang w:val="pt-BR"/>
        </w:rPr>
        <w:t>, que</w:t>
      </w:r>
      <w:r w:rsidRPr="00030586">
        <w:rPr>
          <w:lang w:val="pt-BR"/>
        </w:rPr>
        <w:t xml:space="preserve"> certificava </w:t>
      </w:r>
      <w:r w:rsidR="00406EC5" w:rsidRPr="00030586">
        <w:rPr>
          <w:lang w:val="pt-BR"/>
        </w:rPr>
        <w:t xml:space="preserve">quanto a </w:t>
      </w:r>
      <w:r w:rsidR="00C139A9" w:rsidRPr="00030586">
        <w:rPr>
          <w:lang w:val="pt-BR"/>
        </w:rPr>
        <w:t>qualidade e rendimento de carcaç</w:t>
      </w:r>
      <w:r w:rsidRPr="00030586">
        <w:rPr>
          <w:lang w:val="pt-BR"/>
        </w:rPr>
        <w:t xml:space="preserve">a. </w:t>
      </w:r>
    </w:p>
    <w:p w14:paraId="611A4AFF" w14:textId="66BF4DFC" w:rsidR="0034511D" w:rsidRPr="00030586" w:rsidRDefault="009F76F6" w:rsidP="0091479F">
      <w:pPr>
        <w:pStyle w:val="PargrafodaLista"/>
        <w:numPr>
          <w:ilvl w:val="0"/>
          <w:numId w:val="7"/>
        </w:numPr>
        <w:rPr>
          <w:lang w:val="pt-BR"/>
        </w:rPr>
      </w:pPr>
      <w:r w:rsidRPr="00030586">
        <w:rPr>
          <w:lang w:val="pt-BR"/>
        </w:rPr>
        <w:t>O</w:t>
      </w:r>
      <w:r w:rsidR="00C139A9" w:rsidRPr="00030586">
        <w:rPr>
          <w:lang w:val="pt-BR"/>
        </w:rPr>
        <w:t xml:space="preserve"> SELO_EXTENSIVO</w:t>
      </w:r>
      <w:r w:rsidR="0034511D" w:rsidRPr="00030586">
        <w:rPr>
          <w:lang w:val="pt-BR"/>
        </w:rPr>
        <w:t>, que certificava quanto a aptidão para produção de carne em sistemas a pasto.</w:t>
      </w:r>
    </w:p>
    <w:p w14:paraId="57631C5D" w14:textId="1CDA745D" w:rsidR="0034511D" w:rsidRPr="00030586" w:rsidRDefault="0034511D" w:rsidP="0091479F">
      <w:pPr>
        <w:pStyle w:val="PargrafodaLista"/>
        <w:numPr>
          <w:ilvl w:val="0"/>
          <w:numId w:val="7"/>
        </w:numPr>
        <w:rPr>
          <w:lang w:val="pt-BR"/>
        </w:rPr>
      </w:pPr>
      <w:r w:rsidRPr="00030586">
        <w:rPr>
          <w:lang w:val="pt-BR"/>
        </w:rPr>
        <w:t xml:space="preserve">O </w:t>
      </w:r>
      <w:r w:rsidR="00C139A9" w:rsidRPr="00030586">
        <w:rPr>
          <w:lang w:val="pt-BR"/>
        </w:rPr>
        <w:t>SELO_CONCEITO</w:t>
      </w:r>
      <w:r w:rsidRPr="00030586">
        <w:rPr>
          <w:lang w:val="pt-BR"/>
        </w:rPr>
        <w:t xml:space="preserve">, que certificava </w:t>
      </w:r>
      <w:r w:rsidR="009F76F6" w:rsidRPr="00030586">
        <w:rPr>
          <w:lang w:val="pt-BR"/>
        </w:rPr>
        <w:t>quanto a aspectos</w:t>
      </w:r>
      <w:r w:rsidR="00C139A9" w:rsidRPr="00030586">
        <w:rPr>
          <w:lang w:val="pt-BR"/>
        </w:rPr>
        <w:t xml:space="preserve"> morfológico</w:t>
      </w:r>
      <w:r w:rsidRPr="00030586">
        <w:rPr>
          <w:lang w:val="pt-BR"/>
        </w:rPr>
        <w:t>s</w:t>
      </w:r>
      <w:r w:rsidR="00C139A9" w:rsidRPr="00030586">
        <w:rPr>
          <w:lang w:val="pt-BR"/>
        </w:rPr>
        <w:t>.</w:t>
      </w:r>
    </w:p>
    <w:p w14:paraId="4CD300AF" w14:textId="3BD478FE" w:rsidR="00C139A9" w:rsidRPr="00C139A9" w:rsidRDefault="00406EC5" w:rsidP="0091479F">
      <w:pPr>
        <w:rPr>
          <w:lang w:val="pt-BR"/>
        </w:rPr>
      </w:pPr>
      <w:r>
        <w:rPr>
          <w:lang w:val="pt-BR"/>
        </w:rPr>
        <w:t>Adicionalmente</w:t>
      </w:r>
      <w:r w:rsidR="00030586">
        <w:rPr>
          <w:lang w:val="pt-BR"/>
        </w:rPr>
        <w:t>,</w:t>
      </w:r>
      <w:r w:rsidR="009F76F6">
        <w:rPr>
          <w:lang w:val="pt-BR"/>
        </w:rPr>
        <w:t xml:space="preserve"> </w:t>
      </w:r>
      <w:r w:rsidR="00030586">
        <w:rPr>
          <w:lang w:val="pt-BR"/>
        </w:rPr>
        <w:t>com intuito</w:t>
      </w:r>
      <w:r w:rsidR="009F76F6">
        <w:rPr>
          <w:lang w:val="pt-BR"/>
        </w:rPr>
        <w:t xml:space="preserve"> de mensurar </w:t>
      </w:r>
      <w:r w:rsidR="009F76F6" w:rsidRPr="00C139A9">
        <w:rPr>
          <w:lang w:val="pt-BR"/>
        </w:rPr>
        <w:t xml:space="preserve">o efeito degrau </w:t>
      </w:r>
      <w:r w:rsidR="00030586">
        <w:rPr>
          <w:lang w:val="pt-BR"/>
        </w:rPr>
        <w:t xml:space="preserve">dos selos </w:t>
      </w:r>
      <w:r w:rsidR="009F76F6" w:rsidRPr="00C139A9">
        <w:rPr>
          <w:lang w:val="pt-BR"/>
        </w:rPr>
        <w:t>no valor da dose</w:t>
      </w:r>
      <w:r w:rsidR="009F76F6">
        <w:rPr>
          <w:lang w:val="pt-BR"/>
        </w:rPr>
        <w:t>,</w:t>
      </w:r>
      <w:r>
        <w:rPr>
          <w:lang w:val="pt-BR"/>
        </w:rPr>
        <w:t xml:space="preserve"> foi criada </w:t>
      </w:r>
      <w:r w:rsidR="009F76F6">
        <w:rPr>
          <w:lang w:val="pt-BR"/>
        </w:rPr>
        <w:t xml:space="preserve">e analisada </w:t>
      </w:r>
      <w:r w:rsidR="00C139A9" w:rsidRPr="00C139A9">
        <w:rPr>
          <w:lang w:val="pt-BR"/>
        </w:rPr>
        <w:t>a variável TOTAL_SELOS</w:t>
      </w:r>
      <w:r w:rsidR="0034511D">
        <w:rPr>
          <w:lang w:val="pt-BR"/>
        </w:rPr>
        <w:t xml:space="preserve">, que consistia na quantidade </w:t>
      </w:r>
      <w:r w:rsidR="00030586">
        <w:rPr>
          <w:lang w:val="pt-BR"/>
        </w:rPr>
        <w:t xml:space="preserve">total </w:t>
      </w:r>
      <w:r w:rsidR="0034511D">
        <w:rPr>
          <w:lang w:val="pt-BR"/>
        </w:rPr>
        <w:t xml:space="preserve">de certificações </w:t>
      </w:r>
      <w:r w:rsidR="00C139A9" w:rsidRPr="00C139A9">
        <w:rPr>
          <w:lang w:val="pt-BR"/>
        </w:rPr>
        <w:t>por touro</w:t>
      </w:r>
      <w:r w:rsidR="0034511D">
        <w:rPr>
          <w:lang w:val="pt-BR"/>
        </w:rPr>
        <w:t xml:space="preserve">. </w:t>
      </w:r>
      <w:r w:rsidR="00030586">
        <w:rPr>
          <w:lang w:val="pt-BR"/>
        </w:rPr>
        <w:t>Os valores para essa variável variaram</w:t>
      </w:r>
      <w:r w:rsidR="0034511D">
        <w:rPr>
          <w:lang w:val="pt-BR"/>
        </w:rPr>
        <w:t xml:space="preserve"> de</w:t>
      </w:r>
      <w:r w:rsidR="0034511D" w:rsidRPr="00C139A9">
        <w:rPr>
          <w:lang w:val="pt-BR"/>
        </w:rPr>
        <w:t xml:space="preserve"> 0 a 5 </w:t>
      </w:r>
      <w:r w:rsidR="0034511D">
        <w:rPr>
          <w:lang w:val="pt-BR"/>
        </w:rPr>
        <w:t>certificações por touro.</w:t>
      </w:r>
    </w:p>
    <w:p w14:paraId="32FB51BD" w14:textId="2EB23189" w:rsidR="0034511D" w:rsidRDefault="00767F67" w:rsidP="0091479F">
      <w:pPr>
        <w:rPr>
          <w:lang w:val="pt-BR"/>
        </w:rPr>
      </w:pPr>
      <w:r>
        <w:rPr>
          <w:lang w:val="pt-BR"/>
        </w:rPr>
        <w:t xml:space="preserve">A variável linhagem, assim como a anterior, </w:t>
      </w:r>
      <w:r w:rsidR="0034511D">
        <w:rPr>
          <w:lang w:val="pt-BR"/>
        </w:rPr>
        <w:t>também</w:t>
      </w:r>
      <w:r>
        <w:rPr>
          <w:lang w:val="pt-BR"/>
        </w:rPr>
        <w:t xml:space="preserve"> foi</w:t>
      </w:r>
      <w:r w:rsidR="0034511D">
        <w:rPr>
          <w:lang w:val="pt-BR"/>
        </w:rPr>
        <w:t xml:space="preserve"> </w:t>
      </w:r>
      <w:r>
        <w:rPr>
          <w:lang w:val="pt-BR"/>
        </w:rPr>
        <w:t>designada como</w:t>
      </w:r>
      <w:r w:rsidR="0034511D">
        <w:rPr>
          <w:lang w:val="pt-BR"/>
        </w:rPr>
        <w:t xml:space="preserve"> binária no estudo. Essa variável foi criada com base </w:t>
      </w:r>
      <w:r w:rsidR="00C139A9" w:rsidRPr="00C139A9">
        <w:rPr>
          <w:lang w:val="pt-BR"/>
        </w:rPr>
        <w:t>na genealogia (pai, avô paterno, avô materno</w:t>
      </w:r>
      <w:r w:rsidR="0034511D">
        <w:rPr>
          <w:lang w:val="pt-BR"/>
        </w:rPr>
        <w:t xml:space="preserve">) na linhagem declarada </w:t>
      </w:r>
      <w:r w:rsidR="0034511D" w:rsidRPr="00C139A9">
        <w:rPr>
          <w:lang w:val="pt-BR"/>
        </w:rPr>
        <w:t xml:space="preserve">e </w:t>
      </w:r>
      <w:r w:rsidR="0034511D">
        <w:rPr>
          <w:lang w:val="pt-BR"/>
        </w:rPr>
        <w:t xml:space="preserve">no </w:t>
      </w:r>
      <w:r w:rsidR="0034511D" w:rsidRPr="00C139A9">
        <w:rPr>
          <w:lang w:val="pt-BR"/>
        </w:rPr>
        <w:t>afixo do criador</w:t>
      </w:r>
      <w:r w:rsidR="0034511D">
        <w:rPr>
          <w:lang w:val="pt-BR"/>
        </w:rPr>
        <w:t>.</w:t>
      </w:r>
      <w:r w:rsidR="00C139A9" w:rsidRPr="00C139A9">
        <w:rPr>
          <w:lang w:val="pt-BR"/>
        </w:rPr>
        <w:t xml:space="preserve"> </w:t>
      </w:r>
      <w:r>
        <w:rPr>
          <w:lang w:val="pt-BR"/>
        </w:rPr>
        <w:t>Se o touro fosse de determinada linhagem, ele apresentaria valor 1 nessa linhagem e o nas demais. Neste estudo</w:t>
      </w:r>
      <w:r w:rsidR="0034511D">
        <w:rPr>
          <w:lang w:val="pt-BR"/>
        </w:rPr>
        <w:t>, foram c</w:t>
      </w:r>
      <w:r w:rsidR="00030586">
        <w:rPr>
          <w:lang w:val="pt-BR"/>
        </w:rPr>
        <w:t>onsideradas 7 linhagens (</w:t>
      </w:r>
      <w:r>
        <w:rPr>
          <w:lang w:val="pt-BR"/>
        </w:rPr>
        <w:t>T</w:t>
      </w:r>
      <w:r w:rsidR="00030586">
        <w:rPr>
          <w:lang w:val="pt-BR"/>
        </w:rPr>
        <w:t>roncos):</w:t>
      </w:r>
    </w:p>
    <w:p w14:paraId="742C451F" w14:textId="64D120BE" w:rsidR="00030586" w:rsidRPr="00030586" w:rsidRDefault="00C139A9" w:rsidP="0091479F">
      <w:pPr>
        <w:pStyle w:val="PargrafodaLista"/>
        <w:numPr>
          <w:ilvl w:val="0"/>
          <w:numId w:val="8"/>
        </w:numPr>
        <w:rPr>
          <w:lang w:val="pt-BR"/>
        </w:rPr>
      </w:pPr>
      <w:r w:rsidRPr="00030586">
        <w:rPr>
          <w:lang w:val="pt-BR"/>
        </w:rPr>
        <w:t xml:space="preserve">TRONCO_EAO </w:t>
      </w:r>
      <w:r w:rsidR="00767F67">
        <w:rPr>
          <w:lang w:val="pt-BR"/>
        </w:rPr>
        <w:t>–</w:t>
      </w:r>
      <w:r w:rsidR="00030586" w:rsidRPr="00030586">
        <w:rPr>
          <w:lang w:val="pt-BR"/>
        </w:rPr>
        <w:t xml:space="preserve"> </w:t>
      </w:r>
      <w:r w:rsidR="00767F67">
        <w:rPr>
          <w:lang w:val="pt-BR"/>
        </w:rPr>
        <w:t xml:space="preserve">Animais com origem </w:t>
      </w:r>
      <w:r w:rsidR="00516A1D">
        <w:rPr>
          <w:lang w:val="pt-BR"/>
        </w:rPr>
        <w:t>na Fazenda</w:t>
      </w:r>
      <w:r w:rsidR="00767F67">
        <w:rPr>
          <w:lang w:val="pt-BR"/>
        </w:rPr>
        <w:t xml:space="preserve"> </w:t>
      </w:r>
      <w:r w:rsidRPr="00030586">
        <w:rPr>
          <w:lang w:val="pt-BR"/>
        </w:rPr>
        <w:t xml:space="preserve">Agropecuária EAO </w:t>
      </w:r>
    </w:p>
    <w:p w14:paraId="6D576064" w14:textId="45E1F93B" w:rsidR="00030586" w:rsidRPr="00030586" w:rsidRDefault="00C139A9" w:rsidP="0091479F">
      <w:pPr>
        <w:pStyle w:val="PargrafodaLista"/>
        <w:numPr>
          <w:ilvl w:val="0"/>
          <w:numId w:val="8"/>
        </w:numPr>
        <w:rPr>
          <w:lang w:val="pt-BR"/>
        </w:rPr>
      </w:pPr>
      <w:r w:rsidRPr="00030586">
        <w:rPr>
          <w:lang w:val="pt-BR"/>
        </w:rPr>
        <w:t xml:space="preserve">TRONCO_REM </w:t>
      </w:r>
      <w:r w:rsidR="00030586" w:rsidRPr="00030586">
        <w:rPr>
          <w:lang w:val="pt-BR"/>
        </w:rPr>
        <w:t xml:space="preserve">- </w:t>
      </w:r>
      <w:r w:rsidR="00767F67">
        <w:rPr>
          <w:lang w:val="pt-BR"/>
        </w:rPr>
        <w:t xml:space="preserve">Animais com origem </w:t>
      </w:r>
      <w:r w:rsidR="00516A1D">
        <w:rPr>
          <w:lang w:val="pt-BR"/>
        </w:rPr>
        <w:t>na Fazenda</w:t>
      </w:r>
      <w:r w:rsidR="00767F67">
        <w:rPr>
          <w:lang w:val="pt-BR"/>
        </w:rPr>
        <w:t xml:space="preserve"> </w:t>
      </w:r>
      <w:r w:rsidRPr="00030586">
        <w:rPr>
          <w:lang w:val="pt-BR"/>
        </w:rPr>
        <w:t xml:space="preserve">Genética Aditiva - Genética REM </w:t>
      </w:r>
    </w:p>
    <w:p w14:paraId="16DAC2FB" w14:textId="09232EF8" w:rsidR="00030586" w:rsidRPr="00030586" w:rsidRDefault="00C139A9" w:rsidP="0091479F">
      <w:pPr>
        <w:pStyle w:val="PargrafodaLista"/>
        <w:numPr>
          <w:ilvl w:val="0"/>
          <w:numId w:val="8"/>
        </w:numPr>
        <w:rPr>
          <w:lang w:val="pt-BR"/>
        </w:rPr>
      </w:pPr>
      <w:r w:rsidRPr="00030586">
        <w:rPr>
          <w:lang w:val="pt-BR"/>
        </w:rPr>
        <w:t xml:space="preserve">TRONCO_NAVIRAI </w:t>
      </w:r>
      <w:r w:rsidR="00030586" w:rsidRPr="00030586">
        <w:rPr>
          <w:lang w:val="pt-BR"/>
        </w:rPr>
        <w:t xml:space="preserve">- </w:t>
      </w:r>
      <w:r w:rsidR="00767F67">
        <w:rPr>
          <w:lang w:val="pt-BR"/>
        </w:rPr>
        <w:t>Animais com origem n</w:t>
      </w:r>
      <w:r w:rsidR="00516A1D">
        <w:rPr>
          <w:lang w:val="pt-BR"/>
        </w:rPr>
        <w:t xml:space="preserve">a Fazenda </w:t>
      </w:r>
      <w:r w:rsidRPr="00030586">
        <w:rPr>
          <w:lang w:val="pt-BR"/>
        </w:rPr>
        <w:t xml:space="preserve">Chupim / Agropecuária Naviraí </w:t>
      </w:r>
    </w:p>
    <w:p w14:paraId="27F88829" w14:textId="31FE5BDB" w:rsidR="00030586" w:rsidRPr="00030586" w:rsidRDefault="00C139A9" w:rsidP="0091479F">
      <w:pPr>
        <w:pStyle w:val="PargrafodaLista"/>
        <w:numPr>
          <w:ilvl w:val="0"/>
          <w:numId w:val="8"/>
        </w:numPr>
        <w:rPr>
          <w:lang w:val="pt-BR"/>
        </w:rPr>
      </w:pPr>
      <w:r w:rsidRPr="00030586">
        <w:rPr>
          <w:lang w:val="pt-BR"/>
        </w:rPr>
        <w:t xml:space="preserve">TRONCO_MATINHA </w:t>
      </w:r>
      <w:r w:rsidR="00030586" w:rsidRPr="00030586">
        <w:rPr>
          <w:lang w:val="pt-BR"/>
        </w:rPr>
        <w:t xml:space="preserve">- </w:t>
      </w:r>
      <w:r w:rsidR="00767F67">
        <w:rPr>
          <w:lang w:val="pt-BR"/>
        </w:rPr>
        <w:t xml:space="preserve">Animais com origem no </w:t>
      </w:r>
      <w:r w:rsidRPr="00030586">
        <w:rPr>
          <w:lang w:val="pt-BR"/>
        </w:rPr>
        <w:t>Rancho da Matinha</w:t>
      </w:r>
    </w:p>
    <w:p w14:paraId="155D195D" w14:textId="320AC071" w:rsidR="00030586" w:rsidRPr="00030586" w:rsidRDefault="00C139A9" w:rsidP="0091479F">
      <w:pPr>
        <w:pStyle w:val="PargrafodaLista"/>
        <w:numPr>
          <w:ilvl w:val="0"/>
          <w:numId w:val="8"/>
        </w:numPr>
        <w:rPr>
          <w:lang w:val="pt-BR"/>
        </w:rPr>
      </w:pPr>
      <w:r w:rsidRPr="00030586">
        <w:rPr>
          <w:lang w:val="pt-BR"/>
        </w:rPr>
        <w:t xml:space="preserve">TRONCO_COLONIAL </w:t>
      </w:r>
      <w:r w:rsidR="00030586" w:rsidRPr="00030586">
        <w:rPr>
          <w:lang w:val="pt-BR"/>
        </w:rPr>
        <w:t xml:space="preserve">- </w:t>
      </w:r>
      <w:r w:rsidR="00767F67">
        <w:rPr>
          <w:lang w:val="pt-BR"/>
        </w:rPr>
        <w:t xml:space="preserve">Animais com origem na </w:t>
      </w:r>
      <w:r w:rsidRPr="00030586">
        <w:rPr>
          <w:lang w:val="pt-BR"/>
        </w:rPr>
        <w:t>Fazenda Colonial</w:t>
      </w:r>
    </w:p>
    <w:p w14:paraId="1B77CF2B" w14:textId="5B24241C" w:rsidR="00030586" w:rsidRPr="00030586" w:rsidRDefault="00C139A9" w:rsidP="0091479F">
      <w:pPr>
        <w:pStyle w:val="PargrafodaLista"/>
        <w:numPr>
          <w:ilvl w:val="0"/>
          <w:numId w:val="8"/>
        </w:numPr>
        <w:rPr>
          <w:lang w:val="pt-BR"/>
        </w:rPr>
      </w:pPr>
      <w:r w:rsidRPr="00030586">
        <w:rPr>
          <w:lang w:val="pt-BR"/>
        </w:rPr>
        <w:t xml:space="preserve">TRONCO_LEMGRUBER_MN </w:t>
      </w:r>
      <w:r w:rsidR="00030586" w:rsidRPr="00030586">
        <w:rPr>
          <w:lang w:val="pt-BR"/>
        </w:rPr>
        <w:t xml:space="preserve">- </w:t>
      </w:r>
      <w:r w:rsidR="00767F67">
        <w:rPr>
          <w:lang w:val="pt-BR"/>
        </w:rPr>
        <w:t xml:space="preserve">Animais com origem na Fazenda </w:t>
      </w:r>
      <w:r w:rsidRPr="00030586">
        <w:rPr>
          <w:lang w:val="pt-BR"/>
        </w:rPr>
        <w:t>Mundo Novo</w:t>
      </w:r>
      <w:r w:rsidR="00516A1D">
        <w:rPr>
          <w:lang w:val="pt-BR"/>
        </w:rPr>
        <w:t xml:space="preserve"> ou da Linhagem Lemgruber.</w:t>
      </w:r>
    </w:p>
    <w:p w14:paraId="55CE1A75" w14:textId="61858092" w:rsidR="00C139A9" w:rsidRPr="00030586" w:rsidRDefault="00C139A9" w:rsidP="0091479F">
      <w:pPr>
        <w:pStyle w:val="PargrafodaLista"/>
        <w:numPr>
          <w:ilvl w:val="0"/>
          <w:numId w:val="8"/>
        </w:numPr>
        <w:rPr>
          <w:lang w:val="pt-BR"/>
        </w:rPr>
      </w:pPr>
      <w:r w:rsidRPr="00030586">
        <w:rPr>
          <w:lang w:val="pt-BR"/>
        </w:rPr>
        <w:t xml:space="preserve">TRONCO_IZ </w:t>
      </w:r>
      <w:r w:rsidR="00030586" w:rsidRPr="00030586">
        <w:rPr>
          <w:lang w:val="pt-BR"/>
        </w:rPr>
        <w:t xml:space="preserve">- </w:t>
      </w:r>
      <w:r w:rsidRPr="00030586">
        <w:rPr>
          <w:lang w:val="pt-BR"/>
        </w:rPr>
        <w:t>Instituto de Zootecnia de Sertãozinho.</w:t>
      </w:r>
    </w:p>
    <w:p w14:paraId="5ED9CF05" w14:textId="77777777" w:rsidR="00C139A9" w:rsidRPr="00C139A9" w:rsidRDefault="00C139A9" w:rsidP="0091479F">
      <w:pPr>
        <w:pStyle w:val="Ttulo3"/>
      </w:pPr>
      <w:r w:rsidRPr="00C139A9">
        <w:t>2.3. Procedimento Metodológico e Desenho Analítico</w:t>
      </w:r>
    </w:p>
    <w:p w14:paraId="64E7EED2" w14:textId="1DE8DB66" w:rsidR="00C139A9" w:rsidRPr="00C139A9" w:rsidRDefault="00030586" w:rsidP="0091479F">
      <w:pPr>
        <w:rPr>
          <w:lang w:val="pt-BR"/>
        </w:rPr>
      </w:pPr>
      <w:r>
        <w:rPr>
          <w:lang w:val="pt-BR"/>
        </w:rPr>
        <w:t>O esquema</w:t>
      </w:r>
      <w:r w:rsidR="00C139A9" w:rsidRPr="00C139A9">
        <w:rPr>
          <w:lang w:val="pt-BR"/>
        </w:rPr>
        <w:t xml:space="preserve"> analítico deste estudo foi estruturado em quatro etapas hierárquicas, sequenciais e complementares, concebidas para investigar progressivamente a formação dos preços desde o impacto isolado de cada atributo até a síntese global integrada:</w:t>
      </w:r>
    </w:p>
    <w:p w14:paraId="30C1DFBB" w14:textId="629654F0" w:rsidR="00C139A9" w:rsidRPr="00C139A9" w:rsidRDefault="00C139A9" w:rsidP="0091479F">
      <w:pPr>
        <w:rPr>
          <w:lang w:val="pt-BR"/>
        </w:rPr>
      </w:pPr>
      <w:r w:rsidRPr="00030586">
        <w:rPr>
          <w:b/>
          <w:bCs/>
          <w:lang w:val="pt-BR"/>
        </w:rPr>
        <w:lastRenderedPageBreak/>
        <w:t>Etapa 1.</w:t>
      </w:r>
      <w:r>
        <w:rPr>
          <w:lang w:val="pt-BR"/>
        </w:rPr>
        <w:t xml:space="preserve"> </w:t>
      </w:r>
      <w:r w:rsidR="00030586">
        <w:rPr>
          <w:lang w:val="pt-BR"/>
        </w:rPr>
        <w:t>Análises u</w:t>
      </w:r>
      <w:r w:rsidRPr="00C139A9">
        <w:rPr>
          <w:lang w:val="pt-BR"/>
        </w:rPr>
        <w:t>nidimensional (Filtros Isolados): Avaliação independente de cada uma das três dimensões do catálogo (DEPs da ANCP, selos comerciais da central CRV e linhagens genealógicas fundadoras). Nesta fase preliminar, mensurou-se a capacidade explicativa individual de cada  em relação ao preço da dose convencional de sêmen, identificando as variáveis potencialmente mais determinantes por meio de estatística descritiva, análises univariadas e regressões hedônicas preliminares para cada dimensão isolada (</w:t>
      </w:r>
      <w:r w:rsidR="00030586">
        <w:rPr>
          <w:lang w:val="pt-BR"/>
        </w:rPr>
        <w:t>Jupyters notebooks</w:t>
      </w:r>
      <w:r w:rsidRPr="00C139A9">
        <w:rPr>
          <w:lang w:val="pt-BR"/>
        </w:rPr>
        <w:t xml:space="preserve"> </w:t>
      </w:r>
      <w:r w:rsidR="00030586">
        <w:rPr>
          <w:lang w:val="pt-BR"/>
        </w:rPr>
        <w:t xml:space="preserve">04, </w:t>
      </w:r>
      <w:r w:rsidRPr="00C139A9">
        <w:rPr>
          <w:lang w:val="pt-BR"/>
        </w:rPr>
        <w:t>05, 07 e 09).</w:t>
      </w:r>
    </w:p>
    <w:p w14:paraId="18B0E2ED" w14:textId="1F425AE1" w:rsidR="00C139A9" w:rsidRPr="00C139A9" w:rsidRDefault="00C139A9" w:rsidP="0091479F">
      <w:pPr>
        <w:rPr>
          <w:lang w:val="pt-BR"/>
        </w:rPr>
      </w:pPr>
      <w:r w:rsidRPr="00030586">
        <w:rPr>
          <w:b/>
          <w:bCs/>
          <w:lang w:val="pt-BR"/>
        </w:rPr>
        <w:t>Etapa 2.</w:t>
      </w:r>
      <w:r>
        <w:rPr>
          <w:lang w:val="pt-BR"/>
        </w:rPr>
        <w:t xml:space="preserve"> </w:t>
      </w:r>
      <w:r w:rsidR="00030586">
        <w:rPr>
          <w:lang w:val="pt-BR"/>
        </w:rPr>
        <w:t>Análises b</w:t>
      </w:r>
      <w:r w:rsidRPr="00C139A9">
        <w:rPr>
          <w:lang w:val="pt-BR"/>
        </w:rPr>
        <w:t xml:space="preserve">idimensionais (Dinâmica Cruzada): Confronto analítico direto, par a par, entre as três dimensões concorrentes (DEPs × Selos Comerciais; DEPs × Linhagens; e Selos Comerciais × Linhagens). Esta etapa teve como objetivo testar a robustez dos atributos zootécnicos frente aos sinais mercadológicos e reputacionais, avaliando hipóteses de independência, complementariedade ou </w:t>
      </w:r>
      <w:r w:rsidR="00030586">
        <w:rPr>
          <w:lang w:val="pt-BR"/>
        </w:rPr>
        <w:t>redução</w:t>
      </w:r>
      <w:r w:rsidRPr="00C139A9">
        <w:rPr>
          <w:lang w:val="pt-BR"/>
        </w:rPr>
        <w:t xml:space="preserve"> de significância estatística quando d</w:t>
      </w:r>
      <w:r w:rsidR="00030586">
        <w:rPr>
          <w:lang w:val="pt-BR"/>
        </w:rPr>
        <w:t>ois fatores</w:t>
      </w:r>
      <w:r w:rsidRPr="00C139A9">
        <w:rPr>
          <w:lang w:val="pt-BR"/>
        </w:rPr>
        <w:t xml:space="preserve"> competem simultaneamente na determinação do preço (Cadernos 10, 11 e 12).</w:t>
      </w:r>
    </w:p>
    <w:p w14:paraId="54FE5758" w14:textId="49B8275D" w:rsidR="00C139A9" w:rsidRPr="00C139A9" w:rsidRDefault="00C139A9" w:rsidP="0091479F">
      <w:pPr>
        <w:rPr>
          <w:lang w:val="pt-BR"/>
        </w:rPr>
      </w:pPr>
      <w:r w:rsidRPr="00030586">
        <w:rPr>
          <w:b/>
          <w:bCs/>
          <w:lang w:val="pt-BR"/>
        </w:rPr>
        <w:t>Etapa 3.</w:t>
      </w:r>
      <w:r>
        <w:rPr>
          <w:lang w:val="pt-BR"/>
        </w:rPr>
        <w:t xml:space="preserve"> </w:t>
      </w:r>
      <w:r w:rsidR="00030586">
        <w:rPr>
          <w:lang w:val="pt-BR"/>
        </w:rPr>
        <w:t xml:space="preserve">Análise global </w:t>
      </w:r>
      <w:r w:rsidRPr="00C139A9">
        <w:rPr>
          <w:lang w:val="pt-BR"/>
        </w:rPr>
        <w:t xml:space="preserve">e </w:t>
      </w:r>
      <w:r w:rsidR="00030586">
        <w:rPr>
          <w:lang w:val="pt-BR"/>
        </w:rPr>
        <w:t>E</w:t>
      </w:r>
      <w:r w:rsidRPr="00C139A9">
        <w:rPr>
          <w:lang w:val="pt-BR"/>
        </w:rPr>
        <w:t xml:space="preserve">studo de Ablação: Condução de um estudo de ablação exaustivo contemplando todos os sete modelos combinatórios possíveis entre as três dimensões (três modelos unidimensionais, três modelos bidimensionais e o modelo tridimensional completo). Essa sistemática permitiu rastrear os saltos marginais no coeficiente de determinação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  <w:lang w:val="pt-BR"/>
                  </w:rPr>
                  <m:t>2</m:t>
                </m:r>
              </m:sup>
            </m:sSup>
          </m:e>
        </m:d>
      </m:oMath>
      <w:r w:rsidR="00030586" w:rsidRPr="00030586">
        <w:rPr>
          <w:lang w:val="pt-BR"/>
        </w:rPr>
        <w:t xml:space="preserve"> </w:t>
      </w:r>
      <w:r w:rsidRPr="00C139A9">
        <w:rPr>
          <w:lang w:val="pt-BR"/>
        </w:rPr>
        <w:t>e a evolução da parcimônia estatística através da penalização por parâmetros via Critério de Informação de Akaike (AIC).</w:t>
      </w:r>
    </w:p>
    <w:p w14:paraId="3C699C1E" w14:textId="54C203CE" w:rsidR="00C139A9" w:rsidRPr="00C139A9" w:rsidRDefault="00C139A9" w:rsidP="0091479F">
      <w:pPr>
        <w:rPr>
          <w:lang w:val="pt-BR"/>
        </w:rPr>
      </w:pPr>
      <w:r w:rsidRPr="00030586">
        <w:rPr>
          <w:b/>
          <w:bCs/>
          <w:lang w:val="pt-BR"/>
        </w:rPr>
        <w:t>Etapa 4.</w:t>
      </w:r>
      <w:r>
        <w:rPr>
          <w:lang w:val="pt-BR"/>
        </w:rPr>
        <w:t xml:space="preserve"> </w:t>
      </w:r>
      <w:r w:rsidRPr="00C139A9">
        <w:rPr>
          <w:lang w:val="pt-BR"/>
        </w:rPr>
        <w:t xml:space="preserve">Síntese Hedônica Global e Diagnósticos de Robustez (Modelo Tridimensional): Integração final das variáveis sobreviventes das etapas anteriores em uma equação hedônica multivariada global. Nesta fase final (Caderno 13), combinou-se a modelagem não paramétrica baseada em árvores de decisão (Random Forest) com a modelagem econométrica paramétrica por Mínimos Quadrados Ordinários (OLS) em três camadas acumulativas (genética pura, genética com </w:t>
      </w:r>
      <w:r w:rsidR="00516A1D">
        <w:rPr>
          <w:lang w:val="pt-BR"/>
        </w:rPr>
        <w:t>Selos</w:t>
      </w:r>
      <w:r w:rsidRPr="00C139A9">
        <w:rPr>
          <w:lang w:val="pt-BR"/>
        </w:rPr>
        <w:t xml:space="preserve"> comerciais e genética com </w:t>
      </w:r>
      <w:r w:rsidR="00516A1D">
        <w:rPr>
          <w:lang w:val="pt-BR"/>
        </w:rPr>
        <w:t>Selos</w:t>
      </w:r>
      <w:r w:rsidRPr="00C139A9">
        <w:rPr>
          <w:lang w:val="pt-BR"/>
        </w:rPr>
        <w:t xml:space="preserve"> e tradição de pedigree). O modelo final foi submetido a rigorosos testes de diagnóstico de resíduos e verificação de multicolinearidade (Fator de Inflação da Variância</w:t>
      </w:r>
      <w:r>
        <w:rPr>
          <w:lang w:val="pt-BR"/>
        </w:rPr>
        <w:t xml:space="preserve">. </w:t>
      </w:r>
      <w:r w:rsidRPr="00C139A9">
        <w:rPr>
          <w:lang w:val="pt-BR"/>
        </w:rPr>
        <w:t>VIF), culminando na formulação de uma equação hedônica aplicada para suporte à tomada de decisão de pecuaristas e centrais de inseminação.</w:t>
      </w:r>
    </w:p>
    <w:p w14:paraId="3A96F9E0" w14:textId="77777777" w:rsidR="00C139A9" w:rsidRPr="00C139A9" w:rsidRDefault="00C139A9" w:rsidP="0091479F">
      <w:pPr>
        <w:pStyle w:val="Ttulo4"/>
      </w:pPr>
      <w:r w:rsidRPr="00C139A9">
        <w:t>2.3.1. Algoritmo de Aprendizado de Máquina (Random Forest)</w:t>
      </w:r>
    </w:p>
    <w:p w14:paraId="4CFCCB15" w14:textId="234D9EA1" w:rsidR="00C139A9" w:rsidRPr="00C139A9" w:rsidRDefault="00C139A9" w:rsidP="0091479F">
      <w:pPr>
        <w:rPr>
          <w:lang w:val="pt-BR"/>
        </w:rPr>
      </w:pPr>
      <w:r w:rsidRPr="00C139A9">
        <w:rPr>
          <w:lang w:val="pt-BR"/>
        </w:rPr>
        <w:t>Para contornar limitações de multicolinearidade e não-linearidades intrínsecas em grandes matrizes de dados zootécnicos, aplicou-se o algoritmo supervisionado Random Forest Regressor (Breiman, 2001). Foram construídos conjuntos com 500 árvores de decisão (n_estimators = 500), semente pseudoaleatória fixada em random_state = 42 para assegurar reprodutibilidade, e seleção de subconjuntos de atributos pela raiz quadrada do total de variáveis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ma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  <m:r>
              <w:rPr>
                <w:rFonts w:ascii="Cambria Math" w:hAnsi="Cambria Math"/>
              </w:rPr>
              <m:t>eatures</m:t>
            </m:r>
            <m:r>
              <w:rPr>
                <w:rFonts w:ascii="Cambria Math" w:hAnsi="Cambria Math"/>
                <w:lang w:val="pt-BR"/>
              </w:rPr>
              <m:t>='</m:t>
            </m:r>
            <m:r>
              <w:rPr>
                <w:rFonts w:ascii="Cambria Math" w:hAnsi="Cambria Math"/>
              </w:rPr>
              <m:t>sqrt</m:t>
            </m:r>
            <m:r>
              <w:rPr>
                <w:rFonts w:ascii="Cambria Math" w:hAnsi="Cambria Math"/>
                <w:lang w:val="pt-BR"/>
              </w:rPr>
              <m:t>'</m:t>
            </m:r>
          </m:e>
        </m:d>
        <m:r>
          <w:rPr>
            <w:rFonts w:ascii="Cambria Math" w:hAnsi="Cambria Math"/>
            <w:lang w:val="pt-BR"/>
          </w:rPr>
          <m:t>.</m:t>
        </m:r>
      </m:oMath>
    </w:p>
    <w:p w14:paraId="1907D420" w14:textId="77777777" w:rsidR="00C139A9" w:rsidRPr="00C139A9" w:rsidRDefault="00C139A9" w:rsidP="0091479F">
      <w:pPr>
        <w:rPr>
          <w:lang w:val="pt-BR"/>
        </w:rPr>
      </w:pPr>
      <w:r w:rsidRPr="00C139A9">
        <w:rPr>
          <w:lang w:val="pt-BR"/>
        </w:rPr>
        <w:t>A importância relativa de cada variável na determinação do preço da dose foi mensurada via decréscimo médio de impureza (Mean Decrease in Impurity / redução de variância):</w:t>
      </w:r>
    </w:p>
    <w:p w14:paraId="5C618DE4" w14:textId="5965531F" w:rsidR="00C139A9" w:rsidRPr="00C139A9" w:rsidRDefault="00C139A9" w:rsidP="0091479F">
      <w:pPr>
        <w:spacing w:before="240" w:after="240"/>
        <w:rPr>
          <w:lang w:val="pt-BR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Imp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t∈T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</m:e>
              </m:nary>
              <m:r>
                <w:rPr>
                  <w:rFonts w:ascii="Cambria Math" w:hAnsi="Cambria Math"/>
                </w:rPr>
                <m:t>I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d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t∈T</m:t>
                      </m:r>
                    </m:sub>
                    <m:sup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</m:t>
                      </m:r>
                    </m:e>
                  </m:nary>
                </m:e>
              </m:nary>
              <m:r>
                <w:rPr>
                  <w:rFonts w:ascii="Cambria Math" w:hAnsi="Cambria Math"/>
                </w:rPr>
                <m:t>I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/>
            </w:rPr>
            <m:t>×100</m:t>
          </m:r>
        </m:oMath>
      </m:oMathPara>
    </w:p>
    <w:p w14:paraId="258D3B7F" w14:textId="77777777" w:rsidR="00C139A9" w:rsidRPr="00C139A9" w:rsidRDefault="00C139A9" w:rsidP="0091479F">
      <w:pPr>
        <w:rPr>
          <w:lang w:val="pt-BR"/>
        </w:rPr>
      </w:pPr>
      <w:r w:rsidRPr="00C139A9">
        <w:rPr>
          <w:lang w:val="pt-BR"/>
        </w:rPr>
        <w:t>Essa abordagem permitiu estabelecer um ranking empírico e objetivo das variáveis mais determinantes em cada dimensão antes da especificação paramétrica.</w:t>
      </w:r>
    </w:p>
    <w:p w14:paraId="36303E8B" w14:textId="77777777" w:rsidR="00C139A9" w:rsidRPr="00C139A9" w:rsidRDefault="00C139A9" w:rsidP="0091479F">
      <w:pPr>
        <w:pStyle w:val="Ttulo4"/>
      </w:pPr>
      <w:r w:rsidRPr="00C139A9">
        <w:t>2.3.2. Modelagem Econométrica de Mínimos Quadrados Ordinários (OLS)</w:t>
      </w:r>
    </w:p>
    <w:p w14:paraId="73DC384E" w14:textId="77777777" w:rsidR="00C139A9" w:rsidRPr="00C139A9" w:rsidRDefault="00C139A9" w:rsidP="0091479F">
      <w:pPr>
        <w:rPr>
          <w:lang w:val="pt-BR"/>
        </w:rPr>
      </w:pPr>
      <w:r w:rsidRPr="00C139A9">
        <w:rPr>
          <w:lang w:val="pt-BR"/>
        </w:rPr>
        <w:t>Após o ranqueamento por aprendizado de máquina, foram estimados modelos de regressão linear múltipla pelo método de Mínimos Quadrados Ordinários (OLS):</w:t>
      </w:r>
    </w:p>
    <w:p w14:paraId="6268F20F" w14:textId="7BC0E703" w:rsidR="00C139A9" w:rsidRPr="00B80B99" w:rsidRDefault="00000000" w:rsidP="0091479F">
      <w:pPr>
        <w:spacing w:before="240" w:after="240"/>
        <w:rPr>
          <w:rFonts w:ascii="Cambria Math" w:hAnsi="Cambria Math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ki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76BA1253" w14:textId="77777777" w:rsidR="00B80B99" w:rsidRDefault="00C139A9" w:rsidP="0091479F">
      <w:pPr>
        <w:rPr>
          <w:lang w:val="pt-BR"/>
        </w:rPr>
      </w:pPr>
      <w:r w:rsidRPr="00C139A9">
        <w:rPr>
          <w:lang w:val="pt-BR"/>
        </w:rPr>
        <w:t xml:space="preserve">Onde </w:t>
      </w:r>
    </w:p>
    <w:p w14:paraId="4085395B" w14:textId="77777777" w:rsidR="00B80B99" w:rsidRPr="00B80B99" w:rsidRDefault="00000000" w:rsidP="0091479F">
      <w:pPr>
        <w:pStyle w:val="PargrafodaLista"/>
        <w:numPr>
          <w:ilvl w:val="0"/>
          <w:numId w:val="9"/>
        </w:numPr>
        <w:rPr>
          <w:lang w:val="pt-BR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B80B99" w:rsidRPr="00B80B99">
        <w:rPr>
          <w:lang w:val="pt-BR"/>
        </w:rPr>
        <w:t xml:space="preserve"> </w:t>
      </w:r>
      <w:r w:rsidR="00C139A9" w:rsidRPr="00B80B99">
        <w:rPr>
          <w:lang w:val="pt-BR"/>
        </w:rPr>
        <w:t xml:space="preserve">é o preço da dose de sêmen do reprodutor i, </w:t>
      </w:r>
    </w:p>
    <w:p w14:paraId="3D4C1E92" w14:textId="2B416D4B" w:rsidR="00B80B99" w:rsidRPr="00B80B99" w:rsidRDefault="00000000" w:rsidP="0091479F">
      <w:pPr>
        <w:pStyle w:val="PargrafodaLista"/>
        <w:numPr>
          <w:ilvl w:val="0"/>
          <w:numId w:val="9"/>
        </w:numPr>
        <w:rPr>
          <w:lang w:val="pt-BR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  <w:lang w:val="pt-BR"/>
              </w:rPr>
              <m:t>0</m:t>
            </m:r>
          </m:sub>
        </m:sSub>
      </m:oMath>
      <w:r w:rsidR="00B80B99" w:rsidRPr="00B80B99">
        <w:rPr>
          <w:lang w:val="pt-BR"/>
        </w:rPr>
        <w:t xml:space="preserve"> </w:t>
      </w:r>
      <w:proofErr w:type="spellStart"/>
      <w:r w:rsidR="00516A1D">
        <w:rPr>
          <w:lang w:val="pt-BR"/>
        </w:rPr>
        <w:t>é</w:t>
      </w:r>
      <w:proofErr w:type="spellEnd"/>
      <w:r w:rsidR="00516A1D">
        <w:rPr>
          <w:lang w:val="pt-BR"/>
        </w:rPr>
        <w:t xml:space="preserve"> </w:t>
      </w:r>
      <w:r w:rsidR="00C139A9" w:rsidRPr="00B80B99">
        <w:rPr>
          <w:lang w:val="pt-BR"/>
        </w:rPr>
        <w:t>o intercepto (preço</w:t>
      </w:r>
      <w:r w:rsidR="00516A1D">
        <w:rPr>
          <w:lang w:val="pt-BR"/>
        </w:rPr>
        <w:t xml:space="preserve"> </w:t>
      </w:r>
      <w:r w:rsidR="00C139A9" w:rsidRPr="00B80B99">
        <w:rPr>
          <w:lang w:val="pt-BR"/>
        </w:rPr>
        <w:t>base)</w:t>
      </w:r>
    </w:p>
    <w:p w14:paraId="6ED2078D" w14:textId="5D5D909D" w:rsidR="00B80B99" w:rsidRPr="00B80B99" w:rsidRDefault="00000000" w:rsidP="0091479F">
      <w:pPr>
        <w:pStyle w:val="PargrafodaLista"/>
        <w:numPr>
          <w:ilvl w:val="0"/>
          <w:numId w:val="9"/>
        </w:numPr>
        <w:rPr>
          <w:lang w:val="pt-BR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C139A9" w:rsidRPr="00B80B99">
        <w:rPr>
          <w:lang w:val="pt-BR"/>
        </w:rPr>
        <w:t xml:space="preserve"> representa o preço implícito marginal do atributo k (em R$ por unidade de TOP ou pela presença da chancela/linhagem),</w:t>
      </w:r>
    </w:p>
    <w:p w14:paraId="6F1B0EAD" w14:textId="0A78925B" w:rsidR="00C139A9" w:rsidRPr="00B80B99" w:rsidRDefault="00000000" w:rsidP="0091479F">
      <w:pPr>
        <w:pStyle w:val="PargrafodaLista"/>
        <w:numPr>
          <w:ilvl w:val="0"/>
          <w:numId w:val="9"/>
        </w:numPr>
        <w:rPr>
          <w:lang w:val="pt-BR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C139A9" w:rsidRPr="00B80B99">
        <w:rPr>
          <w:lang w:val="pt-BR"/>
        </w:rPr>
        <w:t xml:space="preserve"> é o termo de erro estocástico.</w:t>
      </w:r>
    </w:p>
    <w:p w14:paraId="7C0EEBE5" w14:textId="120AA2B9" w:rsidR="00C139A9" w:rsidRPr="00C139A9" w:rsidRDefault="00C139A9" w:rsidP="0091479F">
      <w:pPr>
        <w:rPr>
          <w:lang w:val="pt-BR"/>
        </w:rPr>
      </w:pPr>
      <w:r w:rsidRPr="00C139A9">
        <w:rPr>
          <w:lang w:val="pt-BR"/>
        </w:rPr>
        <w:t>Para testar o processo de concorrência, sobreposição e complementariedade entre os atributos, a modelagem foi estruturada em três níveis de análise: 1. Duelos Pareados (2 a 2): Confronto simultâneo entre as dimensões (DEPs × Selos; DEPs × Linhagens; Selos × Linhagens), avaliando se a introdução de uma dimensão canibaliza a significância da outra. 2. Matriz de Ablação Exaustiva (7 Modelos): Estimativa de todas as combinações de 1, 2 e 3 dimensões para validação do modelo com menor Critério de Informação de Akaike (AIC). 3. Evolução em Camadas (Hierárquico): Avaliação do ganho marginal de ajuste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  <w:lang w:val="pt-BR"/>
              </w:rPr>
              <m:t>2</m:t>
            </m:r>
          </m:sup>
        </m:sSup>
      </m:oMath>
      <w:r w:rsidRPr="00C139A9">
        <w:rPr>
          <w:lang w:val="pt-BR"/>
        </w:rPr>
        <w:t xml:space="preserve"> 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  <w:lang w:val="pt-BR"/>
              </w:rPr>
              <m:t>2</m:t>
            </m:r>
          </m:sup>
        </m:sSup>
      </m:oMath>
      <w:r w:rsidRPr="00C139A9">
        <w:rPr>
          <w:lang w:val="pt-BR"/>
        </w:rPr>
        <w:t xml:space="preserve"> ajustado) ao adicionar sequencialmente: (i) Genética Pura; (ii) Genética + </w:t>
      </w:r>
      <w:r w:rsidR="00516A1D">
        <w:rPr>
          <w:lang w:val="pt-BR"/>
        </w:rPr>
        <w:t>Selos</w:t>
      </w:r>
      <w:r w:rsidRPr="00C139A9">
        <w:rPr>
          <w:lang w:val="pt-BR"/>
        </w:rPr>
        <w:t xml:space="preserve"> Comerciais; e (</w:t>
      </w:r>
      <w:proofErr w:type="spellStart"/>
      <w:r w:rsidRPr="00C139A9">
        <w:rPr>
          <w:lang w:val="pt-BR"/>
        </w:rPr>
        <w:t>iii</w:t>
      </w:r>
      <w:proofErr w:type="spellEnd"/>
      <w:r w:rsidRPr="00C139A9">
        <w:rPr>
          <w:lang w:val="pt-BR"/>
        </w:rPr>
        <w:t xml:space="preserve">) Genética + </w:t>
      </w:r>
      <w:r w:rsidR="00516A1D">
        <w:rPr>
          <w:lang w:val="pt-BR"/>
        </w:rPr>
        <w:t>Selos</w:t>
      </w:r>
      <w:r w:rsidRPr="00C139A9">
        <w:rPr>
          <w:lang w:val="pt-BR"/>
        </w:rPr>
        <w:t xml:space="preserve"> Comerciais + Linhagem Tradicional.</w:t>
      </w:r>
    </w:p>
    <w:p w14:paraId="637CA381" w14:textId="77777777" w:rsidR="00C139A9" w:rsidRPr="00B80B99" w:rsidRDefault="00C139A9" w:rsidP="0091479F">
      <w:pPr>
        <w:pStyle w:val="Ttulo3"/>
      </w:pPr>
      <w:r w:rsidRPr="00B80B99">
        <w:t>2.4. Critérios de Avaliação e Diagnósticos de Robustez</w:t>
      </w:r>
    </w:p>
    <w:p w14:paraId="3F997AAF" w14:textId="77777777" w:rsidR="00C139A9" w:rsidRPr="00C139A9" w:rsidRDefault="00C139A9" w:rsidP="0091479F">
      <w:pPr>
        <w:rPr>
          <w:lang w:val="pt-BR"/>
        </w:rPr>
      </w:pPr>
      <w:r w:rsidRPr="00C139A9">
        <w:rPr>
          <w:lang w:val="pt-BR"/>
        </w:rPr>
        <w:t>A qualidade de ajuste e a parcimônia dos modelos foram comparadas mediante: Coeficiente de Determinação (R^{2}) e R^{2} Ajustado: Percentual da variabilidade do preço explicado pelo conjunto de regressores, penalizado pelo número de parâmetros. Critério de Informação de Akaike (AIC): Penaliza o sobreajuste (overfitting), em que modelos com menor AIC representam a especificação de maior parcimônia e eficiência estatística:</w:t>
      </w:r>
    </w:p>
    <w:p w14:paraId="7E0457D9" w14:textId="4E2B181F" w:rsidR="00C139A9" w:rsidRPr="007B6778" w:rsidRDefault="00B80B99" w:rsidP="0091479F">
      <w:pPr>
        <w:rPr>
          <w:lang w:val="pt-BR"/>
        </w:rPr>
      </w:pPr>
      <m:oMathPara>
        <m:oMathParaPr>
          <m:jc m:val="left"/>
        </m:oMathParaPr>
        <m:oMath>
          <m:r>
            <m:rPr>
              <m:nor/>
            </m:rPr>
            <w:rPr>
              <w:lang w:val="pt-BR"/>
            </w:rPr>
            <m:t>AIC</m:t>
          </m:r>
          <m:r>
            <w:rPr>
              <w:rFonts w:ascii="Cambria Math" w:hAnsi="Cambria Math"/>
              <w:lang w:val="pt-BR"/>
            </w:rPr>
            <m:t>=2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  <w:lang w:val="pt-BR"/>
            </w:rPr>
            <m:t>-2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pt-BR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acc>
                </m:e>
              </m:d>
            </m:e>
          </m:func>
        </m:oMath>
      </m:oMathPara>
    </w:p>
    <w:p w14:paraId="07AB1C97" w14:textId="77777777" w:rsidR="00C139A9" w:rsidRPr="00C139A9" w:rsidRDefault="00C139A9" w:rsidP="0091479F">
      <w:pPr>
        <w:rPr>
          <w:lang w:val="pt-BR"/>
        </w:rPr>
      </w:pPr>
      <w:r w:rsidRPr="00C139A9">
        <w:rPr>
          <w:lang w:val="pt-BR"/>
        </w:rPr>
        <w:lastRenderedPageBreak/>
        <w:t>Teste F de Significância Global: Avaliação da hipótese nula de que todos os coeficientes angulares são conjuntamente nulos (p&lt;0,05). Multicolinearidade (VIF - Variance Inflation Factor):</w:t>
      </w:r>
    </w:p>
    <w:p w14:paraId="4A7490F7" w14:textId="6FA3661D" w:rsidR="00C139A9" w:rsidRPr="00B80B99" w:rsidRDefault="00000000" w:rsidP="0091479F">
      <w:pPr>
        <w:rPr>
          <w:lang w:val="pt-BR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w:rPr>
                  <w:lang w:val="pt-BR"/>
                </w:rPr>
                <m:t>VIF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  <w:lang w:val="pt-BR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pt-BR"/>
                </w:rPr>
                <m:t>1</m:t>
              </m:r>
            </m:num>
            <m:den>
              <m:r>
                <w:rPr>
                  <w:rFonts w:ascii="Cambria Math" w:hAnsi="Cambria Math"/>
                  <w:lang w:val="pt-BR"/>
                </w:rPr>
                <m:t>1-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  <w:lang w:val="pt-BR"/>
                    </w:rPr>
                    <m:t>2</m:t>
                  </m:r>
                </m:sup>
              </m:sSubSup>
            </m:den>
          </m:f>
        </m:oMath>
      </m:oMathPara>
    </w:p>
    <w:p w14:paraId="74EA31D6" w14:textId="77777777" w:rsidR="00C139A9" w:rsidRPr="00C139A9" w:rsidRDefault="00C139A9" w:rsidP="0091479F">
      <w:pPr>
        <w:rPr>
          <w:lang w:val="pt-BR"/>
        </w:rPr>
      </w:pPr>
      <w:r w:rsidRPr="00C139A9">
        <w:rPr>
          <w:lang w:val="pt-BR"/>
        </w:rPr>
        <w:t>Valores de VIF&lt;5,0 foram adotados como evidência de ausência de multicolinearidade prejudicial entre os regressores finais. Diagnóstico de Resíduos: Avaliação da normalidade dos resíduos pelo teste de Jarque-Bera e da homocedasticidade pelo teste de Breusch-Pagan.</w:t>
      </w:r>
    </w:p>
    <w:p w14:paraId="5786E457" w14:textId="77777777" w:rsidR="00C139A9" w:rsidRPr="00C139A9" w:rsidRDefault="00C139A9" w:rsidP="0091479F">
      <w:pPr>
        <w:pStyle w:val="Ttulo3"/>
      </w:pPr>
      <w:r w:rsidRPr="00C139A9">
        <w:t>2.5. Ambiente Computacional</w:t>
      </w:r>
    </w:p>
    <w:p w14:paraId="6CF2B259" w14:textId="77777777" w:rsidR="00C139A9" w:rsidRPr="00C139A9" w:rsidRDefault="00C139A9" w:rsidP="0091479F">
      <w:pPr>
        <w:rPr>
          <w:lang w:val="pt-BR"/>
        </w:rPr>
      </w:pPr>
      <w:r w:rsidRPr="00C139A9">
        <w:rPr>
          <w:lang w:val="pt-BR"/>
        </w:rPr>
        <w:t xml:space="preserve">Todos os scripts, manipulações de dados, modelos econométricos e visualizações gráficas foram codificados no ambiente interativo Jupyter Notebooks utilizando Python 3.11 e as bibliotecas científicas pandas (1.5.3), numpy (1.24.3), scikit-learn (1.2.2), statsmodels (0.14.0), </w:t>
      </w:r>
      <w:proofErr w:type="spellStart"/>
      <w:r w:rsidRPr="00C139A9">
        <w:rPr>
          <w:lang w:val="pt-BR"/>
        </w:rPr>
        <w:t>scipy</w:t>
      </w:r>
      <w:proofErr w:type="spellEnd"/>
      <w:r w:rsidRPr="00C139A9">
        <w:rPr>
          <w:lang w:val="pt-BR"/>
        </w:rPr>
        <w:t xml:space="preserve"> (1.10.1), matplotlib (3.7.1) e seaborn (0.12.2).</w:t>
      </w:r>
    </w:p>
    <w:p w14:paraId="5F2F9EF7" w14:textId="77777777" w:rsidR="00C139A9" w:rsidRPr="00C139A9" w:rsidRDefault="00C139A9" w:rsidP="00933188">
      <w:pPr>
        <w:pStyle w:val="Ttulo2"/>
      </w:pPr>
      <w:r w:rsidRPr="00C139A9">
        <w:t>4. RESULTADOS E DISCUSSÃO</w:t>
      </w:r>
    </w:p>
    <w:p w14:paraId="40F252C8" w14:textId="77777777" w:rsidR="00C139A9" w:rsidRPr="00C139A9" w:rsidRDefault="00C139A9" w:rsidP="0091479F">
      <w:pPr>
        <w:pStyle w:val="Ttulo3"/>
      </w:pPr>
      <w:r w:rsidRPr="00C139A9">
        <w:t>4.1. Caracterização Descritiva dos Preços de Doses de Sêmen Nelore</w:t>
      </w:r>
    </w:p>
    <w:p w14:paraId="2B5E8F76" w14:textId="77777777" w:rsidR="00C139A9" w:rsidRPr="00C139A9" w:rsidRDefault="00C139A9" w:rsidP="0091479F">
      <w:pPr>
        <w:rPr>
          <w:lang w:val="pt-BR"/>
        </w:rPr>
      </w:pPr>
      <w:r w:rsidRPr="00C139A9">
        <w:rPr>
          <w:lang w:val="pt-BR"/>
        </w:rPr>
        <w:t>A base amostral analisada foi composta por 115 reprodutores da raça Nelore comercializados pela central CRV Lagoa que possuíam avaliação genética completa no sumário ANCP. O preço médio da dose convencional foi de R$ 32,58 ,11, oscilando entre a cotação mínima de R$ 18,70 e a máxima de R$ 60,00, com mediana estabelecida em R$ 27,00 (Tabela 1).</w:t>
      </w:r>
    </w:p>
    <w:p w14:paraId="65B25C4F" w14:textId="07A7E964" w:rsidR="00C139A9" w:rsidRPr="00C139A9" w:rsidRDefault="00C139A9" w:rsidP="0091479F">
      <w:pPr>
        <w:spacing w:before="0" w:after="0" w:line="240" w:lineRule="auto"/>
        <w:rPr>
          <w:lang w:val="pt-BR"/>
        </w:rPr>
      </w:pPr>
      <w:r w:rsidRPr="003316E5">
        <w:rPr>
          <w:b/>
          <w:bCs/>
          <w:lang w:val="pt-BR"/>
        </w:rPr>
        <w:t xml:space="preserve">Tabela </w:t>
      </w:r>
      <w:r w:rsidR="001B064C">
        <w:rPr>
          <w:b/>
          <w:bCs/>
          <w:lang w:val="pt-BR"/>
        </w:rPr>
        <w:t>0</w:t>
      </w:r>
      <w:r w:rsidRPr="003316E5">
        <w:rPr>
          <w:b/>
          <w:bCs/>
          <w:lang w:val="pt-BR"/>
        </w:rPr>
        <w:t>1.</w:t>
      </w:r>
      <w:r w:rsidRPr="00C139A9">
        <w:rPr>
          <w:lang w:val="pt-BR"/>
        </w:rPr>
        <w:t xml:space="preserve"> Estatística descritiva dos preços de doses de sêmen (R$) de touros Nelore com avaliação ANCP (N = 115).</w:t>
      </w:r>
    </w:p>
    <w:tbl>
      <w:tblPr>
        <w:tblW w:w="5000" w:type="pct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56"/>
        <w:gridCol w:w="1394"/>
        <w:gridCol w:w="1395"/>
        <w:gridCol w:w="1394"/>
        <w:gridCol w:w="1393"/>
        <w:gridCol w:w="1394"/>
        <w:gridCol w:w="1394"/>
      </w:tblGrid>
      <w:tr w:rsidR="00516A1D" w:rsidRPr="001B064C" w14:paraId="5124B1F0" w14:textId="77777777" w:rsidTr="001B064C">
        <w:trPr>
          <w:trHeight w:val="454"/>
          <w:jc w:val="center"/>
        </w:trPr>
        <w:tc>
          <w:tcPr>
            <w:tcW w:w="1630" w:type="dxa"/>
            <w:noWrap/>
            <w:vAlign w:val="center"/>
            <w:hideMark/>
          </w:tcPr>
          <w:p w14:paraId="351111F9" w14:textId="77777777" w:rsidR="00516A1D" w:rsidRPr="001B064C" w:rsidRDefault="00516A1D" w:rsidP="0091479F">
            <w:pPr>
              <w:spacing w:before="0" w:after="0" w:line="240" w:lineRule="auto"/>
              <w:rPr>
                <w:rFonts w:asciiTheme="majorHAnsi" w:eastAsia="Times New Roman" w:hAnsiTheme="majorHAnsi" w:cs="Times New Roman"/>
                <w:color w:val="000000"/>
                <w:sz w:val="22"/>
                <w:szCs w:val="22"/>
                <w:lang w:val="pt-BR" w:eastAsia="pt-BR"/>
              </w:rPr>
            </w:pPr>
            <w:r w:rsidRPr="001B064C">
              <w:rPr>
                <w:rFonts w:asciiTheme="majorHAnsi" w:eastAsia="Times New Roman" w:hAnsiTheme="majorHAnsi" w:cs="Times New Roman"/>
                <w:color w:val="000000"/>
                <w:sz w:val="22"/>
                <w:szCs w:val="22"/>
                <w:lang w:val="pt-BR" w:eastAsia="pt-BR"/>
              </w:rPr>
              <w:t>Variável</w:t>
            </w:r>
          </w:p>
        </w:tc>
        <w:tc>
          <w:tcPr>
            <w:tcW w:w="1224" w:type="dxa"/>
            <w:noWrap/>
            <w:vAlign w:val="center"/>
            <w:hideMark/>
          </w:tcPr>
          <w:p w14:paraId="6AEB495B" w14:textId="77777777" w:rsidR="00516A1D" w:rsidRPr="001B064C" w:rsidRDefault="00516A1D" w:rsidP="0091479F">
            <w:pPr>
              <w:spacing w:before="0" w:after="0" w:line="240" w:lineRule="auto"/>
              <w:rPr>
                <w:rFonts w:asciiTheme="majorHAnsi" w:eastAsia="Times New Roman" w:hAnsiTheme="majorHAnsi" w:cs="Times New Roman"/>
                <w:color w:val="000000"/>
                <w:sz w:val="22"/>
                <w:szCs w:val="22"/>
                <w:lang w:val="pt-BR" w:eastAsia="pt-BR"/>
              </w:rPr>
            </w:pPr>
            <w:r w:rsidRPr="001B064C">
              <w:rPr>
                <w:rFonts w:asciiTheme="majorHAnsi" w:eastAsia="Times New Roman" w:hAnsiTheme="majorHAnsi" w:cs="Times New Roman"/>
                <w:color w:val="000000"/>
                <w:sz w:val="22"/>
                <w:szCs w:val="22"/>
                <w:lang w:val="pt-BR" w:eastAsia="pt-BR"/>
              </w:rPr>
              <w:t>Média (R$)</w:t>
            </w:r>
          </w:p>
        </w:tc>
        <w:tc>
          <w:tcPr>
            <w:tcW w:w="1225" w:type="dxa"/>
            <w:noWrap/>
            <w:vAlign w:val="center"/>
            <w:hideMark/>
          </w:tcPr>
          <w:p w14:paraId="5F6A2856" w14:textId="77777777" w:rsidR="00516A1D" w:rsidRPr="001B064C" w:rsidRDefault="00516A1D" w:rsidP="0091479F">
            <w:pPr>
              <w:spacing w:before="0" w:after="0" w:line="240" w:lineRule="auto"/>
              <w:rPr>
                <w:rFonts w:asciiTheme="majorHAnsi" w:eastAsia="Times New Roman" w:hAnsiTheme="majorHAnsi" w:cs="Times New Roman"/>
                <w:color w:val="000000"/>
                <w:sz w:val="22"/>
                <w:szCs w:val="22"/>
                <w:lang w:val="pt-BR" w:eastAsia="pt-BR"/>
              </w:rPr>
            </w:pPr>
            <w:r w:rsidRPr="001B064C">
              <w:rPr>
                <w:rFonts w:asciiTheme="majorHAnsi" w:eastAsia="Times New Roman" w:hAnsiTheme="majorHAnsi" w:cs="Times New Roman"/>
                <w:color w:val="000000"/>
                <w:sz w:val="22"/>
                <w:szCs w:val="22"/>
                <w:lang w:val="pt-BR" w:eastAsia="pt-BR"/>
              </w:rPr>
              <w:t>Desvio Padrão (R$)</w:t>
            </w:r>
          </w:p>
        </w:tc>
        <w:tc>
          <w:tcPr>
            <w:tcW w:w="1225" w:type="dxa"/>
            <w:noWrap/>
            <w:vAlign w:val="center"/>
            <w:hideMark/>
          </w:tcPr>
          <w:p w14:paraId="069A43E3" w14:textId="77777777" w:rsidR="00516A1D" w:rsidRPr="001B064C" w:rsidRDefault="00516A1D" w:rsidP="0091479F">
            <w:pPr>
              <w:spacing w:before="0" w:after="0" w:line="240" w:lineRule="auto"/>
              <w:rPr>
                <w:rFonts w:asciiTheme="majorHAnsi" w:eastAsia="Times New Roman" w:hAnsiTheme="majorHAnsi" w:cs="Times New Roman"/>
                <w:color w:val="000000"/>
                <w:sz w:val="22"/>
                <w:szCs w:val="22"/>
                <w:lang w:val="pt-BR" w:eastAsia="pt-BR"/>
              </w:rPr>
            </w:pPr>
            <w:r w:rsidRPr="001B064C">
              <w:rPr>
                <w:rFonts w:asciiTheme="majorHAnsi" w:eastAsia="Times New Roman" w:hAnsiTheme="majorHAnsi" w:cs="Times New Roman"/>
                <w:color w:val="000000"/>
                <w:sz w:val="22"/>
                <w:szCs w:val="22"/>
                <w:lang w:val="pt-BR" w:eastAsia="pt-BR"/>
              </w:rPr>
              <w:t>Mediana (R$)</w:t>
            </w:r>
          </w:p>
        </w:tc>
        <w:tc>
          <w:tcPr>
            <w:tcW w:w="1224" w:type="dxa"/>
            <w:noWrap/>
            <w:vAlign w:val="center"/>
            <w:hideMark/>
          </w:tcPr>
          <w:p w14:paraId="672B0A5E" w14:textId="77777777" w:rsidR="00516A1D" w:rsidRPr="001B064C" w:rsidRDefault="00516A1D" w:rsidP="0091479F">
            <w:pPr>
              <w:spacing w:before="0" w:after="0" w:line="240" w:lineRule="auto"/>
              <w:rPr>
                <w:rFonts w:asciiTheme="majorHAnsi" w:eastAsia="Times New Roman" w:hAnsiTheme="majorHAnsi" w:cs="Times New Roman"/>
                <w:color w:val="000000"/>
                <w:sz w:val="22"/>
                <w:szCs w:val="22"/>
                <w:lang w:val="pt-BR" w:eastAsia="pt-BR"/>
              </w:rPr>
            </w:pPr>
            <w:r w:rsidRPr="001B064C">
              <w:rPr>
                <w:rFonts w:asciiTheme="majorHAnsi" w:eastAsia="Times New Roman" w:hAnsiTheme="majorHAnsi" w:cs="Times New Roman"/>
                <w:color w:val="000000"/>
                <w:sz w:val="22"/>
                <w:szCs w:val="22"/>
                <w:lang w:val="pt-BR" w:eastAsia="pt-BR"/>
              </w:rPr>
              <w:t>Mínimo (R$)</w:t>
            </w:r>
          </w:p>
        </w:tc>
        <w:tc>
          <w:tcPr>
            <w:tcW w:w="1225" w:type="dxa"/>
            <w:noWrap/>
            <w:vAlign w:val="center"/>
            <w:hideMark/>
          </w:tcPr>
          <w:p w14:paraId="7939AD1C" w14:textId="77777777" w:rsidR="00516A1D" w:rsidRPr="001B064C" w:rsidRDefault="00516A1D" w:rsidP="0091479F">
            <w:pPr>
              <w:spacing w:before="0" w:after="0" w:line="240" w:lineRule="auto"/>
              <w:rPr>
                <w:rFonts w:asciiTheme="majorHAnsi" w:eastAsia="Times New Roman" w:hAnsiTheme="majorHAnsi" w:cs="Times New Roman"/>
                <w:color w:val="000000"/>
                <w:sz w:val="22"/>
                <w:szCs w:val="22"/>
                <w:lang w:val="pt-BR" w:eastAsia="pt-BR"/>
              </w:rPr>
            </w:pPr>
            <w:r w:rsidRPr="001B064C">
              <w:rPr>
                <w:rFonts w:asciiTheme="majorHAnsi" w:eastAsia="Times New Roman" w:hAnsiTheme="majorHAnsi" w:cs="Times New Roman"/>
                <w:color w:val="000000"/>
                <w:sz w:val="22"/>
                <w:szCs w:val="22"/>
                <w:lang w:val="pt-BR" w:eastAsia="pt-BR"/>
              </w:rPr>
              <w:t>Máximo (R$)</w:t>
            </w:r>
          </w:p>
        </w:tc>
        <w:tc>
          <w:tcPr>
            <w:tcW w:w="1225" w:type="dxa"/>
            <w:noWrap/>
            <w:vAlign w:val="center"/>
            <w:hideMark/>
          </w:tcPr>
          <w:p w14:paraId="34B2F9C4" w14:textId="77777777" w:rsidR="00516A1D" w:rsidRPr="001B064C" w:rsidRDefault="00516A1D" w:rsidP="0091479F">
            <w:pPr>
              <w:spacing w:before="0" w:after="0" w:line="240" w:lineRule="auto"/>
              <w:rPr>
                <w:rFonts w:asciiTheme="majorHAnsi" w:eastAsia="Times New Roman" w:hAnsiTheme="majorHAnsi" w:cs="Times New Roman"/>
                <w:color w:val="000000"/>
                <w:sz w:val="22"/>
                <w:szCs w:val="22"/>
                <w:lang w:val="pt-BR" w:eastAsia="pt-BR"/>
              </w:rPr>
            </w:pPr>
            <w:r w:rsidRPr="001B064C">
              <w:rPr>
                <w:rFonts w:asciiTheme="majorHAnsi" w:eastAsia="Times New Roman" w:hAnsiTheme="majorHAnsi" w:cs="Times New Roman"/>
                <w:color w:val="000000"/>
                <w:sz w:val="22"/>
                <w:szCs w:val="22"/>
                <w:lang w:val="pt-BR" w:eastAsia="pt-BR"/>
              </w:rPr>
              <w:t>CV (%)</w:t>
            </w:r>
          </w:p>
        </w:tc>
      </w:tr>
      <w:tr w:rsidR="00516A1D" w:rsidRPr="001B064C" w14:paraId="32A72ED5" w14:textId="77777777" w:rsidTr="001B064C">
        <w:trPr>
          <w:trHeight w:val="454"/>
          <w:jc w:val="center"/>
        </w:trPr>
        <w:tc>
          <w:tcPr>
            <w:tcW w:w="1630" w:type="dxa"/>
            <w:noWrap/>
            <w:vAlign w:val="center"/>
            <w:hideMark/>
          </w:tcPr>
          <w:p w14:paraId="07CB26F2" w14:textId="77777777" w:rsidR="00516A1D" w:rsidRPr="001B064C" w:rsidRDefault="00516A1D" w:rsidP="0091479F">
            <w:pPr>
              <w:spacing w:before="0" w:after="0" w:line="240" w:lineRule="auto"/>
              <w:rPr>
                <w:rFonts w:asciiTheme="majorHAnsi" w:eastAsia="Times New Roman" w:hAnsiTheme="majorHAnsi" w:cs="Times New Roman"/>
                <w:color w:val="000000"/>
                <w:sz w:val="22"/>
                <w:szCs w:val="22"/>
                <w:lang w:val="pt-BR" w:eastAsia="pt-BR"/>
              </w:rPr>
            </w:pPr>
            <w:r w:rsidRPr="001B064C">
              <w:rPr>
                <w:rFonts w:asciiTheme="majorHAnsi" w:eastAsia="Times New Roman" w:hAnsiTheme="majorHAnsi" w:cs="Times New Roman"/>
                <w:color w:val="000000"/>
                <w:sz w:val="22"/>
                <w:szCs w:val="22"/>
                <w:lang w:val="pt-BR" w:eastAsia="pt-BR"/>
              </w:rPr>
              <w:t>Preço da Dose</w:t>
            </w:r>
          </w:p>
        </w:tc>
        <w:tc>
          <w:tcPr>
            <w:tcW w:w="1224" w:type="dxa"/>
            <w:noWrap/>
            <w:vAlign w:val="center"/>
            <w:hideMark/>
          </w:tcPr>
          <w:p w14:paraId="17A1D4D4" w14:textId="77777777" w:rsidR="00516A1D" w:rsidRPr="001B064C" w:rsidRDefault="00516A1D" w:rsidP="0091479F">
            <w:pPr>
              <w:spacing w:before="0" w:after="0" w:line="240" w:lineRule="auto"/>
              <w:rPr>
                <w:rFonts w:asciiTheme="majorHAnsi" w:eastAsia="Times New Roman" w:hAnsiTheme="majorHAnsi" w:cs="Times New Roman"/>
                <w:color w:val="000000"/>
                <w:sz w:val="22"/>
                <w:szCs w:val="22"/>
                <w:lang w:val="pt-BR" w:eastAsia="pt-BR"/>
              </w:rPr>
            </w:pPr>
            <w:r w:rsidRPr="001B064C">
              <w:rPr>
                <w:rFonts w:asciiTheme="majorHAnsi" w:eastAsia="Times New Roman" w:hAnsiTheme="majorHAnsi" w:cs="Times New Roman"/>
                <w:color w:val="000000"/>
                <w:sz w:val="22"/>
                <w:szCs w:val="22"/>
                <w:lang w:val="pt-BR" w:eastAsia="pt-BR"/>
              </w:rPr>
              <w:t>32,58</w:t>
            </w:r>
          </w:p>
        </w:tc>
        <w:tc>
          <w:tcPr>
            <w:tcW w:w="1225" w:type="dxa"/>
            <w:noWrap/>
            <w:vAlign w:val="center"/>
            <w:hideMark/>
          </w:tcPr>
          <w:p w14:paraId="366E845C" w14:textId="77777777" w:rsidR="00516A1D" w:rsidRPr="001B064C" w:rsidRDefault="00516A1D" w:rsidP="0091479F">
            <w:pPr>
              <w:spacing w:before="0" w:after="0" w:line="240" w:lineRule="auto"/>
              <w:rPr>
                <w:rFonts w:asciiTheme="majorHAnsi" w:eastAsia="Times New Roman" w:hAnsiTheme="majorHAnsi" w:cs="Times New Roman"/>
                <w:color w:val="000000"/>
                <w:sz w:val="22"/>
                <w:szCs w:val="22"/>
                <w:lang w:val="pt-BR" w:eastAsia="pt-BR"/>
              </w:rPr>
            </w:pPr>
            <w:r w:rsidRPr="001B064C">
              <w:rPr>
                <w:rFonts w:asciiTheme="majorHAnsi" w:eastAsia="Times New Roman" w:hAnsiTheme="majorHAnsi" w:cs="Times New Roman"/>
                <w:color w:val="000000"/>
                <w:sz w:val="22"/>
                <w:szCs w:val="22"/>
                <w:lang w:val="pt-BR" w:eastAsia="pt-BR"/>
              </w:rPr>
              <w:t>8,11</w:t>
            </w:r>
          </w:p>
        </w:tc>
        <w:tc>
          <w:tcPr>
            <w:tcW w:w="1225" w:type="dxa"/>
            <w:noWrap/>
            <w:vAlign w:val="center"/>
            <w:hideMark/>
          </w:tcPr>
          <w:p w14:paraId="48D891DE" w14:textId="77777777" w:rsidR="00516A1D" w:rsidRPr="001B064C" w:rsidRDefault="00516A1D" w:rsidP="0091479F">
            <w:pPr>
              <w:spacing w:before="0" w:after="0" w:line="240" w:lineRule="auto"/>
              <w:rPr>
                <w:rFonts w:asciiTheme="majorHAnsi" w:eastAsia="Times New Roman" w:hAnsiTheme="majorHAnsi" w:cs="Times New Roman"/>
                <w:color w:val="000000"/>
                <w:sz w:val="22"/>
                <w:szCs w:val="22"/>
                <w:lang w:val="pt-BR" w:eastAsia="pt-BR"/>
              </w:rPr>
            </w:pPr>
            <w:r w:rsidRPr="001B064C">
              <w:rPr>
                <w:rFonts w:asciiTheme="majorHAnsi" w:eastAsia="Times New Roman" w:hAnsiTheme="majorHAnsi" w:cs="Times New Roman"/>
                <w:color w:val="000000"/>
                <w:sz w:val="22"/>
                <w:szCs w:val="22"/>
                <w:lang w:val="pt-BR" w:eastAsia="pt-BR"/>
              </w:rPr>
              <w:t>27</w:t>
            </w:r>
          </w:p>
        </w:tc>
        <w:tc>
          <w:tcPr>
            <w:tcW w:w="1224" w:type="dxa"/>
            <w:noWrap/>
            <w:vAlign w:val="center"/>
            <w:hideMark/>
          </w:tcPr>
          <w:p w14:paraId="3760C053" w14:textId="77777777" w:rsidR="00516A1D" w:rsidRPr="001B064C" w:rsidRDefault="00516A1D" w:rsidP="0091479F">
            <w:pPr>
              <w:spacing w:before="0" w:after="0" w:line="240" w:lineRule="auto"/>
              <w:rPr>
                <w:rFonts w:asciiTheme="majorHAnsi" w:eastAsia="Times New Roman" w:hAnsiTheme="majorHAnsi" w:cs="Times New Roman"/>
                <w:color w:val="000000"/>
                <w:sz w:val="22"/>
                <w:szCs w:val="22"/>
                <w:lang w:val="pt-BR" w:eastAsia="pt-BR"/>
              </w:rPr>
            </w:pPr>
            <w:r w:rsidRPr="001B064C">
              <w:rPr>
                <w:rFonts w:asciiTheme="majorHAnsi" w:eastAsia="Times New Roman" w:hAnsiTheme="majorHAnsi" w:cs="Times New Roman"/>
                <w:color w:val="000000"/>
                <w:sz w:val="22"/>
                <w:szCs w:val="22"/>
                <w:lang w:val="pt-BR" w:eastAsia="pt-BR"/>
              </w:rPr>
              <w:t>18,7</w:t>
            </w:r>
          </w:p>
        </w:tc>
        <w:tc>
          <w:tcPr>
            <w:tcW w:w="1225" w:type="dxa"/>
            <w:noWrap/>
            <w:vAlign w:val="center"/>
            <w:hideMark/>
          </w:tcPr>
          <w:p w14:paraId="15BEFF5B" w14:textId="77777777" w:rsidR="00516A1D" w:rsidRPr="001B064C" w:rsidRDefault="00516A1D" w:rsidP="0091479F">
            <w:pPr>
              <w:spacing w:before="0" w:after="0" w:line="240" w:lineRule="auto"/>
              <w:rPr>
                <w:rFonts w:asciiTheme="majorHAnsi" w:eastAsia="Times New Roman" w:hAnsiTheme="majorHAnsi" w:cs="Times New Roman"/>
                <w:color w:val="000000"/>
                <w:sz w:val="22"/>
                <w:szCs w:val="22"/>
                <w:lang w:val="pt-BR" w:eastAsia="pt-BR"/>
              </w:rPr>
            </w:pPr>
            <w:r w:rsidRPr="001B064C">
              <w:rPr>
                <w:rFonts w:asciiTheme="majorHAnsi" w:eastAsia="Times New Roman" w:hAnsiTheme="majorHAnsi" w:cs="Times New Roman"/>
                <w:color w:val="000000"/>
                <w:sz w:val="22"/>
                <w:szCs w:val="22"/>
                <w:lang w:val="pt-BR" w:eastAsia="pt-BR"/>
              </w:rPr>
              <w:t>60</w:t>
            </w:r>
          </w:p>
        </w:tc>
        <w:tc>
          <w:tcPr>
            <w:tcW w:w="1225" w:type="dxa"/>
            <w:noWrap/>
            <w:vAlign w:val="center"/>
            <w:hideMark/>
          </w:tcPr>
          <w:p w14:paraId="5B56F94F" w14:textId="77777777" w:rsidR="00516A1D" w:rsidRPr="001B064C" w:rsidRDefault="00516A1D" w:rsidP="0091479F">
            <w:pPr>
              <w:spacing w:before="0" w:after="0" w:line="240" w:lineRule="auto"/>
              <w:rPr>
                <w:rFonts w:asciiTheme="majorHAnsi" w:eastAsia="Times New Roman" w:hAnsiTheme="majorHAnsi" w:cs="Times New Roman"/>
                <w:color w:val="000000"/>
                <w:sz w:val="22"/>
                <w:szCs w:val="22"/>
                <w:lang w:val="pt-BR" w:eastAsia="pt-BR"/>
              </w:rPr>
            </w:pPr>
            <w:r w:rsidRPr="001B064C">
              <w:rPr>
                <w:rFonts w:asciiTheme="majorHAnsi" w:eastAsia="Times New Roman" w:hAnsiTheme="majorHAnsi" w:cs="Times New Roman"/>
                <w:color w:val="000000"/>
                <w:sz w:val="22"/>
                <w:szCs w:val="22"/>
                <w:lang w:val="pt-BR" w:eastAsia="pt-BR"/>
              </w:rPr>
              <w:t>24,89</w:t>
            </w:r>
          </w:p>
        </w:tc>
      </w:tr>
    </w:tbl>
    <w:p w14:paraId="2117E5C6" w14:textId="77777777" w:rsidR="00C139A9" w:rsidRPr="00C139A9" w:rsidRDefault="00C139A9" w:rsidP="0091479F">
      <w:pPr>
        <w:spacing w:before="240"/>
        <w:rPr>
          <w:lang w:val="pt-BR"/>
        </w:rPr>
      </w:pPr>
      <w:r w:rsidRPr="00C139A9">
        <w:rPr>
          <w:lang w:val="pt-BR"/>
        </w:rPr>
        <w:t>A disparidade observada entre a média (R$ 32,58) e a mediana (R$ 27,00), aliada ao coeficiente de variação de 24,89%, evidencia a típica assimetria à direita na precificação de reprodutores de corte. Enquanto mais de 60% do catálogo concentra-se na faixa comercial básica e intermediária (de R$ 18,70 a R$ 32,00), uma parcela seletiva de touros líderes de sumário e com alta demanda atinge cotações no estrato de elite (R$ 45,00 a R$ 60,00), puxando a média geral para cima. Essa configuração corrobora a premissa da Teoria dos Preços Hedônicos (Rosen, 1974), segundo a qual o preço de um bem diferenciado não é homogêneo, mas sim o somatório implícito dos valores atribuídos a cada um dos seus atributos intrínsecos.</w:t>
      </w:r>
    </w:p>
    <w:p w14:paraId="2CD6AC35" w14:textId="77777777" w:rsidR="00C139A9" w:rsidRPr="00C139A9" w:rsidRDefault="00C139A9" w:rsidP="0091479F">
      <w:pPr>
        <w:pStyle w:val="Ttulo3"/>
      </w:pPr>
      <w:r w:rsidRPr="00C139A9">
        <w:lastRenderedPageBreak/>
        <w:t>4.2. Mérito Genético Objetivo (DEPs e Índices Bioeconômicos)</w:t>
      </w:r>
    </w:p>
    <w:p w14:paraId="42992779" w14:textId="512CBAB4" w:rsidR="00C139A9" w:rsidRPr="00C139A9" w:rsidRDefault="00C139A9" w:rsidP="0091479F">
      <w:pPr>
        <w:rPr>
          <w:lang w:val="pt-BR"/>
        </w:rPr>
      </w:pPr>
      <w:r w:rsidRPr="00C139A9">
        <w:rPr>
          <w:lang w:val="pt-BR"/>
        </w:rPr>
        <w:t xml:space="preserve">Na rotina de seleção da pecuária de corte, a decisão de compra de sêmen é norteada pela régua de Diferenças Esperadas na </w:t>
      </w:r>
      <w:r w:rsidR="003316E5">
        <w:rPr>
          <w:lang w:val="pt-BR"/>
        </w:rPr>
        <w:t>Progênie</w:t>
      </w:r>
      <w:r w:rsidRPr="00C139A9">
        <w:rPr>
          <w:lang w:val="pt-BR"/>
        </w:rPr>
        <w:t xml:space="preserve"> (DEPs) e, sobretudo, por sua categorização em Percentis de TOP, que traduzem a posição do reprodutor em relação à base da raça.</w:t>
      </w:r>
    </w:p>
    <w:p w14:paraId="088C2BF8" w14:textId="77777777" w:rsidR="00C139A9" w:rsidRDefault="00C139A9" w:rsidP="0091479F">
      <w:pPr>
        <w:rPr>
          <w:lang w:val="pt-BR"/>
        </w:rPr>
      </w:pPr>
      <w:r w:rsidRPr="00C139A9">
        <w:rPr>
          <w:lang w:val="pt-BR"/>
        </w:rPr>
        <w:t>Para avaliar a sensibilidade de preço em relação ao mérito genético, as características foram estratificadas em 4 classes comerciais padronizadas de mercado: Comercial: TOP&gt;20% (animais com desempenho padrão de rebanho comercial); Superior: TOP 11 a 20% (animais superiores à média populacional); Elite: TOP 4 a 10% (animais no topo 10% da raça); Super Elite: TOP ≤3% (os melhores 3% do sumário nacional).</w:t>
      </w:r>
    </w:p>
    <w:p w14:paraId="1B95D464" w14:textId="3E93CBDB" w:rsidR="001B064C" w:rsidRPr="001B064C" w:rsidRDefault="001B064C" w:rsidP="0091479F">
      <w:pPr>
        <w:spacing w:before="240" w:after="0"/>
        <w:rPr>
          <w:lang w:val="pt-BR"/>
        </w:rPr>
      </w:pPr>
      <w:r w:rsidRPr="001B064C">
        <w:rPr>
          <w:b/>
          <w:bCs/>
          <w:lang w:val="pt-BR"/>
        </w:rPr>
        <w:t>Tabela 02.</w:t>
      </w:r>
      <w:r>
        <w:rPr>
          <w:lang w:val="pt-BR"/>
        </w:rPr>
        <w:t xml:space="preserve"> </w:t>
      </w:r>
      <w:r w:rsidRPr="001B064C">
        <w:rPr>
          <w:lang w:val="pt-BR"/>
        </w:rPr>
        <w:t xml:space="preserve">As 6 </w:t>
      </w:r>
      <w:r>
        <w:rPr>
          <w:lang w:val="pt-BR"/>
        </w:rPr>
        <w:t>DEPs</w:t>
      </w:r>
      <w:r w:rsidRPr="001B064C">
        <w:rPr>
          <w:lang w:val="pt-BR"/>
        </w:rPr>
        <w:t xml:space="preserve"> da </w:t>
      </w:r>
      <w:r>
        <w:rPr>
          <w:lang w:val="pt-BR"/>
        </w:rPr>
        <w:t>ANCP</w:t>
      </w:r>
      <w:r w:rsidRPr="001B064C">
        <w:rPr>
          <w:lang w:val="pt-BR"/>
        </w:rPr>
        <w:t xml:space="preserve"> com maior valorização (ágio) no preço da dose</w:t>
      </w:r>
    </w:p>
    <w:tbl>
      <w:tblPr>
        <w:tblW w:w="4895" w:type="pct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73"/>
        <w:gridCol w:w="2008"/>
        <w:gridCol w:w="2008"/>
        <w:gridCol w:w="2008"/>
        <w:gridCol w:w="2008"/>
      </w:tblGrid>
      <w:tr w:rsidR="001B064C" w:rsidRPr="001B064C" w14:paraId="4388BD9C" w14:textId="77777777" w:rsidTr="001B064C">
        <w:trPr>
          <w:trHeight w:val="340"/>
          <w:jc w:val="center"/>
        </w:trPr>
        <w:tc>
          <w:tcPr>
            <w:tcW w:w="1733" w:type="dxa"/>
            <w:vMerge w:val="restart"/>
            <w:noWrap/>
            <w:vAlign w:val="center"/>
            <w:hideMark/>
          </w:tcPr>
          <w:p w14:paraId="2FBEB705" w14:textId="77777777" w:rsidR="001B064C" w:rsidRPr="001B064C" w:rsidRDefault="001B064C" w:rsidP="0091479F">
            <w:pPr>
              <w:spacing w:before="0"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val="pt-BR" w:eastAsia="pt-BR"/>
              </w:rPr>
            </w:pPr>
            <w:r w:rsidRPr="001B064C">
              <w:rPr>
                <w:rFonts w:eastAsia="Times New Roman" w:cs="Times New Roman"/>
                <w:color w:val="000000"/>
                <w:sz w:val="22"/>
                <w:szCs w:val="22"/>
                <w:lang w:val="pt-BR" w:eastAsia="pt-BR"/>
              </w:rPr>
              <w:t>Característica</w:t>
            </w:r>
          </w:p>
        </w:tc>
        <w:tc>
          <w:tcPr>
            <w:tcW w:w="3528" w:type="dxa"/>
            <w:gridSpan w:val="2"/>
            <w:noWrap/>
            <w:tcMar>
              <w:right w:w="567" w:type="dxa"/>
            </w:tcMar>
            <w:vAlign w:val="bottom"/>
            <w:hideMark/>
          </w:tcPr>
          <w:p w14:paraId="428012B5" w14:textId="35281467" w:rsidR="001B064C" w:rsidRPr="001B064C" w:rsidRDefault="001B064C" w:rsidP="0091479F">
            <w:pPr>
              <w:spacing w:before="0"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val="pt-BR" w:eastAsia="pt-BR"/>
              </w:rPr>
            </w:pPr>
            <w:r w:rsidRPr="001B064C">
              <w:rPr>
                <w:rFonts w:eastAsia="Times New Roman" w:cs="Times New Roman"/>
                <w:color w:val="000000"/>
                <w:sz w:val="22"/>
                <w:szCs w:val="22"/>
                <w:lang w:val="pt-BR" w:eastAsia="pt-BR"/>
              </w:rPr>
              <w:t xml:space="preserve">Preço TOP </w:t>
            </w:r>
            <w:r>
              <w:rPr>
                <w:rFonts w:eastAsia="Times New Roman" w:cs="Times New Roman"/>
                <w:color w:val="000000"/>
                <w:sz w:val="22"/>
                <w:szCs w:val="22"/>
                <w:lang w:val="pt-BR" w:eastAsia="pt-BR"/>
              </w:rPr>
              <w:t>(R$)</w:t>
            </w:r>
          </w:p>
        </w:tc>
        <w:tc>
          <w:tcPr>
            <w:tcW w:w="1764" w:type="dxa"/>
            <w:vMerge w:val="restart"/>
            <w:noWrap/>
            <w:vAlign w:val="center"/>
            <w:hideMark/>
          </w:tcPr>
          <w:p w14:paraId="465A8611" w14:textId="77777777" w:rsidR="001B064C" w:rsidRPr="001B064C" w:rsidRDefault="001B064C" w:rsidP="0091479F">
            <w:pPr>
              <w:spacing w:before="0"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val="pt-BR" w:eastAsia="pt-BR"/>
              </w:rPr>
            </w:pPr>
            <w:r w:rsidRPr="001B064C">
              <w:rPr>
                <w:rFonts w:eastAsia="Times New Roman" w:cs="Times New Roman"/>
                <w:color w:val="000000"/>
                <w:sz w:val="22"/>
                <w:szCs w:val="22"/>
                <w:lang w:val="pt-BR" w:eastAsia="pt-BR"/>
              </w:rPr>
              <w:t>Ágio (R$)</w:t>
            </w:r>
          </w:p>
        </w:tc>
        <w:tc>
          <w:tcPr>
            <w:tcW w:w="1764" w:type="dxa"/>
            <w:vMerge w:val="restart"/>
            <w:noWrap/>
            <w:vAlign w:val="center"/>
            <w:hideMark/>
          </w:tcPr>
          <w:p w14:paraId="19D60BA0" w14:textId="77777777" w:rsidR="001B064C" w:rsidRPr="001B064C" w:rsidRDefault="001B064C" w:rsidP="0091479F">
            <w:pPr>
              <w:spacing w:before="0"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val="pt-BR" w:eastAsia="pt-BR"/>
              </w:rPr>
            </w:pPr>
            <w:r w:rsidRPr="001B064C">
              <w:rPr>
                <w:rFonts w:eastAsia="Times New Roman" w:cs="Times New Roman"/>
                <w:color w:val="000000"/>
                <w:sz w:val="22"/>
                <w:szCs w:val="22"/>
                <w:lang w:val="pt-BR" w:eastAsia="pt-BR"/>
              </w:rPr>
              <w:t>Ágio (%)</w:t>
            </w:r>
          </w:p>
        </w:tc>
      </w:tr>
      <w:tr w:rsidR="006A7907" w:rsidRPr="001B064C" w14:paraId="57D1666C" w14:textId="77777777" w:rsidTr="001B064C">
        <w:trPr>
          <w:trHeight w:val="340"/>
          <w:jc w:val="center"/>
        </w:trPr>
        <w:tc>
          <w:tcPr>
            <w:tcW w:w="1733" w:type="dxa"/>
            <w:vMerge/>
            <w:vAlign w:val="center"/>
            <w:hideMark/>
          </w:tcPr>
          <w:p w14:paraId="6FDEE442" w14:textId="77777777" w:rsidR="006A7907" w:rsidRPr="001B064C" w:rsidRDefault="006A7907" w:rsidP="0091479F">
            <w:pPr>
              <w:spacing w:before="0"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val="pt-BR" w:eastAsia="pt-BR"/>
              </w:rPr>
            </w:pPr>
          </w:p>
        </w:tc>
        <w:tc>
          <w:tcPr>
            <w:tcW w:w="1764" w:type="dxa"/>
            <w:noWrap/>
            <w:vAlign w:val="center"/>
            <w:hideMark/>
          </w:tcPr>
          <w:p w14:paraId="54E7A8F8" w14:textId="2EFA33E2" w:rsidR="006A7907" w:rsidRPr="001B064C" w:rsidRDefault="006A7907" w:rsidP="0091479F">
            <w:pPr>
              <w:spacing w:before="0"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val="pt-BR" w:eastAsia="pt-BR"/>
              </w:rPr>
            </w:pPr>
            <w:r w:rsidRPr="001B064C">
              <w:rPr>
                <w:rFonts w:eastAsia="Times New Roman" w:cs="Times New Roman"/>
                <w:color w:val="000000"/>
                <w:sz w:val="22"/>
                <w:szCs w:val="22"/>
                <w:lang w:val="pt-BR" w:eastAsia="pt-BR"/>
              </w:rPr>
              <w:t xml:space="preserve"> 3%</w:t>
            </w:r>
          </w:p>
        </w:tc>
        <w:tc>
          <w:tcPr>
            <w:tcW w:w="1764" w:type="dxa"/>
            <w:noWrap/>
            <w:vAlign w:val="center"/>
            <w:hideMark/>
          </w:tcPr>
          <w:p w14:paraId="564A08A3" w14:textId="20CE3190" w:rsidR="006A7907" w:rsidRPr="001B064C" w:rsidRDefault="006A7907" w:rsidP="0091479F">
            <w:pPr>
              <w:spacing w:before="0"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val="pt-BR" w:eastAsia="pt-BR"/>
              </w:rPr>
            </w:pPr>
            <w:r w:rsidRPr="001B064C">
              <w:rPr>
                <w:rFonts w:eastAsia="Times New Roman" w:cs="Times New Roman"/>
                <w:color w:val="000000"/>
                <w:sz w:val="22"/>
                <w:szCs w:val="22"/>
                <w:lang w:val="pt-BR" w:eastAsia="pt-BR"/>
              </w:rPr>
              <w:t>&gt; 20%</w:t>
            </w:r>
          </w:p>
        </w:tc>
        <w:tc>
          <w:tcPr>
            <w:tcW w:w="1764" w:type="dxa"/>
            <w:vMerge/>
            <w:vAlign w:val="center"/>
            <w:hideMark/>
          </w:tcPr>
          <w:p w14:paraId="713A272F" w14:textId="77777777" w:rsidR="006A7907" w:rsidRPr="001B064C" w:rsidRDefault="006A7907" w:rsidP="0091479F">
            <w:pPr>
              <w:spacing w:before="0"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val="pt-BR" w:eastAsia="pt-BR"/>
              </w:rPr>
            </w:pPr>
          </w:p>
        </w:tc>
        <w:tc>
          <w:tcPr>
            <w:tcW w:w="1764" w:type="dxa"/>
            <w:vMerge/>
            <w:vAlign w:val="center"/>
            <w:hideMark/>
          </w:tcPr>
          <w:p w14:paraId="5EFE2B56" w14:textId="77777777" w:rsidR="006A7907" w:rsidRPr="001B064C" w:rsidRDefault="006A7907" w:rsidP="0091479F">
            <w:pPr>
              <w:spacing w:before="0"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val="pt-BR" w:eastAsia="pt-BR"/>
              </w:rPr>
            </w:pPr>
          </w:p>
        </w:tc>
      </w:tr>
      <w:tr w:rsidR="006A7907" w:rsidRPr="001B064C" w14:paraId="462EAB9D" w14:textId="77777777" w:rsidTr="001B064C">
        <w:trPr>
          <w:trHeight w:val="340"/>
          <w:jc w:val="center"/>
        </w:trPr>
        <w:tc>
          <w:tcPr>
            <w:tcW w:w="1733" w:type="dxa"/>
            <w:noWrap/>
            <w:vAlign w:val="center"/>
            <w:hideMark/>
          </w:tcPr>
          <w:p w14:paraId="17531175" w14:textId="2F45CC29" w:rsidR="006A7907" w:rsidRPr="001B064C" w:rsidRDefault="006A7907" w:rsidP="0091479F">
            <w:pPr>
              <w:spacing w:before="0"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val="pt-BR" w:eastAsia="pt-BR"/>
              </w:rPr>
            </w:pPr>
            <w:r w:rsidRPr="001B064C">
              <w:rPr>
                <w:rFonts w:eastAsia="Times New Roman" w:cs="Times New Roman"/>
                <w:color w:val="000000"/>
                <w:sz w:val="22"/>
                <w:szCs w:val="22"/>
                <w:lang w:val="pt-BR" w:eastAsia="pt-BR"/>
              </w:rPr>
              <w:t>3P</w:t>
            </w:r>
          </w:p>
        </w:tc>
        <w:tc>
          <w:tcPr>
            <w:tcW w:w="1764" w:type="dxa"/>
            <w:noWrap/>
            <w:vAlign w:val="center"/>
            <w:hideMark/>
          </w:tcPr>
          <w:p w14:paraId="68D16F45" w14:textId="77777777" w:rsidR="006A7907" w:rsidRPr="001B064C" w:rsidRDefault="006A7907" w:rsidP="0091479F">
            <w:pPr>
              <w:spacing w:before="0"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val="pt-BR" w:eastAsia="pt-BR"/>
              </w:rPr>
            </w:pPr>
            <w:r w:rsidRPr="001B064C">
              <w:rPr>
                <w:rFonts w:eastAsia="Times New Roman" w:cs="Times New Roman"/>
                <w:color w:val="000000"/>
                <w:sz w:val="22"/>
                <w:szCs w:val="22"/>
                <w:lang w:val="pt-BR" w:eastAsia="pt-BR"/>
              </w:rPr>
              <w:t>33,24</w:t>
            </w:r>
          </w:p>
        </w:tc>
        <w:tc>
          <w:tcPr>
            <w:tcW w:w="1764" w:type="dxa"/>
            <w:noWrap/>
            <w:vAlign w:val="center"/>
            <w:hideMark/>
          </w:tcPr>
          <w:p w14:paraId="45A6ABFE" w14:textId="77777777" w:rsidR="006A7907" w:rsidRPr="001B064C" w:rsidRDefault="006A7907" w:rsidP="0091479F">
            <w:pPr>
              <w:spacing w:before="0"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val="pt-BR" w:eastAsia="pt-BR"/>
              </w:rPr>
            </w:pPr>
            <w:r w:rsidRPr="001B064C">
              <w:rPr>
                <w:rFonts w:eastAsia="Times New Roman" w:cs="Times New Roman"/>
                <w:color w:val="000000"/>
                <w:sz w:val="22"/>
                <w:szCs w:val="22"/>
                <w:lang w:val="pt-BR" w:eastAsia="pt-BR"/>
              </w:rPr>
              <w:t>32,55</w:t>
            </w:r>
          </w:p>
        </w:tc>
        <w:tc>
          <w:tcPr>
            <w:tcW w:w="1764" w:type="dxa"/>
            <w:noWrap/>
            <w:vAlign w:val="center"/>
            <w:hideMark/>
          </w:tcPr>
          <w:p w14:paraId="262107C4" w14:textId="77777777" w:rsidR="006A7907" w:rsidRPr="001B064C" w:rsidRDefault="006A7907" w:rsidP="0091479F">
            <w:pPr>
              <w:spacing w:before="0"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val="pt-BR" w:eastAsia="pt-BR"/>
              </w:rPr>
            </w:pPr>
            <w:r w:rsidRPr="001B064C">
              <w:rPr>
                <w:rFonts w:eastAsia="Times New Roman" w:cs="Times New Roman"/>
                <w:color w:val="000000"/>
                <w:sz w:val="22"/>
                <w:szCs w:val="22"/>
                <w:lang w:val="pt-BR" w:eastAsia="pt-BR"/>
              </w:rPr>
              <w:t>0,69</w:t>
            </w:r>
          </w:p>
        </w:tc>
        <w:tc>
          <w:tcPr>
            <w:tcW w:w="1764" w:type="dxa"/>
            <w:noWrap/>
            <w:vAlign w:val="center"/>
            <w:hideMark/>
          </w:tcPr>
          <w:p w14:paraId="5C33B189" w14:textId="77777777" w:rsidR="006A7907" w:rsidRPr="001B064C" w:rsidRDefault="006A7907" w:rsidP="0091479F">
            <w:pPr>
              <w:spacing w:before="0"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val="pt-BR" w:eastAsia="pt-BR"/>
              </w:rPr>
            </w:pPr>
            <w:r w:rsidRPr="001B064C">
              <w:rPr>
                <w:rFonts w:eastAsia="Times New Roman" w:cs="Times New Roman"/>
                <w:color w:val="000000"/>
                <w:sz w:val="22"/>
                <w:szCs w:val="22"/>
                <w:lang w:val="pt-BR" w:eastAsia="pt-BR"/>
              </w:rPr>
              <w:t>2,10</w:t>
            </w:r>
          </w:p>
        </w:tc>
      </w:tr>
      <w:tr w:rsidR="006A7907" w:rsidRPr="001B064C" w14:paraId="400ECF74" w14:textId="77777777" w:rsidTr="001B064C">
        <w:trPr>
          <w:trHeight w:val="340"/>
          <w:jc w:val="center"/>
        </w:trPr>
        <w:tc>
          <w:tcPr>
            <w:tcW w:w="1733" w:type="dxa"/>
            <w:noWrap/>
            <w:vAlign w:val="center"/>
            <w:hideMark/>
          </w:tcPr>
          <w:p w14:paraId="077A6D85" w14:textId="43DA784C" w:rsidR="006A7907" w:rsidRPr="001B064C" w:rsidRDefault="006A7907" w:rsidP="0091479F">
            <w:pPr>
              <w:spacing w:before="0"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val="pt-BR" w:eastAsia="pt-BR"/>
              </w:rPr>
            </w:pPr>
            <w:r w:rsidRPr="001B064C">
              <w:rPr>
                <w:rFonts w:eastAsia="Times New Roman" w:cs="Times New Roman"/>
                <w:color w:val="000000"/>
                <w:sz w:val="22"/>
                <w:szCs w:val="22"/>
                <w:lang w:val="pt-BR" w:eastAsia="pt-BR"/>
              </w:rPr>
              <w:t>ACAB</w:t>
            </w:r>
          </w:p>
        </w:tc>
        <w:tc>
          <w:tcPr>
            <w:tcW w:w="1764" w:type="dxa"/>
            <w:noWrap/>
            <w:vAlign w:val="center"/>
            <w:hideMark/>
          </w:tcPr>
          <w:p w14:paraId="7EC845BA" w14:textId="77777777" w:rsidR="006A7907" w:rsidRPr="001B064C" w:rsidRDefault="006A7907" w:rsidP="0091479F">
            <w:pPr>
              <w:spacing w:before="0"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val="pt-BR" w:eastAsia="pt-BR"/>
              </w:rPr>
            </w:pPr>
            <w:r w:rsidRPr="001B064C">
              <w:rPr>
                <w:rFonts w:eastAsia="Times New Roman" w:cs="Times New Roman"/>
                <w:color w:val="000000"/>
                <w:sz w:val="22"/>
                <w:szCs w:val="22"/>
                <w:lang w:val="pt-BR" w:eastAsia="pt-BR"/>
              </w:rPr>
              <w:t>33,29</w:t>
            </w:r>
          </w:p>
        </w:tc>
        <w:tc>
          <w:tcPr>
            <w:tcW w:w="1764" w:type="dxa"/>
            <w:noWrap/>
            <w:vAlign w:val="center"/>
            <w:hideMark/>
          </w:tcPr>
          <w:p w14:paraId="6427FC89" w14:textId="77777777" w:rsidR="006A7907" w:rsidRPr="001B064C" w:rsidRDefault="006A7907" w:rsidP="0091479F">
            <w:pPr>
              <w:spacing w:before="0"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val="pt-BR" w:eastAsia="pt-BR"/>
              </w:rPr>
            </w:pPr>
            <w:r w:rsidRPr="001B064C">
              <w:rPr>
                <w:rFonts w:eastAsia="Times New Roman" w:cs="Times New Roman"/>
                <w:color w:val="000000"/>
                <w:sz w:val="22"/>
                <w:szCs w:val="22"/>
                <w:lang w:val="pt-BR" w:eastAsia="pt-BR"/>
              </w:rPr>
              <w:t>32,66</w:t>
            </w:r>
          </w:p>
        </w:tc>
        <w:tc>
          <w:tcPr>
            <w:tcW w:w="1764" w:type="dxa"/>
            <w:noWrap/>
            <w:vAlign w:val="center"/>
            <w:hideMark/>
          </w:tcPr>
          <w:p w14:paraId="6D0FF94C" w14:textId="77777777" w:rsidR="006A7907" w:rsidRPr="001B064C" w:rsidRDefault="006A7907" w:rsidP="0091479F">
            <w:pPr>
              <w:spacing w:before="0"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val="pt-BR" w:eastAsia="pt-BR"/>
              </w:rPr>
            </w:pPr>
            <w:r w:rsidRPr="001B064C">
              <w:rPr>
                <w:rFonts w:eastAsia="Times New Roman" w:cs="Times New Roman"/>
                <w:color w:val="000000"/>
                <w:sz w:val="22"/>
                <w:szCs w:val="22"/>
                <w:lang w:val="pt-BR" w:eastAsia="pt-BR"/>
              </w:rPr>
              <w:t>0,63</w:t>
            </w:r>
          </w:p>
        </w:tc>
        <w:tc>
          <w:tcPr>
            <w:tcW w:w="1764" w:type="dxa"/>
            <w:noWrap/>
            <w:vAlign w:val="center"/>
            <w:hideMark/>
          </w:tcPr>
          <w:p w14:paraId="18DBB72C" w14:textId="77777777" w:rsidR="006A7907" w:rsidRPr="001B064C" w:rsidRDefault="006A7907" w:rsidP="0091479F">
            <w:pPr>
              <w:spacing w:before="0"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val="pt-BR" w:eastAsia="pt-BR"/>
              </w:rPr>
            </w:pPr>
            <w:r w:rsidRPr="001B064C">
              <w:rPr>
                <w:rFonts w:eastAsia="Times New Roman" w:cs="Times New Roman"/>
                <w:color w:val="000000"/>
                <w:sz w:val="22"/>
                <w:szCs w:val="22"/>
                <w:lang w:val="pt-BR" w:eastAsia="pt-BR"/>
              </w:rPr>
              <w:t>1,90</w:t>
            </w:r>
          </w:p>
        </w:tc>
      </w:tr>
      <w:tr w:rsidR="006A7907" w:rsidRPr="001B064C" w14:paraId="438C5C4E" w14:textId="77777777" w:rsidTr="001B064C">
        <w:trPr>
          <w:trHeight w:val="340"/>
          <w:jc w:val="center"/>
        </w:trPr>
        <w:tc>
          <w:tcPr>
            <w:tcW w:w="1733" w:type="dxa"/>
            <w:noWrap/>
            <w:vAlign w:val="center"/>
            <w:hideMark/>
          </w:tcPr>
          <w:p w14:paraId="13395F06" w14:textId="32F388F9" w:rsidR="006A7907" w:rsidRPr="001B064C" w:rsidRDefault="006A7907" w:rsidP="0091479F">
            <w:pPr>
              <w:spacing w:before="0"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val="pt-BR" w:eastAsia="pt-BR"/>
              </w:rPr>
            </w:pPr>
            <w:r w:rsidRPr="001B064C">
              <w:rPr>
                <w:rFonts w:eastAsia="Times New Roman" w:cs="Times New Roman"/>
                <w:color w:val="000000"/>
                <w:sz w:val="22"/>
                <w:szCs w:val="22"/>
                <w:lang w:val="pt-BR" w:eastAsia="pt-BR"/>
              </w:rPr>
              <w:t>AOL</w:t>
            </w:r>
          </w:p>
        </w:tc>
        <w:tc>
          <w:tcPr>
            <w:tcW w:w="1764" w:type="dxa"/>
            <w:noWrap/>
            <w:vAlign w:val="center"/>
            <w:hideMark/>
          </w:tcPr>
          <w:p w14:paraId="1AFF2068" w14:textId="77777777" w:rsidR="006A7907" w:rsidRPr="001B064C" w:rsidRDefault="006A7907" w:rsidP="0091479F">
            <w:pPr>
              <w:spacing w:before="0"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val="pt-BR" w:eastAsia="pt-BR"/>
              </w:rPr>
            </w:pPr>
            <w:r w:rsidRPr="001B064C">
              <w:rPr>
                <w:rFonts w:eastAsia="Times New Roman" w:cs="Times New Roman"/>
                <w:color w:val="000000"/>
                <w:sz w:val="22"/>
                <w:szCs w:val="22"/>
                <w:lang w:val="pt-BR" w:eastAsia="pt-BR"/>
              </w:rPr>
              <w:t>34,04</w:t>
            </w:r>
          </w:p>
        </w:tc>
        <w:tc>
          <w:tcPr>
            <w:tcW w:w="1764" w:type="dxa"/>
            <w:noWrap/>
            <w:vAlign w:val="center"/>
            <w:hideMark/>
          </w:tcPr>
          <w:p w14:paraId="488AE43D" w14:textId="77777777" w:rsidR="006A7907" w:rsidRPr="001B064C" w:rsidRDefault="006A7907" w:rsidP="0091479F">
            <w:pPr>
              <w:spacing w:before="0"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val="pt-BR" w:eastAsia="pt-BR"/>
              </w:rPr>
            </w:pPr>
            <w:r w:rsidRPr="001B064C">
              <w:rPr>
                <w:rFonts w:eastAsia="Times New Roman" w:cs="Times New Roman"/>
                <w:color w:val="000000"/>
                <w:sz w:val="22"/>
                <w:szCs w:val="22"/>
                <w:lang w:val="pt-BR" w:eastAsia="pt-BR"/>
              </w:rPr>
              <w:t>30,91</w:t>
            </w:r>
          </w:p>
        </w:tc>
        <w:tc>
          <w:tcPr>
            <w:tcW w:w="1764" w:type="dxa"/>
            <w:noWrap/>
            <w:vAlign w:val="center"/>
            <w:hideMark/>
          </w:tcPr>
          <w:p w14:paraId="1362C351" w14:textId="77777777" w:rsidR="006A7907" w:rsidRPr="001B064C" w:rsidRDefault="006A7907" w:rsidP="0091479F">
            <w:pPr>
              <w:spacing w:before="0"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val="pt-BR" w:eastAsia="pt-BR"/>
              </w:rPr>
            </w:pPr>
            <w:r w:rsidRPr="001B064C">
              <w:rPr>
                <w:rFonts w:eastAsia="Times New Roman" w:cs="Times New Roman"/>
                <w:color w:val="000000"/>
                <w:sz w:val="22"/>
                <w:szCs w:val="22"/>
                <w:lang w:val="pt-BR" w:eastAsia="pt-BR"/>
              </w:rPr>
              <w:t>3,13</w:t>
            </w:r>
          </w:p>
        </w:tc>
        <w:tc>
          <w:tcPr>
            <w:tcW w:w="1764" w:type="dxa"/>
            <w:noWrap/>
            <w:vAlign w:val="center"/>
            <w:hideMark/>
          </w:tcPr>
          <w:p w14:paraId="4EEBB505" w14:textId="77777777" w:rsidR="006A7907" w:rsidRPr="001B064C" w:rsidRDefault="006A7907" w:rsidP="0091479F">
            <w:pPr>
              <w:spacing w:before="0"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val="pt-BR" w:eastAsia="pt-BR"/>
              </w:rPr>
            </w:pPr>
            <w:r w:rsidRPr="001B064C">
              <w:rPr>
                <w:rFonts w:eastAsia="Times New Roman" w:cs="Times New Roman"/>
                <w:color w:val="000000"/>
                <w:sz w:val="22"/>
                <w:szCs w:val="22"/>
                <w:lang w:val="pt-BR" w:eastAsia="pt-BR"/>
              </w:rPr>
              <w:t>10,10</w:t>
            </w:r>
          </w:p>
        </w:tc>
      </w:tr>
      <w:tr w:rsidR="006A7907" w:rsidRPr="001B064C" w14:paraId="5E8D3640" w14:textId="77777777" w:rsidTr="001B064C">
        <w:trPr>
          <w:trHeight w:val="340"/>
          <w:jc w:val="center"/>
        </w:trPr>
        <w:tc>
          <w:tcPr>
            <w:tcW w:w="1733" w:type="dxa"/>
            <w:noWrap/>
            <w:vAlign w:val="center"/>
            <w:hideMark/>
          </w:tcPr>
          <w:p w14:paraId="7ABDEDDB" w14:textId="40EDE29E" w:rsidR="006A7907" w:rsidRPr="001B064C" w:rsidRDefault="006A7907" w:rsidP="0091479F">
            <w:pPr>
              <w:spacing w:before="0"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val="pt-BR" w:eastAsia="pt-BR"/>
              </w:rPr>
            </w:pPr>
            <w:r w:rsidRPr="001B064C">
              <w:rPr>
                <w:rFonts w:eastAsia="Times New Roman" w:cs="Times New Roman"/>
                <w:color w:val="000000"/>
                <w:sz w:val="22"/>
                <w:szCs w:val="22"/>
                <w:lang w:val="pt-BR" w:eastAsia="pt-BR"/>
              </w:rPr>
              <w:t>CAR</w:t>
            </w:r>
          </w:p>
        </w:tc>
        <w:tc>
          <w:tcPr>
            <w:tcW w:w="1764" w:type="dxa"/>
            <w:noWrap/>
            <w:vAlign w:val="center"/>
            <w:hideMark/>
          </w:tcPr>
          <w:p w14:paraId="635ADC5F" w14:textId="77777777" w:rsidR="006A7907" w:rsidRPr="001B064C" w:rsidRDefault="006A7907" w:rsidP="0091479F">
            <w:pPr>
              <w:spacing w:before="0"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val="pt-BR" w:eastAsia="pt-BR"/>
              </w:rPr>
            </w:pPr>
            <w:r w:rsidRPr="001B064C">
              <w:rPr>
                <w:rFonts w:eastAsia="Times New Roman" w:cs="Times New Roman"/>
                <w:color w:val="000000"/>
                <w:sz w:val="22"/>
                <w:szCs w:val="22"/>
                <w:lang w:val="pt-BR" w:eastAsia="pt-BR"/>
              </w:rPr>
              <w:t>37,71</w:t>
            </w:r>
          </w:p>
        </w:tc>
        <w:tc>
          <w:tcPr>
            <w:tcW w:w="1764" w:type="dxa"/>
            <w:noWrap/>
            <w:vAlign w:val="center"/>
            <w:hideMark/>
          </w:tcPr>
          <w:p w14:paraId="2FC5256B" w14:textId="77777777" w:rsidR="006A7907" w:rsidRPr="001B064C" w:rsidRDefault="006A7907" w:rsidP="0091479F">
            <w:pPr>
              <w:spacing w:before="0"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val="pt-BR" w:eastAsia="pt-BR"/>
              </w:rPr>
            </w:pPr>
            <w:r w:rsidRPr="001B064C">
              <w:rPr>
                <w:rFonts w:eastAsia="Times New Roman" w:cs="Times New Roman"/>
                <w:color w:val="000000"/>
                <w:sz w:val="22"/>
                <w:szCs w:val="22"/>
                <w:lang w:val="pt-BR" w:eastAsia="pt-BR"/>
              </w:rPr>
              <w:t>31,06</w:t>
            </w:r>
          </w:p>
        </w:tc>
        <w:tc>
          <w:tcPr>
            <w:tcW w:w="1764" w:type="dxa"/>
            <w:noWrap/>
            <w:vAlign w:val="center"/>
            <w:hideMark/>
          </w:tcPr>
          <w:p w14:paraId="39394BD8" w14:textId="77777777" w:rsidR="006A7907" w:rsidRPr="001B064C" w:rsidRDefault="006A7907" w:rsidP="0091479F">
            <w:pPr>
              <w:spacing w:before="0"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val="pt-BR" w:eastAsia="pt-BR"/>
              </w:rPr>
            </w:pPr>
            <w:r w:rsidRPr="001B064C">
              <w:rPr>
                <w:rFonts w:eastAsia="Times New Roman" w:cs="Times New Roman"/>
                <w:color w:val="000000"/>
                <w:sz w:val="22"/>
                <w:szCs w:val="22"/>
                <w:lang w:val="pt-BR" w:eastAsia="pt-BR"/>
              </w:rPr>
              <w:t>6,65</w:t>
            </w:r>
          </w:p>
        </w:tc>
        <w:tc>
          <w:tcPr>
            <w:tcW w:w="1764" w:type="dxa"/>
            <w:noWrap/>
            <w:vAlign w:val="center"/>
            <w:hideMark/>
          </w:tcPr>
          <w:p w14:paraId="661F6C5E" w14:textId="77777777" w:rsidR="006A7907" w:rsidRPr="001B064C" w:rsidRDefault="006A7907" w:rsidP="0091479F">
            <w:pPr>
              <w:spacing w:before="0"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val="pt-BR" w:eastAsia="pt-BR"/>
              </w:rPr>
            </w:pPr>
            <w:r w:rsidRPr="001B064C">
              <w:rPr>
                <w:rFonts w:eastAsia="Times New Roman" w:cs="Times New Roman"/>
                <w:color w:val="000000"/>
                <w:sz w:val="22"/>
                <w:szCs w:val="22"/>
                <w:lang w:val="pt-BR" w:eastAsia="pt-BR"/>
              </w:rPr>
              <w:t>21,40</w:t>
            </w:r>
          </w:p>
        </w:tc>
      </w:tr>
      <w:tr w:rsidR="006A7907" w:rsidRPr="001B064C" w14:paraId="6FE5B91C" w14:textId="77777777" w:rsidTr="001B064C">
        <w:trPr>
          <w:trHeight w:val="340"/>
          <w:jc w:val="center"/>
        </w:trPr>
        <w:tc>
          <w:tcPr>
            <w:tcW w:w="1733" w:type="dxa"/>
            <w:noWrap/>
            <w:vAlign w:val="center"/>
            <w:hideMark/>
          </w:tcPr>
          <w:p w14:paraId="6A6728DD" w14:textId="1D9C3093" w:rsidR="006A7907" w:rsidRPr="001B064C" w:rsidRDefault="006A7907" w:rsidP="0091479F">
            <w:pPr>
              <w:spacing w:before="0"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val="pt-BR" w:eastAsia="pt-BR"/>
              </w:rPr>
            </w:pPr>
            <w:r w:rsidRPr="001B064C">
              <w:rPr>
                <w:rFonts w:eastAsia="Times New Roman" w:cs="Times New Roman"/>
                <w:color w:val="000000"/>
                <w:sz w:val="22"/>
                <w:szCs w:val="22"/>
                <w:lang w:val="pt-BR" w:eastAsia="pt-BR"/>
              </w:rPr>
              <w:t>FPP</w:t>
            </w:r>
          </w:p>
        </w:tc>
        <w:tc>
          <w:tcPr>
            <w:tcW w:w="1764" w:type="dxa"/>
            <w:noWrap/>
            <w:vAlign w:val="center"/>
            <w:hideMark/>
          </w:tcPr>
          <w:p w14:paraId="12978A8B" w14:textId="77777777" w:rsidR="006A7907" w:rsidRPr="001B064C" w:rsidRDefault="006A7907" w:rsidP="0091479F">
            <w:pPr>
              <w:spacing w:before="0"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val="pt-BR" w:eastAsia="pt-BR"/>
              </w:rPr>
            </w:pPr>
            <w:r w:rsidRPr="001B064C">
              <w:rPr>
                <w:rFonts w:eastAsia="Times New Roman" w:cs="Times New Roman"/>
                <w:color w:val="000000"/>
                <w:sz w:val="22"/>
                <w:szCs w:val="22"/>
                <w:lang w:val="pt-BR" w:eastAsia="pt-BR"/>
              </w:rPr>
              <w:t>33,59</w:t>
            </w:r>
          </w:p>
        </w:tc>
        <w:tc>
          <w:tcPr>
            <w:tcW w:w="1764" w:type="dxa"/>
            <w:noWrap/>
            <w:vAlign w:val="center"/>
            <w:hideMark/>
          </w:tcPr>
          <w:p w14:paraId="5AAAAB52" w14:textId="77777777" w:rsidR="006A7907" w:rsidRPr="001B064C" w:rsidRDefault="006A7907" w:rsidP="0091479F">
            <w:pPr>
              <w:spacing w:before="0"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val="pt-BR" w:eastAsia="pt-BR"/>
              </w:rPr>
            </w:pPr>
            <w:r w:rsidRPr="001B064C">
              <w:rPr>
                <w:rFonts w:eastAsia="Times New Roman" w:cs="Times New Roman"/>
                <w:color w:val="000000"/>
                <w:sz w:val="22"/>
                <w:szCs w:val="22"/>
                <w:lang w:val="pt-BR" w:eastAsia="pt-BR"/>
              </w:rPr>
              <w:t>32,44</w:t>
            </w:r>
          </w:p>
        </w:tc>
        <w:tc>
          <w:tcPr>
            <w:tcW w:w="1764" w:type="dxa"/>
            <w:noWrap/>
            <w:vAlign w:val="center"/>
            <w:hideMark/>
          </w:tcPr>
          <w:p w14:paraId="607B44CD" w14:textId="77777777" w:rsidR="006A7907" w:rsidRPr="001B064C" w:rsidRDefault="006A7907" w:rsidP="0091479F">
            <w:pPr>
              <w:spacing w:before="0"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val="pt-BR" w:eastAsia="pt-BR"/>
              </w:rPr>
            </w:pPr>
            <w:r w:rsidRPr="001B064C">
              <w:rPr>
                <w:rFonts w:eastAsia="Times New Roman" w:cs="Times New Roman"/>
                <w:color w:val="000000"/>
                <w:sz w:val="22"/>
                <w:szCs w:val="22"/>
                <w:lang w:val="pt-BR" w:eastAsia="pt-BR"/>
              </w:rPr>
              <w:t>1,15</w:t>
            </w:r>
          </w:p>
        </w:tc>
        <w:tc>
          <w:tcPr>
            <w:tcW w:w="1764" w:type="dxa"/>
            <w:noWrap/>
            <w:vAlign w:val="center"/>
            <w:hideMark/>
          </w:tcPr>
          <w:p w14:paraId="740B4868" w14:textId="77777777" w:rsidR="006A7907" w:rsidRPr="001B064C" w:rsidRDefault="006A7907" w:rsidP="0091479F">
            <w:pPr>
              <w:spacing w:before="0" w:after="0" w:line="240" w:lineRule="auto"/>
              <w:rPr>
                <w:rFonts w:eastAsia="Times New Roman" w:cs="Times New Roman"/>
                <w:color w:val="000000"/>
                <w:sz w:val="22"/>
                <w:szCs w:val="22"/>
                <w:lang w:val="pt-BR" w:eastAsia="pt-BR"/>
              </w:rPr>
            </w:pPr>
            <w:r w:rsidRPr="001B064C">
              <w:rPr>
                <w:rFonts w:eastAsia="Times New Roman" w:cs="Times New Roman"/>
                <w:color w:val="000000"/>
                <w:sz w:val="22"/>
                <w:szCs w:val="22"/>
                <w:lang w:val="pt-BR" w:eastAsia="pt-BR"/>
              </w:rPr>
              <w:t>3,50</w:t>
            </w:r>
          </w:p>
        </w:tc>
      </w:tr>
    </w:tbl>
    <w:p w14:paraId="26405A40" w14:textId="1B250AA7" w:rsidR="006A7907" w:rsidRPr="001B064C" w:rsidRDefault="006A7907" w:rsidP="0091479F">
      <w:pPr>
        <w:spacing w:before="0" w:after="0" w:line="240" w:lineRule="auto"/>
        <w:rPr>
          <w:rFonts w:eastAsia="Times New Roman" w:cs="Times New Roman"/>
          <w:color w:val="000000"/>
          <w:sz w:val="20"/>
          <w:szCs w:val="20"/>
          <w:lang w:val="pt-BR" w:eastAsia="pt-BR"/>
        </w:rPr>
      </w:pPr>
      <w:r w:rsidRPr="001B064C">
        <w:rPr>
          <w:rFonts w:eastAsia="Times New Roman" w:cs="Times New Roman"/>
          <w:color w:val="000000"/>
          <w:sz w:val="20"/>
          <w:szCs w:val="20"/>
          <w:lang w:val="pt-BR" w:eastAsia="pt-BR"/>
        </w:rPr>
        <w:t>3P = Precocidade Parto, ACAB = Gordura/Acabamento, AOL = Musculatura Carcaça, CAR = Consumo Residual/Eficiência, FPP = Facilidade Parto</w:t>
      </w:r>
    </w:p>
    <w:p w14:paraId="63EBF55D" w14:textId="77777777" w:rsidR="006A7907" w:rsidRPr="00C139A9" w:rsidRDefault="006A7907" w:rsidP="0091479F">
      <w:pPr>
        <w:rPr>
          <w:lang w:val="pt-BR"/>
        </w:rPr>
      </w:pPr>
    </w:p>
    <w:p w14:paraId="047F88DD" w14:textId="77777777" w:rsidR="00C139A9" w:rsidRPr="00C139A9" w:rsidRDefault="00C139A9" w:rsidP="0091479F">
      <w:pPr>
        <w:pStyle w:val="Ttulo4"/>
      </w:pPr>
      <w:r w:rsidRPr="00C139A9">
        <w:t>4.2.1. O Efeito Cascata (Waterfall) nas Classes de TOP e os Grupos de Características</w:t>
      </w:r>
    </w:p>
    <w:p w14:paraId="2BB22981" w14:textId="54C24637" w:rsidR="00C139A9" w:rsidRDefault="00C139A9" w:rsidP="0091479F">
      <w:pPr>
        <w:rPr>
          <w:lang w:val="pt-BR"/>
        </w:rPr>
      </w:pPr>
      <w:r w:rsidRPr="00C139A9">
        <w:rPr>
          <w:lang w:val="pt-BR"/>
        </w:rPr>
        <w:t>A decomposição do preço em gráficos de cascata evidenciou comportamentos zootécnicos e mercadológicos distintos entre os grupos funcionais (</w:t>
      </w:r>
      <w:r w:rsidR="0034616C">
        <w:rPr>
          <w:lang w:val="pt-BR"/>
        </w:rPr>
        <w:t>Gráficos</w:t>
      </w:r>
      <w:r w:rsidRPr="00C139A9">
        <w:rPr>
          <w:lang w:val="pt-BR"/>
        </w:rPr>
        <w:t xml:space="preserve"> </w:t>
      </w:r>
      <w:r w:rsidR="0034616C">
        <w:rPr>
          <w:lang w:val="pt-BR"/>
        </w:rPr>
        <w:t>0</w:t>
      </w:r>
      <w:r w:rsidRPr="00C139A9">
        <w:rPr>
          <w:lang w:val="pt-BR"/>
        </w:rPr>
        <w:t>1</w:t>
      </w:r>
      <w:r w:rsidR="003316E5">
        <w:rPr>
          <w:lang w:val="pt-BR"/>
        </w:rPr>
        <w:t xml:space="preserve"> a </w:t>
      </w:r>
      <w:r w:rsidR="0034616C">
        <w:rPr>
          <w:lang w:val="pt-BR"/>
        </w:rPr>
        <w:t>0</w:t>
      </w:r>
      <w:r w:rsidR="003316E5">
        <w:rPr>
          <w:lang w:val="pt-BR"/>
        </w:rPr>
        <w:t>5</w:t>
      </w:r>
      <w:r w:rsidRPr="00C139A9">
        <w:rPr>
          <w:lang w:val="pt-BR"/>
        </w:rPr>
        <w:t>):</w:t>
      </w:r>
    </w:p>
    <w:p w14:paraId="3AB6FF9B" w14:textId="77777777" w:rsidR="003316E5" w:rsidRDefault="003316E5" w:rsidP="0091479F">
      <w:pPr>
        <w:rPr>
          <w:lang w:val="pt-BR"/>
        </w:rPr>
      </w:pPr>
    </w:p>
    <w:p w14:paraId="032092B7" w14:textId="02E819D5" w:rsidR="003316E5" w:rsidRDefault="0034616C" w:rsidP="0091479F">
      <w:pPr>
        <w:rPr>
          <w:lang w:val="pt-BR"/>
        </w:rPr>
      </w:pPr>
      <w:r>
        <w:rPr>
          <w:b/>
          <w:bCs/>
          <w:lang w:val="pt-BR"/>
        </w:rPr>
        <w:lastRenderedPageBreak/>
        <w:t>Gráfico</w:t>
      </w:r>
      <w:r w:rsidR="003316E5" w:rsidRPr="003316E5">
        <w:rPr>
          <w:b/>
          <w:bCs/>
          <w:lang w:val="pt-BR"/>
        </w:rPr>
        <w:t xml:space="preserve"> 01.</w:t>
      </w:r>
      <w:r w:rsidR="003316E5">
        <w:rPr>
          <w:lang w:val="pt-BR"/>
        </w:rPr>
        <w:t xml:space="preserve"> </w:t>
      </w:r>
      <w:r w:rsidR="003316E5" w:rsidRPr="003316E5">
        <w:rPr>
          <w:lang w:val="pt-BR"/>
        </w:rPr>
        <w:t>Efeito da mudança de faixa TOP para a característica MGTe no preço da dose de s</w:t>
      </w:r>
      <w:r w:rsidR="003316E5">
        <w:rPr>
          <w:lang w:val="pt-BR"/>
        </w:rPr>
        <w:t>ê</w:t>
      </w:r>
      <w:r w:rsidR="003316E5" w:rsidRPr="003316E5">
        <w:rPr>
          <w:lang w:val="pt-BR"/>
        </w:rPr>
        <w:t>m</w:t>
      </w:r>
      <w:r w:rsidR="003316E5">
        <w:rPr>
          <w:lang w:val="pt-BR"/>
        </w:rPr>
        <w:t>en.</w:t>
      </w:r>
      <w:r w:rsidR="003316E5" w:rsidRPr="003316E5">
        <w:rPr>
          <w:noProof/>
          <w:lang w:val="pt-BR"/>
        </w:rPr>
        <w:drawing>
          <wp:inline distT="0" distB="0" distL="0" distR="0" wp14:anchorId="7C79B36A" wp14:editId="62DB7AE3">
            <wp:extent cx="5621415" cy="3343701"/>
            <wp:effectExtent l="0" t="0" r="0" b="0"/>
            <wp:docPr id="16949797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9797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4997" cy="3357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92F8B" w14:textId="77777777" w:rsidR="003316E5" w:rsidRDefault="003316E5" w:rsidP="0091479F">
      <w:pPr>
        <w:rPr>
          <w:lang w:val="pt-BR"/>
        </w:rPr>
      </w:pPr>
    </w:p>
    <w:p w14:paraId="528BFE93" w14:textId="77777777" w:rsidR="0065679E" w:rsidRDefault="003316E5" w:rsidP="0091479F">
      <w:pPr>
        <w:rPr>
          <w:lang w:val="pt-BR"/>
        </w:rPr>
      </w:pPr>
      <w:r>
        <w:rPr>
          <w:lang w:val="pt-BR"/>
        </w:rPr>
        <w:t xml:space="preserve">O </w:t>
      </w:r>
      <w:r w:rsidR="00C139A9" w:rsidRPr="00C139A9">
        <w:rPr>
          <w:lang w:val="pt-BR"/>
        </w:rPr>
        <w:t>Mérito Genético Total econômico</w:t>
      </w:r>
      <w:r w:rsidR="0065679E">
        <w:rPr>
          <w:lang w:val="pt-BR"/>
        </w:rPr>
        <w:t xml:space="preserve"> (</w:t>
      </w:r>
      <w:r w:rsidR="0065679E" w:rsidRPr="00C139A9">
        <w:rPr>
          <w:lang w:val="pt-BR"/>
        </w:rPr>
        <w:t>MGTe</w:t>
      </w:r>
      <w:r w:rsidR="0065679E">
        <w:rPr>
          <w:lang w:val="pt-BR"/>
        </w:rPr>
        <w:t>)</w:t>
      </w:r>
      <w:r w:rsidR="00C139A9" w:rsidRPr="00C139A9">
        <w:rPr>
          <w:lang w:val="pt-BR"/>
        </w:rPr>
        <w:t xml:space="preserve"> </w:t>
      </w:r>
      <w:r>
        <w:rPr>
          <w:lang w:val="pt-BR"/>
        </w:rPr>
        <w:t>a</w:t>
      </w:r>
      <w:r w:rsidR="00C139A9" w:rsidRPr="00C139A9">
        <w:rPr>
          <w:lang w:val="pt-BR"/>
        </w:rPr>
        <w:t>presentou a valorização em degrau mais consistente e linear entre a</w:t>
      </w:r>
      <w:r w:rsidR="0065679E">
        <w:rPr>
          <w:lang w:val="pt-BR"/>
        </w:rPr>
        <w:t xml:space="preserve">s </w:t>
      </w:r>
      <w:proofErr w:type="spellStart"/>
      <w:r w:rsidR="0065679E">
        <w:rPr>
          <w:lang w:val="pt-BR"/>
        </w:rPr>
        <w:t>DEPs</w:t>
      </w:r>
      <w:r w:rsidR="00C139A9" w:rsidRPr="00C139A9">
        <w:rPr>
          <w:lang w:val="pt-BR"/>
        </w:rPr>
        <w:t>.</w:t>
      </w:r>
      <w:proofErr w:type="spellEnd"/>
      <w:r w:rsidR="00C139A9" w:rsidRPr="00C139A9">
        <w:rPr>
          <w:lang w:val="pt-BR"/>
        </w:rPr>
        <w:t xml:space="preserve"> Reprodutores na faixa Comercial (&gt;20%) registraram preço médio de base em torno de R$ 26,50, subindo progressivamente até atingir média superior a R$ 36,00 na classe Super Elite (≤3%), gerando um ágio acumulado de aproximadamente +R$ 9,50 a +R$ 10,00 por dose (+37,7%). </w:t>
      </w:r>
    </w:p>
    <w:p w14:paraId="4EF779F2" w14:textId="498543A0" w:rsidR="0065679E" w:rsidRPr="0065679E" w:rsidRDefault="0065679E" w:rsidP="0091479F">
      <w:pPr>
        <w:rPr>
          <w:b/>
          <w:bCs/>
          <w:lang w:val="pt-BR"/>
        </w:rPr>
      </w:pPr>
      <w:r w:rsidRPr="0065679E">
        <w:rPr>
          <w:b/>
          <w:bCs/>
          <w:lang w:val="pt-BR"/>
        </w:rPr>
        <w:t>Sugestão de discussão:</w:t>
      </w:r>
    </w:p>
    <w:p w14:paraId="50E13AC5" w14:textId="062B6C5B" w:rsidR="00C139A9" w:rsidRDefault="00C139A9" w:rsidP="0091479F">
      <w:pPr>
        <w:rPr>
          <w:lang w:val="pt-BR"/>
        </w:rPr>
      </w:pPr>
      <w:r w:rsidRPr="00C139A9">
        <w:rPr>
          <w:lang w:val="pt-BR"/>
        </w:rPr>
        <w:t xml:space="preserve">O MGTe </w:t>
      </w:r>
      <w:r w:rsidR="0065679E">
        <w:rPr>
          <w:lang w:val="pt-BR"/>
        </w:rPr>
        <w:t>reúne</w:t>
      </w:r>
      <w:r w:rsidRPr="00C139A9">
        <w:rPr>
          <w:lang w:val="pt-BR"/>
        </w:rPr>
        <w:t xml:space="preserve"> características </w:t>
      </w:r>
      <w:r w:rsidR="0065679E">
        <w:rPr>
          <w:lang w:val="pt-BR"/>
        </w:rPr>
        <w:t>ponderais</w:t>
      </w:r>
      <w:r w:rsidRPr="00C139A9">
        <w:rPr>
          <w:lang w:val="pt-BR"/>
        </w:rPr>
        <w:t xml:space="preserve">, </w:t>
      </w:r>
      <w:r w:rsidR="0065679E">
        <w:rPr>
          <w:lang w:val="pt-BR"/>
        </w:rPr>
        <w:t xml:space="preserve">de </w:t>
      </w:r>
      <w:r w:rsidRPr="00C139A9">
        <w:rPr>
          <w:lang w:val="pt-BR"/>
        </w:rPr>
        <w:t xml:space="preserve">fertilidade e </w:t>
      </w:r>
      <w:r w:rsidR="0065679E">
        <w:rPr>
          <w:lang w:val="pt-BR"/>
        </w:rPr>
        <w:t xml:space="preserve">de </w:t>
      </w:r>
      <w:r w:rsidRPr="00C139A9">
        <w:rPr>
          <w:lang w:val="pt-BR"/>
        </w:rPr>
        <w:t>carcaça em</w:t>
      </w:r>
      <w:r w:rsidR="0065679E">
        <w:rPr>
          <w:lang w:val="pt-BR"/>
        </w:rPr>
        <w:t xml:space="preserve"> único valor</w:t>
      </w:r>
      <w:r w:rsidRPr="00C139A9">
        <w:rPr>
          <w:lang w:val="pt-BR"/>
        </w:rPr>
        <w:t xml:space="preserve"> financeiro (R$/progênie). O mercado precifica o índice como uma garantia global de lucratividade do sistema produtivo</w:t>
      </w:r>
      <w:r w:rsidR="0065679E">
        <w:rPr>
          <w:lang w:val="pt-BR"/>
        </w:rPr>
        <w:t>?</w:t>
      </w:r>
    </w:p>
    <w:p w14:paraId="64C41BF9" w14:textId="77777777" w:rsidR="003316E5" w:rsidRDefault="003316E5" w:rsidP="0091479F">
      <w:pPr>
        <w:rPr>
          <w:lang w:val="pt-BR"/>
        </w:rPr>
      </w:pPr>
    </w:p>
    <w:p w14:paraId="7BD70EDC" w14:textId="77777777" w:rsidR="003316E5" w:rsidRDefault="003316E5" w:rsidP="0091479F">
      <w:pPr>
        <w:rPr>
          <w:lang w:val="pt-BR"/>
        </w:rPr>
      </w:pPr>
    </w:p>
    <w:p w14:paraId="4200E525" w14:textId="77777777" w:rsidR="003316E5" w:rsidRDefault="003316E5" w:rsidP="0091479F">
      <w:pPr>
        <w:rPr>
          <w:lang w:val="pt-BR"/>
        </w:rPr>
      </w:pPr>
    </w:p>
    <w:p w14:paraId="0491626D" w14:textId="77777777" w:rsidR="003316E5" w:rsidRDefault="003316E5" w:rsidP="0091479F">
      <w:pPr>
        <w:rPr>
          <w:lang w:val="pt-BR"/>
        </w:rPr>
      </w:pPr>
    </w:p>
    <w:p w14:paraId="4F1BD958" w14:textId="77777777" w:rsidR="003316E5" w:rsidRDefault="003316E5" w:rsidP="0091479F">
      <w:pPr>
        <w:rPr>
          <w:lang w:val="pt-BR"/>
        </w:rPr>
      </w:pPr>
    </w:p>
    <w:p w14:paraId="10835A43" w14:textId="77777777" w:rsidR="0065679E" w:rsidRDefault="0065679E" w:rsidP="0091479F">
      <w:pPr>
        <w:rPr>
          <w:lang w:val="pt-BR"/>
        </w:rPr>
      </w:pPr>
    </w:p>
    <w:p w14:paraId="6CDC0AE2" w14:textId="77777777" w:rsidR="0065679E" w:rsidRDefault="0065679E" w:rsidP="0091479F">
      <w:pPr>
        <w:rPr>
          <w:lang w:val="pt-BR"/>
        </w:rPr>
      </w:pPr>
    </w:p>
    <w:p w14:paraId="5061974B" w14:textId="77777777" w:rsidR="0065679E" w:rsidRDefault="0065679E" w:rsidP="0091479F">
      <w:pPr>
        <w:rPr>
          <w:lang w:val="pt-BR"/>
        </w:rPr>
      </w:pPr>
    </w:p>
    <w:p w14:paraId="65BE8037" w14:textId="2561D632" w:rsidR="003316E5" w:rsidRDefault="0034616C" w:rsidP="0091479F">
      <w:pPr>
        <w:rPr>
          <w:lang w:val="pt-BR"/>
        </w:rPr>
      </w:pPr>
      <w:r>
        <w:rPr>
          <w:b/>
          <w:bCs/>
          <w:lang w:val="pt-BR"/>
        </w:rPr>
        <w:lastRenderedPageBreak/>
        <w:t>Gráfico</w:t>
      </w:r>
      <w:r w:rsidR="003316E5" w:rsidRPr="003316E5">
        <w:rPr>
          <w:b/>
          <w:bCs/>
          <w:lang w:val="pt-BR"/>
        </w:rPr>
        <w:t xml:space="preserve"> 0</w:t>
      </w:r>
      <w:r w:rsidR="003316E5">
        <w:rPr>
          <w:b/>
          <w:bCs/>
          <w:lang w:val="pt-BR"/>
        </w:rPr>
        <w:t>2</w:t>
      </w:r>
      <w:r w:rsidR="003316E5" w:rsidRPr="003316E5">
        <w:rPr>
          <w:b/>
          <w:bCs/>
          <w:lang w:val="pt-BR"/>
        </w:rPr>
        <w:t>.</w:t>
      </w:r>
      <w:r w:rsidR="003316E5">
        <w:rPr>
          <w:lang w:val="pt-BR"/>
        </w:rPr>
        <w:t xml:space="preserve"> </w:t>
      </w:r>
      <w:r w:rsidR="003316E5" w:rsidRPr="003316E5">
        <w:rPr>
          <w:lang w:val="pt-BR"/>
        </w:rPr>
        <w:t xml:space="preserve">Efeito da mudança de faixa TOP para a característica </w:t>
      </w:r>
      <w:r w:rsidR="003316E5">
        <w:rPr>
          <w:lang w:val="pt-BR"/>
        </w:rPr>
        <w:t>CAR</w:t>
      </w:r>
      <w:r w:rsidR="003316E5" w:rsidRPr="003316E5">
        <w:rPr>
          <w:lang w:val="pt-BR"/>
        </w:rPr>
        <w:t xml:space="preserve"> no preço da dose de s</w:t>
      </w:r>
      <w:r w:rsidR="003316E5">
        <w:rPr>
          <w:lang w:val="pt-BR"/>
        </w:rPr>
        <w:t>ê</w:t>
      </w:r>
      <w:r w:rsidR="003316E5" w:rsidRPr="003316E5">
        <w:rPr>
          <w:lang w:val="pt-BR"/>
        </w:rPr>
        <w:t>m</w:t>
      </w:r>
      <w:r w:rsidR="003316E5">
        <w:rPr>
          <w:lang w:val="pt-BR"/>
        </w:rPr>
        <w:t>en.</w:t>
      </w:r>
    </w:p>
    <w:p w14:paraId="019E2416" w14:textId="26CCDB3A" w:rsidR="003316E5" w:rsidRDefault="003316E5" w:rsidP="0091479F">
      <w:pPr>
        <w:rPr>
          <w:lang w:val="pt-BR"/>
        </w:rPr>
      </w:pPr>
      <w:r w:rsidRPr="003316E5">
        <w:rPr>
          <w:noProof/>
          <w:lang w:val="pt-BR"/>
        </w:rPr>
        <w:drawing>
          <wp:inline distT="0" distB="0" distL="0" distR="0" wp14:anchorId="1C02F92B" wp14:editId="44DAC10E">
            <wp:extent cx="5552226" cy="3302758"/>
            <wp:effectExtent l="0" t="0" r="0" b="0"/>
            <wp:docPr id="16493312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3312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5149" cy="331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91FCA" w14:textId="77777777" w:rsidR="003316E5" w:rsidRDefault="003316E5" w:rsidP="0091479F">
      <w:pPr>
        <w:rPr>
          <w:lang w:val="pt-BR"/>
        </w:rPr>
      </w:pPr>
    </w:p>
    <w:p w14:paraId="02EDF6D5" w14:textId="1444610A" w:rsidR="0065679E" w:rsidRDefault="0034616C" w:rsidP="0091479F">
      <w:pPr>
        <w:rPr>
          <w:lang w:val="pt-BR"/>
        </w:rPr>
      </w:pPr>
      <w:r>
        <w:rPr>
          <w:lang w:val="pt-BR"/>
        </w:rPr>
        <w:t xml:space="preserve">A </w:t>
      </w:r>
      <w:r w:rsidR="00C139A9" w:rsidRPr="00C139A9">
        <w:rPr>
          <w:lang w:val="pt-BR"/>
        </w:rPr>
        <w:t>Eficiência Alimentar</w:t>
      </w:r>
      <w:r w:rsidR="0065679E">
        <w:rPr>
          <w:lang w:val="pt-BR"/>
        </w:rPr>
        <w:t xml:space="preserve"> pelo critério do </w:t>
      </w:r>
      <w:r w:rsidR="0065679E" w:rsidRPr="00C139A9">
        <w:rPr>
          <w:lang w:val="pt-BR"/>
        </w:rPr>
        <w:t>Consumo Alimentar Residual</w:t>
      </w:r>
      <w:r w:rsidR="0065679E">
        <w:rPr>
          <w:lang w:val="pt-BR"/>
        </w:rPr>
        <w:t xml:space="preserve"> </w:t>
      </w:r>
      <w:r w:rsidR="00C139A9" w:rsidRPr="00C139A9">
        <w:rPr>
          <w:lang w:val="pt-BR"/>
        </w:rPr>
        <w:t>(CAR)</w:t>
      </w:r>
      <w:r>
        <w:rPr>
          <w:lang w:val="pt-BR"/>
        </w:rPr>
        <w:t xml:space="preserve"> </w:t>
      </w:r>
      <w:r w:rsidR="000247E3">
        <w:rPr>
          <w:lang w:val="pt-BR"/>
        </w:rPr>
        <w:t xml:space="preserve">proporcionou, na ausência dos demais fatores, efeito significativo na valorização da dose de sêmen. Pode-se observar que estrato </w:t>
      </w:r>
      <w:r w:rsidR="000247E3" w:rsidRPr="00C139A9">
        <w:rPr>
          <w:lang w:val="pt-BR"/>
        </w:rPr>
        <w:t>Super Elite</w:t>
      </w:r>
      <w:r w:rsidR="000247E3">
        <w:rPr>
          <w:lang w:val="pt-BR"/>
        </w:rPr>
        <w:t xml:space="preserve"> (&gt; 3%) foi o que mais contribui para isso.</w:t>
      </w:r>
    </w:p>
    <w:p w14:paraId="6E43665B" w14:textId="77777777" w:rsidR="0065679E" w:rsidRPr="0034616C" w:rsidRDefault="0065679E" w:rsidP="0091479F">
      <w:pPr>
        <w:rPr>
          <w:b/>
          <w:bCs/>
          <w:lang w:val="pt-BR"/>
        </w:rPr>
      </w:pPr>
      <w:r w:rsidRPr="0034616C">
        <w:rPr>
          <w:b/>
          <w:bCs/>
          <w:lang w:val="pt-BR"/>
        </w:rPr>
        <w:t>Sugestão de discussão</w:t>
      </w:r>
    </w:p>
    <w:p w14:paraId="6B988316" w14:textId="3CC30CB0" w:rsidR="00C139A9" w:rsidRDefault="00A47C6E" w:rsidP="0091479F">
      <w:pPr>
        <w:rPr>
          <w:lang w:val="pt-BR"/>
        </w:rPr>
      </w:pPr>
      <w:r>
        <w:rPr>
          <w:lang w:val="pt-BR"/>
        </w:rPr>
        <w:t xml:space="preserve">Será que </w:t>
      </w:r>
      <w:r w:rsidR="006A7907">
        <w:rPr>
          <w:lang w:val="pt-BR"/>
        </w:rPr>
        <w:t>o</w:t>
      </w:r>
      <w:r>
        <w:rPr>
          <w:lang w:val="pt-BR"/>
        </w:rPr>
        <w:t xml:space="preserve"> aumento na valorização do sêmen em virtude do CAR </w:t>
      </w:r>
      <w:r w:rsidR="000247E3">
        <w:rPr>
          <w:lang w:val="pt-BR"/>
        </w:rPr>
        <w:t xml:space="preserve">é indício que os </w:t>
      </w:r>
      <w:r w:rsidR="00C139A9" w:rsidRPr="00C139A9">
        <w:rPr>
          <w:lang w:val="pt-BR"/>
        </w:rPr>
        <w:t>pecuarista</w:t>
      </w:r>
      <w:r w:rsidR="000247E3">
        <w:rPr>
          <w:lang w:val="pt-BR"/>
        </w:rPr>
        <w:t xml:space="preserve"> </w:t>
      </w:r>
      <w:r w:rsidR="00C139A9" w:rsidRPr="00C139A9">
        <w:rPr>
          <w:lang w:val="pt-BR"/>
        </w:rPr>
        <w:t>confinadores</w:t>
      </w:r>
      <w:r w:rsidR="000247E3">
        <w:rPr>
          <w:lang w:val="pt-BR"/>
        </w:rPr>
        <w:t xml:space="preserve"> reconhecem</w:t>
      </w:r>
      <w:r w:rsidR="00C139A9" w:rsidRPr="00C139A9">
        <w:rPr>
          <w:lang w:val="pt-BR"/>
        </w:rPr>
        <w:t xml:space="preserve"> o impacto econômico direto do CAR</w:t>
      </w:r>
      <w:r>
        <w:rPr>
          <w:lang w:val="pt-BR"/>
        </w:rPr>
        <w:t>? Será que o Melhoramento do Gado de Corte está em tal nível de refinamento que as características ponderais estão perdendo importância para as de eficiência e de qualidade?</w:t>
      </w:r>
    </w:p>
    <w:p w14:paraId="0FB5CB4B" w14:textId="77777777" w:rsidR="003316E5" w:rsidRDefault="003316E5" w:rsidP="0091479F">
      <w:pPr>
        <w:rPr>
          <w:lang w:val="pt-BR"/>
        </w:rPr>
      </w:pPr>
    </w:p>
    <w:p w14:paraId="72EF6027" w14:textId="77777777" w:rsidR="003316E5" w:rsidRDefault="003316E5" w:rsidP="0091479F">
      <w:pPr>
        <w:rPr>
          <w:lang w:val="pt-BR"/>
        </w:rPr>
      </w:pPr>
    </w:p>
    <w:p w14:paraId="5140EF70" w14:textId="77777777" w:rsidR="003316E5" w:rsidRDefault="003316E5" w:rsidP="0091479F">
      <w:pPr>
        <w:rPr>
          <w:lang w:val="pt-BR"/>
        </w:rPr>
      </w:pPr>
    </w:p>
    <w:p w14:paraId="69D81CC5" w14:textId="77777777" w:rsidR="003316E5" w:rsidRDefault="003316E5" w:rsidP="0091479F">
      <w:pPr>
        <w:rPr>
          <w:lang w:val="pt-BR"/>
        </w:rPr>
      </w:pPr>
    </w:p>
    <w:p w14:paraId="543909CC" w14:textId="77777777" w:rsidR="003316E5" w:rsidRDefault="003316E5" w:rsidP="0091479F">
      <w:pPr>
        <w:rPr>
          <w:lang w:val="pt-BR"/>
        </w:rPr>
      </w:pPr>
    </w:p>
    <w:p w14:paraId="62C423BA" w14:textId="77777777" w:rsidR="003316E5" w:rsidRDefault="003316E5" w:rsidP="0091479F">
      <w:pPr>
        <w:rPr>
          <w:lang w:val="pt-BR"/>
        </w:rPr>
      </w:pPr>
    </w:p>
    <w:p w14:paraId="7E89F767" w14:textId="77777777" w:rsidR="003316E5" w:rsidRDefault="003316E5" w:rsidP="0091479F">
      <w:pPr>
        <w:rPr>
          <w:lang w:val="pt-BR"/>
        </w:rPr>
      </w:pPr>
    </w:p>
    <w:p w14:paraId="2C1C8206" w14:textId="77777777" w:rsidR="003316E5" w:rsidRDefault="003316E5" w:rsidP="0091479F">
      <w:pPr>
        <w:rPr>
          <w:lang w:val="pt-BR"/>
        </w:rPr>
      </w:pPr>
    </w:p>
    <w:p w14:paraId="245E9535" w14:textId="6A7482DA" w:rsidR="003316E5" w:rsidRDefault="003316E5" w:rsidP="0091479F">
      <w:pPr>
        <w:rPr>
          <w:lang w:val="pt-BR"/>
        </w:rPr>
      </w:pPr>
      <w:r w:rsidRPr="003316E5">
        <w:rPr>
          <w:b/>
          <w:bCs/>
          <w:lang w:val="pt-BR"/>
        </w:rPr>
        <w:lastRenderedPageBreak/>
        <w:t>Figura 0</w:t>
      </w:r>
      <w:r>
        <w:rPr>
          <w:b/>
          <w:bCs/>
          <w:lang w:val="pt-BR"/>
        </w:rPr>
        <w:t>3</w:t>
      </w:r>
      <w:r w:rsidRPr="003316E5">
        <w:rPr>
          <w:b/>
          <w:bCs/>
          <w:lang w:val="pt-BR"/>
        </w:rPr>
        <w:t>.</w:t>
      </w:r>
      <w:r>
        <w:rPr>
          <w:lang w:val="pt-BR"/>
        </w:rPr>
        <w:t xml:space="preserve"> </w:t>
      </w:r>
      <w:r w:rsidRPr="003316E5">
        <w:rPr>
          <w:lang w:val="pt-BR"/>
        </w:rPr>
        <w:t>Efeito da mudança de faixa TOP para a característica</w:t>
      </w:r>
      <w:r>
        <w:rPr>
          <w:lang w:val="pt-BR"/>
        </w:rPr>
        <w:t xml:space="preserve"> AOL</w:t>
      </w:r>
      <w:r w:rsidRPr="003316E5">
        <w:rPr>
          <w:lang w:val="pt-BR"/>
        </w:rPr>
        <w:t xml:space="preserve"> no preço da dose de s</w:t>
      </w:r>
      <w:r>
        <w:rPr>
          <w:lang w:val="pt-BR"/>
        </w:rPr>
        <w:t>ê</w:t>
      </w:r>
      <w:r w:rsidRPr="003316E5">
        <w:rPr>
          <w:lang w:val="pt-BR"/>
        </w:rPr>
        <w:t>m</w:t>
      </w:r>
      <w:r>
        <w:rPr>
          <w:lang w:val="pt-BR"/>
        </w:rPr>
        <w:t>en.</w:t>
      </w:r>
    </w:p>
    <w:p w14:paraId="0DCE973E" w14:textId="498CD0E8" w:rsidR="003316E5" w:rsidRPr="00C139A9" w:rsidRDefault="003316E5" w:rsidP="0091479F">
      <w:pPr>
        <w:rPr>
          <w:lang w:val="pt-BR"/>
        </w:rPr>
      </w:pPr>
      <w:r w:rsidRPr="003316E5">
        <w:rPr>
          <w:noProof/>
          <w:lang w:val="pt-BR"/>
        </w:rPr>
        <w:drawing>
          <wp:inline distT="0" distB="0" distL="0" distR="0" wp14:anchorId="3A3734A4" wp14:editId="5D0CF314">
            <wp:extent cx="5595582" cy="3327660"/>
            <wp:effectExtent l="0" t="0" r="0" b="0"/>
            <wp:docPr id="5559016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9016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7524" cy="333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50435" w14:textId="77777777" w:rsidR="0065679E" w:rsidRDefault="0065679E" w:rsidP="0091479F">
      <w:pPr>
        <w:rPr>
          <w:lang w:val="pt-BR"/>
        </w:rPr>
      </w:pPr>
    </w:p>
    <w:p w14:paraId="52B93051" w14:textId="77777777" w:rsidR="0065679E" w:rsidRDefault="0065679E" w:rsidP="0091479F">
      <w:pPr>
        <w:rPr>
          <w:lang w:val="pt-BR"/>
        </w:rPr>
      </w:pPr>
    </w:p>
    <w:p w14:paraId="281ED261" w14:textId="564F4195" w:rsidR="0065679E" w:rsidRDefault="0065679E" w:rsidP="0091479F">
      <w:pPr>
        <w:rPr>
          <w:lang w:val="pt-BR"/>
        </w:rPr>
      </w:pPr>
      <w:r w:rsidRPr="0065679E">
        <w:rPr>
          <w:noProof/>
          <w:lang w:val="pt-BR"/>
        </w:rPr>
        <w:drawing>
          <wp:inline distT="0" distB="0" distL="0" distR="0" wp14:anchorId="3993DEC0" wp14:editId="63B5D371">
            <wp:extent cx="5612130" cy="3337560"/>
            <wp:effectExtent l="0" t="0" r="0" b="0"/>
            <wp:docPr id="11355919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5919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1DB96" w14:textId="2DB32C21" w:rsidR="0065679E" w:rsidRDefault="00C139A9" w:rsidP="0091479F">
      <w:pPr>
        <w:rPr>
          <w:lang w:val="pt-BR"/>
        </w:rPr>
      </w:pPr>
      <w:r w:rsidRPr="00C139A9">
        <w:rPr>
          <w:lang w:val="pt-BR"/>
        </w:rPr>
        <w:lastRenderedPageBreak/>
        <w:t>Características</w:t>
      </w:r>
      <w:r w:rsidR="0065679E">
        <w:rPr>
          <w:lang w:val="pt-BR"/>
        </w:rPr>
        <w:t xml:space="preserve"> indicadoras de qualidade de carcaça</w:t>
      </w:r>
      <w:r w:rsidRPr="00C139A9">
        <w:rPr>
          <w:lang w:val="pt-BR"/>
        </w:rPr>
        <w:t xml:space="preserve"> como</w:t>
      </w:r>
      <w:r w:rsidR="0065679E">
        <w:rPr>
          <w:lang w:val="pt-BR"/>
        </w:rPr>
        <w:t>:</w:t>
      </w:r>
      <w:r w:rsidRPr="00C139A9">
        <w:rPr>
          <w:lang w:val="pt-BR"/>
        </w:rPr>
        <w:t xml:space="preserve"> Área de Olho de Lombo (AOL) e Acabamento de Carcaça (ACAB). Enquanto touros nas classes 11-20% e 4-10% têm preços próximos, o salto ocorre na elite extrema (≤3%). </w:t>
      </w:r>
    </w:p>
    <w:p w14:paraId="685B4C04" w14:textId="34A4F127" w:rsidR="0065679E" w:rsidRPr="0065679E" w:rsidRDefault="0065679E" w:rsidP="0091479F">
      <w:pPr>
        <w:rPr>
          <w:b/>
          <w:bCs/>
          <w:lang w:val="pt-BR"/>
        </w:rPr>
      </w:pPr>
      <w:r w:rsidRPr="0065679E">
        <w:rPr>
          <w:b/>
          <w:bCs/>
          <w:lang w:val="pt-BR"/>
        </w:rPr>
        <w:t>Sugestão de discussão</w:t>
      </w:r>
    </w:p>
    <w:p w14:paraId="54E9D5EE" w14:textId="6431DF95" w:rsidR="00C139A9" w:rsidRPr="00C139A9" w:rsidRDefault="00C139A9" w:rsidP="0091479F">
      <w:pPr>
        <w:rPr>
          <w:lang w:val="pt-BR"/>
        </w:rPr>
      </w:pPr>
      <w:r w:rsidRPr="00C139A9">
        <w:rPr>
          <w:lang w:val="pt-BR"/>
        </w:rPr>
        <w:t>O mercado de frigorífico tem remunerado cada vez mais tipificação de carcaça e cobertura mínima de gordura para evitar o resfriamento rápido (cold shortening) nas câmaras frias. Touros chancelados no topo da régua de carcaça recebem ágio imediato para uso em cruzamentos terminais e sistemas de abate precoce.</w:t>
      </w:r>
    </w:p>
    <w:p w14:paraId="5D2AE44C" w14:textId="77777777" w:rsidR="00933188" w:rsidRDefault="00C139A9" w:rsidP="0091479F">
      <w:pPr>
        <w:rPr>
          <w:lang w:val="pt-BR"/>
        </w:rPr>
      </w:pPr>
      <w:r w:rsidRPr="00C139A9">
        <w:rPr>
          <w:lang w:val="pt-BR"/>
        </w:rPr>
        <w:t xml:space="preserve">Características de Crescimento e Peso (P210, P365, P450): Observou-se menor diferenciação de preço entre as faixas intermediárias e superiores de peso. </w:t>
      </w:r>
    </w:p>
    <w:p w14:paraId="17E1FAAA" w14:textId="77777777" w:rsidR="00933188" w:rsidRPr="00933188" w:rsidRDefault="00933188" w:rsidP="0091479F">
      <w:pPr>
        <w:rPr>
          <w:b/>
          <w:bCs/>
          <w:lang w:val="pt-BR"/>
        </w:rPr>
      </w:pPr>
      <w:r w:rsidRPr="00933188">
        <w:rPr>
          <w:b/>
          <w:bCs/>
          <w:lang w:val="pt-BR"/>
        </w:rPr>
        <w:t>Sugestão de discussão</w:t>
      </w:r>
    </w:p>
    <w:p w14:paraId="29C0FDE1" w14:textId="029B38E2" w:rsidR="00C139A9" w:rsidRPr="00C139A9" w:rsidRDefault="00C139A9" w:rsidP="0091479F">
      <w:pPr>
        <w:rPr>
          <w:lang w:val="pt-BR"/>
        </w:rPr>
      </w:pPr>
      <w:r w:rsidRPr="00C139A9">
        <w:rPr>
          <w:lang w:val="pt-BR"/>
        </w:rPr>
        <w:t>Na central CRV Lagoa, praticamente 100% dos touros Nelore admitidos já são geneticamente superiores para peso. Como o padrão de ganho em peso já é um pré-requisito de admissão, a variação de TOP nessa característica perde poder de barganha adicional, tornando-se uma condição necessária, mas não suficiente para elevar o preço da dose.</w:t>
      </w:r>
    </w:p>
    <w:p w14:paraId="6BD86239" w14:textId="77777777" w:rsidR="00C139A9" w:rsidRPr="00C139A9" w:rsidRDefault="00C139A9" w:rsidP="0091479F">
      <w:pPr>
        <w:pStyle w:val="Ttulo4"/>
      </w:pPr>
      <w:r w:rsidRPr="00C139A9">
        <w:t>4.2.2. Modelagem Econométrica das DEPs: O Fenômeno da Multicolinearidade</w:t>
      </w:r>
    </w:p>
    <w:p w14:paraId="673D1B77" w14:textId="77777777" w:rsidR="00C139A9" w:rsidRPr="00C139A9" w:rsidRDefault="00C139A9" w:rsidP="0091479F">
      <w:pPr>
        <w:rPr>
          <w:lang w:val="pt-BR"/>
        </w:rPr>
      </w:pPr>
      <w:r w:rsidRPr="00C139A9">
        <w:rPr>
          <w:lang w:val="pt-BR"/>
        </w:rPr>
        <w:t>Ao submeter todas as DEPs e percentis de TOP ao modelo de regressão hedônica multivariada (Mínimos Quadrados Ordinários - OLS), um resultado acadêmico relevante emergiu: a grande maioria das DEPs perdeu significância estatística conjunta (p&gt;0,05).</w:t>
      </w:r>
    </w:p>
    <w:p w14:paraId="2E53A0B0" w14:textId="42B1C597" w:rsidR="00C139A9" w:rsidRPr="00C139A9" w:rsidRDefault="00C139A9" w:rsidP="0091479F">
      <w:pPr>
        <w:rPr>
          <w:lang w:val="pt-BR"/>
        </w:rPr>
      </w:pPr>
      <w:r w:rsidRPr="00C139A9">
        <w:rPr>
          <w:lang w:val="pt-BR"/>
        </w:rPr>
        <w:t xml:space="preserve">Apenas o CAR_TOP manteve significância estatística estrita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β</m:t>
            </m:r>
            <m:r>
              <w:rPr>
                <w:rFonts w:ascii="Cambria Math" w:hAnsi="Cambria Math"/>
                <w:lang w:val="pt-BR"/>
              </w:rPr>
              <m:t>=-0,055;</m:t>
            </m:r>
            <m:r>
              <w:rPr>
                <w:rFonts w:ascii="Cambria Math" w:hAnsi="Cambria Math"/>
              </w:rPr>
              <m:t>p</m:t>
            </m:r>
            <m:r>
              <w:rPr>
                <w:rFonts w:ascii="Cambria Math" w:hAnsi="Cambria Math"/>
                <w:lang w:val="pt-BR"/>
              </w:rPr>
              <m:t>=0,0116;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  <w:lang w:val="pt-BR"/>
                  </w:rPr>
                  <m:t>2</m:t>
                </m:r>
              </m:sup>
            </m:sSup>
            <m:r>
              <w:rPr>
                <w:rFonts w:ascii="Cambria Math" w:hAnsi="Cambria Math"/>
                <w:lang w:val="pt-BR"/>
              </w:rPr>
              <m:t>=10,8%;</m:t>
            </m:r>
            <m:r>
              <m:rPr>
                <m:nor/>
              </m:rPr>
              <w:rPr>
                <w:lang w:val="pt-BR"/>
              </w:rPr>
              <m:t>AIC</m:t>
            </m:r>
            <m:r>
              <w:rPr>
                <w:rFonts w:ascii="Cambria Math" w:hAnsi="Cambria Math"/>
                <w:lang w:val="pt-BR"/>
              </w:rPr>
              <m:t>=760,2</m:t>
            </m:r>
          </m:e>
        </m:d>
      </m:oMath>
      <w:r w:rsidRPr="00C139A9">
        <w:rPr>
          <w:lang w:val="pt-BR"/>
        </w:rPr>
        <w:t>. O coeficiente negativo reforça a relação zootécnica esperada: a cada redução de 1 unidade percentual no TOP de CAR (aproximando-se do TOP 0,1% ou 1%), o preço da dose aumenta linearmente. A perda de significância das demais DEPs decorre de dois fatores clássicos da genética quantitativa: 1. Alta Multicolinearidade: As características de peso (P210, P365, P450) são fortemente correlacionadas geneticamente entre si e com o MGTe (r&gt;0,70), inflando a variância dos estimadores no modelo multivariado linear. 2. Homogeneidade da Amostra: A seleção prévia dos animais ingressantes na central elimina a variabilidade dos touros inferiores (comerciais rústicos), reduzindo a variabilidade explicativa das réguas contínuas.</w:t>
      </w:r>
    </w:p>
    <w:p w14:paraId="59484E76" w14:textId="77777777" w:rsidR="00C139A9" w:rsidRPr="00C139A9" w:rsidRDefault="00C139A9" w:rsidP="0091479F">
      <w:pPr>
        <w:pStyle w:val="Ttulo3"/>
      </w:pPr>
      <w:r w:rsidRPr="00C139A9">
        <w:t>4.3. Selos Comerciais e Certificações: A Sinalização Visual e o Efeito Degrau Acumulado</w:t>
      </w:r>
    </w:p>
    <w:p w14:paraId="45F6EC7E" w14:textId="77777777" w:rsidR="00C139A9" w:rsidRPr="00C139A9" w:rsidRDefault="00C139A9" w:rsidP="0091479F">
      <w:pPr>
        <w:rPr>
          <w:lang w:val="pt-BR"/>
        </w:rPr>
      </w:pPr>
      <w:r w:rsidRPr="00C139A9">
        <w:rPr>
          <w:lang w:val="pt-BR"/>
        </w:rPr>
        <w:t>Diante da complexidade técnica de avaliar dezenas de DEPs simultâneas, as centrais de inseminação criaram os selos comerciais (certificações iconográficas estampadas no catálogo), funcionando como selos de qualidade e garantias de aptidão fenotípica/funcional.</w:t>
      </w:r>
    </w:p>
    <w:p w14:paraId="2CDB7FA2" w14:textId="77777777" w:rsidR="00C139A9" w:rsidRPr="00C139A9" w:rsidRDefault="00C139A9" w:rsidP="0091479F">
      <w:pPr>
        <w:pStyle w:val="Ttulo4"/>
      </w:pPr>
      <w:r w:rsidRPr="00C139A9">
        <w:lastRenderedPageBreak/>
        <w:t>4.3.1. Impacto Individual dos Selos Funcionais</w:t>
      </w:r>
    </w:p>
    <w:p w14:paraId="7BBC25DE" w14:textId="035C7A8E" w:rsidR="00C139A9" w:rsidRPr="00C139A9" w:rsidRDefault="00C139A9" w:rsidP="0091479F">
      <w:pPr>
        <w:rPr>
          <w:lang w:val="pt-BR"/>
        </w:rPr>
      </w:pPr>
      <w:r w:rsidRPr="00C139A9">
        <w:rPr>
          <w:lang w:val="pt-BR"/>
        </w:rPr>
        <w:t>Na modelagem específica para os selos, duas certificações destacaram-se como determinantes estatísticos de preço: SELO_IFERT (Fertilidade e Eficiência Reprodutiva): Agregou um prêmio médio robusto de +R$ 5,67 por dose (p&lt;0,001). SELO_MATERNAL (Habilidade Materna e Desempenho da Fêmea): Agregou +R$ 2,28 por dose (p=0,031).</w:t>
      </w:r>
    </w:p>
    <w:p w14:paraId="7C05A271" w14:textId="3BF65646" w:rsidR="00C139A9" w:rsidRPr="00C139A9" w:rsidRDefault="00C139A9" w:rsidP="0091479F">
      <w:pPr>
        <w:rPr>
          <w:lang w:val="pt-BR"/>
        </w:rPr>
      </w:pPr>
      <w:r w:rsidRPr="00C139A9">
        <w:rPr>
          <w:lang w:val="pt-BR"/>
        </w:rPr>
        <w:t xml:space="preserve">O modelo de selos isolados atingiu um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  <w:lang w:val="pt-BR"/>
              </w:rPr>
              <m:t>2</m:t>
            </m:r>
          </m:sup>
        </m:sSup>
      </m:oMath>
      <w:r w:rsidRPr="00C139A9">
        <w:rPr>
          <w:lang w:val="pt-BR"/>
        </w:rPr>
        <w:t xml:space="preserve">de 17,1% (AIC=748,5), superando com folga o modelo que continha apenas as DEPs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  <w:lang w:val="pt-BR"/>
                  </w:rPr>
                  <m:t>2</m:t>
                </m:r>
              </m:sup>
            </m:sSup>
            <m:r>
              <w:rPr>
                <w:rFonts w:ascii="Cambria Math" w:hAnsi="Cambria Math"/>
                <w:lang w:val="pt-BR"/>
              </w:rPr>
              <m:t>=10,8%</m:t>
            </m:r>
          </m:e>
        </m:d>
      </m:oMath>
      <w:r w:rsidRPr="00C139A9">
        <w:rPr>
          <w:lang w:val="pt-BR"/>
        </w:rPr>
        <w:t>. Isso comprova que a preocupação com a fertilidade do rebanho de cria e a reposição de matrizes precoces com alta produção leiteira são os principais motivadores da disposição a pagar do pecuarista de corte.</w:t>
      </w:r>
    </w:p>
    <w:p w14:paraId="7F35BF5C" w14:textId="77777777" w:rsidR="00C139A9" w:rsidRPr="00C139A9" w:rsidRDefault="00C139A9" w:rsidP="0091479F">
      <w:pPr>
        <w:pStyle w:val="Ttulo4"/>
      </w:pPr>
      <w:r w:rsidRPr="00C139A9">
        <w:t>4.3.2. A Dinâmica da Cascata de Selos Totais e a Fundamentação da Base em 4 Selos</w:t>
      </w:r>
    </w:p>
    <w:p w14:paraId="4BFB256E" w14:textId="77777777" w:rsidR="00C139A9" w:rsidRPr="00C139A9" w:rsidRDefault="00C139A9" w:rsidP="0091479F">
      <w:pPr>
        <w:rPr>
          <w:lang w:val="pt-BR"/>
        </w:rPr>
      </w:pPr>
      <w:r w:rsidRPr="00C139A9">
        <w:rPr>
          <w:lang w:val="pt-BR"/>
        </w:rPr>
        <w:t>Para avaliar se o mercado valoriza o número cumulativo de certificações atribuídas ao animal, calculou-se a variável TOTAL_SELOS.</w:t>
      </w:r>
    </w:p>
    <w:p w14:paraId="7CD7D449" w14:textId="77777777" w:rsidR="00C139A9" w:rsidRPr="00C139A9" w:rsidRDefault="00C139A9" w:rsidP="0091479F">
      <w:pPr>
        <w:rPr>
          <w:lang w:val="pt-BR"/>
        </w:rPr>
      </w:pPr>
      <w:r w:rsidRPr="00C139A9">
        <w:rPr>
          <w:lang w:val="pt-BR"/>
        </w:rPr>
        <w:t>Um aspecto metodológico e empírico fundamental do catálogo CRV Lagoa para o Nelore ANCP é que não existem touros com 0, 1 ou 2 selos. Todos os reprodutores cadastrados na central já recebem de saída um pacote mínimo de qualificações (como PO, SEMIINTENSIVO, PESO ou REPRODUTIVO). Apenas dois touros apresentaram 3 selos (1,7% da amostra), sendo desconsiderados da análise gráfica por critério amostral (N&lt;3).</w:t>
      </w:r>
    </w:p>
    <w:p w14:paraId="7EF7E0DD" w14:textId="070416FD" w:rsidR="00C139A9" w:rsidRDefault="00C139A9" w:rsidP="0091479F">
      <w:pPr>
        <w:rPr>
          <w:lang w:val="pt-BR"/>
        </w:rPr>
      </w:pPr>
      <w:r w:rsidRPr="00C139A9">
        <w:rPr>
          <w:lang w:val="pt-BR"/>
        </w:rPr>
        <w:t xml:space="preserve">Dessa forma, o piso real de mercado e a base estatisticamente consistente foi estabelecida em 4 selos (N=15 touros; Média = R$ 27,42) (Tabela </w:t>
      </w:r>
      <w:r w:rsidR="0091479F">
        <w:rPr>
          <w:lang w:val="pt-BR"/>
        </w:rPr>
        <w:t>03</w:t>
      </w:r>
      <w:r w:rsidRPr="00C139A9">
        <w:rPr>
          <w:lang w:val="pt-BR"/>
        </w:rPr>
        <w:t>).</w:t>
      </w:r>
    </w:p>
    <w:p w14:paraId="067A714E" w14:textId="7356CF39" w:rsidR="00C139A9" w:rsidRPr="00C139A9" w:rsidRDefault="00C139A9" w:rsidP="0091479F">
      <w:pPr>
        <w:spacing w:before="0" w:after="0" w:line="240" w:lineRule="auto"/>
        <w:rPr>
          <w:lang w:val="pt-BR"/>
        </w:rPr>
      </w:pPr>
      <w:r w:rsidRPr="0091479F">
        <w:rPr>
          <w:b/>
          <w:bCs/>
          <w:lang w:val="pt-BR"/>
        </w:rPr>
        <w:t xml:space="preserve">Tabela </w:t>
      </w:r>
      <w:r w:rsidR="0091479F" w:rsidRPr="0091479F">
        <w:rPr>
          <w:b/>
          <w:bCs/>
          <w:lang w:val="pt-BR"/>
        </w:rPr>
        <w:t>03</w:t>
      </w:r>
      <w:r w:rsidRPr="0091479F">
        <w:rPr>
          <w:b/>
          <w:bCs/>
          <w:lang w:val="pt-BR"/>
        </w:rPr>
        <w:t>.</w:t>
      </w:r>
      <w:r w:rsidRPr="00C139A9">
        <w:rPr>
          <w:lang w:val="pt-BR"/>
        </w:rPr>
        <w:t xml:space="preserve"> Distribuição amostral e comportamento dos preços por quantidade de selos no catálogo CRV Lagoa.</w:t>
      </w:r>
    </w:p>
    <w:tbl>
      <w:tblPr>
        <w:tblW w:w="5000" w:type="pct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66"/>
        <w:gridCol w:w="1777"/>
        <w:gridCol w:w="1601"/>
        <w:gridCol w:w="1778"/>
        <w:gridCol w:w="1435"/>
        <w:gridCol w:w="1763"/>
      </w:tblGrid>
      <w:tr w:rsidR="0091479F" w:rsidRPr="0091479F" w14:paraId="7BB40616" w14:textId="77777777" w:rsidTr="0091479F">
        <w:trPr>
          <w:trHeight w:val="630"/>
          <w:jc w:val="center"/>
        </w:trPr>
        <w:tc>
          <w:tcPr>
            <w:tcW w:w="1639" w:type="dxa"/>
            <w:vAlign w:val="center"/>
            <w:hideMark/>
          </w:tcPr>
          <w:p w14:paraId="298F6CBE" w14:textId="77777777" w:rsidR="0091479F" w:rsidRPr="0091479F" w:rsidRDefault="0091479F" w:rsidP="0091479F">
            <w:pPr>
              <w:spacing w:before="0" w:after="0" w:line="240" w:lineRule="auto"/>
              <w:rPr>
                <w:rFonts w:eastAsia="Times New Roman" w:cs="Times New Roman"/>
                <w:color w:val="000000"/>
                <w:lang w:val="pt-BR" w:eastAsia="pt-BR"/>
              </w:rPr>
            </w:pPr>
            <w:r w:rsidRPr="0091479F">
              <w:rPr>
                <w:rFonts w:eastAsia="Times New Roman" w:cs="Times New Roman"/>
                <w:color w:val="000000"/>
                <w:lang w:val="pt-BR" w:eastAsia="pt-BR"/>
              </w:rPr>
              <w:t>Qtde de selos</w:t>
            </w:r>
          </w:p>
        </w:tc>
        <w:tc>
          <w:tcPr>
            <w:tcW w:w="1561" w:type="dxa"/>
            <w:vAlign w:val="center"/>
            <w:hideMark/>
          </w:tcPr>
          <w:p w14:paraId="7E4B7768" w14:textId="77777777" w:rsidR="0091479F" w:rsidRPr="0091479F" w:rsidRDefault="0091479F" w:rsidP="0091479F">
            <w:pPr>
              <w:spacing w:before="0" w:after="0" w:line="240" w:lineRule="auto"/>
              <w:rPr>
                <w:rFonts w:eastAsia="Times New Roman" w:cs="Times New Roman"/>
                <w:color w:val="000000"/>
                <w:lang w:val="pt-BR" w:eastAsia="pt-BR"/>
              </w:rPr>
            </w:pPr>
            <w:r w:rsidRPr="0091479F">
              <w:rPr>
                <w:rFonts w:eastAsia="Times New Roman" w:cs="Times New Roman"/>
                <w:color w:val="000000"/>
                <w:lang w:val="pt-BR" w:eastAsia="pt-BR"/>
              </w:rPr>
              <w:t>N de touros</w:t>
            </w:r>
          </w:p>
        </w:tc>
        <w:tc>
          <w:tcPr>
            <w:tcW w:w="1406" w:type="dxa"/>
            <w:vAlign w:val="center"/>
            <w:hideMark/>
          </w:tcPr>
          <w:p w14:paraId="3030CE70" w14:textId="77777777" w:rsidR="0091479F" w:rsidRPr="0091479F" w:rsidRDefault="0091479F" w:rsidP="0091479F">
            <w:pPr>
              <w:spacing w:before="0" w:after="0" w:line="240" w:lineRule="auto"/>
              <w:rPr>
                <w:rFonts w:eastAsia="Times New Roman" w:cs="Times New Roman"/>
                <w:color w:val="000000"/>
                <w:lang w:val="pt-BR" w:eastAsia="pt-BR"/>
              </w:rPr>
            </w:pPr>
            <w:r w:rsidRPr="0091479F">
              <w:rPr>
                <w:rFonts w:eastAsia="Times New Roman" w:cs="Times New Roman"/>
                <w:color w:val="000000"/>
                <w:lang w:val="pt-BR" w:eastAsia="pt-BR"/>
              </w:rPr>
              <w:t>Freq. (%)</w:t>
            </w:r>
          </w:p>
        </w:tc>
        <w:tc>
          <w:tcPr>
            <w:tcW w:w="1562" w:type="dxa"/>
            <w:vAlign w:val="center"/>
            <w:hideMark/>
          </w:tcPr>
          <w:p w14:paraId="5B6C69B0" w14:textId="77777777" w:rsidR="0091479F" w:rsidRPr="0091479F" w:rsidRDefault="0091479F" w:rsidP="0091479F">
            <w:pPr>
              <w:spacing w:before="0" w:after="0" w:line="240" w:lineRule="auto"/>
              <w:rPr>
                <w:rFonts w:eastAsia="Times New Roman" w:cs="Times New Roman"/>
                <w:color w:val="000000"/>
                <w:lang w:val="pt-BR" w:eastAsia="pt-BR"/>
              </w:rPr>
            </w:pPr>
            <w:r w:rsidRPr="0091479F">
              <w:rPr>
                <w:rFonts w:eastAsia="Times New Roman" w:cs="Times New Roman"/>
                <w:color w:val="000000"/>
                <w:lang w:val="pt-BR" w:eastAsia="pt-BR"/>
              </w:rPr>
              <w:t>Preço Médio (R$)</w:t>
            </w:r>
          </w:p>
        </w:tc>
        <w:tc>
          <w:tcPr>
            <w:tcW w:w="1261" w:type="dxa"/>
            <w:vAlign w:val="center"/>
            <w:hideMark/>
          </w:tcPr>
          <w:p w14:paraId="691F7E52" w14:textId="77777777" w:rsidR="0091479F" w:rsidRPr="0091479F" w:rsidRDefault="0091479F" w:rsidP="0091479F">
            <w:pPr>
              <w:spacing w:before="0" w:after="0" w:line="240" w:lineRule="auto"/>
              <w:rPr>
                <w:rFonts w:eastAsia="Times New Roman" w:cs="Times New Roman"/>
                <w:color w:val="000000"/>
                <w:lang w:val="pt-BR" w:eastAsia="pt-BR"/>
              </w:rPr>
            </w:pPr>
            <w:r w:rsidRPr="0091479F">
              <w:rPr>
                <w:rFonts w:eastAsia="Times New Roman" w:cs="Times New Roman"/>
                <w:color w:val="000000"/>
                <w:lang w:val="pt-BR" w:eastAsia="pt-BR"/>
              </w:rPr>
              <w:t>Mediana (R$)</w:t>
            </w:r>
          </w:p>
        </w:tc>
        <w:tc>
          <w:tcPr>
            <w:tcW w:w="1549" w:type="dxa"/>
            <w:vAlign w:val="center"/>
            <w:hideMark/>
          </w:tcPr>
          <w:p w14:paraId="783DF384" w14:textId="77777777" w:rsidR="0091479F" w:rsidRPr="0091479F" w:rsidRDefault="0091479F" w:rsidP="0091479F">
            <w:pPr>
              <w:spacing w:before="0" w:after="0" w:line="240" w:lineRule="auto"/>
              <w:rPr>
                <w:rFonts w:eastAsia="Times New Roman" w:cs="Times New Roman"/>
                <w:color w:val="000000"/>
                <w:lang w:val="pt-BR" w:eastAsia="pt-BR"/>
              </w:rPr>
            </w:pPr>
            <w:r w:rsidRPr="0091479F">
              <w:rPr>
                <w:rFonts w:eastAsia="Times New Roman" w:cs="Times New Roman"/>
                <w:color w:val="000000"/>
                <w:lang w:val="pt-BR" w:eastAsia="pt-BR"/>
              </w:rPr>
              <w:t>Desvio Padrão (R$)</w:t>
            </w:r>
          </w:p>
        </w:tc>
      </w:tr>
      <w:tr w:rsidR="0091479F" w:rsidRPr="0091479F" w14:paraId="5089CB48" w14:textId="77777777" w:rsidTr="0091479F">
        <w:trPr>
          <w:trHeight w:val="315"/>
          <w:jc w:val="center"/>
        </w:trPr>
        <w:tc>
          <w:tcPr>
            <w:tcW w:w="1639" w:type="dxa"/>
            <w:vAlign w:val="center"/>
            <w:hideMark/>
          </w:tcPr>
          <w:p w14:paraId="445A7300" w14:textId="77777777" w:rsidR="0091479F" w:rsidRPr="0091479F" w:rsidRDefault="0091479F" w:rsidP="0091479F">
            <w:pPr>
              <w:spacing w:before="0" w:after="0" w:line="240" w:lineRule="auto"/>
              <w:rPr>
                <w:rFonts w:eastAsia="Times New Roman" w:cs="Times New Roman"/>
                <w:color w:val="000000"/>
                <w:lang w:val="pt-BR" w:eastAsia="pt-BR"/>
              </w:rPr>
            </w:pPr>
            <w:r w:rsidRPr="0091479F">
              <w:rPr>
                <w:rFonts w:eastAsia="Times New Roman" w:cs="Times New Roman"/>
                <w:color w:val="000000"/>
                <w:lang w:val="pt-BR" w:eastAsia="pt-BR"/>
              </w:rPr>
              <w:t>4 selos</w:t>
            </w:r>
          </w:p>
        </w:tc>
        <w:tc>
          <w:tcPr>
            <w:tcW w:w="1561" w:type="dxa"/>
            <w:vAlign w:val="center"/>
            <w:hideMark/>
          </w:tcPr>
          <w:p w14:paraId="5CFAAE53" w14:textId="77777777" w:rsidR="0091479F" w:rsidRPr="0091479F" w:rsidRDefault="0091479F" w:rsidP="0091479F">
            <w:pPr>
              <w:spacing w:before="0" w:after="0" w:line="240" w:lineRule="auto"/>
              <w:rPr>
                <w:rFonts w:eastAsia="Times New Roman" w:cs="Times New Roman"/>
                <w:color w:val="000000"/>
                <w:lang w:val="pt-BR" w:eastAsia="pt-BR"/>
              </w:rPr>
            </w:pPr>
            <w:r w:rsidRPr="0091479F">
              <w:rPr>
                <w:rFonts w:eastAsia="Times New Roman" w:cs="Times New Roman"/>
                <w:color w:val="000000"/>
                <w:lang w:val="pt-BR" w:eastAsia="pt-BR"/>
              </w:rPr>
              <w:t>15</w:t>
            </w:r>
          </w:p>
        </w:tc>
        <w:tc>
          <w:tcPr>
            <w:tcW w:w="1406" w:type="dxa"/>
            <w:vAlign w:val="center"/>
            <w:hideMark/>
          </w:tcPr>
          <w:p w14:paraId="17FE9280" w14:textId="77777777" w:rsidR="0091479F" w:rsidRPr="0091479F" w:rsidRDefault="0091479F" w:rsidP="0091479F">
            <w:pPr>
              <w:spacing w:before="0" w:after="0" w:line="240" w:lineRule="auto"/>
              <w:rPr>
                <w:rFonts w:eastAsia="Times New Roman" w:cs="Times New Roman"/>
                <w:color w:val="000000"/>
                <w:lang w:val="pt-BR" w:eastAsia="pt-BR"/>
              </w:rPr>
            </w:pPr>
            <w:r w:rsidRPr="0091479F">
              <w:rPr>
                <w:rFonts w:eastAsia="Times New Roman" w:cs="Times New Roman"/>
                <w:color w:val="000000"/>
                <w:lang w:val="pt-BR" w:eastAsia="pt-BR"/>
              </w:rPr>
              <w:t>0,13</w:t>
            </w:r>
          </w:p>
        </w:tc>
        <w:tc>
          <w:tcPr>
            <w:tcW w:w="1562" w:type="dxa"/>
            <w:vAlign w:val="center"/>
            <w:hideMark/>
          </w:tcPr>
          <w:p w14:paraId="1C470501" w14:textId="77777777" w:rsidR="0091479F" w:rsidRPr="0091479F" w:rsidRDefault="0091479F" w:rsidP="0091479F">
            <w:pPr>
              <w:spacing w:before="0" w:after="0" w:line="240" w:lineRule="auto"/>
              <w:rPr>
                <w:rFonts w:eastAsia="Times New Roman" w:cs="Times New Roman"/>
                <w:color w:val="000000"/>
                <w:lang w:val="pt-BR" w:eastAsia="pt-BR"/>
              </w:rPr>
            </w:pPr>
            <w:r w:rsidRPr="0091479F">
              <w:rPr>
                <w:rFonts w:eastAsia="Times New Roman" w:cs="Times New Roman"/>
                <w:color w:val="000000"/>
                <w:lang w:val="pt-BR" w:eastAsia="pt-BR"/>
              </w:rPr>
              <w:t>27,42</w:t>
            </w:r>
          </w:p>
        </w:tc>
        <w:tc>
          <w:tcPr>
            <w:tcW w:w="1261" w:type="dxa"/>
            <w:vAlign w:val="center"/>
            <w:hideMark/>
          </w:tcPr>
          <w:p w14:paraId="6B97BC4C" w14:textId="77777777" w:rsidR="0091479F" w:rsidRPr="0091479F" w:rsidRDefault="0091479F" w:rsidP="0091479F">
            <w:pPr>
              <w:spacing w:before="0" w:after="0" w:line="240" w:lineRule="auto"/>
              <w:rPr>
                <w:rFonts w:eastAsia="Times New Roman" w:cs="Times New Roman"/>
                <w:color w:val="000000"/>
                <w:lang w:val="pt-BR" w:eastAsia="pt-BR"/>
              </w:rPr>
            </w:pPr>
            <w:r w:rsidRPr="0091479F">
              <w:rPr>
                <w:rFonts w:eastAsia="Times New Roman" w:cs="Times New Roman"/>
                <w:color w:val="000000"/>
                <w:lang w:val="pt-BR" w:eastAsia="pt-BR"/>
              </w:rPr>
              <w:t>24,80</w:t>
            </w:r>
          </w:p>
        </w:tc>
        <w:tc>
          <w:tcPr>
            <w:tcW w:w="1549" w:type="dxa"/>
            <w:vAlign w:val="center"/>
            <w:hideMark/>
          </w:tcPr>
          <w:p w14:paraId="371F8DA5" w14:textId="77777777" w:rsidR="0091479F" w:rsidRPr="0091479F" w:rsidRDefault="0091479F" w:rsidP="0091479F">
            <w:pPr>
              <w:spacing w:before="0" w:after="0" w:line="240" w:lineRule="auto"/>
              <w:rPr>
                <w:rFonts w:eastAsia="Times New Roman" w:cs="Times New Roman"/>
                <w:color w:val="000000"/>
                <w:lang w:val="pt-BR" w:eastAsia="pt-BR"/>
              </w:rPr>
            </w:pPr>
            <w:r w:rsidRPr="0091479F">
              <w:rPr>
                <w:rFonts w:eastAsia="Times New Roman" w:cs="Times New Roman"/>
                <w:color w:val="000000"/>
                <w:lang w:val="pt-BR" w:eastAsia="pt-BR"/>
              </w:rPr>
              <w:t>6,18</w:t>
            </w:r>
          </w:p>
        </w:tc>
      </w:tr>
      <w:tr w:rsidR="0091479F" w:rsidRPr="0091479F" w14:paraId="787C9963" w14:textId="77777777" w:rsidTr="0091479F">
        <w:trPr>
          <w:trHeight w:val="315"/>
          <w:jc w:val="center"/>
        </w:trPr>
        <w:tc>
          <w:tcPr>
            <w:tcW w:w="1639" w:type="dxa"/>
            <w:vAlign w:val="center"/>
            <w:hideMark/>
          </w:tcPr>
          <w:p w14:paraId="514868EA" w14:textId="77777777" w:rsidR="0091479F" w:rsidRPr="0091479F" w:rsidRDefault="0091479F" w:rsidP="0091479F">
            <w:pPr>
              <w:spacing w:before="0" w:after="0" w:line="240" w:lineRule="auto"/>
              <w:rPr>
                <w:rFonts w:eastAsia="Times New Roman" w:cs="Times New Roman"/>
                <w:color w:val="000000"/>
                <w:lang w:val="pt-BR" w:eastAsia="pt-BR"/>
              </w:rPr>
            </w:pPr>
            <w:r w:rsidRPr="0091479F">
              <w:rPr>
                <w:rFonts w:eastAsia="Times New Roman" w:cs="Times New Roman"/>
                <w:color w:val="000000"/>
                <w:lang w:val="pt-BR" w:eastAsia="pt-BR"/>
              </w:rPr>
              <w:t xml:space="preserve">5 selos </w:t>
            </w:r>
          </w:p>
        </w:tc>
        <w:tc>
          <w:tcPr>
            <w:tcW w:w="1561" w:type="dxa"/>
            <w:vAlign w:val="center"/>
            <w:hideMark/>
          </w:tcPr>
          <w:p w14:paraId="61EDB817" w14:textId="77777777" w:rsidR="0091479F" w:rsidRPr="0091479F" w:rsidRDefault="0091479F" w:rsidP="0091479F">
            <w:pPr>
              <w:spacing w:before="0" w:after="0" w:line="240" w:lineRule="auto"/>
              <w:rPr>
                <w:rFonts w:eastAsia="Times New Roman" w:cs="Times New Roman"/>
                <w:color w:val="000000"/>
                <w:lang w:val="pt-BR" w:eastAsia="pt-BR"/>
              </w:rPr>
            </w:pPr>
            <w:r w:rsidRPr="0091479F">
              <w:rPr>
                <w:rFonts w:eastAsia="Times New Roman" w:cs="Times New Roman"/>
                <w:color w:val="000000"/>
                <w:lang w:val="pt-BR" w:eastAsia="pt-BR"/>
              </w:rPr>
              <w:t>9</w:t>
            </w:r>
          </w:p>
        </w:tc>
        <w:tc>
          <w:tcPr>
            <w:tcW w:w="1406" w:type="dxa"/>
            <w:vAlign w:val="center"/>
            <w:hideMark/>
          </w:tcPr>
          <w:p w14:paraId="77BC3773" w14:textId="77777777" w:rsidR="0091479F" w:rsidRPr="0091479F" w:rsidRDefault="0091479F" w:rsidP="0091479F">
            <w:pPr>
              <w:spacing w:before="0" w:after="0" w:line="240" w:lineRule="auto"/>
              <w:rPr>
                <w:rFonts w:eastAsia="Times New Roman" w:cs="Times New Roman"/>
                <w:color w:val="000000"/>
                <w:lang w:val="pt-BR" w:eastAsia="pt-BR"/>
              </w:rPr>
            </w:pPr>
            <w:r w:rsidRPr="0091479F">
              <w:rPr>
                <w:rFonts w:eastAsia="Times New Roman" w:cs="Times New Roman"/>
                <w:color w:val="000000"/>
                <w:lang w:val="pt-BR" w:eastAsia="pt-BR"/>
              </w:rPr>
              <w:t>0,08</w:t>
            </w:r>
          </w:p>
        </w:tc>
        <w:tc>
          <w:tcPr>
            <w:tcW w:w="1562" w:type="dxa"/>
            <w:vAlign w:val="center"/>
            <w:hideMark/>
          </w:tcPr>
          <w:p w14:paraId="0AA8229A" w14:textId="77777777" w:rsidR="0091479F" w:rsidRPr="0091479F" w:rsidRDefault="0091479F" w:rsidP="0091479F">
            <w:pPr>
              <w:spacing w:before="0" w:after="0" w:line="240" w:lineRule="auto"/>
              <w:rPr>
                <w:rFonts w:eastAsia="Times New Roman" w:cs="Times New Roman"/>
                <w:color w:val="000000"/>
                <w:lang w:val="pt-BR" w:eastAsia="pt-BR"/>
              </w:rPr>
            </w:pPr>
            <w:r w:rsidRPr="0091479F">
              <w:rPr>
                <w:rFonts w:eastAsia="Times New Roman" w:cs="Times New Roman"/>
                <w:color w:val="000000"/>
                <w:lang w:val="pt-BR" w:eastAsia="pt-BR"/>
              </w:rPr>
              <w:t>31,63</w:t>
            </w:r>
          </w:p>
        </w:tc>
        <w:tc>
          <w:tcPr>
            <w:tcW w:w="1261" w:type="dxa"/>
            <w:vAlign w:val="center"/>
            <w:hideMark/>
          </w:tcPr>
          <w:p w14:paraId="6F44301B" w14:textId="77777777" w:rsidR="0091479F" w:rsidRPr="0091479F" w:rsidRDefault="0091479F" w:rsidP="0091479F">
            <w:pPr>
              <w:spacing w:before="0" w:after="0" w:line="240" w:lineRule="auto"/>
              <w:rPr>
                <w:rFonts w:eastAsia="Times New Roman" w:cs="Times New Roman"/>
                <w:color w:val="000000"/>
                <w:lang w:val="pt-BR" w:eastAsia="pt-BR"/>
              </w:rPr>
            </w:pPr>
            <w:r w:rsidRPr="0091479F">
              <w:rPr>
                <w:rFonts w:eastAsia="Times New Roman" w:cs="Times New Roman"/>
                <w:color w:val="000000"/>
                <w:lang w:val="pt-BR" w:eastAsia="pt-BR"/>
              </w:rPr>
              <w:t>31,20</w:t>
            </w:r>
          </w:p>
        </w:tc>
        <w:tc>
          <w:tcPr>
            <w:tcW w:w="1549" w:type="dxa"/>
            <w:vAlign w:val="center"/>
            <w:hideMark/>
          </w:tcPr>
          <w:p w14:paraId="25F6648F" w14:textId="77777777" w:rsidR="0091479F" w:rsidRPr="0091479F" w:rsidRDefault="0091479F" w:rsidP="0091479F">
            <w:pPr>
              <w:spacing w:before="0" w:after="0" w:line="240" w:lineRule="auto"/>
              <w:rPr>
                <w:rFonts w:eastAsia="Times New Roman" w:cs="Times New Roman"/>
                <w:color w:val="000000"/>
                <w:lang w:val="pt-BR" w:eastAsia="pt-BR"/>
              </w:rPr>
            </w:pPr>
            <w:r w:rsidRPr="0091479F">
              <w:rPr>
                <w:rFonts w:eastAsia="Times New Roman" w:cs="Times New Roman"/>
                <w:color w:val="000000"/>
                <w:lang w:val="pt-BR" w:eastAsia="pt-BR"/>
              </w:rPr>
              <w:t>5,19</w:t>
            </w:r>
          </w:p>
        </w:tc>
      </w:tr>
      <w:tr w:rsidR="0091479F" w:rsidRPr="0091479F" w14:paraId="203B1A6C" w14:textId="77777777" w:rsidTr="0091479F">
        <w:trPr>
          <w:trHeight w:val="315"/>
          <w:jc w:val="center"/>
        </w:trPr>
        <w:tc>
          <w:tcPr>
            <w:tcW w:w="1639" w:type="dxa"/>
            <w:vAlign w:val="center"/>
            <w:hideMark/>
          </w:tcPr>
          <w:p w14:paraId="5F156A31" w14:textId="77777777" w:rsidR="0091479F" w:rsidRPr="0091479F" w:rsidRDefault="0091479F" w:rsidP="0091479F">
            <w:pPr>
              <w:spacing w:before="0" w:after="0" w:line="240" w:lineRule="auto"/>
              <w:rPr>
                <w:rFonts w:eastAsia="Times New Roman" w:cs="Times New Roman"/>
                <w:color w:val="000000"/>
                <w:lang w:val="pt-BR" w:eastAsia="pt-BR"/>
              </w:rPr>
            </w:pPr>
            <w:r w:rsidRPr="0091479F">
              <w:rPr>
                <w:rFonts w:eastAsia="Times New Roman" w:cs="Times New Roman"/>
                <w:color w:val="000000"/>
                <w:lang w:val="pt-BR" w:eastAsia="pt-BR"/>
              </w:rPr>
              <w:t xml:space="preserve">6 selos </w:t>
            </w:r>
          </w:p>
        </w:tc>
        <w:tc>
          <w:tcPr>
            <w:tcW w:w="1561" w:type="dxa"/>
            <w:vAlign w:val="center"/>
            <w:hideMark/>
          </w:tcPr>
          <w:p w14:paraId="5397C420" w14:textId="77777777" w:rsidR="0091479F" w:rsidRPr="0091479F" w:rsidRDefault="0091479F" w:rsidP="0091479F">
            <w:pPr>
              <w:spacing w:before="0" w:after="0" w:line="240" w:lineRule="auto"/>
              <w:rPr>
                <w:rFonts w:eastAsia="Times New Roman" w:cs="Times New Roman"/>
                <w:color w:val="000000"/>
                <w:lang w:val="pt-BR" w:eastAsia="pt-BR"/>
              </w:rPr>
            </w:pPr>
            <w:r w:rsidRPr="0091479F">
              <w:rPr>
                <w:rFonts w:eastAsia="Times New Roman" w:cs="Times New Roman"/>
                <w:color w:val="000000"/>
                <w:lang w:val="pt-BR" w:eastAsia="pt-BR"/>
              </w:rPr>
              <w:t>32</w:t>
            </w:r>
          </w:p>
        </w:tc>
        <w:tc>
          <w:tcPr>
            <w:tcW w:w="1406" w:type="dxa"/>
            <w:vAlign w:val="center"/>
            <w:hideMark/>
          </w:tcPr>
          <w:p w14:paraId="004BCFCD" w14:textId="77777777" w:rsidR="0091479F" w:rsidRPr="0091479F" w:rsidRDefault="0091479F" w:rsidP="0091479F">
            <w:pPr>
              <w:spacing w:before="0" w:after="0" w:line="240" w:lineRule="auto"/>
              <w:rPr>
                <w:rFonts w:eastAsia="Times New Roman" w:cs="Times New Roman"/>
                <w:color w:val="000000"/>
                <w:lang w:val="pt-BR" w:eastAsia="pt-BR"/>
              </w:rPr>
            </w:pPr>
            <w:r w:rsidRPr="0091479F">
              <w:rPr>
                <w:rFonts w:eastAsia="Times New Roman" w:cs="Times New Roman"/>
                <w:color w:val="000000"/>
                <w:lang w:val="pt-BR" w:eastAsia="pt-BR"/>
              </w:rPr>
              <w:t>0,28</w:t>
            </w:r>
          </w:p>
        </w:tc>
        <w:tc>
          <w:tcPr>
            <w:tcW w:w="1562" w:type="dxa"/>
            <w:vAlign w:val="center"/>
            <w:hideMark/>
          </w:tcPr>
          <w:p w14:paraId="776FAC95" w14:textId="77777777" w:rsidR="0091479F" w:rsidRPr="0091479F" w:rsidRDefault="0091479F" w:rsidP="0091479F">
            <w:pPr>
              <w:spacing w:before="0" w:after="0" w:line="240" w:lineRule="auto"/>
              <w:rPr>
                <w:rFonts w:eastAsia="Times New Roman" w:cs="Times New Roman"/>
                <w:color w:val="000000"/>
                <w:lang w:val="pt-BR" w:eastAsia="pt-BR"/>
              </w:rPr>
            </w:pPr>
            <w:r w:rsidRPr="0091479F">
              <w:rPr>
                <w:rFonts w:eastAsia="Times New Roman" w:cs="Times New Roman"/>
                <w:color w:val="000000"/>
                <w:lang w:val="pt-BR" w:eastAsia="pt-BR"/>
              </w:rPr>
              <w:t>31,23</w:t>
            </w:r>
          </w:p>
        </w:tc>
        <w:tc>
          <w:tcPr>
            <w:tcW w:w="1261" w:type="dxa"/>
            <w:vAlign w:val="center"/>
            <w:hideMark/>
          </w:tcPr>
          <w:p w14:paraId="123CCA6B" w14:textId="77777777" w:rsidR="0091479F" w:rsidRPr="0091479F" w:rsidRDefault="0091479F" w:rsidP="0091479F">
            <w:pPr>
              <w:spacing w:before="0" w:after="0" w:line="240" w:lineRule="auto"/>
              <w:rPr>
                <w:rFonts w:eastAsia="Times New Roman" w:cs="Times New Roman"/>
                <w:color w:val="000000"/>
                <w:lang w:val="pt-BR" w:eastAsia="pt-BR"/>
              </w:rPr>
            </w:pPr>
            <w:r w:rsidRPr="0091479F">
              <w:rPr>
                <w:rFonts w:eastAsia="Times New Roman" w:cs="Times New Roman"/>
                <w:color w:val="000000"/>
                <w:lang w:val="pt-BR" w:eastAsia="pt-BR"/>
              </w:rPr>
              <w:t>27,00</w:t>
            </w:r>
          </w:p>
        </w:tc>
        <w:tc>
          <w:tcPr>
            <w:tcW w:w="1549" w:type="dxa"/>
            <w:vAlign w:val="center"/>
            <w:hideMark/>
          </w:tcPr>
          <w:p w14:paraId="412E1727" w14:textId="77777777" w:rsidR="0091479F" w:rsidRPr="0091479F" w:rsidRDefault="0091479F" w:rsidP="0091479F">
            <w:pPr>
              <w:spacing w:before="0" w:after="0" w:line="240" w:lineRule="auto"/>
              <w:rPr>
                <w:rFonts w:eastAsia="Times New Roman" w:cs="Times New Roman"/>
                <w:color w:val="000000"/>
                <w:lang w:val="pt-BR" w:eastAsia="pt-BR"/>
              </w:rPr>
            </w:pPr>
            <w:r w:rsidRPr="0091479F">
              <w:rPr>
                <w:rFonts w:eastAsia="Times New Roman" w:cs="Times New Roman"/>
                <w:color w:val="000000"/>
                <w:lang w:val="pt-BR" w:eastAsia="pt-BR"/>
              </w:rPr>
              <w:t>6,84</w:t>
            </w:r>
          </w:p>
        </w:tc>
      </w:tr>
      <w:tr w:rsidR="0091479F" w:rsidRPr="0091479F" w14:paraId="06C1C5CF" w14:textId="77777777" w:rsidTr="0091479F">
        <w:trPr>
          <w:trHeight w:val="315"/>
          <w:jc w:val="center"/>
        </w:trPr>
        <w:tc>
          <w:tcPr>
            <w:tcW w:w="1639" w:type="dxa"/>
            <w:vAlign w:val="center"/>
            <w:hideMark/>
          </w:tcPr>
          <w:p w14:paraId="16716040" w14:textId="77777777" w:rsidR="0091479F" w:rsidRPr="0091479F" w:rsidRDefault="0091479F" w:rsidP="0091479F">
            <w:pPr>
              <w:spacing w:before="0" w:after="0" w:line="240" w:lineRule="auto"/>
              <w:rPr>
                <w:rFonts w:eastAsia="Times New Roman" w:cs="Times New Roman"/>
                <w:color w:val="000000"/>
                <w:lang w:val="pt-BR" w:eastAsia="pt-BR"/>
              </w:rPr>
            </w:pPr>
            <w:r w:rsidRPr="0091479F">
              <w:rPr>
                <w:rFonts w:eastAsia="Times New Roman" w:cs="Times New Roman"/>
                <w:color w:val="000000"/>
                <w:lang w:val="pt-BR" w:eastAsia="pt-BR"/>
              </w:rPr>
              <w:t xml:space="preserve">7 selos </w:t>
            </w:r>
          </w:p>
        </w:tc>
        <w:tc>
          <w:tcPr>
            <w:tcW w:w="1561" w:type="dxa"/>
            <w:vAlign w:val="center"/>
            <w:hideMark/>
          </w:tcPr>
          <w:p w14:paraId="168647E0" w14:textId="77777777" w:rsidR="0091479F" w:rsidRPr="0091479F" w:rsidRDefault="0091479F" w:rsidP="0091479F">
            <w:pPr>
              <w:spacing w:before="0" w:after="0" w:line="240" w:lineRule="auto"/>
              <w:rPr>
                <w:rFonts w:eastAsia="Times New Roman" w:cs="Times New Roman"/>
                <w:color w:val="000000"/>
                <w:lang w:val="pt-BR" w:eastAsia="pt-BR"/>
              </w:rPr>
            </w:pPr>
            <w:r w:rsidRPr="0091479F">
              <w:rPr>
                <w:rFonts w:eastAsia="Times New Roman" w:cs="Times New Roman"/>
                <w:color w:val="000000"/>
                <w:lang w:val="pt-BR" w:eastAsia="pt-BR"/>
              </w:rPr>
              <w:t>36</w:t>
            </w:r>
          </w:p>
        </w:tc>
        <w:tc>
          <w:tcPr>
            <w:tcW w:w="1406" w:type="dxa"/>
            <w:vAlign w:val="center"/>
            <w:hideMark/>
          </w:tcPr>
          <w:p w14:paraId="388020EF" w14:textId="77777777" w:rsidR="0091479F" w:rsidRPr="0091479F" w:rsidRDefault="0091479F" w:rsidP="0091479F">
            <w:pPr>
              <w:spacing w:before="0" w:after="0" w:line="240" w:lineRule="auto"/>
              <w:rPr>
                <w:rFonts w:eastAsia="Times New Roman" w:cs="Times New Roman"/>
                <w:color w:val="000000"/>
                <w:lang w:val="pt-BR" w:eastAsia="pt-BR"/>
              </w:rPr>
            </w:pPr>
            <w:r w:rsidRPr="0091479F">
              <w:rPr>
                <w:rFonts w:eastAsia="Times New Roman" w:cs="Times New Roman"/>
                <w:color w:val="000000"/>
                <w:lang w:val="pt-BR" w:eastAsia="pt-BR"/>
              </w:rPr>
              <w:t>0,31</w:t>
            </w:r>
          </w:p>
        </w:tc>
        <w:tc>
          <w:tcPr>
            <w:tcW w:w="1562" w:type="dxa"/>
            <w:vAlign w:val="center"/>
            <w:hideMark/>
          </w:tcPr>
          <w:p w14:paraId="267C5262" w14:textId="77777777" w:rsidR="0091479F" w:rsidRPr="0091479F" w:rsidRDefault="0091479F" w:rsidP="0091479F">
            <w:pPr>
              <w:spacing w:before="0" w:after="0" w:line="240" w:lineRule="auto"/>
              <w:rPr>
                <w:rFonts w:eastAsia="Times New Roman" w:cs="Times New Roman"/>
                <w:color w:val="000000"/>
                <w:lang w:val="pt-BR" w:eastAsia="pt-BR"/>
              </w:rPr>
            </w:pPr>
            <w:r w:rsidRPr="0091479F">
              <w:rPr>
                <w:rFonts w:eastAsia="Times New Roman" w:cs="Times New Roman"/>
                <w:color w:val="000000"/>
                <w:lang w:val="pt-BR" w:eastAsia="pt-BR"/>
              </w:rPr>
              <w:t>33,61</w:t>
            </w:r>
          </w:p>
        </w:tc>
        <w:tc>
          <w:tcPr>
            <w:tcW w:w="1261" w:type="dxa"/>
            <w:vAlign w:val="center"/>
            <w:hideMark/>
          </w:tcPr>
          <w:p w14:paraId="0A71401D" w14:textId="77777777" w:rsidR="0091479F" w:rsidRPr="0091479F" w:rsidRDefault="0091479F" w:rsidP="0091479F">
            <w:pPr>
              <w:spacing w:before="0" w:after="0" w:line="240" w:lineRule="auto"/>
              <w:rPr>
                <w:rFonts w:eastAsia="Times New Roman" w:cs="Times New Roman"/>
                <w:color w:val="000000"/>
                <w:lang w:val="pt-BR" w:eastAsia="pt-BR"/>
              </w:rPr>
            </w:pPr>
            <w:r w:rsidRPr="0091479F">
              <w:rPr>
                <w:rFonts w:eastAsia="Times New Roman" w:cs="Times New Roman"/>
                <w:color w:val="000000"/>
                <w:lang w:val="pt-BR" w:eastAsia="pt-BR"/>
              </w:rPr>
              <w:t>27,00</w:t>
            </w:r>
          </w:p>
        </w:tc>
        <w:tc>
          <w:tcPr>
            <w:tcW w:w="1549" w:type="dxa"/>
            <w:vAlign w:val="center"/>
            <w:hideMark/>
          </w:tcPr>
          <w:p w14:paraId="35B54917" w14:textId="77777777" w:rsidR="0091479F" w:rsidRPr="0091479F" w:rsidRDefault="0091479F" w:rsidP="0091479F">
            <w:pPr>
              <w:spacing w:before="0" w:after="0" w:line="240" w:lineRule="auto"/>
              <w:rPr>
                <w:rFonts w:eastAsia="Times New Roman" w:cs="Times New Roman"/>
                <w:color w:val="000000"/>
                <w:lang w:val="pt-BR" w:eastAsia="pt-BR"/>
              </w:rPr>
            </w:pPr>
            <w:r w:rsidRPr="0091479F">
              <w:rPr>
                <w:rFonts w:eastAsia="Times New Roman" w:cs="Times New Roman"/>
                <w:color w:val="000000"/>
                <w:lang w:val="pt-BR" w:eastAsia="pt-BR"/>
              </w:rPr>
              <w:t>9,44</w:t>
            </w:r>
          </w:p>
        </w:tc>
      </w:tr>
      <w:tr w:rsidR="0091479F" w:rsidRPr="0091479F" w14:paraId="41161832" w14:textId="77777777" w:rsidTr="0091479F">
        <w:trPr>
          <w:trHeight w:val="315"/>
          <w:jc w:val="center"/>
        </w:trPr>
        <w:tc>
          <w:tcPr>
            <w:tcW w:w="1639" w:type="dxa"/>
            <w:vAlign w:val="center"/>
            <w:hideMark/>
          </w:tcPr>
          <w:p w14:paraId="52CE507E" w14:textId="77777777" w:rsidR="0091479F" w:rsidRPr="0091479F" w:rsidRDefault="0091479F" w:rsidP="0091479F">
            <w:pPr>
              <w:spacing w:before="0" w:after="0" w:line="240" w:lineRule="auto"/>
              <w:rPr>
                <w:rFonts w:eastAsia="Times New Roman" w:cs="Times New Roman"/>
                <w:color w:val="000000"/>
                <w:lang w:val="pt-BR" w:eastAsia="pt-BR"/>
              </w:rPr>
            </w:pPr>
            <w:r w:rsidRPr="0091479F">
              <w:rPr>
                <w:rFonts w:eastAsia="Times New Roman" w:cs="Times New Roman"/>
                <w:color w:val="000000"/>
                <w:lang w:val="pt-BR" w:eastAsia="pt-BR"/>
              </w:rPr>
              <w:t xml:space="preserve">8 selos </w:t>
            </w:r>
          </w:p>
        </w:tc>
        <w:tc>
          <w:tcPr>
            <w:tcW w:w="1561" w:type="dxa"/>
            <w:vAlign w:val="center"/>
            <w:hideMark/>
          </w:tcPr>
          <w:p w14:paraId="4FF2D7C0" w14:textId="77777777" w:rsidR="0091479F" w:rsidRPr="0091479F" w:rsidRDefault="0091479F" w:rsidP="0091479F">
            <w:pPr>
              <w:spacing w:before="0" w:after="0" w:line="240" w:lineRule="auto"/>
              <w:rPr>
                <w:rFonts w:eastAsia="Times New Roman" w:cs="Times New Roman"/>
                <w:color w:val="000000"/>
                <w:lang w:val="pt-BR" w:eastAsia="pt-BR"/>
              </w:rPr>
            </w:pPr>
            <w:r w:rsidRPr="0091479F">
              <w:rPr>
                <w:rFonts w:eastAsia="Times New Roman" w:cs="Times New Roman"/>
                <w:color w:val="000000"/>
                <w:lang w:val="pt-BR" w:eastAsia="pt-BR"/>
              </w:rPr>
              <w:t>14</w:t>
            </w:r>
          </w:p>
        </w:tc>
        <w:tc>
          <w:tcPr>
            <w:tcW w:w="1406" w:type="dxa"/>
            <w:vAlign w:val="center"/>
            <w:hideMark/>
          </w:tcPr>
          <w:p w14:paraId="324BC2C2" w14:textId="77777777" w:rsidR="0091479F" w:rsidRPr="0091479F" w:rsidRDefault="0091479F" w:rsidP="0091479F">
            <w:pPr>
              <w:spacing w:before="0" w:after="0" w:line="240" w:lineRule="auto"/>
              <w:rPr>
                <w:rFonts w:eastAsia="Times New Roman" w:cs="Times New Roman"/>
                <w:color w:val="000000"/>
                <w:lang w:val="pt-BR" w:eastAsia="pt-BR"/>
              </w:rPr>
            </w:pPr>
            <w:r w:rsidRPr="0091479F">
              <w:rPr>
                <w:rFonts w:eastAsia="Times New Roman" w:cs="Times New Roman"/>
                <w:color w:val="000000"/>
                <w:lang w:val="pt-BR" w:eastAsia="pt-BR"/>
              </w:rPr>
              <w:t>0,12</w:t>
            </w:r>
          </w:p>
        </w:tc>
        <w:tc>
          <w:tcPr>
            <w:tcW w:w="1562" w:type="dxa"/>
            <w:vAlign w:val="center"/>
            <w:hideMark/>
          </w:tcPr>
          <w:p w14:paraId="1F7B566F" w14:textId="77777777" w:rsidR="0091479F" w:rsidRPr="0091479F" w:rsidRDefault="0091479F" w:rsidP="0091479F">
            <w:pPr>
              <w:spacing w:before="0" w:after="0" w:line="240" w:lineRule="auto"/>
              <w:rPr>
                <w:rFonts w:eastAsia="Times New Roman" w:cs="Times New Roman"/>
                <w:color w:val="000000"/>
                <w:lang w:val="pt-BR" w:eastAsia="pt-BR"/>
              </w:rPr>
            </w:pPr>
            <w:r w:rsidRPr="0091479F">
              <w:rPr>
                <w:rFonts w:eastAsia="Times New Roman" w:cs="Times New Roman"/>
                <w:color w:val="000000"/>
                <w:lang w:val="pt-BR" w:eastAsia="pt-BR"/>
              </w:rPr>
              <w:t>35,41</w:t>
            </w:r>
          </w:p>
        </w:tc>
        <w:tc>
          <w:tcPr>
            <w:tcW w:w="1261" w:type="dxa"/>
            <w:vAlign w:val="center"/>
            <w:hideMark/>
          </w:tcPr>
          <w:p w14:paraId="59AF9E83" w14:textId="77777777" w:rsidR="0091479F" w:rsidRPr="0091479F" w:rsidRDefault="0091479F" w:rsidP="0091479F">
            <w:pPr>
              <w:spacing w:before="0" w:after="0" w:line="240" w:lineRule="auto"/>
              <w:rPr>
                <w:rFonts w:eastAsia="Times New Roman" w:cs="Times New Roman"/>
                <w:color w:val="000000"/>
                <w:lang w:val="pt-BR" w:eastAsia="pt-BR"/>
              </w:rPr>
            </w:pPr>
            <w:r w:rsidRPr="0091479F">
              <w:rPr>
                <w:rFonts w:eastAsia="Times New Roman" w:cs="Times New Roman"/>
                <w:color w:val="000000"/>
                <w:lang w:val="pt-BR" w:eastAsia="pt-BR"/>
              </w:rPr>
              <w:t>36,00</w:t>
            </w:r>
          </w:p>
        </w:tc>
        <w:tc>
          <w:tcPr>
            <w:tcW w:w="1549" w:type="dxa"/>
            <w:vAlign w:val="center"/>
            <w:hideMark/>
          </w:tcPr>
          <w:p w14:paraId="4160FEA7" w14:textId="77777777" w:rsidR="0091479F" w:rsidRPr="0091479F" w:rsidRDefault="0091479F" w:rsidP="0091479F">
            <w:pPr>
              <w:spacing w:before="0" w:after="0" w:line="240" w:lineRule="auto"/>
              <w:rPr>
                <w:rFonts w:eastAsia="Times New Roman" w:cs="Times New Roman"/>
                <w:color w:val="000000"/>
                <w:lang w:val="pt-BR" w:eastAsia="pt-BR"/>
              </w:rPr>
            </w:pPr>
            <w:r w:rsidRPr="0091479F">
              <w:rPr>
                <w:rFonts w:eastAsia="Times New Roman" w:cs="Times New Roman"/>
                <w:color w:val="000000"/>
                <w:lang w:val="pt-BR" w:eastAsia="pt-BR"/>
              </w:rPr>
              <w:t>7,79</w:t>
            </w:r>
          </w:p>
        </w:tc>
      </w:tr>
      <w:tr w:rsidR="0091479F" w:rsidRPr="0091479F" w14:paraId="18F44FA1" w14:textId="77777777" w:rsidTr="0091479F">
        <w:trPr>
          <w:trHeight w:val="315"/>
          <w:jc w:val="center"/>
        </w:trPr>
        <w:tc>
          <w:tcPr>
            <w:tcW w:w="1639" w:type="dxa"/>
            <w:vAlign w:val="center"/>
            <w:hideMark/>
          </w:tcPr>
          <w:p w14:paraId="07AB139A" w14:textId="77777777" w:rsidR="0091479F" w:rsidRPr="0091479F" w:rsidRDefault="0091479F" w:rsidP="0091479F">
            <w:pPr>
              <w:spacing w:before="0" w:after="0" w:line="240" w:lineRule="auto"/>
              <w:rPr>
                <w:rFonts w:eastAsia="Times New Roman" w:cs="Times New Roman"/>
                <w:color w:val="000000"/>
                <w:lang w:val="pt-BR" w:eastAsia="pt-BR"/>
              </w:rPr>
            </w:pPr>
            <w:r w:rsidRPr="0091479F">
              <w:rPr>
                <w:rFonts w:eastAsia="Times New Roman" w:cs="Times New Roman"/>
                <w:color w:val="000000"/>
                <w:lang w:val="pt-BR" w:eastAsia="pt-BR"/>
              </w:rPr>
              <w:t xml:space="preserve">9 selos </w:t>
            </w:r>
          </w:p>
        </w:tc>
        <w:tc>
          <w:tcPr>
            <w:tcW w:w="1561" w:type="dxa"/>
            <w:vAlign w:val="center"/>
            <w:hideMark/>
          </w:tcPr>
          <w:p w14:paraId="491BC1D4" w14:textId="77777777" w:rsidR="0091479F" w:rsidRPr="0091479F" w:rsidRDefault="0091479F" w:rsidP="0091479F">
            <w:pPr>
              <w:spacing w:before="0" w:after="0" w:line="240" w:lineRule="auto"/>
              <w:rPr>
                <w:rFonts w:eastAsia="Times New Roman" w:cs="Times New Roman"/>
                <w:color w:val="000000"/>
                <w:lang w:val="pt-BR" w:eastAsia="pt-BR"/>
              </w:rPr>
            </w:pPr>
            <w:r w:rsidRPr="0091479F">
              <w:rPr>
                <w:rFonts w:eastAsia="Times New Roman" w:cs="Times New Roman"/>
                <w:color w:val="000000"/>
                <w:lang w:val="pt-BR" w:eastAsia="pt-BR"/>
              </w:rPr>
              <w:t>7</w:t>
            </w:r>
          </w:p>
        </w:tc>
        <w:tc>
          <w:tcPr>
            <w:tcW w:w="1406" w:type="dxa"/>
            <w:vAlign w:val="center"/>
            <w:hideMark/>
          </w:tcPr>
          <w:p w14:paraId="48E7B569" w14:textId="77777777" w:rsidR="0091479F" w:rsidRPr="0091479F" w:rsidRDefault="0091479F" w:rsidP="0091479F">
            <w:pPr>
              <w:spacing w:before="0" w:after="0" w:line="240" w:lineRule="auto"/>
              <w:rPr>
                <w:rFonts w:eastAsia="Times New Roman" w:cs="Times New Roman"/>
                <w:color w:val="000000"/>
                <w:lang w:val="pt-BR" w:eastAsia="pt-BR"/>
              </w:rPr>
            </w:pPr>
            <w:r w:rsidRPr="0091479F">
              <w:rPr>
                <w:rFonts w:eastAsia="Times New Roman" w:cs="Times New Roman"/>
                <w:color w:val="000000"/>
                <w:lang w:val="pt-BR" w:eastAsia="pt-BR"/>
              </w:rPr>
              <w:t>0,06</w:t>
            </w:r>
          </w:p>
        </w:tc>
        <w:tc>
          <w:tcPr>
            <w:tcW w:w="1562" w:type="dxa"/>
            <w:vAlign w:val="center"/>
            <w:hideMark/>
          </w:tcPr>
          <w:p w14:paraId="7C275D59" w14:textId="77777777" w:rsidR="0091479F" w:rsidRPr="0091479F" w:rsidRDefault="0091479F" w:rsidP="0091479F">
            <w:pPr>
              <w:spacing w:before="0" w:after="0" w:line="240" w:lineRule="auto"/>
              <w:rPr>
                <w:rFonts w:eastAsia="Times New Roman" w:cs="Times New Roman"/>
                <w:color w:val="000000"/>
                <w:lang w:val="pt-BR" w:eastAsia="pt-BR"/>
              </w:rPr>
            </w:pPr>
            <w:r w:rsidRPr="0091479F">
              <w:rPr>
                <w:rFonts w:eastAsia="Times New Roman" w:cs="Times New Roman"/>
                <w:color w:val="000000"/>
                <w:lang w:val="pt-BR" w:eastAsia="pt-BR"/>
              </w:rPr>
              <w:t>35,70</w:t>
            </w:r>
          </w:p>
        </w:tc>
        <w:tc>
          <w:tcPr>
            <w:tcW w:w="1261" w:type="dxa"/>
            <w:vAlign w:val="center"/>
            <w:hideMark/>
          </w:tcPr>
          <w:p w14:paraId="0D35283B" w14:textId="77777777" w:rsidR="0091479F" w:rsidRPr="0091479F" w:rsidRDefault="0091479F" w:rsidP="0091479F">
            <w:pPr>
              <w:spacing w:before="0" w:after="0" w:line="240" w:lineRule="auto"/>
              <w:rPr>
                <w:rFonts w:eastAsia="Times New Roman" w:cs="Times New Roman"/>
                <w:color w:val="000000"/>
                <w:lang w:val="pt-BR" w:eastAsia="pt-BR"/>
              </w:rPr>
            </w:pPr>
            <w:r w:rsidRPr="0091479F">
              <w:rPr>
                <w:rFonts w:eastAsia="Times New Roman" w:cs="Times New Roman"/>
                <w:color w:val="000000"/>
                <w:lang w:val="pt-BR" w:eastAsia="pt-BR"/>
              </w:rPr>
              <w:t>35,00</w:t>
            </w:r>
          </w:p>
        </w:tc>
        <w:tc>
          <w:tcPr>
            <w:tcW w:w="1549" w:type="dxa"/>
            <w:vAlign w:val="center"/>
            <w:hideMark/>
          </w:tcPr>
          <w:p w14:paraId="4B550D84" w14:textId="77777777" w:rsidR="0091479F" w:rsidRPr="0091479F" w:rsidRDefault="0091479F" w:rsidP="0091479F">
            <w:pPr>
              <w:spacing w:before="0" w:after="0" w:line="240" w:lineRule="auto"/>
              <w:rPr>
                <w:rFonts w:eastAsia="Times New Roman" w:cs="Times New Roman"/>
                <w:color w:val="000000"/>
                <w:lang w:val="pt-BR" w:eastAsia="pt-BR"/>
              </w:rPr>
            </w:pPr>
            <w:r w:rsidRPr="0091479F">
              <w:rPr>
                <w:rFonts w:eastAsia="Times New Roman" w:cs="Times New Roman"/>
                <w:color w:val="000000"/>
                <w:lang w:val="pt-BR" w:eastAsia="pt-BR"/>
              </w:rPr>
              <w:t>4,26</w:t>
            </w:r>
          </w:p>
        </w:tc>
      </w:tr>
      <w:tr w:rsidR="0091479F" w:rsidRPr="0091479F" w14:paraId="06609F85" w14:textId="77777777" w:rsidTr="0091479F">
        <w:trPr>
          <w:trHeight w:val="315"/>
          <w:jc w:val="center"/>
        </w:trPr>
        <w:tc>
          <w:tcPr>
            <w:tcW w:w="1639" w:type="dxa"/>
            <w:vAlign w:val="center"/>
            <w:hideMark/>
          </w:tcPr>
          <w:p w14:paraId="6F9FA2AF" w14:textId="77777777" w:rsidR="0091479F" w:rsidRPr="0091479F" w:rsidRDefault="0091479F" w:rsidP="0091479F">
            <w:pPr>
              <w:spacing w:before="0" w:after="0" w:line="240" w:lineRule="auto"/>
              <w:rPr>
                <w:rFonts w:eastAsia="Times New Roman" w:cs="Times New Roman"/>
                <w:color w:val="000000"/>
                <w:lang w:val="pt-BR" w:eastAsia="pt-BR"/>
              </w:rPr>
            </w:pPr>
            <w:r w:rsidRPr="0091479F">
              <w:rPr>
                <w:rFonts w:eastAsia="Times New Roman" w:cs="Times New Roman"/>
                <w:color w:val="000000"/>
                <w:lang w:val="pt-BR" w:eastAsia="pt-BR"/>
              </w:rPr>
              <w:t>Total</w:t>
            </w:r>
          </w:p>
        </w:tc>
        <w:tc>
          <w:tcPr>
            <w:tcW w:w="1561" w:type="dxa"/>
            <w:vAlign w:val="center"/>
            <w:hideMark/>
          </w:tcPr>
          <w:p w14:paraId="5A31138D" w14:textId="77777777" w:rsidR="0091479F" w:rsidRPr="0091479F" w:rsidRDefault="0091479F" w:rsidP="0091479F">
            <w:pPr>
              <w:spacing w:before="0" w:after="0" w:line="240" w:lineRule="auto"/>
              <w:rPr>
                <w:rFonts w:eastAsia="Times New Roman" w:cs="Times New Roman"/>
                <w:color w:val="000000"/>
                <w:lang w:val="pt-BR" w:eastAsia="pt-BR"/>
              </w:rPr>
            </w:pPr>
            <w:r w:rsidRPr="0091479F">
              <w:rPr>
                <w:rFonts w:eastAsia="Times New Roman" w:cs="Times New Roman"/>
                <w:color w:val="000000"/>
                <w:lang w:val="pt-BR" w:eastAsia="pt-BR"/>
              </w:rPr>
              <w:t>115</w:t>
            </w:r>
          </w:p>
        </w:tc>
        <w:tc>
          <w:tcPr>
            <w:tcW w:w="1406" w:type="dxa"/>
            <w:vAlign w:val="center"/>
            <w:hideMark/>
          </w:tcPr>
          <w:p w14:paraId="27C7EB5B" w14:textId="77777777" w:rsidR="0091479F" w:rsidRPr="0091479F" w:rsidRDefault="0091479F" w:rsidP="0091479F">
            <w:pPr>
              <w:spacing w:before="0" w:after="0" w:line="240" w:lineRule="auto"/>
              <w:rPr>
                <w:rFonts w:eastAsia="Times New Roman" w:cs="Times New Roman"/>
                <w:color w:val="000000"/>
                <w:lang w:val="pt-BR" w:eastAsia="pt-BR"/>
              </w:rPr>
            </w:pPr>
            <w:r w:rsidRPr="0091479F">
              <w:rPr>
                <w:rFonts w:eastAsia="Times New Roman" w:cs="Times New Roman"/>
                <w:color w:val="000000"/>
                <w:lang w:val="pt-BR" w:eastAsia="pt-BR"/>
              </w:rPr>
              <w:t>1,00</w:t>
            </w:r>
          </w:p>
        </w:tc>
        <w:tc>
          <w:tcPr>
            <w:tcW w:w="1562" w:type="dxa"/>
            <w:vAlign w:val="center"/>
            <w:hideMark/>
          </w:tcPr>
          <w:p w14:paraId="3B9CC173" w14:textId="77777777" w:rsidR="0091479F" w:rsidRPr="0091479F" w:rsidRDefault="0091479F" w:rsidP="0091479F">
            <w:pPr>
              <w:spacing w:before="0" w:after="0" w:line="240" w:lineRule="auto"/>
              <w:rPr>
                <w:rFonts w:eastAsia="Times New Roman" w:cs="Times New Roman"/>
                <w:color w:val="000000"/>
                <w:lang w:val="pt-BR" w:eastAsia="pt-BR"/>
              </w:rPr>
            </w:pPr>
            <w:r w:rsidRPr="0091479F">
              <w:rPr>
                <w:rFonts w:eastAsia="Times New Roman" w:cs="Times New Roman"/>
                <w:color w:val="000000"/>
                <w:lang w:val="pt-BR" w:eastAsia="pt-BR"/>
              </w:rPr>
              <w:t>32,58</w:t>
            </w:r>
          </w:p>
        </w:tc>
        <w:tc>
          <w:tcPr>
            <w:tcW w:w="1261" w:type="dxa"/>
            <w:vAlign w:val="center"/>
            <w:hideMark/>
          </w:tcPr>
          <w:p w14:paraId="07B625E2" w14:textId="77777777" w:rsidR="0091479F" w:rsidRPr="0091479F" w:rsidRDefault="0091479F" w:rsidP="0091479F">
            <w:pPr>
              <w:spacing w:before="0" w:after="0" w:line="240" w:lineRule="auto"/>
              <w:rPr>
                <w:rFonts w:eastAsia="Times New Roman" w:cs="Times New Roman"/>
                <w:color w:val="000000"/>
                <w:lang w:val="pt-BR" w:eastAsia="pt-BR"/>
              </w:rPr>
            </w:pPr>
            <w:r w:rsidRPr="0091479F">
              <w:rPr>
                <w:rFonts w:eastAsia="Times New Roman" w:cs="Times New Roman"/>
                <w:color w:val="000000"/>
                <w:lang w:val="pt-BR" w:eastAsia="pt-BR"/>
              </w:rPr>
              <w:t>27,00</w:t>
            </w:r>
          </w:p>
        </w:tc>
        <w:tc>
          <w:tcPr>
            <w:tcW w:w="1549" w:type="dxa"/>
            <w:vAlign w:val="center"/>
            <w:hideMark/>
          </w:tcPr>
          <w:p w14:paraId="71D7FF0E" w14:textId="77777777" w:rsidR="0091479F" w:rsidRPr="0091479F" w:rsidRDefault="0091479F" w:rsidP="0091479F">
            <w:pPr>
              <w:spacing w:before="0" w:after="0" w:line="240" w:lineRule="auto"/>
              <w:rPr>
                <w:rFonts w:eastAsia="Times New Roman" w:cs="Times New Roman"/>
                <w:color w:val="000000"/>
                <w:lang w:val="pt-BR" w:eastAsia="pt-BR"/>
              </w:rPr>
            </w:pPr>
            <w:r w:rsidRPr="0091479F">
              <w:rPr>
                <w:rFonts w:eastAsia="Times New Roman" w:cs="Times New Roman"/>
                <w:color w:val="000000"/>
                <w:lang w:val="pt-BR" w:eastAsia="pt-BR"/>
              </w:rPr>
              <w:t>8,11</w:t>
            </w:r>
          </w:p>
        </w:tc>
      </w:tr>
    </w:tbl>
    <w:p w14:paraId="2EA1D339" w14:textId="77777777" w:rsidR="00C139A9" w:rsidRPr="00C139A9" w:rsidRDefault="00C139A9" w:rsidP="0091479F">
      <w:pPr>
        <w:rPr>
          <w:lang w:val="pt-BR"/>
        </w:rPr>
      </w:pPr>
      <w:r w:rsidRPr="00C139A9">
        <w:rPr>
          <w:lang w:val="pt-BR"/>
        </w:rPr>
        <w:t>Excluídos da análise gráfica de degrau por critério de robustez estatística (N &lt; 3).</w:t>
      </w:r>
    </w:p>
    <w:p w14:paraId="1131052E" w14:textId="596DF110" w:rsidR="00C139A9" w:rsidRDefault="00C139A9" w:rsidP="0091479F">
      <w:pPr>
        <w:rPr>
          <w:lang w:val="pt-BR"/>
        </w:rPr>
      </w:pPr>
      <w:r w:rsidRPr="00C139A9">
        <w:rPr>
          <w:lang w:val="pt-BR"/>
        </w:rPr>
        <w:t>A evolução sequencial de acúmulo de selos é sintetizada no gráfico em cascata (</w:t>
      </w:r>
      <w:r w:rsidR="0091479F">
        <w:rPr>
          <w:lang w:val="pt-BR"/>
        </w:rPr>
        <w:t>Gráfico 06</w:t>
      </w:r>
      <w:r w:rsidRPr="00C139A9">
        <w:rPr>
          <w:lang w:val="pt-BR"/>
        </w:rPr>
        <w:t>):</w:t>
      </w:r>
    </w:p>
    <w:p w14:paraId="06E1BCDC" w14:textId="77777777" w:rsidR="0091479F" w:rsidRDefault="0091479F" w:rsidP="0091479F">
      <w:pPr>
        <w:rPr>
          <w:lang w:val="pt-BR"/>
        </w:rPr>
      </w:pPr>
    </w:p>
    <w:p w14:paraId="16F54085" w14:textId="77777777" w:rsidR="0091479F" w:rsidRDefault="0091479F" w:rsidP="0091479F">
      <w:pPr>
        <w:rPr>
          <w:lang w:val="pt-BR"/>
        </w:rPr>
      </w:pPr>
    </w:p>
    <w:p w14:paraId="7F8D20D5" w14:textId="380257F8" w:rsidR="0091479F" w:rsidRDefault="0091479F" w:rsidP="0091479F">
      <w:pPr>
        <w:rPr>
          <w:lang w:val="pt-BR"/>
        </w:rPr>
      </w:pPr>
      <w:r>
        <w:rPr>
          <w:b/>
          <w:bCs/>
          <w:lang w:val="pt-BR"/>
        </w:rPr>
        <w:lastRenderedPageBreak/>
        <w:t>Gráfico</w:t>
      </w:r>
      <w:r w:rsidRPr="0091479F">
        <w:rPr>
          <w:b/>
          <w:bCs/>
          <w:lang w:val="pt-BR"/>
        </w:rPr>
        <w:t xml:space="preserve"> 06.</w:t>
      </w:r>
      <w:r>
        <w:rPr>
          <w:lang w:val="pt-BR"/>
        </w:rPr>
        <w:t xml:space="preserve"> </w:t>
      </w:r>
      <w:r w:rsidRPr="0091479F">
        <w:rPr>
          <w:lang w:val="pt-BR"/>
        </w:rPr>
        <w:t>Efeito Degrau em Cascata: Preço Médio por Acúmulo de Selos Comerciais (R$)</w:t>
      </w:r>
    </w:p>
    <w:p w14:paraId="5DAD4EE4" w14:textId="4CF5F340" w:rsidR="0091479F" w:rsidRPr="00C139A9" w:rsidRDefault="0091479F" w:rsidP="0091479F">
      <w:pPr>
        <w:rPr>
          <w:lang w:val="pt-BR"/>
        </w:rPr>
      </w:pPr>
      <w:r w:rsidRPr="0091479F">
        <w:rPr>
          <w:lang w:val="pt-BR"/>
        </w:rPr>
        <w:drawing>
          <wp:inline distT="0" distB="0" distL="0" distR="0" wp14:anchorId="1281B8D7" wp14:editId="3A4845D2">
            <wp:extent cx="6379967" cy="3480179"/>
            <wp:effectExtent l="0" t="0" r="0" b="0"/>
            <wp:docPr id="20203858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3858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14208" cy="349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6E25D" w14:textId="77777777" w:rsidR="00C139A9" w:rsidRPr="0091479F" w:rsidRDefault="00C139A9" w:rsidP="0091479F">
      <w:pPr>
        <w:pStyle w:val="Ttulo4"/>
      </w:pPr>
      <w:r w:rsidRPr="0091479F">
        <w:t>4.3.3. Discussão Zootécnica e Econômica da Cascata de Selos</w:t>
      </w:r>
    </w:p>
    <w:p w14:paraId="7396E38C" w14:textId="580069B2" w:rsidR="00C139A9" w:rsidRPr="00C139A9" w:rsidRDefault="00C139A9" w:rsidP="0091479F">
      <w:pPr>
        <w:rPr>
          <w:lang w:val="pt-BR"/>
        </w:rPr>
      </w:pPr>
      <w:r w:rsidRPr="00C139A9">
        <w:rPr>
          <w:lang w:val="pt-BR"/>
        </w:rPr>
        <w:t>O gráfico de cascata dos selos ilustra a existência de dois grandes saltos estruturais de preço: 1. O Salto de Entrada (4 para 5 selos): Proporciona uma elevação abrupta de +R$ 4,21 por dose (+15,3%), separando o touro com foco estrito em peso daquele que agrega precocidade sexual ou conformação de carcaça. 2. A transição de touros com 6 selos (R$ 31,23) para touros com 8 e 9 selos (R$ 35,41 a R$ 35,70) confere um ganho adicional de mais de R$ 4,00/dose. O ganho total acumulado atinge +30,2% (+R$ 8,28 por dose).</w:t>
      </w:r>
    </w:p>
    <w:p w14:paraId="7EA462EC" w14:textId="7F9F717A" w:rsidR="00C139A9" w:rsidRPr="00C139A9" w:rsidRDefault="00C139A9" w:rsidP="0091479F">
      <w:pPr>
        <w:rPr>
          <w:lang w:val="pt-BR"/>
        </w:rPr>
      </w:pPr>
      <w:r w:rsidRPr="00C139A9">
        <w:rPr>
          <w:lang w:val="pt-BR"/>
        </w:rPr>
        <w:t>Conciliação Metodológica (Cascata vs. Regressão): Existe uma distinção fundamental entre as duas ferramentas: O gráfico em cascata captura o efeito portfólio total: quanto mais selos um reprodutor acumula, mais versátil e seguro ele parece aos olhos do comprador (atende a matrizes, bezerros pesados e confinamento simultaneamente). A regressão hedônica multivariada, por outro lado, isola os componentes redundantes: selos generalistas presentes em quase todos os animais (como PO, SEMIINTENSIVO ou PESO) não discriminam preço entre si, fazendo com que a significância econométrica se concentre estritamente nos selos de diferenciação real (IFERT e MATERNAL).</w:t>
      </w:r>
    </w:p>
    <w:p w14:paraId="0373FBB0" w14:textId="77777777" w:rsidR="00C139A9" w:rsidRPr="00C139A9" w:rsidRDefault="00C139A9" w:rsidP="0091479F">
      <w:pPr>
        <w:pStyle w:val="Ttulo3"/>
      </w:pPr>
      <w:r w:rsidRPr="00C139A9">
        <w:t>4.4. Linhagens Fundadoras e Efeito Pedigree: O Prêmio pela Tradição Genética</w:t>
      </w:r>
    </w:p>
    <w:p w14:paraId="138B3D79" w14:textId="77777777" w:rsidR="00C139A9" w:rsidRPr="00C139A9" w:rsidRDefault="00C139A9" w:rsidP="0091479F">
      <w:pPr>
        <w:rPr>
          <w:lang w:val="pt-BR"/>
        </w:rPr>
      </w:pPr>
      <w:r w:rsidRPr="00C139A9">
        <w:rPr>
          <w:lang w:val="pt-BR"/>
        </w:rPr>
        <w:t>Na pecuária de corte zebuína, a genealogia desempenha papel crucial na valoração de reprodutores. As linhagens fundadoras representam linhagens consagradas por décadas de seleção fenotípica e de carcaça.</w:t>
      </w:r>
    </w:p>
    <w:p w14:paraId="34785205" w14:textId="77777777" w:rsidR="00933188" w:rsidRPr="00933188" w:rsidRDefault="00C139A9" w:rsidP="0091479F">
      <w:pPr>
        <w:rPr>
          <w:b/>
          <w:lang w:val="pt-BR"/>
        </w:rPr>
      </w:pPr>
      <w:r w:rsidRPr="00C139A9">
        <w:rPr>
          <w:lang w:val="pt-BR"/>
        </w:rPr>
        <w:lastRenderedPageBreak/>
        <w:t>Na análise das linhagens, o TRONCO_EAO despontou como a família genética de maior valor comercial no catálogo: Prêmio de Preço: A presença da linhagem EAO agregou +R$ 9,59 por dose (p=0,0002;R^{2}=11,8\%;\</w:t>
      </w:r>
      <w:proofErr w:type="spellStart"/>
      <w:r w:rsidRPr="00C139A9">
        <w:rPr>
          <w:lang w:val="pt-BR"/>
        </w:rPr>
        <w:t>text</w:t>
      </w:r>
      <w:proofErr w:type="spellEnd"/>
      <w:r w:rsidRPr="00C139A9">
        <w:rPr>
          <w:lang w:val="pt-BR"/>
        </w:rPr>
        <w:t xml:space="preserve">{AIC}=758,9). </w:t>
      </w:r>
    </w:p>
    <w:p w14:paraId="5FC1F6B7" w14:textId="06EF5918" w:rsidR="00933188" w:rsidRPr="00933188" w:rsidRDefault="00933188" w:rsidP="0091479F">
      <w:pPr>
        <w:rPr>
          <w:b/>
          <w:lang w:val="pt-BR"/>
        </w:rPr>
      </w:pPr>
      <w:r w:rsidRPr="00933188">
        <w:rPr>
          <w:b/>
          <w:lang w:val="pt-BR"/>
        </w:rPr>
        <w:t>Sugestão de discussão</w:t>
      </w:r>
    </w:p>
    <w:p w14:paraId="5FC1F6B7" w14:textId="06EF5918" w:rsidR="00C139A9" w:rsidRPr="00C139A9" w:rsidRDefault="00C139A9" w:rsidP="0091479F">
      <w:pPr>
        <w:rPr>
          <w:lang w:val="pt-BR"/>
        </w:rPr>
      </w:pPr>
      <w:r w:rsidRPr="00C139A9">
        <w:rPr>
          <w:lang w:val="pt-BR"/>
        </w:rPr>
        <w:t>Os animais dessa linhagem possuem histórico consolidado de musculatura avantajada, padronização racial e precocidade de terminação. Na comercialização de sêmen, o pedigree atua como um atenuador de assimetria de informação: quando produtores enfrentam dúvidas na interpretação de sumários genéticos complexos, a procedência genealógica funciona como uma marca comercial confiável que assegura a repetibilidade fenotípica na progênie.</w:t>
      </w:r>
    </w:p>
    <w:p w14:paraId="2F22A751" w14:textId="77777777" w:rsidR="00C139A9" w:rsidRPr="00C139A9" w:rsidRDefault="00C139A9" w:rsidP="00933188">
      <w:pPr>
        <w:pStyle w:val="Ttulo3"/>
      </w:pPr>
      <w:r w:rsidRPr="00C139A9">
        <w:t>4.5. Duelos Hedônicos e o Modelo Global Integrado (Síntese das 3 Camadas)</w:t>
      </w:r>
    </w:p>
    <w:p w14:paraId="5F79AA49" w14:textId="272A0FAC" w:rsidR="00C139A9" w:rsidRPr="00C139A9" w:rsidRDefault="00C139A9" w:rsidP="0091479F">
      <w:pPr>
        <w:rPr>
          <w:lang w:val="pt-BR"/>
        </w:rPr>
      </w:pPr>
      <w:r w:rsidRPr="00C139A9">
        <w:rPr>
          <w:lang w:val="pt-BR"/>
        </w:rPr>
        <w:t>Para responder à pergunta central da pesquisa</w:t>
      </w:r>
      <w:r>
        <w:rPr>
          <w:lang w:val="pt-BR"/>
        </w:rPr>
        <w:t xml:space="preserve">. </w:t>
      </w:r>
      <w:r w:rsidRPr="00C139A9">
        <w:rPr>
          <w:lang w:val="pt-BR"/>
        </w:rPr>
        <w:t>Qual dimensão realmente direciona o preço do sêmen Nelore? —, foram estruturados modelos de duelos par a par e um modelo hedônico tridimensional consolidado (Tabela 3).</w:t>
      </w:r>
    </w:p>
    <w:p w14:paraId="5986A6E2" w14:textId="77777777" w:rsidR="00C139A9" w:rsidRPr="00C139A9" w:rsidRDefault="00C139A9" w:rsidP="0091479F">
      <w:pPr>
        <w:rPr>
          <w:lang w:val="pt-BR"/>
        </w:rPr>
      </w:pPr>
      <w:r w:rsidRPr="00C139A9">
        <w:rPr>
          <w:lang w:val="pt-BR"/>
        </w:rPr>
        <w:t>Tabela 3. Síntese comparativa dos modelos hedônicos no catálogo CRV Lagoa (ANCP).</w:t>
      </w:r>
    </w:p>
    <w:tbl>
      <w:tblPr>
        <w:tblW w:w="5000" w:type="pct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3"/>
        <w:gridCol w:w="4677"/>
        <w:gridCol w:w="1516"/>
        <w:gridCol w:w="1517"/>
        <w:gridCol w:w="1517"/>
      </w:tblGrid>
      <w:tr w:rsidR="00933188" w:rsidRPr="00933188" w14:paraId="5C2E5105" w14:textId="77777777" w:rsidTr="00821D15">
        <w:trPr>
          <w:trHeight w:val="397"/>
          <w:jc w:val="center"/>
        </w:trPr>
        <w:tc>
          <w:tcPr>
            <w:tcW w:w="993" w:type="dxa"/>
            <w:noWrap/>
            <w:vAlign w:val="center"/>
            <w:hideMark/>
          </w:tcPr>
          <w:p w14:paraId="7DCE2A84" w14:textId="0987FEB2" w:rsidR="00933188" w:rsidRPr="00933188" w:rsidRDefault="00933188" w:rsidP="00933188">
            <w:pPr>
              <w:spacing w:before="0" w:after="0" w:line="240" w:lineRule="auto"/>
              <w:jc w:val="left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val="pt-BR" w:eastAsia="pt-BR"/>
              </w:rPr>
              <w:t>MODELO</w:t>
            </w:r>
          </w:p>
        </w:tc>
        <w:tc>
          <w:tcPr>
            <w:tcW w:w="4677" w:type="dxa"/>
            <w:noWrap/>
            <w:vAlign w:val="center"/>
            <w:hideMark/>
          </w:tcPr>
          <w:p w14:paraId="6941FBFE" w14:textId="74403F19" w:rsidR="00933188" w:rsidRPr="00933188" w:rsidRDefault="00933188" w:rsidP="00933188">
            <w:pPr>
              <w:spacing w:before="0" w:after="0" w:line="240" w:lineRule="auto"/>
              <w:jc w:val="left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val="pt-BR" w:eastAsia="pt-BR"/>
              </w:rPr>
              <w:t>PREDITORES</w:t>
            </w:r>
          </w:p>
        </w:tc>
        <w:tc>
          <w:tcPr>
            <w:tcW w:w="1516" w:type="dxa"/>
            <w:noWrap/>
            <w:vAlign w:val="center"/>
            <w:hideMark/>
          </w:tcPr>
          <w:p w14:paraId="236D2ACC" w14:textId="77777777" w:rsidR="00933188" w:rsidRPr="00933188" w:rsidRDefault="00933188" w:rsidP="00933188">
            <w:pPr>
              <w:spacing w:before="0" w:after="0" w:line="240" w:lineRule="auto"/>
              <w:jc w:val="right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val="pt-BR" w:eastAsia="pt-BR"/>
              </w:rPr>
            </w:pPr>
            <w:r w:rsidRPr="00933188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val="pt-BR" w:eastAsia="pt-BR"/>
              </w:rPr>
              <w:t>R² (%)</w:t>
            </w:r>
          </w:p>
        </w:tc>
        <w:tc>
          <w:tcPr>
            <w:tcW w:w="1517" w:type="dxa"/>
            <w:noWrap/>
            <w:vAlign w:val="center"/>
            <w:hideMark/>
          </w:tcPr>
          <w:p w14:paraId="2E0FA0B0" w14:textId="77777777" w:rsidR="00933188" w:rsidRPr="00933188" w:rsidRDefault="00933188" w:rsidP="00933188">
            <w:pPr>
              <w:spacing w:before="0" w:after="0" w:line="240" w:lineRule="auto"/>
              <w:jc w:val="right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val="pt-BR" w:eastAsia="pt-BR"/>
              </w:rPr>
            </w:pPr>
            <w:r w:rsidRPr="00933188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val="pt-BR" w:eastAsia="pt-BR"/>
              </w:rPr>
              <w:t>AIC</w:t>
            </w:r>
          </w:p>
        </w:tc>
        <w:tc>
          <w:tcPr>
            <w:tcW w:w="1517" w:type="dxa"/>
            <w:noWrap/>
            <w:vAlign w:val="center"/>
            <w:hideMark/>
          </w:tcPr>
          <w:p w14:paraId="28944BD7" w14:textId="77777777" w:rsidR="00933188" w:rsidRPr="00933188" w:rsidRDefault="00933188" w:rsidP="00933188">
            <w:pPr>
              <w:spacing w:before="0" w:after="0" w:line="240" w:lineRule="auto"/>
              <w:jc w:val="right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val="pt-BR" w:eastAsia="pt-BR"/>
              </w:rPr>
            </w:pPr>
            <w:r w:rsidRPr="00933188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val="pt-BR" w:eastAsia="pt-BR"/>
              </w:rPr>
              <w:t>p-valor</w:t>
            </w:r>
          </w:p>
        </w:tc>
      </w:tr>
      <w:tr w:rsidR="00933188" w:rsidRPr="00933188" w14:paraId="23CB5A55" w14:textId="77777777" w:rsidTr="00821D15">
        <w:trPr>
          <w:trHeight w:val="397"/>
          <w:jc w:val="center"/>
        </w:trPr>
        <w:tc>
          <w:tcPr>
            <w:tcW w:w="993" w:type="dxa"/>
            <w:noWrap/>
            <w:vAlign w:val="center"/>
            <w:hideMark/>
          </w:tcPr>
          <w:p w14:paraId="77E70574" w14:textId="40CAD171" w:rsidR="00933188" w:rsidRPr="00933188" w:rsidRDefault="00933188" w:rsidP="00821D15">
            <w:pPr>
              <w:spacing w:before="0" w:after="0"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val="pt-BR" w:eastAsia="pt-BR"/>
              </w:rPr>
              <w:t>1</w:t>
            </w:r>
          </w:p>
        </w:tc>
        <w:tc>
          <w:tcPr>
            <w:tcW w:w="4677" w:type="dxa"/>
            <w:noWrap/>
            <w:vAlign w:val="center"/>
            <w:hideMark/>
          </w:tcPr>
          <w:p w14:paraId="74C92EC5" w14:textId="77777777" w:rsidR="00933188" w:rsidRPr="00933188" w:rsidRDefault="00933188" w:rsidP="00933188">
            <w:pPr>
              <w:spacing w:before="0" w:after="0" w:line="240" w:lineRule="auto"/>
              <w:jc w:val="left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val="pt-BR" w:eastAsia="pt-BR"/>
              </w:rPr>
            </w:pPr>
            <w:r w:rsidRPr="00933188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val="pt-BR" w:eastAsia="pt-BR"/>
              </w:rPr>
              <w:t>CAR_TOP</w:t>
            </w:r>
          </w:p>
        </w:tc>
        <w:tc>
          <w:tcPr>
            <w:tcW w:w="1516" w:type="dxa"/>
            <w:noWrap/>
            <w:vAlign w:val="center"/>
            <w:hideMark/>
          </w:tcPr>
          <w:p w14:paraId="651430AD" w14:textId="77777777" w:rsidR="00933188" w:rsidRPr="00933188" w:rsidRDefault="00933188" w:rsidP="00933188">
            <w:pPr>
              <w:spacing w:before="0" w:after="0" w:line="240" w:lineRule="auto"/>
              <w:jc w:val="right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val="pt-BR" w:eastAsia="pt-BR"/>
              </w:rPr>
            </w:pPr>
            <w:r w:rsidRPr="00933188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val="pt-BR" w:eastAsia="pt-BR"/>
              </w:rPr>
              <w:t>10,80%</w:t>
            </w:r>
          </w:p>
        </w:tc>
        <w:tc>
          <w:tcPr>
            <w:tcW w:w="1517" w:type="dxa"/>
            <w:noWrap/>
            <w:vAlign w:val="center"/>
            <w:hideMark/>
          </w:tcPr>
          <w:p w14:paraId="529C5974" w14:textId="77777777" w:rsidR="00933188" w:rsidRPr="00933188" w:rsidRDefault="00933188" w:rsidP="00933188">
            <w:pPr>
              <w:spacing w:before="0" w:after="0" w:line="240" w:lineRule="auto"/>
              <w:jc w:val="right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val="pt-BR" w:eastAsia="pt-BR"/>
              </w:rPr>
            </w:pPr>
            <w:r w:rsidRPr="00933188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val="pt-BR" w:eastAsia="pt-BR"/>
              </w:rPr>
              <w:t>760,2</w:t>
            </w:r>
          </w:p>
        </w:tc>
        <w:tc>
          <w:tcPr>
            <w:tcW w:w="1517" w:type="dxa"/>
            <w:noWrap/>
            <w:vAlign w:val="center"/>
            <w:hideMark/>
          </w:tcPr>
          <w:p w14:paraId="5320939A" w14:textId="77777777" w:rsidR="00933188" w:rsidRPr="00933188" w:rsidRDefault="00933188" w:rsidP="00933188">
            <w:pPr>
              <w:spacing w:before="0" w:after="0" w:line="240" w:lineRule="auto"/>
              <w:jc w:val="right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val="pt-BR" w:eastAsia="pt-BR"/>
              </w:rPr>
            </w:pPr>
            <w:r w:rsidRPr="00933188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val="pt-BR" w:eastAsia="pt-BR"/>
              </w:rPr>
              <w:t>0,0116</w:t>
            </w:r>
          </w:p>
        </w:tc>
      </w:tr>
      <w:tr w:rsidR="00933188" w:rsidRPr="00933188" w14:paraId="2BFE2B4E" w14:textId="77777777" w:rsidTr="00821D15">
        <w:trPr>
          <w:trHeight w:val="397"/>
          <w:jc w:val="center"/>
        </w:trPr>
        <w:tc>
          <w:tcPr>
            <w:tcW w:w="993" w:type="dxa"/>
            <w:noWrap/>
            <w:vAlign w:val="center"/>
          </w:tcPr>
          <w:p w14:paraId="4B552B1F" w14:textId="60C3DA49" w:rsidR="00933188" w:rsidRPr="00933188" w:rsidRDefault="00933188" w:rsidP="00821D15">
            <w:pPr>
              <w:spacing w:before="0" w:after="0"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val="pt-BR" w:eastAsia="pt-BR"/>
              </w:rPr>
              <w:t>2</w:t>
            </w:r>
          </w:p>
        </w:tc>
        <w:tc>
          <w:tcPr>
            <w:tcW w:w="4677" w:type="dxa"/>
            <w:noWrap/>
            <w:vAlign w:val="center"/>
            <w:hideMark/>
          </w:tcPr>
          <w:p w14:paraId="1D641F9A" w14:textId="77777777" w:rsidR="00933188" w:rsidRPr="00933188" w:rsidRDefault="00933188" w:rsidP="00933188">
            <w:pPr>
              <w:spacing w:before="0" w:after="0" w:line="240" w:lineRule="auto"/>
              <w:jc w:val="left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val="pt-BR" w:eastAsia="pt-BR"/>
              </w:rPr>
            </w:pPr>
            <w:r w:rsidRPr="00933188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val="pt-BR" w:eastAsia="pt-BR"/>
              </w:rPr>
              <w:t>TRONCO_EAO</w:t>
            </w:r>
          </w:p>
        </w:tc>
        <w:tc>
          <w:tcPr>
            <w:tcW w:w="1516" w:type="dxa"/>
            <w:noWrap/>
            <w:vAlign w:val="center"/>
            <w:hideMark/>
          </w:tcPr>
          <w:p w14:paraId="251D1A88" w14:textId="77777777" w:rsidR="00933188" w:rsidRPr="00933188" w:rsidRDefault="00933188" w:rsidP="00933188">
            <w:pPr>
              <w:spacing w:before="0" w:after="0" w:line="240" w:lineRule="auto"/>
              <w:jc w:val="right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val="pt-BR" w:eastAsia="pt-BR"/>
              </w:rPr>
            </w:pPr>
            <w:r w:rsidRPr="00933188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val="pt-BR" w:eastAsia="pt-BR"/>
              </w:rPr>
              <w:t>11,80%</w:t>
            </w:r>
          </w:p>
        </w:tc>
        <w:tc>
          <w:tcPr>
            <w:tcW w:w="1517" w:type="dxa"/>
            <w:noWrap/>
            <w:vAlign w:val="center"/>
            <w:hideMark/>
          </w:tcPr>
          <w:p w14:paraId="688FA719" w14:textId="77777777" w:rsidR="00933188" w:rsidRPr="00933188" w:rsidRDefault="00933188" w:rsidP="00933188">
            <w:pPr>
              <w:spacing w:before="0" w:after="0" w:line="240" w:lineRule="auto"/>
              <w:jc w:val="right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val="pt-BR" w:eastAsia="pt-BR"/>
              </w:rPr>
            </w:pPr>
            <w:r w:rsidRPr="00933188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val="pt-BR" w:eastAsia="pt-BR"/>
              </w:rPr>
              <w:t>758,9</w:t>
            </w:r>
          </w:p>
        </w:tc>
        <w:tc>
          <w:tcPr>
            <w:tcW w:w="1517" w:type="dxa"/>
            <w:noWrap/>
            <w:vAlign w:val="center"/>
            <w:hideMark/>
          </w:tcPr>
          <w:p w14:paraId="6A0A6629" w14:textId="77777777" w:rsidR="00933188" w:rsidRPr="00933188" w:rsidRDefault="00933188" w:rsidP="00933188">
            <w:pPr>
              <w:spacing w:before="0" w:after="0" w:line="240" w:lineRule="auto"/>
              <w:jc w:val="right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val="pt-BR" w:eastAsia="pt-BR"/>
              </w:rPr>
            </w:pPr>
            <w:r w:rsidRPr="00933188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val="pt-BR" w:eastAsia="pt-BR"/>
              </w:rPr>
              <w:t>0,0002</w:t>
            </w:r>
          </w:p>
        </w:tc>
      </w:tr>
      <w:tr w:rsidR="00933188" w:rsidRPr="00933188" w14:paraId="78B9459F" w14:textId="77777777" w:rsidTr="00821D15">
        <w:trPr>
          <w:trHeight w:val="397"/>
          <w:jc w:val="center"/>
        </w:trPr>
        <w:tc>
          <w:tcPr>
            <w:tcW w:w="993" w:type="dxa"/>
            <w:noWrap/>
            <w:vAlign w:val="center"/>
          </w:tcPr>
          <w:p w14:paraId="50D02534" w14:textId="549A0AD2" w:rsidR="00933188" w:rsidRPr="00933188" w:rsidRDefault="00933188" w:rsidP="00821D15">
            <w:pPr>
              <w:spacing w:before="0" w:after="0"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val="pt-BR" w:eastAsia="pt-BR"/>
              </w:rPr>
              <w:t>3</w:t>
            </w:r>
          </w:p>
        </w:tc>
        <w:tc>
          <w:tcPr>
            <w:tcW w:w="4677" w:type="dxa"/>
            <w:noWrap/>
            <w:vAlign w:val="center"/>
            <w:hideMark/>
          </w:tcPr>
          <w:p w14:paraId="5C301BDF" w14:textId="77777777" w:rsidR="00933188" w:rsidRPr="00933188" w:rsidRDefault="00933188" w:rsidP="00933188">
            <w:pPr>
              <w:spacing w:before="0" w:after="0" w:line="240" w:lineRule="auto"/>
              <w:jc w:val="left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val="pt-BR" w:eastAsia="pt-BR"/>
              </w:rPr>
            </w:pPr>
            <w:r w:rsidRPr="00933188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val="pt-BR" w:eastAsia="pt-BR"/>
              </w:rPr>
              <w:t>SELO_IFERT + SELO_MATERNAL</w:t>
            </w:r>
          </w:p>
        </w:tc>
        <w:tc>
          <w:tcPr>
            <w:tcW w:w="1516" w:type="dxa"/>
            <w:noWrap/>
            <w:vAlign w:val="center"/>
            <w:hideMark/>
          </w:tcPr>
          <w:p w14:paraId="3CAA2E00" w14:textId="77777777" w:rsidR="00933188" w:rsidRPr="00933188" w:rsidRDefault="00933188" w:rsidP="00933188">
            <w:pPr>
              <w:spacing w:before="0" w:after="0" w:line="240" w:lineRule="auto"/>
              <w:jc w:val="right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val="pt-BR" w:eastAsia="pt-BR"/>
              </w:rPr>
            </w:pPr>
            <w:r w:rsidRPr="00933188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val="pt-BR" w:eastAsia="pt-BR"/>
              </w:rPr>
              <w:t>17,10%</w:t>
            </w:r>
          </w:p>
        </w:tc>
        <w:tc>
          <w:tcPr>
            <w:tcW w:w="1517" w:type="dxa"/>
            <w:noWrap/>
            <w:vAlign w:val="center"/>
            <w:hideMark/>
          </w:tcPr>
          <w:p w14:paraId="67B396BB" w14:textId="77777777" w:rsidR="00933188" w:rsidRPr="00933188" w:rsidRDefault="00933188" w:rsidP="00933188">
            <w:pPr>
              <w:spacing w:before="0" w:after="0" w:line="240" w:lineRule="auto"/>
              <w:jc w:val="right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val="pt-BR" w:eastAsia="pt-BR"/>
              </w:rPr>
            </w:pPr>
            <w:r w:rsidRPr="00933188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val="pt-BR" w:eastAsia="pt-BR"/>
              </w:rPr>
              <w:t>748,5</w:t>
            </w:r>
          </w:p>
        </w:tc>
        <w:tc>
          <w:tcPr>
            <w:tcW w:w="1517" w:type="dxa"/>
            <w:noWrap/>
            <w:vAlign w:val="center"/>
            <w:hideMark/>
          </w:tcPr>
          <w:p w14:paraId="6FAA70E0" w14:textId="77777777" w:rsidR="00933188" w:rsidRPr="00933188" w:rsidRDefault="00933188" w:rsidP="00933188">
            <w:pPr>
              <w:spacing w:before="0" w:after="0" w:line="240" w:lineRule="auto"/>
              <w:jc w:val="right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val="pt-BR" w:eastAsia="pt-BR"/>
              </w:rPr>
            </w:pPr>
            <w:r w:rsidRPr="00933188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val="pt-BR" w:eastAsia="pt-BR"/>
              </w:rPr>
              <w:t>&lt; 0,0001</w:t>
            </w:r>
          </w:p>
        </w:tc>
      </w:tr>
      <w:tr w:rsidR="00933188" w:rsidRPr="00933188" w14:paraId="34110C69" w14:textId="77777777" w:rsidTr="00821D15">
        <w:trPr>
          <w:trHeight w:val="397"/>
          <w:jc w:val="center"/>
        </w:trPr>
        <w:tc>
          <w:tcPr>
            <w:tcW w:w="993" w:type="dxa"/>
            <w:noWrap/>
            <w:vAlign w:val="center"/>
          </w:tcPr>
          <w:p w14:paraId="76B0D587" w14:textId="349DEE23" w:rsidR="00933188" w:rsidRPr="00933188" w:rsidRDefault="00933188" w:rsidP="00821D15">
            <w:pPr>
              <w:spacing w:before="0" w:after="0"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val="pt-BR" w:eastAsia="pt-BR"/>
              </w:rPr>
              <w:t>4</w:t>
            </w:r>
          </w:p>
        </w:tc>
        <w:tc>
          <w:tcPr>
            <w:tcW w:w="4677" w:type="dxa"/>
            <w:noWrap/>
            <w:vAlign w:val="center"/>
            <w:hideMark/>
          </w:tcPr>
          <w:p w14:paraId="78FC841D" w14:textId="77777777" w:rsidR="00933188" w:rsidRPr="00933188" w:rsidRDefault="00933188" w:rsidP="00933188">
            <w:pPr>
              <w:spacing w:before="0" w:after="0" w:line="240" w:lineRule="auto"/>
              <w:jc w:val="left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val="pt-BR" w:eastAsia="pt-BR"/>
              </w:rPr>
            </w:pPr>
            <w:r w:rsidRPr="00933188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val="pt-BR" w:eastAsia="pt-BR"/>
              </w:rPr>
              <w:t>CAR_TOP + TRONCO_EAO</w:t>
            </w:r>
          </w:p>
        </w:tc>
        <w:tc>
          <w:tcPr>
            <w:tcW w:w="1516" w:type="dxa"/>
            <w:noWrap/>
            <w:vAlign w:val="center"/>
            <w:hideMark/>
          </w:tcPr>
          <w:p w14:paraId="0A655848" w14:textId="77777777" w:rsidR="00933188" w:rsidRPr="00933188" w:rsidRDefault="00933188" w:rsidP="00933188">
            <w:pPr>
              <w:spacing w:before="0" w:after="0" w:line="240" w:lineRule="auto"/>
              <w:jc w:val="right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val="pt-BR" w:eastAsia="pt-BR"/>
              </w:rPr>
            </w:pPr>
            <w:r w:rsidRPr="00933188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val="pt-BR" w:eastAsia="pt-BR"/>
              </w:rPr>
              <w:t>12,50%</w:t>
            </w:r>
          </w:p>
        </w:tc>
        <w:tc>
          <w:tcPr>
            <w:tcW w:w="1517" w:type="dxa"/>
            <w:noWrap/>
            <w:vAlign w:val="center"/>
            <w:hideMark/>
          </w:tcPr>
          <w:p w14:paraId="6CF86C7D" w14:textId="77777777" w:rsidR="00933188" w:rsidRPr="00933188" w:rsidRDefault="00933188" w:rsidP="00933188">
            <w:pPr>
              <w:spacing w:before="0" w:after="0" w:line="240" w:lineRule="auto"/>
              <w:jc w:val="right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val="pt-BR" w:eastAsia="pt-BR"/>
              </w:rPr>
            </w:pPr>
            <w:r w:rsidRPr="00933188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val="pt-BR" w:eastAsia="pt-BR"/>
              </w:rPr>
              <w:t>756,5</w:t>
            </w:r>
          </w:p>
        </w:tc>
        <w:tc>
          <w:tcPr>
            <w:tcW w:w="1517" w:type="dxa"/>
            <w:noWrap/>
            <w:vAlign w:val="center"/>
            <w:hideMark/>
          </w:tcPr>
          <w:p w14:paraId="1166E94E" w14:textId="77777777" w:rsidR="00933188" w:rsidRPr="00933188" w:rsidRDefault="00933188" w:rsidP="00933188">
            <w:pPr>
              <w:spacing w:before="0" w:after="0" w:line="240" w:lineRule="auto"/>
              <w:jc w:val="right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val="pt-BR" w:eastAsia="pt-BR"/>
              </w:rPr>
            </w:pPr>
            <w:r w:rsidRPr="00933188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val="pt-BR" w:eastAsia="pt-BR"/>
              </w:rPr>
              <w:t>0,0004</w:t>
            </w:r>
          </w:p>
        </w:tc>
      </w:tr>
      <w:tr w:rsidR="00933188" w:rsidRPr="00933188" w14:paraId="0099EBFA" w14:textId="77777777" w:rsidTr="00821D15">
        <w:trPr>
          <w:trHeight w:val="397"/>
          <w:jc w:val="center"/>
        </w:trPr>
        <w:tc>
          <w:tcPr>
            <w:tcW w:w="993" w:type="dxa"/>
            <w:noWrap/>
            <w:vAlign w:val="center"/>
          </w:tcPr>
          <w:p w14:paraId="0D15DF08" w14:textId="29C57202" w:rsidR="00933188" w:rsidRPr="00933188" w:rsidRDefault="00933188" w:rsidP="00821D15">
            <w:pPr>
              <w:spacing w:before="0" w:after="0"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val="pt-BR" w:eastAsia="pt-BR"/>
              </w:rPr>
              <w:t>5</w:t>
            </w:r>
          </w:p>
        </w:tc>
        <w:tc>
          <w:tcPr>
            <w:tcW w:w="4677" w:type="dxa"/>
            <w:noWrap/>
            <w:vAlign w:val="center"/>
            <w:hideMark/>
          </w:tcPr>
          <w:p w14:paraId="1B19E2F1" w14:textId="77777777" w:rsidR="00933188" w:rsidRPr="00933188" w:rsidRDefault="00933188" w:rsidP="00933188">
            <w:pPr>
              <w:spacing w:before="0" w:after="0" w:line="240" w:lineRule="auto"/>
              <w:jc w:val="left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eastAsia="pt-BR"/>
              </w:rPr>
            </w:pPr>
            <w:r w:rsidRPr="00933188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eastAsia="pt-BR"/>
              </w:rPr>
              <w:t>CAR_TOP + SELO_IFERT + MATERNAL</w:t>
            </w:r>
          </w:p>
        </w:tc>
        <w:tc>
          <w:tcPr>
            <w:tcW w:w="1516" w:type="dxa"/>
            <w:noWrap/>
            <w:vAlign w:val="center"/>
            <w:hideMark/>
          </w:tcPr>
          <w:p w14:paraId="4B23F165" w14:textId="77777777" w:rsidR="00933188" w:rsidRPr="00933188" w:rsidRDefault="00933188" w:rsidP="00933188">
            <w:pPr>
              <w:spacing w:before="0" w:after="0" w:line="240" w:lineRule="auto"/>
              <w:jc w:val="right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val="pt-BR" w:eastAsia="pt-BR"/>
              </w:rPr>
            </w:pPr>
            <w:r w:rsidRPr="00933188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val="pt-BR" w:eastAsia="pt-BR"/>
              </w:rPr>
              <w:t>23,60%</w:t>
            </w:r>
          </w:p>
        </w:tc>
        <w:tc>
          <w:tcPr>
            <w:tcW w:w="1517" w:type="dxa"/>
            <w:noWrap/>
            <w:vAlign w:val="center"/>
            <w:hideMark/>
          </w:tcPr>
          <w:p w14:paraId="3CF09239" w14:textId="77777777" w:rsidR="00933188" w:rsidRPr="00933188" w:rsidRDefault="00933188" w:rsidP="00933188">
            <w:pPr>
              <w:spacing w:before="0" w:after="0" w:line="240" w:lineRule="auto"/>
              <w:jc w:val="right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val="pt-BR" w:eastAsia="pt-BR"/>
              </w:rPr>
            </w:pPr>
            <w:r w:rsidRPr="00933188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val="pt-BR" w:eastAsia="pt-BR"/>
              </w:rPr>
              <w:t>742,8</w:t>
            </w:r>
          </w:p>
        </w:tc>
        <w:tc>
          <w:tcPr>
            <w:tcW w:w="1517" w:type="dxa"/>
            <w:noWrap/>
            <w:vAlign w:val="center"/>
            <w:hideMark/>
          </w:tcPr>
          <w:p w14:paraId="74266913" w14:textId="77777777" w:rsidR="00933188" w:rsidRPr="00933188" w:rsidRDefault="00933188" w:rsidP="00933188">
            <w:pPr>
              <w:spacing w:before="0" w:after="0" w:line="240" w:lineRule="auto"/>
              <w:jc w:val="right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val="pt-BR" w:eastAsia="pt-BR"/>
              </w:rPr>
            </w:pPr>
            <w:r w:rsidRPr="00933188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val="pt-BR" w:eastAsia="pt-BR"/>
              </w:rPr>
              <w:t>&lt; 0,0001</w:t>
            </w:r>
          </w:p>
        </w:tc>
      </w:tr>
      <w:tr w:rsidR="00933188" w:rsidRPr="00933188" w14:paraId="4187B27B" w14:textId="77777777" w:rsidTr="00821D15">
        <w:trPr>
          <w:trHeight w:val="397"/>
          <w:jc w:val="center"/>
        </w:trPr>
        <w:tc>
          <w:tcPr>
            <w:tcW w:w="993" w:type="dxa"/>
            <w:noWrap/>
            <w:vAlign w:val="center"/>
          </w:tcPr>
          <w:p w14:paraId="2BFE82DB" w14:textId="16B38089" w:rsidR="00933188" w:rsidRPr="00933188" w:rsidRDefault="00933188" w:rsidP="00821D15">
            <w:pPr>
              <w:spacing w:before="0" w:after="0"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val="pt-BR" w:eastAsia="pt-BR"/>
              </w:rPr>
              <w:t>6</w:t>
            </w:r>
          </w:p>
        </w:tc>
        <w:tc>
          <w:tcPr>
            <w:tcW w:w="4677" w:type="dxa"/>
            <w:noWrap/>
            <w:vAlign w:val="center"/>
            <w:hideMark/>
          </w:tcPr>
          <w:p w14:paraId="5DEEC567" w14:textId="77777777" w:rsidR="00933188" w:rsidRPr="00933188" w:rsidRDefault="00933188" w:rsidP="00933188">
            <w:pPr>
              <w:spacing w:before="0" w:after="0" w:line="240" w:lineRule="auto"/>
              <w:jc w:val="left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val="pt-BR" w:eastAsia="pt-BR"/>
              </w:rPr>
            </w:pPr>
            <w:r w:rsidRPr="00933188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val="pt-BR" w:eastAsia="pt-BR"/>
              </w:rPr>
              <w:t>SELOS (IFERT/MATERNAL) + TRONCO_EAO</w:t>
            </w:r>
          </w:p>
        </w:tc>
        <w:tc>
          <w:tcPr>
            <w:tcW w:w="1516" w:type="dxa"/>
            <w:noWrap/>
            <w:vAlign w:val="center"/>
            <w:hideMark/>
          </w:tcPr>
          <w:p w14:paraId="2C17EE74" w14:textId="77777777" w:rsidR="00933188" w:rsidRPr="00933188" w:rsidRDefault="00933188" w:rsidP="00933188">
            <w:pPr>
              <w:spacing w:before="0" w:after="0" w:line="240" w:lineRule="auto"/>
              <w:jc w:val="right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val="pt-BR" w:eastAsia="pt-BR"/>
              </w:rPr>
            </w:pPr>
            <w:r w:rsidRPr="00933188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val="pt-BR" w:eastAsia="pt-BR"/>
              </w:rPr>
              <w:t>26,30%</w:t>
            </w:r>
          </w:p>
        </w:tc>
        <w:tc>
          <w:tcPr>
            <w:tcW w:w="1517" w:type="dxa"/>
            <w:noWrap/>
            <w:vAlign w:val="center"/>
            <w:hideMark/>
          </w:tcPr>
          <w:p w14:paraId="2D2394D6" w14:textId="77777777" w:rsidR="00933188" w:rsidRPr="00933188" w:rsidRDefault="00933188" w:rsidP="00933188">
            <w:pPr>
              <w:spacing w:before="0" w:after="0" w:line="240" w:lineRule="auto"/>
              <w:jc w:val="right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val="pt-BR" w:eastAsia="pt-BR"/>
              </w:rPr>
            </w:pPr>
            <w:r w:rsidRPr="00933188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val="pt-BR" w:eastAsia="pt-BR"/>
              </w:rPr>
              <w:t>738,7</w:t>
            </w:r>
          </w:p>
        </w:tc>
        <w:tc>
          <w:tcPr>
            <w:tcW w:w="1517" w:type="dxa"/>
            <w:noWrap/>
            <w:vAlign w:val="center"/>
            <w:hideMark/>
          </w:tcPr>
          <w:p w14:paraId="49118E2A" w14:textId="77777777" w:rsidR="00933188" w:rsidRPr="00933188" w:rsidRDefault="00933188" w:rsidP="00933188">
            <w:pPr>
              <w:spacing w:before="0" w:after="0" w:line="240" w:lineRule="auto"/>
              <w:jc w:val="right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val="pt-BR" w:eastAsia="pt-BR"/>
              </w:rPr>
            </w:pPr>
            <w:r w:rsidRPr="00933188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val="pt-BR" w:eastAsia="pt-BR"/>
              </w:rPr>
              <w:t>&lt; 0,0001</w:t>
            </w:r>
          </w:p>
        </w:tc>
      </w:tr>
      <w:tr w:rsidR="00933188" w:rsidRPr="00933188" w14:paraId="2FC34BED" w14:textId="77777777" w:rsidTr="00821D15">
        <w:trPr>
          <w:trHeight w:val="397"/>
          <w:jc w:val="center"/>
        </w:trPr>
        <w:tc>
          <w:tcPr>
            <w:tcW w:w="993" w:type="dxa"/>
            <w:noWrap/>
            <w:vAlign w:val="center"/>
          </w:tcPr>
          <w:p w14:paraId="0DD6EEA1" w14:textId="7F56B805" w:rsidR="00933188" w:rsidRPr="00933188" w:rsidRDefault="00933188" w:rsidP="00821D15">
            <w:pPr>
              <w:spacing w:before="0" w:after="0"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val="pt-BR" w:eastAsia="pt-BR"/>
              </w:rPr>
              <w:t>7</w:t>
            </w:r>
          </w:p>
        </w:tc>
        <w:tc>
          <w:tcPr>
            <w:tcW w:w="4677" w:type="dxa"/>
            <w:noWrap/>
            <w:vAlign w:val="center"/>
            <w:hideMark/>
          </w:tcPr>
          <w:p w14:paraId="098D5715" w14:textId="77777777" w:rsidR="00933188" w:rsidRPr="00933188" w:rsidRDefault="00933188" w:rsidP="00933188">
            <w:pPr>
              <w:spacing w:before="0" w:after="0" w:line="240" w:lineRule="auto"/>
              <w:jc w:val="left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eastAsia="pt-BR"/>
              </w:rPr>
            </w:pPr>
            <w:r w:rsidRPr="00933188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eastAsia="pt-BR"/>
              </w:rPr>
              <w:t>CAR_TOP + SELOS (IFERT/MAT) + TRONCO_EAO</w:t>
            </w:r>
          </w:p>
        </w:tc>
        <w:tc>
          <w:tcPr>
            <w:tcW w:w="1516" w:type="dxa"/>
            <w:noWrap/>
            <w:vAlign w:val="center"/>
            <w:hideMark/>
          </w:tcPr>
          <w:p w14:paraId="0E5263C6" w14:textId="77777777" w:rsidR="00933188" w:rsidRPr="00933188" w:rsidRDefault="00933188" w:rsidP="00933188">
            <w:pPr>
              <w:spacing w:before="0" w:after="0" w:line="240" w:lineRule="auto"/>
              <w:jc w:val="right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val="pt-BR" w:eastAsia="pt-BR"/>
              </w:rPr>
            </w:pPr>
            <w:r w:rsidRPr="00933188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val="pt-BR" w:eastAsia="pt-BR"/>
              </w:rPr>
              <w:t>28,60%</w:t>
            </w:r>
          </w:p>
        </w:tc>
        <w:tc>
          <w:tcPr>
            <w:tcW w:w="1517" w:type="dxa"/>
            <w:noWrap/>
            <w:vAlign w:val="center"/>
            <w:hideMark/>
          </w:tcPr>
          <w:p w14:paraId="09CA5DAD" w14:textId="77777777" w:rsidR="00933188" w:rsidRPr="00933188" w:rsidRDefault="00933188" w:rsidP="00933188">
            <w:pPr>
              <w:spacing w:before="0" w:after="0" w:line="240" w:lineRule="auto"/>
              <w:jc w:val="right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val="pt-BR" w:eastAsia="pt-BR"/>
              </w:rPr>
            </w:pPr>
            <w:r w:rsidRPr="00933188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val="pt-BR" w:eastAsia="pt-BR"/>
              </w:rPr>
              <w:t>737</w:t>
            </w:r>
          </w:p>
        </w:tc>
        <w:tc>
          <w:tcPr>
            <w:tcW w:w="1517" w:type="dxa"/>
            <w:noWrap/>
            <w:vAlign w:val="center"/>
            <w:hideMark/>
          </w:tcPr>
          <w:p w14:paraId="337878E9" w14:textId="77777777" w:rsidR="00933188" w:rsidRPr="00933188" w:rsidRDefault="00933188" w:rsidP="00933188">
            <w:pPr>
              <w:spacing w:before="0" w:after="0" w:line="240" w:lineRule="auto"/>
              <w:jc w:val="right"/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val="pt-BR" w:eastAsia="pt-BR"/>
              </w:rPr>
            </w:pPr>
            <w:r w:rsidRPr="00933188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val="pt-BR" w:eastAsia="pt-BR"/>
              </w:rPr>
              <w:t>&lt; 0,0001</w:t>
            </w:r>
          </w:p>
        </w:tc>
      </w:tr>
    </w:tbl>
    <w:p w14:paraId="2ACBB7C1" w14:textId="0039A8D8" w:rsidR="00933188" w:rsidRDefault="00933188" w:rsidP="00F3425B">
      <w:pPr>
        <w:spacing w:before="0" w:after="0" w:line="240" w:lineRule="auto"/>
        <w:jc w:val="left"/>
        <w:rPr>
          <w:rFonts w:asciiTheme="majorHAnsi" w:eastAsia="Times New Roman" w:hAnsiTheme="majorHAnsi" w:cs="Times New Roman"/>
          <w:color w:val="000000"/>
          <w:sz w:val="20"/>
          <w:szCs w:val="20"/>
          <w:lang w:val="pt-BR" w:eastAsia="pt-BR"/>
        </w:rPr>
      </w:pPr>
      <w:r>
        <w:rPr>
          <w:rFonts w:asciiTheme="majorHAnsi" w:eastAsia="Times New Roman" w:hAnsiTheme="majorHAnsi" w:cs="Times New Roman"/>
          <w:color w:val="000000"/>
          <w:sz w:val="20"/>
          <w:szCs w:val="20"/>
          <w:lang w:val="pt-BR" w:eastAsia="pt-BR"/>
        </w:rPr>
        <w:t xml:space="preserve">1: </w:t>
      </w:r>
      <w:r w:rsidRPr="00933188">
        <w:rPr>
          <w:rFonts w:asciiTheme="majorHAnsi" w:eastAsia="Times New Roman" w:hAnsiTheme="majorHAnsi" w:cs="Times New Roman"/>
          <w:color w:val="000000"/>
          <w:sz w:val="20"/>
          <w:szCs w:val="20"/>
          <w:lang w:val="pt-BR" w:eastAsia="pt-BR"/>
        </w:rPr>
        <w:t>DEPs Isoladas</w:t>
      </w:r>
      <w:r>
        <w:rPr>
          <w:rFonts w:asciiTheme="majorHAnsi" w:eastAsia="Times New Roman" w:hAnsiTheme="majorHAnsi" w:cs="Times New Roman"/>
          <w:color w:val="000000"/>
          <w:sz w:val="20"/>
          <w:szCs w:val="20"/>
          <w:lang w:val="pt-BR" w:eastAsia="pt-BR"/>
        </w:rPr>
        <w:t xml:space="preserve">; 2: </w:t>
      </w:r>
      <w:r w:rsidRPr="00933188">
        <w:rPr>
          <w:rFonts w:asciiTheme="majorHAnsi" w:eastAsia="Times New Roman" w:hAnsiTheme="majorHAnsi" w:cs="Times New Roman"/>
          <w:color w:val="000000"/>
          <w:sz w:val="20"/>
          <w:szCs w:val="20"/>
          <w:lang w:val="pt-BR" w:eastAsia="pt-BR"/>
        </w:rPr>
        <w:t>Linhagens Isoladas</w:t>
      </w:r>
      <w:r>
        <w:rPr>
          <w:rFonts w:asciiTheme="majorHAnsi" w:eastAsia="Times New Roman" w:hAnsiTheme="majorHAnsi" w:cs="Times New Roman"/>
          <w:color w:val="000000"/>
          <w:sz w:val="20"/>
          <w:szCs w:val="20"/>
          <w:lang w:val="pt-BR" w:eastAsia="pt-BR"/>
        </w:rPr>
        <w:t xml:space="preserve">, 3: </w:t>
      </w:r>
      <w:r w:rsidRPr="00933188">
        <w:rPr>
          <w:rFonts w:asciiTheme="majorHAnsi" w:eastAsia="Times New Roman" w:hAnsiTheme="majorHAnsi" w:cs="Times New Roman"/>
          <w:color w:val="000000"/>
          <w:sz w:val="20"/>
          <w:szCs w:val="20"/>
          <w:lang w:val="pt-BR" w:eastAsia="pt-BR"/>
        </w:rPr>
        <w:t>Selos Isolados</w:t>
      </w:r>
      <w:r>
        <w:rPr>
          <w:rFonts w:asciiTheme="majorHAnsi" w:eastAsia="Times New Roman" w:hAnsiTheme="majorHAnsi" w:cs="Times New Roman"/>
          <w:color w:val="000000"/>
          <w:sz w:val="20"/>
          <w:szCs w:val="20"/>
          <w:lang w:val="pt-BR" w:eastAsia="pt-BR"/>
        </w:rPr>
        <w:t xml:space="preserve">, 4: </w:t>
      </w:r>
      <w:r w:rsidRPr="00933188">
        <w:rPr>
          <w:rFonts w:asciiTheme="majorHAnsi" w:eastAsia="Times New Roman" w:hAnsiTheme="majorHAnsi" w:cs="Times New Roman"/>
          <w:color w:val="000000"/>
          <w:sz w:val="20"/>
          <w:szCs w:val="20"/>
          <w:lang w:val="pt-BR" w:eastAsia="pt-BR"/>
        </w:rPr>
        <w:t>DEPs x Linhagens</w:t>
      </w:r>
      <w:r>
        <w:rPr>
          <w:rFonts w:asciiTheme="majorHAnsi" w:eastAsia="Times New Roman" w:hAnsiTheme="majorHAnsi" w:cs="Times New Roman"/>
          <w:color w:val="000000"/>
          <w:sz w:val="20"/>
          <w:szCs w:val="20"/>
          <w:lang w:val="pt-BR" w:eastAsia="pt-BR"/>
        </w:rPr>
        <w:t xml:space="preserve">, 5: </w:t>
      </w:r>
      <w:r w:rsidRPr="00933188">
        <w:rPr>
          <w:rFonts w:asciiTheme="majorHAnsi" w:eastAsia="Times New Roman" w:hAnsiTheme="majorHAnsi" w:cs="Times New Roman"/>
          <w:color w:val="000000"/>
          <w:sz w:val="20"/>
          <w:szCs w:val="20"/>
          <w:lang w:val="pt-BR" w:eastAsia="pt-BR"/>
        </w:rPr>
        <w:t>DEPs x Selos</w:t>
      </w:r>
      <w:r>
        <w:rPr>
          <w:rFonts w:asciiTheme="majorHAnsi" w:eastAsia="Times New Roman" w:hAnsiTheme="majorHAnsi" w:cs="Times New Roman"/>
          <w:color w:val="000000"/>
          <w:sz w:val="20"/>
          <w:szCs w:val="20"/>
          <w:lang w:val="pt-BR" w:eastAsia="pt-BR"/>
        </w:rPr>
        <w:t xml:space="preserve">, 6: </w:t>
      </w:r>
      <w:r w:rsidRPr="00933188">
        <w:rPr>
          <w:rFonts w:asciiTheme="majorHAnsi" w:eastAsia="Times New Roman" w:hAnsiTheme="majorHAnsi" w:cs="Times New Roman"/>
          <w:color w:val="000000"/>
          <w:sz w:val="20"/>
          <w:szCs w:val="20"/>
          <w:lang w:val="pt-BR" w:eastAsia="pt-BR"/>
        </w:rPr>
        <w:t>Selos x Linhagens</w:t>
      </w:r>
      <w:r>
        <w:rPr>
          <w:rFonts w:asciiTheme="majorHAnsi" w:eastAsia="Times New Roman" w:hAnsiTheme="majorHAnsi" w:cs="Times New Roman"/>
          <w:color w:val="000000"/>
          <w:sz w:val="20"/>
          <w:szCs w:val="20"/>
          <w:lang w:val="pt-BR" w:eastAsia="pt-BR"/>
        </w:rPr>
        <w:t>, 7: Todos os fatores</w:t>
      </w:r>
      <w:r w:rsidRPr="00933188">
        <w:rPr>
          <w:rFonts w:asciiTheme="majorHAnsi" w:eastAsia="Times New Roman" w:hAnsiTheme="majorHAnsi" w:cs="Times New Roman"/>
          <w:color w:val="000000"/>
          <w:sz w:val="20"/>
          <w:szCs w:val="20"/>
          <w:lang w:val="pt-BR" w:eastAsia="pt-BR"/>
        </w:rPr>
        <w:t xml:space="preserve"> (3 Camadas)</w:t>
      </w:r>
    </w:p>
    <w:p w14:paraId="43BB395E" w14:textId="77777777" w:rsidR="00821D15" w:rsidRPr="00933188" w:rsidRDefault="00821D15" w:rsidP="00F3425B">
      <w:pPr>
        <w:spacing w:before="0" w:after="0" w:line="240" w:lineRule="auto"/>
        <w:jc w:val="left"/>
        <w:rPr>
          <w:rFonts w:asciiTheme="majorHAnsi" w:eastAsia="Times New Roman" w:hAnsiTheme="majorHAnsi" w:cs="Times New Roman"/>
          <w:color w:val="000000"/>
          <w:sz w:val="20"/>
          <w:szCs w:val="20"/>
          <w:lang w:val="pt-BR" w:eastAsia="pt-BR"/>
        </w:rPr>
      </w:pPr>
    </w:p>
    <w:p w14:paraId="6232B842" w14:textId="77777777" w:rsidR="00C139A9" w:rsidRPr="00C139A9" w:rsidRDefault="00C139A9" w:rsidP="0091479F">
      <w:pPr>
        <w:rPr>
          <w:lang w:val="pt-BR"/>
        </w:rPr>
      </w:pPr>
      <w:r w:rsidRPr="00C139A9">
        <w:rPr>
          <w:lang w:val="pt-BR"/>
        </w:rPr>
        <w:t>4.5.1. A Supremacia dos Selos nos Duelos Par a Par</w:t>
      </w:r>
    </w:p>
    <w:p w14:paraId="4ED39AD6" w14:textId="77777777" w:rsidR="00C139A9" w:rsidRPr="00C139A9" w:rsidRDefault="00C139A9" w:rsidP="0091479F">
      <w:pPr>
        <w:rPr>
          <w:lang w:val="pt-BR"/>
        </w:rPr>
      </w:pPr>
      <w:r w:rsidRPr="00C139A9">
        <w:rPr>
          <w:lang w:val="pt-BR"/>
        </w:rPr>
        <w:t>No confronto direto entre DEPs e Selos (Modelo 5), o coeficiente de determinação saltou de 10,8% para 23,6%, acompanhado de forte redução no critério de Akaike (AIC de 760,2 para 742,8).</w:t>
      </w:r>
    </w:p>
    <w:p w14:paraId="26E7DBEF" w14:textId="77777777" w:rsidR="00C139A9" w:rsidRPr="00C139A9" w:rsidRDefault="00C139A9" w:rsidP="0091479F">
      <w:pPr>
        <w:rPr>
          <w:lang w:val="pt-BR"/>
        </w:rPr>
      </w:pPr>
      <w:r w:rsidRPr="00C139A9">
        <w:rPr>
          <w:lang w:val="pt-BR"/>
        </w:rPr>
        <w:t xml:space="preserve">Sob a ótica da Economia Comportamental (Kahneman &amp; </w:t>
      </w:r>
      <w:proofErr w:type="spellStart"/>
      <w:r w:rsidRPr="00C139A9">
        <w:rPr>
          <w:lang w:val="pt-BR"/>
        </w:rPr>
        <w:t>Tversky</w:t>
      </w:r>
      <w:proofErr w:type="spellEnd"/>
      <w:r w:rsidRPr="00C139A9">
        <w:rPr>
          <w:lang w:val="pt-BR"/>
        </w:rPr>
        <w:t xml:space="preserve">), esse resultado demonstra que os selos comerciais funcionam como heurísticas de julgamento. O excesso de dados numéricos (mais de 20 DEPs com acurácias e </w:t>
      </w:r>
      <w:proofErr w:type="spellStart"/>
      <w:r w:rsidRPr="00C139A9">
        <w:rPr>
          <w:lang w:val="pt-BR"/>
        </w:rPr>
        <w:t>TOPs</w:t>
      </w:r>
      <w:proofErr w:type="spellEnd"/>
      <w:r w:rsidRPr="00C139A9">
        <w:rPr>
          <w:lang w:val="pt-BR"/>
        </w:rPr>
        <w:t xml:space="preserve"> concorrentes) impõe uma sobrecarga cognitiva ao pecuarista; os selos atuam como certificações visuais de baixo custo de processamento, traduzindo o mérito genético em termos imediatos de aplicabilidade de campo.</w:t>
      </w:r>
    </w:p>
    <w:p w14:paraId="27ED31A6" w14:textId="77777777" w:rsidR="00C139A9" w:rsidRPr="007B6778" w:rsidRDefault="00C139A9" w:rsidP="0091479F">
      <w:pPr>
        <w:rPr>
          <w:lang w:val="pt-BR"/>
        </w:rPr>
      </w:pPr>
      <w:r w:rsidRPr="007B6778">
        <w:rPr>
          <w:lang w:val="pt-BR"/>
        </w:rPr>
        <w:lastRenderedPageBreak/>
        <w:t>4.5.2. O Modelo Hedônico Global (3 Camadas)</w:t>
      </w:r>
    </w:p>
    <w:p w14:paraId="51966E44" w14:textId="77777777" w:rsidR="00C139A9" w:rsidRPr="00C139A9" w:rsidRDefault="00C139A9" w:rsidP="0091479F">
      <w:pPr>
        <w:rPr>
          <w:lang w:val="pt-BR"/>
        </w:rPr>
      </w:pPr>
      <w:r w:rsidRPr="00C139A9">
        <w:rPr>
          <w:lang w:val="pt-BR"/>
        </w:rPr>
        <w:t>O modelo hedônico definitivo integrou harmoniosamente as três forças do mercado:</w:t>
      </w:r>
    </w:p>
    <w:p w14:paraId="1311130D" w14:textId="5BCBE243" w:rsidR="00C139A9" w:rsidRPr="00C139A9" w:rsidRDefault="00821D15" w:rsidP="0091479F">
      <w:pPr>
        <w:rPr>
          <w:lang w:val="pt-BR"/>
        </w:rPr>
      </w:pPr>
      <m:oMathPara>
        <m:oMath>
          <m:r>
            <m:rPr>
              <m:nor/>
            </m:rPr>
            <w:rPr>
              <w:lang w:val="pt-BR"/>
            </w:rPr>
            <m:t>Preço</m:t>
          </m:r>
          <m:r>
            <w:rPr>
              <w:rFonts w:ascii="Cambria Math" w:hAnsi="Cambria Math"/>
              <w:lang w:val="pt-BR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  <w:lang w:val="pt-BR"/>
                </w:rPr>
                <m:t>0</m:t>
              </m:r>
            </m:sub>
          </m:sSub>
          <m:r>
            <w:rPr>
              <w:rFonts w:ascii="Cambria Math" w:hAnsi="Cambria Math"/>
              <w:lang w:val="pt-BR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  <w:lang w:val="pt-BR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w:rPr>
                  <w:lang w:val="pt-BR"/>
                </w:rPr>
                <m:t>CAR_TOP</m:t>
              </m:r>
            </m:e>
          </m:d>
          <m:r>
            <w:rPr>
              <w:rFonts w:ascii="Cambria Math" w:hAnsi="Cambria Math"/>
              <w:lang w:val="pt-BR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  <w:lang w:val="pt-BR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w:rPr>
                  <w:lang w:val="pt-BR"/>
                </w:rPr>
                <m:t>SELO_IFERT</m:t>
              </m:r>
            </m:e>
          </m:d>
          <m:r>
            <w:rPr>
              <w:rFonts w:ascii="Cambria Math" w:hAnsi="Cambria Math"/>
              <w:lang w:val="pt-BR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  <w:lang w:val="pt-BR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w:rPr>
                  <w:lang w:val="pt-BR"/>
                </w:rPr>
                <m:t>SELO_MATERNAL</m:t>
              </m:r>
            </m:e>
          </m:d>
          <m:r>
            <w:rPr>
              <w:rFonts w:ascii="Cambria Math" w:hAnsi="Cambria Math"/>
              <w:lang w:val="pt-BR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  <w:lang w:val="pt-BR"/>
                </w:rPr>
                <m:t>4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w:rPr>
                  <w:lang w:val="pt-BR"/>
                </w:rPr>
                <m:t>TRONCO_EAO</m:t>
              </m:r>
            </m:e>
          </m:d>
          <m:r>
            <w:rPr>
              <w:rFonts w:ascii="Cambria Math" w:hAnsi="Cambria Math"/>
              <w:lang w:val="pt-BR"/>
            </w:rPr>
            <m:t>+</m:t>
          </m:r>
          <m:r>
            <w:rPr>
              <w:rFonts w:ascii="Cambria Math" w:hAnsi="Cambria Math"/>
            </w:rPr>
            <m:t>ε</m:t>
          </m:r>
        </m:oMath>
      </m:oMathPara>
    </w:p>
    <w:p w14:paraId="1114A63A" w14:textId="58F276E3" w:rsidR="00C139A9" w:rsidRPr="00C139A9" w:rsidRDefault="00C139A9" w:rsidP="0091479F">
      <w:pPr>
        <w:rPr>
          <w:lang w:val="pt-BR"/>
        </w:rPr>
      </w:pPr>
      <w:r w:rsidRPr="00C139A9">
        <w:rPr>
          <w:lang w:val="pt-BR"/>
        </w:rPr>
        <w:t xml:space="preserve">Esse modelo obteve o melhor desempenho estatístico global da pesquisa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  <w:lang w:val="pt-BR"/>
                  </w:rPr>
                  <m:t>2</m:t>
                </m:r>
              </m:sup>
            </m:sSup>
            <m:r>
              <w:rPr>
                <w:rFonts w:ascii="Cambria Math" w:hAnsi="Cambria Math"/>
                <w:lang w:val="pt-BR"/>
              </w:rPr>
              <m:t>=28,6%</m:t>
            </m:r>
            <m:r>
              <w:rPr>
                <w:rFonts w:ascii="Cambria Math" w:hAnsi="Cambria Math"/>
                <w:lang w:val="pt-BR"/>
              </w:rPr>
              <m:t xml:space="preserve"> </m:t>
            </m:r>
            <m:r>
              <w:rPr>
                <w:rFonts w:ascii="Cambria Math" w:hAnsi="Cambria Math"/>
              </w:rPr>
              <m:t>e</m:t>
            </m:r>
            <m:r>
              <w:rPr>
                <w:rFonts w:ascii="Cambria Math" w:hAnsi="Cambria Math"/>
                <w:lang w:val="pt-BR"/>
              </w:rPr>
              <m:t xml:space="preserve"> </m:t>
            </m:r>
            <m:r>
              <w:rPr>
                <w:rFonts w:ascii="Cambria Math" w:hAnsi="Cambria Math"/>
              </w:rPr>
              <m:t>AIC</m:t>
            </m:r>
            <m:r>
              <w:rPr>
                <w:rFonts w:ascii="Cambria Math" w:hAnsi="Cambria Math"/>
                <w:lang w:val="pt-BR"/>
              </w:rPr>
              <m:t>=737,0</m:t>
            </m:r>
          </m:e>
        </m:d>
      </m:oMath>
      <w:r w:rsidRPr="00C139A9">
        <w:rPr>
          <w:lang w:val="pt-BR"/>
        </w:rPr>
        <w:t>, revelando a mecânica de precificação da dose de sêmen Nelore: 1. O Balizador Genético Funcional: O comprador moderno exige garantias de eficiência alimentar (CAR_TOP), remunerando animais superiores para redução de custo alimentar; 2. A Sinalização Visual de Valor: A disposição a pagar é fortemente estimulada por selos de fertilidade e capacidade maternal (SELO_IFERT a +R$ 5,67 e SELO_MATERNAL a +R$ 2,28), ampliada pela percepção de robustez gerada pelo acúmulo de certificações (ágio de até +30,2% na cascata de selos); 3. A Tradição de Marca e Pedigree: A linhagem fundadora (TRONCO_EAO a +R$ 9,59) adiciona o componente de prestígio e segurança fenotípica, blindando a dose contra a volatilidade do mercado.</w:t>
      </w:r>
    </w:p>
    <w:p w14:paraId="5DB67F00" w14:textId="77777777" w:rsidR="00821D15" w:rsidRDefault="00821D15" w:rsidP="0091479F">
      <w:pPr>
        <w:rPr>
          <w:lang w:val="pt-BR"/>
        </w:rPr>
      </w:pPr>
    </w:p>
    <w:p w14:paraId="50AD281C" w14:textId="77777777" w:rsidR="00821D15" w:rsidRDefault="00821D15" w:rsidP="0091479F">
      <w:pPr>
        <w:rPr>
          <w:lang w:val="pt-BR"/>
        </w:rPr>
        <w:sectPr w:rsidR="00821D15" w:rsidSect="0091479F">
          <w:footnotePr>
            <w:numRestart w:val="eachSect"/>
          </w:footnotePr>
          <w:pgSz w:w="12240" w:h="15840"/>
          <w:pgMar w:top="1440" w:right="1080" w:bottom="1440" w:left="1080" w:header="720" w:footer="720" w:gutter="0"/>
          <w:cols w:space="720"/>
          <w:docGrid w:linePitch="326"/>
        </w:sectPr>
      </w:pPr>
    </w:p>
    <w:p w14:paraId="26296BF9" w14:textId="5B30102A" w:rsidR="00C139A9" w:rsidRDefault="00C139A9" w:rsidP="0091479F">
      <w:pPr>
        <w:rPr>
          <w:lang w:val="pt-BR"/>
        </w:rPr>
      </w:pPr>
      <w:r w:rsidRPr="00C139A9">
        <w:rPr>
          <w:lang w:val="pt-BR"/>
        </w:rPr>
        <w:lastRenderedPageBreak/>
        <w:t xml:space="preserve">Para facilitar a consulta dos dados, tabelas e gráficos durante a redação, cada tópico deste texto está diretamente conectado aos cadernos </w:t>
      </w:r>
      <w:proofErr w:type="spellStart"/>
      <w:r w:rsidRPr="00C139A9">
        <w:rPr>
          <w:lang w:val="pt-BR"/>
        </w:rPr>
        <w:t>Jupyter</w:t>
      </w:r>
      <w:proofErr w:type="spellEnd"/>
      <w:r w:rsidRPr="00C139A9">
        <w:rPr>
          <w:lang w:val="pt-BR"/>
        </w:rPr>
        <w:t xml:space="preserve"> do projeto: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31"/>
        <w:gridCol w:w="4157"/>
        <w:gridCol w:w="5612"/>
      </w:tblGrid>
      <w:tr w:rsidR="00821D15" w:rsidRPr="00821D15" w14:paraId="0AD0A186" w14:textId="77777777" w:rsidTr="00821D15">
        <w:trPr>
          <w:trHeight w:val="1304"/>
          <w:jc w:val="center"/>
        </w:trPr>
        <w:tc>
          <w:tcPr>
            <w:tcW w:w="3331" w:type="dxa"/>
            <w:noWrap/>
            <w:hideMark/>
          </w:tcPr>
          <w:p w14:paraId="23CE41EE" w14:textId="6008D0D0" w:rsidR="00821D15" w:rsidRPr="00821D15" w:rsidRDefault="00821D15" w:rsidP="00821D15">
            <w:pPr>
              <w:spacing w:before="0" w:after="0" w:line="240" w:lineRule="auto"/>
              <w:jc w:val="left"/>
              <w:rPr>
                <w:rFonts w:eastAsia="Times New Roman" w:cs="Times New Roman"/>
                <w:color w:val="000000"/>
                <w:lang w:val="pt-BR" w:eastAsia="pt-BR"/>
              </w:rPr>
            </w:pPr>
            <w:r w:rsidRPr="00821D15">
              <w:rPr>
                <w:rFonts w:eastAsia="Times New Roman" w:cs="Times New Roman"/>
                <w:color w:val="000000"/>
                <w:lang w:val="pt-BR" w:eastAsia="pt-BR"/>
              </w:rPr>
              <w:t xml:space="preserve">2.1 </w:t>
            </w:r>
            <w:r>
              <w:rPr>
                <w:rFonts w:eastAsia="Times New Roman" w:cs="Times New Roman"/>
                <w:color w:val="000000"/>
                <w:lang w:val="pt-BR" w:eastAsia="pt-BR"/>
              </w:rPr>
              <w:t xml:space="preserve">e </w:t>
            </w:r>
            <w:r w:rsidRPr="00821D15">
              <w:rPr>
                <w:rFonts w:eastAsia="Times New Roman" w:cs="Times New Roman"/>
                <w:color w:val="000000"/>
                <w:lang w:val="pt-BR" w:eastAsia="pt-BR"/>
              </w:rPr>
              <w:t>2.2 Coleta e Base Válida</w:t>
            </w:r>
          </w:p>
        </w:tc>
        <w:tc>
          <w:tcPr>
            <w:tcW w:w="4157" w:type="dxa"/>
            <w:noWrap/>
            <w:hideMark/>
          </w:tcPr>
          <w:p w14:paraId="2C018790" w14:textId="77777777" w:rsidR="00821D15" w:rsidRPr="00821D15" w:rsidRDefault="00821D15" w:rsidP="00821D15">
            <w:pPr>
              <w:spacing w:before="0" w:after="0" w:line="240" w:lineRule="auto"/>
              <w:rPr>
                <w:rFonts w:eastAsia="Times New Roman" w:cs="Times New Roman"/>
                <w:color w:val="000000"/>
                <w:lang w:eastAsia="pt-BR"/>
              </w:rPr>
            </w:pPr>
            <w:r w:rsidRPr="00821D15">
              <w:rPr>
                <w:rFonts w:eastAsia="Times New Roman" w:cs="Times New Roman"/>
                <w:color w:val="000000"/>
                <w:lang w:eastAsia="pt-BR"/>
              </w:rPr>
              <w:t>01_scrape_crv_</w:t>
            </w:r>
            <w:proofErr w:type="gramStart"/>
            <w:r w:rsidRPr="00821D15">
              <w:rPr>
                <w:rFonts w:eastAsia="Times New Roman" w:cs="Times New Roman"/>
                <w:color w:val="000000"/>
                <w:lang w:eastAsia="pt-BR"/>
              </w:rPr>
              <w:t>data.ipynb</w:t>
            </w:r>
            <w:proofErr w:type="gramEnd"/>
          </w:p>
          <w:p w14:paraId="3AC40880" w14:textId="51BA6735" w:rsidR="00821D15" w:rsidRPr="00821D15" w:rsidRDefault="00821D15" w:rsidP="00821D15">
            <w:pPr>
              <w:spacing w:before="0" w:after="0" w:line="240" w:lineRule="auto"/>
              <w:rPr>
                <w:rFonts w:eastAsia="Times New Roman" w:cs="Times New Roman"/>
                <w:color w:val="000000"/>
                <w:lang w:eastAsia="pt-BR"/>
              </w:rPr>
            </w:pPr>
            <w:r w:rsidRPr="00821D15">
              <w:rPr>
                <w:rFonts w:eastAsia="Times New Roman" w:cs="Times New Roman"/>
                <w:color w:val="000000"/>
                <w:lang w:eastAsia="pt-BR"/>
              </w:rPr>
              <w:t>03_</w:t>
            </w:r>
            <w:proofErr w:type="gramStart"/>
            <w:r w:rsidRPr="00821D15">
              <w:rPr>
                <w:rFonts w:eastAsia="Times New Roman" w:cs="Times New Roman"/>
                <w:color w:val="000000"/>
                <w:lang w:eastAsia="pt-BR"/>
              </w:rPr>
              <w:t>consistencia.ipynb</w:t>
            </w:r>
            <w:proofErr w:type="gramEnd"/>
          </w:p>
        </w:tc>
        <w:tc>
          <w:tcPr>
            <w:tcW w:w="5612" w:type="dxa"/>
            <w:noWrap/>
            <w:hideMark/>
          </w:tcPr>
          <w:p w14:paraId="0D86E374" w14:textId="77777777" w:rsidR="00821D15" w:rsidRPr="00821D15" w:rsidRDefault="00821D15" w:rsidP="00821D15">
            <w:pPr>
              <w:spacing w:before="0" w:after="0" w:line="240" w:lineRule="auto"/>
              <w:rPr>
                <w:rFonts w:eastAsia="Times New Roman" w:cs="Times New Roman"/>
                <w:color w:val="000000"/>
                <w:lang w:val="pt-BR" w:eastAsia="pt-BR"/>
              </w:rPr>
            </w:pPr>
            <w:r w:rsidRPr="00821D15">
              <w:rPr>
                <w:rFonts w:eastAsia="Times New Roman" w:cs="Times New Roman"/>
                <w:color w:val="000000"/>
                <w:lang w:val="pt-BR" w:eastAsia="pt-BR"/>
              </w:rPr>
              <w:t xml:space="preserve">Extração via </w:t>
            </w:r>
            <w:proofErr w:type="spellStart"/>
            <w:r w:rsidRPr="00821D15">
              <w:rPr>
                <w:rFonts w:eastAsia="Times New Roman" w:cs="Times New Roman"/>
                <w:color w:val="000000"/>
                <w:lang w:val="pt-BR" w:eastAsia="pt-BR"/>
              </w:rPr>
              <w:t>Playwright</w:t>
            </w:r>
            <w:proofErr w:type="spellEnd"/>
            <w:r w:rsidRPr="00821D15">
              <w:rPr>
                <w:rFonts w:eastAsia="Times New Roman" w:cs="Times New Roman"/>
                <w:color w:val="000000"/>
                <w:lang w:val="pt-BR" w:eastAsia="pt-BR"/>
              </w:rPr>
              <w:t>, filtro de N=115 touros ANCP válidos em Dados/CSV/NeloreCRV_ANCP_valido.csv</w:t>
            </w:r>
          </w:p>
        </w:tc>
      </w:tr>
      <w:tr w:rsidR="00821D15" w:rsidRPr="00821D15" w14:paraId="49357141" w14:textId="77777777" w:rsidTr="00821D15">
        <w:trPr>
          <w:trHeight w:val="1304"/>
          <w:jc w:val="center"/>
        </w:trPr>
        <w:tc>
          <w:tcPr>
            <w:tcW w:w="3331" w:type="dxa"/>
            <w:noWrap/>
            <w:hideMark/>
          </w:tcPr>
          <w:p w14:paraId="00D156FE" w14:textId="454111BF" w:rsidR="00821D15" w:rsidRPr="00821D15" w:rsidRDefault="00821D15" w:rsidP="00821D15">
            <w:pPr>
              <w:spacing w:before="0" w:after="0" w:line="240" w:lineRule="auto"/>
              <w:jc w:val="left"/>
              <w:rPr>
                <w:rFonts w:eastAsia="Times New Roman" w:cs="Times New Roman"/>
                <w:color w:val="000000"/>
                <w:lang w:val="pt-BR" w:eastAsia="pt-BR"/>
              </w:rPr>
            </w:pPr>
            <w:r w:rsidRPr="00821D15">
              <w:rPr>
                <w:rFonts w:eastAsia="Times New Roman" w:cs="Times New Roman"/>
                <w:color w:val="000000"/>
                <w:lang w:val="pt-BR" w:eastAsia="pt-BR"/>
              </w:rPr>
              <w:t>3.1</w:t>
            </w:r>
            <w:r>
              <w:rPr>
                <w:rFonts w:eastAsia="Times New Roman" w:cs="Times New Roman"/>
                <w:color w:val="000000"/>
                <w:lang w:val="pt-BR" w:eastAsia="pt-BR"/>
              </w:rPr>
              <w:t xml:space="preserve"> e</w:t>
            </w:r>
            <w:r w:rsidRPr="00821D15">
              <w:rPr>
                <w:rFonts w:eastAsia="Times New Roman" w:cs="Times New Roman"/>
                <w:color w:val="000000"/>
                <w:lang w:val="pt-BR" w:eastAsia="pt-BR"/>
              </w:rPr>
              <w:t xml:space="preserve"> 4.1 Caracterização dos Preços</w:t>
            </w:r>
          </w:p>
        </w:tc>
        <w:tc>
          <w:tcPr>
            <w:tcW w:w="4157" w:type="dxa"/>
            <w:noWrap/>
            <w:hideMark/>
          </w:tcPr>
          <w:p w14:paraId="7A03026C" w14:textId="77777777" w:rsidR="00821D15" w:rsidRPr="00821D15" w:rsidRDefault="00821D15" w:rsidP="00821D15">
            <w:pPr>
              <w:spacing w:before="0" w:after="0" w:line="240" w:lineRule="auto"/>
              <w:rPr>
                <w:rFonts w:eastAsia="Times New Roman" w:cs="Times New Roman"/>
                <w:color w:val="000000"/>
                <w:lang w:val="pt-BR" w:eastAsia="pt-BR"/>
              </w:rPr>
            </w:pPr>
            <w:r w:rsidRPr="00821D15">
              <w:rPr>
                <w:rFonts w:eastAsia="Times New Roman" w:cs="Times New Roman"/>
                <w:color w:val="000000"/>
                <w:lang w:val="pt-BR" w:eastAsia="pt-BR"/>
              </w:rPr>
              <w:t>04_descritiva_deps.ipynb</w:t>
            </w:r>
          </w:p>
        </w:tc>
        <w:tc>
          <w:tcPr>
            <w:tcW w:w="5612" w:type="dxa"/>
            <w:noWrap/>
            <w:hideMark/>
          </w:tcPr>
          <w:p w14:paraId="6080D342" w14:textId="77777777" w:rsidR="00821D15" w:rsidRPr="00821D15" w:rsidRDefault="00821D15" w:rsidP="00821D15">
            <w:pPr>
              <w:spacing w:before="0" w:after="0" w:line="240" w:lineRule="auto"/>
              <w:rPr>
                <w:rFonts w:eastAsia="Times New Roman" w:cs="Times New Roman"/>
                <w:color w:val="000000"/>
                <w:lang w:val="pt-BR" w:eastAsia="pt-BR"/>
              </w:rPr>
            </w:pPr>
            <w:r w:rsidRPr="00821D15">
              <w:rPr>
                <w:rFonts w:eastAsia="Times New Roman" w:cs="Times New Roman"/>
                <w:color w:val="000000"/>
                <w:lang w:val="pt-BR" w:eastAsia="pt-BR"/>
              </w:rPr>
              <w:t xml:space="preserve">Estatística descritiva (Tabela 1), média R$ 32,58, mediana R$ 27,00, histograma e </w:t>
            </w:r>
            <w:proofErr w:type="spellStart"/>
            <w:r w:rsidRPr="00821D15">
              <w:rPr>
                <w:rFonts w:eastAsia="Times New Roman" w:cs="Times New Roman"/>
                <w:color w:val="000000"/>
                <w:lang w:val="pt-BR" w:eastAsia="pt-BR"/>
              </w:rPr>
              <w:t>boxplot</w:t>
            </w:r>
            <w:proofErr w:type="spellEnd"/>
            <w:r w:rsidRPr="00821D15">
              <w:rPr>
                <w:rFonts w:eastAsia="Times New Roman" w:cs="Times New Roman"/>
                <w:color w:val="000000"/>
                <w:lang w:val="pt-BR" w:eastAsia="pt-BR"/>
              </w:rPr>
              <w:t xml:space="preserve"> com assimetria à direita</w:t>
            </w:r>
          </w:p>
        </w:tc>
      </w:tr>
      <w:tr w:rsidR="00821D15" w:rsidRPr="00821D15" w14:paraId="47675B94" w14:textId="77777777" w:rsidTr="00821D15">
        <w:trPr>
          <w:trHeight w:val="1304"/>
          <w:jc w:val="center"/>
        </w:trPr>
        <w:tc>
          <w:tcPr>
            <w:tcW w:w="3331" w:type="dxa"/>
            <w:noWrap/>
            <w:hideMark/>
          </w:tcPr>
          <w:p w14:paraId="2246A222" w14:textId="39BA1100" w:rsidR="00821D15" w:rsidRPr="00821D15" w:rsidRDefault="00821D15" w:rsidP="00821D15">
            <w:pPr>
              <w:spacing w:before="0" w:after="0" w:line="240" w:lineRule="auto"/>
              <w:jc w:val="left"/>
              <w:rPr>
                <w:rFonts w:eastAsia="Times New Roman" w:cs="Times New Roman"/>
                <w:color w:val="000000"/>
                <w:lang w:val="pt-BR" w:eastAsia="pt-BR"/>
              </w:rPr>
            </w:pPr>
            <w:r w:rsidRPr="00821D15">
              <w:rPr>
                <w:rFonts w:eastAsia="Times New Roman" w:cs="Times New Roman"/>
                <w:color w:val="000000"/>
                <w:lang w:val="pt-BR" w:eastAsia="pt-BR"/>
              </w:rPr>
              <w:t xml:space="preserve">3.2 </w:t>
            </w:r>
            <w:r>
              <w:rPr>
                <w:rFonts w:eastAsia="Times New Roman" w:cs="Times New Roman"/>
                <w:color w:val="000000"/>
                <w:lang w:val="pt-BR" w:eastAsia="pt-BR"/>
              </w:rPr>
              <w:t>e</w:t>
            </w:r>
            <w:r w:rsidRPr="00821D15">
              <w:rPr>
                <w:rFonts w:eastAsia="Times New Roman" w:cs="Times New Roman"/>
                <w:color w:val="000000"/>
                <w:lang w:val="pt-BR" w:eastAsia="pt-BR"/>
              </w:rPr>
              <w:t xml:space="preserve"> 4.2 Mérito Genético (DEPs)</w:t>
            </w:r>
          </w:p>
        </w:tc>
        <w:tc>
          <w:tcPr>
            <w:tcW w:w="4157" w:type="dxa"/>
            <w:noWrap/>
            <w:hideMark/>
          </w:tcPr>
          <w:p w14:paraId="582D4E2D" w14:textId="77777777" w:rsidR="00821D15" w:rsidRDefault="00821D15" w:rsidP="00821D15">
            <w:pPr>
              <w:spacing w:before="0" w:after="0" w:line="240" w:lineRule="auto"/>
              <w:rPr>
                <w:rFonts w:eastAsia="Times New Roman" w:cs="Times New Roman"/>
                <w:color w:val="000000"/>
                <w:lang w:val="pt-BR" w:eastAsia="pt-BR"/>
              </w:rPr>
            </w:pPr>
            <w:r w:rsidRPr="00821D15">
              <w:rPr>
                <w:rFonts w:eastAsia="Times New Roman" w:cs="Times New Roman"/>
                <w:color w:val="000000"/>
                <w:lang w:val="pt-BR" w:eastAsia="pt-BR"/>
              </w:rPr>
              <w:t>04_descritiva_deps.ipynb</w:t>
            </w:r>
          </w:p>
          <w:p w14:paraId="0AC6ABD3" w14:textId="5D1D0111" w:rsidR="00821D15" w:rsidRPr="00821D15" w:rsidRDefault="00821D15" w:rsidP="00821D15">
            <w:pPr>
              <w:spacing w:before="0" w:after="0" w:line="240" w:lineRule="auto"/>
              <w:rPr>
                <w:rFonts w:eastAsia="Times New Roman" w:cs="Times New Roman"/>
                <w:color w:val="000000"/>
                <w:lang w:val="pt-BR" w:eastAsia="pt-BR"/>
              </w:rPr>
            </w:pPr>
            <w:r w:rsidRPr="00821D15">
              <w:rPr>
                <w:rFonts w:eastAsia="Times New Roman" w:cs="Times New Roman"/>
                <w:color w:val="000000"/>
                <w:lang w:val="pt-BR" w:eastAsia="pt-BR"/>
              </w:rPr>
              <w:t>05_multivariada_deps.ipynb</w:t>
            </w:r>
          </w:p>
        </w:tc>
        <w:tc>
          <w:tcPr>
            <w:tcW w:w="5612" w:type="dxa"/>
            <w:noWrap/>
            <w:hideMark/>
          </w:tcPr>
          <w:p w14:paraId="02BA7D58" w14:textId="77777777" w:rsidR="00821D15" w:rsidRPr="00821D15" w:rsidRDefault="00821D15" w:rsidP="00821D15">
            <w:pPr>
              <w:spacing w:before="0" w:after="0" w:line="240" w:lineRule="auto"/>
              <w:rPr>
                <w:rFonts w:eastAsia="Times New Roman" w:cs="Times New Roman"/>
                <w:color w:val="000000"/>
                <w:lang w:val="pt-BR" w:eastAsia="pt-BR"/>
              </w:rPr>
            </w:pPr>
            <w:r w:rsidRPr="00821D15">
              <w:rPr>
                <w:rFonts w:eastAsia="Times New Roman" w:cs="Times New Roman"/>
                <w:color w:val="000000"/>
                <w:lang w:val="pt-BR" w:eastAsia="pt-BR"/>
              </w:rPr>
              <w:t>Cascata das classes de TOP (0,1% a 5%), importância via Random Forest e modelo OLS com destaque para CAR_TOP</w:t>
            </w:r>
          </w:p>
        </w:tc>
      </w:tr>
      <w:tr w:rsidR="00821D15" w:rsidRPr="00821D15" w14:paraId="6C0682D0" w14:textId="77777777" w:rsidTr="00821D15">
        <w:trPr>
          <w:trHeight w:val="1304"/>
          <w:jc w:val="center"/>
        </w:trPr>
        <w:tc>
          <w:tcPr>
            <w:tcW w:w="3331" w:type="dxa"/>
            <w:noWrap/>
            <w:hideMark/>
          </w:tcPr>
          <w:p w14:paraId="633128F6" w14:textId="38DD2A54" w:rsidR="00821D15" w:rsidRPr="00821D15" w:rsidRDefault="00821D15" w:rsidP="00821D15">
            <w:pPr>
              <w:spacing w:before="0" w:after="0" w:line="240" w:lineRule="auto"/>
              <w:jc w:val="left"/>
              <w:rPr>
                <w:rFonts w:eastAsia="Times New Roman" w:cs="Times New Roman"/>
                <w:color w:val="000000"/>
                <w:lang w:val="pt-BR" w:eastAsia="pt-BR"/>
              </w:rPr>
            </w:pPr>
            <w:r w:rsidRPr="00821D15">
              <w:rPr>
                <w:rFonts w:eastAsia="Times New Roman" w:cs="Times New Roman"/>
                <w:color w:val="000000"/>
                <w:lang w:val="pt-BR" w:eastAsia="pt-BR"/>
              </w:rPr>
              <w:t xml:space="preserve">3.3 </w:t>
            </w:r>
            <w:r>
              <w:rPr>
                <w:rFonts w:eastAsia="Times New Roman" w:cs="Times New Roman"/>
                <w:color w:val="000000"/>
                <w:lang w:val="pt-BR" w:eastAsia="pt-BR"/>
              </w:rPr>
              <w:t>e</w:t>
            </w:r>
            <w:r w:rsidRPr="00821D15">
              <w:rPr>
                <w:rFonts w:eastAsia="Times New Roman" w:cs="Times New Roman"/>
                <w:color w:val="000000"/>
                <w:lang w:val="pt-BR" w:eastAsia="pt-BR"/>
              </w:rPr>
              <w:t xml:space="preserve"> 4.3 Selos Comerciais (Cascata)</w:t>
            </w:r>
          </w:p>
        </w:tc>
        <w:tc>
          <w:tcPr>
            <w:tcW w:w="4157" w:type="dxa"/>
            <w:noWrap/>
            <w:hideMark/>
          </w:tcPr>
          <w:p w14:paraId="2D1C14E0" w14:textId="77777777" w:rsidR="00821D15" w:rsidRDefault="00821D15" w:rsidP="00821D15">
            <w:pPr>
              <w:spacing w:before="0" w:after="0" w:line="240" w:lineRule="auto"/>
              <w:rPr>
                <w:rFonts w:eastAsia="Times New Roman" w:cs="Times New Roman"/>
                <w:color w:val="000000"/>
                <w:lang w:val="pt-BR" w:eastAsia="pt-BR"/>
              </w:rPr>
            </w:pPr>
            <w:r w:rsidRPr="00821D15">
              <w:rPr>
                <w:rFonts w:eastAsia="Times New Roman" w:cs="Times New Roman"/>
                <w:color w:val="000000"/>
                <w:lang w:val="pt-BR" w:eastAsia="pt-BR"/>
              </w:rPr>
              <w:t>06_descritiva_selos.ipynb</w:t>
            </w:r>
          </w:p>
          <w:p w14:paraId="6FFD614C" w14:textId="29599F5E" w:rsidR="00821D15" w:rsidRPr="00821D15" w:rsidRDefault="00821D15" w:rsidP="00821D15">
            <w:pPr>
              <w:spacing w:before="0" w:after="0" w:line="240" w:lineRule="auto"/>
              <w:rPr>
                <w:rFonts w:eastAsia="Times New Roman" w:cs="Times New Roman"/>
                <w:color w:val="000000"/>
                <w:lang w:val="pt-BR" w:eastAsia="pt-BR"/>
              </w:rPr>
            </w:pPr>
            <w:r w:rsidRPr="00821D15">
              <w:rPr>
                <w:rFonts w:eastAsia="Times New Roman" w:cs="Times New Roman"/>
                <w:color w:val="000000"/>
                <w:lang w:val="pt-BR" w:eastAsia="pt-BR"/>
              </w:rPr>
              <w:t>07_multivariada_selos.ipynb</w:t>
            </w:r>
          </w:p>
        </w:tc>
        <w:tc>
          <w:tcPr>
            <w:tcW w:w="5612" w:type="dxa"/>
            <w:noWrap/>
            <w:hideMark/>
          </w:tcPr>
          <w:p w14:paraId="668A8B15" w14:textId="77777777" w:rsidR="00821D15" w:rsidRPr="00821D15" w:rsidRDefault="00821D15" w:rsidP="00821D15">
            <w:pPr>
              <w:spacing w:before="0" w:after="0" w:line="240" w:lineRule="auto"/>
              <w:rPr>
                <w:rFonts w:eastAsia="Times New Roman" w:cs="Times New Roman"/>
                <w:color w:val="000000"/>
                <w:lang w:val="pt-BR" w:eastAsia="pt-BR"/>
              </w:rPr>
            </w:pPr>
            <w:r w:rsidRPr="00821D15">
              <w:rPr>
                <w:rFonts w:eastAsia="Times New Roman" w:cs="Times New Roman"/>
                <w:color w:val="000000"/>
                <w:lang w:val="pt-BR" w:eastAsia="pt-BR"/>
              </w:rPr>
              <w:t>Gráfico Waterfall (efeito degrau de 4 a 9 selos), Tabela 2 e prêmios dos selos funcionais (SELO_IFERT e SELO_MATERNAL)</w:t>
            </w:r>
          </w:p>
        </w:tc>
      </w:tr>
      <w:tr w:rsidR="00821D15" w:rsidRPr="00821D15" w14:paraId="39F4A212" w14:textId="77777777" w:rsidTr="00821D15">
        <w:trPr>
          <w:trHeight w:val="1304"/>
          <w:jc w:val="center"/>
        </w:trPr>
        <w:tc>
          <w:tcPr>
            <w:tcW w:w="3331" w:type="dxa"/>
            <w:noWrap/>
            <w:hideMark/>
          </w:tcPr>
          <w:p w14:paraId="50D54BC4" w14:textId="7C91EAE2" w:rsidR="00821D15" w:rsidRPr="00821D15" w:rsidRDefault="00821D15" w:rsidP="00821D15">
            <w:pPr>
              <w:spacing w:before="0" w:after="0" w:line="240" w:lineRule="auto"/>
              <w:jc w:val="left"/>
              <w:rPr>
                <w:rFonts w:eastAsia="Times New Roman" w:cs="Times New Roman"/>
                <w:color w:val="000000"/>
                <w:lang w:val="pt-BR" w:eastAsia="pt-BR"/>
              </w:rPr>
            </w:pPr>
            <w:r w:rsidRPr="00821D15">
              <w:rPr>
                <w:rFonts w:eastAsia="Times New Roman" w:cs="Times New Roman"/>
                <w:color w:val="000000"/>
                <w:lang w:val="pt-BR" w:eastAsia="pt-BR"/>
              </w:rPr>
              <w:t xml:space="preserve">3.4 </w:t>
            </w:r>
            <w:r>
              <w:rPr>
                <w:rFonts w:eastAsia="Times New Roman" w:cs="Times New Roman"/>
                <w:color w:val="000000"/>
                <w:lang w:val="pt-BR" w:eastAsia="pt-BR"/>
              </w:rPr>
              <w:t>e</w:t>
            </w:r>
            <w:r w:rsidRPr="00821D15">
              <w:rPr>
                <w:rFonts w:eastAsia="Times New Roman" w:cs="Times New Roman"/>
                <w:color w:val="000000"/>
                <w:lang w:val="pt-BR" w:eastAsia="pt-BR"/>
              </w:rPr>
              <w:t xml:space="preserve"> 4.4 Linhagens e Genealogia</w:t>
            </w:r>
          </w:p>
        </w:tc>
        <w:tc>
          <w:tcPr>
            <w:tcW w:w="4157" w:type="dxa"/>
            <w:noWrap/>
            <w:hideMark/>
          </w:tcPr>
          <w:p w14:paraId="288AFCFF" w14:textId="77777777" w:rsidR="00821D15" w:rsidRDefault="00821D15" w:rsidP="00821D15">
            <w:pPr>
              <w:spacing w:before="0" w:after="0" w:line="240" w:lineRule="auto"/>
              <w:rPr>
                <w:rFonts w:eastAsia="Times New Roman" w:cs="Times New Roman"/>
                <w:color w:val="000000"/>
                <w:lang w:val="pt-BR" w:eastAsia="pt-BR"/>
              </w:rPr>
            </w:pPr>
            <w:r w:rsidRPr="00821D15">
              <w:rPr>
                <w:rFonts w:eastAsia="Times New Roman" w:cs="Times New Roman"/>
                <w:color w:val="000000"/>
                <w:lang w:val="pt-BR" w:eastAsia="pt-BR"/>
              </w:rPr>
              <w:t>08_descritiva_linhagens.ipynb</w:t>
            </w:r>
          </w:p>
          <w:p w14:paraId="21C86EC1" w14:textId="77187D27" w:rsidR="00821D15" w:rsidRPr="00821D15" w:rsidRDefault="00821D15" w:rsidP="00821D15">
            <w:pPr>
              <w:spacing w:before="0" w:after="0" w:line="240" w:lineRule="auto"/>
              <w:rPr>
                <w:rFonts w:eastAsia="Times New Roman" w:cs="Times New Roman"/>
                <w:color w:val="000000"/>
                <w:lang w:val="pt-BR" w:eastAsia="pt-BR"/>
              </w:rPr>
            </w:pPr>
            <w:r w:rsidRPr="00821D15">
              <w:rPr>
                <w:rFonts w:eastAsia="Times New Roman" w:cs="Times New Roman"/>
                <w:color w:val="000000"/>
                <w:lang w:val="pt-BR" w:eastAsia="pt-BR"/>
              </w:rPr>
              <w:t>09_multivariada_linhagens.ipynb</w:t>
            </w:r>
          </w:p>
        </w:tc>
        <w:tc>
          <w:tcPr>
            <w:tcW w:w="5612" w:type="dxa"/>
            <w:noWrap/>
            <w:hideMark/>
          </w:tcPr>
          <w:p w14:paraId="214D9FB5" w14:textId="77777777" w:rsidR="00821D15" w:rsidRPr="00821D15" w:rsidRDefault="00821D15" w:rsidP="00821D15">
            <w:pPr>
              <w:spacing w:before="0" w:after="0" w:line="240" w:lineRule="auto"/>
              <w:rPr>
                <w:rFonts w:eastAsia="Times New Roman" w:cs="Times New Roman"/>
                <w:color w:val="000000"/>
                <w:lang w:val="pt-BR" w:eastAsia="pt-BR"/>
              </w:rPr>
            </w:pPr>
            <w:r w:rsidRPr="00821D15">
              <w:rPr>
                <w:rFonts w:eastAsia="Times New Roman" w:cs="Times New Roman"/>
                <w:color w:val="000000"/>
                <w:lang w:val="pt-BR" w:eastAsia="pt-BR"/>
              </w:rPr>
              <w:t>Frequência de criatórios fundadores e prêmio pela Linhagem EAO (+R$ 9,59)</w:t>
            </w:r>
          </w:p>
        </w:tc>
      </w:tr>
      <w:tr w:rsidR="00821D15" w:rsidRPr="00821D15" w14:paraId="5D9C7E09" w14:textId="77777777" w:rsidTr="00821D15">
        <w:trPr>
          <w:trHeight w:val="1304"/>
          <w:jc w:val="center"/>
        </w:trPr>
        <w:tc>
          <w:tcPr>
            <w:tcW w:w="3331" w:type="dxa"/>
            <w:noWrap/>
            <w:hideMark/>
          </w:tcPr>
          <w:p w14:paraId="78FA52AB" w14:textId="0EE45C65" w:rsidR="00821D15" w:rsidRPr="00821D15" w:rsidRDefault="00821D15" w:rsidP="00821D15">
            <w:pPr>
              <w:spacing w:before="0" w:after="0" w:line="240" w:lineRule="auto"/>
              <w:jc w:val="left"/>
              <w:rPr>
                <w:rFonts w:eastAsia="Times New Roman" w:cs="Times New Roman"/>
                <w:color w:val="000000"/>
                <w:lang w:val="pt-BR" w:eastAsia="pt-BR"/>
              </w:rPr>
            </w:pPr>
            <w:r w:rsidRPr="00821D15">
              <w:rPr>
                <w:rFonts w:eastAsia="Times New Roman" w:cs="Times New Roman"/>
                <w:color w:val="000000"/>
                <w:lang w:val="pt-BR" w:eastAsia="pt-BR"/>
              </w:rPr>
              <w:t xml:space="preserve">3.5 </w:t>
            </w:r>
            <w:r>
              <w:rPr>
                <w:rFonts w:eastAsia="Times New Roman" w:cs="Times New Roman"/>
                <w:color w:val="000000"/>
                <w:lang w:val="pt-BR" w:eastAsia="pt-BR"/>
              </w:rPr>
              <w:t>e</w:t>
            </w:r>
            <w:r w:rsidRPr="00821D15">
              <w:rPr>
                <w:rFonts w:eastAsia="Times New Roman" w:cs="Times New Roman"/>
                <w:color w:val="000000"/>
                <w:lang w:val="pt-BR" w:eastAsia="pt-BR"/>
              </w:rPr>
              <w:t xml:space="preserve"> 4.5 Duelos e Modelo Integrado</w:t>
            </w:r>
          </w:p>
        </w:tc>
        <w:tc>
          <w:tcPr>
            <w:tcW w:w="4157" w:type="dxa"/>
            <w:noWrap/>
            <w:hideMark/>
          </w:tcPr>
          <w:p w14:paraId="36426AEC" w14:textId="77777777" w:rsidR="00821D15" w:rsidRPr="00821D15" w:rsidRDefault="00821D15" w:rsidP="00821D15">
            <w:pPr>
              <w:spacing w:before="0" w:after="0" w:line="240" w:lineRule="auto"/>
              <w:rPr>
                <w:rFonts w:eastAsia="Times New Roman" w:cs="Times New Roman"/>
                <w:color w:val="000000"/>
                <w:lang w:val="pt-BR" w:eastAsia="pt-BR"/>
              </w:rPr>
            </w:pPr>
            <w:r w:rsidRPr="00821D15">
              <w:rPr>
                <w:rFonts w:eastAsia="Times New Roman" w:cs="Times New Roman"/>
                <w:color w:val="000000"/>
                <w:lang w:val="pt-BR" w:eastAsia="pt-BR"/>
              </w:rPr>
              <w:t>10_multivariada_deps_selos.ipynb, 11_multivariada_deps_linhagens.ipynb, 12_multivariada_selos_linhagens.ipynb e 13_multivariada_total.ipynb</w:t>
            </w:r>
          </w:p>
        </w:tc>
        <w:tc>
          <w:tcPr>
            <w:tcW w:w="5612" w:type="dxa"/>
            <w:noWrap/>
            <w:hideMark/>
          </w:tcPr>
          <w:p w14:paraId="2D0CC2DE" w14:textId="77777777" w:rsidR="00821D15" w:rsidRPr="00821D15" w:rsidRDefault="00821D15" w:rsidP="00821D15">
            <w:pPr>
              <w:spacing w:before="0" w:after="0" w:line="240" w:lineRule="auto"/>
              <w:rPr>
                <w:rFonts w:eastAsia="Times New Roman" w:cs="Times New Roman"/>
                <w:color w:val="000000"/>
                <w:lang w:val="pt-BR" w:eastAsia="pt-BR"/>
              </w:rPr>
            </w:pPr>
            <w:r w:rsidRPr="00821D15">
              <w:rPr>
                <w:rFonts w:eastAsia="Times New Roman" w:cs="Times New Roman"/>
                <w:color w:val="000000"/>
                <w:lang w:val="pt-BR" w:eastAsia="pt-BR"/>
              </w:rPr>
              <w:t>Tabela 3 com evolução dos R^{2} (23,6%, 12,5%, 26,3% e 28,6%), testes de multicolinearidade (VIF &lt; 1,05) e equação tridimensional final</w:t>
            </w:r>
          </w:p>
        </w:tc>
      </w:tr>
    </w:tbl>
    <w:p w14:paraId="00CD6E62" w14:textId="77777777" w:rsidR="00821D15" w:rsidRPr="00C139A9" w:rsidRDefault="00821D15" w:rsidP="0091479F">
      <w:pPr>
        <w:rPr>
          <w:lang w:val="pt-BR"/>
        </w:rPr>
      </w:pPr>
    </w:p>
    <w:sectPr w:rsidR="00821D15" w:rsidRPr="00C139A9" w:rsidSect="00821D15">
      <w:footnotePr>
        <w:numRestart w:val="eachSect"/>
      </w:footnotePr>
      <w:pgSz w:w="15840" w:h="12240" w:orient="landscape"/>
      <w:pgMar w:top="1080" w:right="1440" w:bottom="108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468D0F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1AE671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FA8BC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7933A5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AA172C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40D6BE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084297A"/>
    <w:multiLevelType w:val="multilevel"/>
    <w:tmpl w:val="28E8B7C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C27351A"/>
    <w:multiLevelType w:val="multilevel"/>
    <w:tmpl w:val="28E8B7C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25312684">
    <w:abstractNumId w:val="0"/>
  </w:num>
  <w:num w:numId="2" w16cid:durableId="865172626">
    <w:abstractNumId w:val="1"/>
  </w:num>
  <w:num w:numId="3" w16cid:durableId="21034474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527127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51265818">
    <w:abstractNumId w:val="4"/>
  </w:num>
  <w:num w:numId="6" w16cid:durableId="1443693831">
    <w:abstractNumId w:val="6"/>
  </w:num>
  <w:num w:numId="7" w16cid:durableId="1876036696">
    <w:abstractNumId w:val="5"/>
  </w:num>
  <w:num w:numId="8" w16cid:durableId="2110077451">
    <w:abstractNumId w:val="3"/>
  </w:num>
  <w:num w:numId="9" w16cid:durableId="14066060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7EED"/>
    <w:rsid w:val="000247E3"/>
    <w:rsid w:val="00030586"/>
    <w:rsid w:val="00183597"/>
    <w:rsid w:val="001A02B1"/>
    <w:rsid w:val="001B064C"/>
    <w:rsid w:val="003316E5"/>
    <w:rsid w:val="0034511D"/>
    <w:rsid w:val="0034616C"/>
    <w:rsid w:val="00355E78"/>
    <w:rsid w:val="00406EC5"/>
    <w:rsid w:val="00407EED"/>
    <w:rsid w:val="00416FEE"/>
    <w:rsid w:val="00431C10"/>
    <w:rsid w:val="004F1E56"/>
    <w:rsid w:val="00503EB1"/>
    <w:rsid w:val="00516A1D"/>
    <w:rsid w:val="0065679E"/>
    <w:rsid w:val="00685E50"/>
    <w:rsid w:val="006A7907"/>
    <w:rsid w:val="00767F67"/>
    <w:rsid w:val="007B6778"/>
    <w:rsid w:val="00821D15"/>
    <w:rsid w:val="0090555D"/>
    <w:rsid w:val="0091479F"/>
    <w:rsid w:val="00933188"/>
    <w:rsid w:val="009F76F6"/>
    <w:rsid w:val="00A47C6E"/>
    <w:rsid w:val="00B80B99"/>
    <w:rsid w:val="00C139A9"/>
    <w:rsid w:val="00CD41AD"/>
    <w:rsid w:val="00D54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39662"/>
  <w15:docId w15:val="{465DF667-C7B9-4D11-97DB-CF9C79BA5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0555D"/>
    <w:pPr>
      <w:spacing w:before="120" w:after="120" w:line="276" w:lineRule="auto"/>
      <w:jc w:val="both"/>
    </w:pPr>
    <w:rPr>
      <w:rFonts w:ascii="Aptos Display" w:hAnsi="Aptos Display"/>
    </w:rPr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autoRedefine/>
    <w:uiPriority w:val="9"/>
    <w:unhideWhenUsed/>
    <w:qFormat/>
    <w:rsid w:val="00933188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szCs w:val="32"/>
      <w:lang w:val="pt-BR"/>
    </w:rPr>
  </w:style>
  <w:style w:type="paragraph" w:styleId="Ttulo3">
    <w:name w:val="heading 3"/>
    <w:basedOn w:val="Normal"/>
    <w:next w:val="Corpodetexto"/>
    <w:link w:val="Ttulo3Char"/>
    <w:autoRedefine/>
    <w:uiPriority w:val="9"/>
    <w:unhideWhenUsed/>
    <w:qFormat/>
    <w:rsid w:val="00B80B99"/>
    <w:pPr>
      <w:keepNext/>
      <w:keepLines/>
      <w:spacing w:before="240"/>
      <w:outlineLvl w:val="2"/>
    </w:pPr>
    <w:rPr>
      <w:rFonts w:eastAsiaTheme="majorEastAsia" w:cstheme="majorBidi"/>
      <w:szCs w:val="28"/>
      <w:lang w:val="pt-BR"/>
    </w:rPr>
  </w:style>
  <w:style w:type="paragraph" w:styleId="Ttulo4">
    <w:name w:val="heading 4"/>
    <w:basedOn w:val="Normal"/>
    <w:next w:val="Corpodetexto"/>
    <w:link w:val="Ttulo4Char"/>
    <w:autoRedefine/>
    <w:uiPriority w:val="9"/>
    <w:unhideWhenUsed/>
    <w:qFormat/>
    <w:rsid w:val="0091479F"/>
    <w:pPr>
      <w:keepNext/>
      <w:keepLines/>
      <w:spacing w:before="240"/>
      <w:outlineLvl w:val="3"/>
    </w:pPr>
    <w:rPr>
      <w:rFonts w:eastAsiaTheme="majorEastAsia" w:cstheme="majorBidi"/>
      <w:iCs/>
      <w:lang w:val="pt-BR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pPr>
      <w:spacing w:before="180" w:after="180"/>
    </w:pPr>
  </w:style>
  <w:style w:type="paragraph" w:customStyle="1" w:styleId="FirstParagraph">
    <w:name w:val="First Paragraph"/>
    <w:basedOn w:val="Corpodetexto"/>
    <w:next w:val="Corpodetexto"/>
  </w:style>
  <w:style w:type="paragraph" w:customStyle="1" w:styleId="Compact">
    <w:name w:val="Compact"/>
    <w:basedOn w:val="Corpodetexto"/>
    <w:pPr>
      <w:spacing w:before="36" w:after="36"/>
    </w:pPr>
  </w:style>
  <w:style w:type="paragraph" w:styleId="Ttulo">
    <w:name w:val="Title"/>
    <w:basedOn w:val="Normal"/>
    <w:next w:val="Ttulo2"/>
    <w:link w:val="TtuloChar"/>
    <w:autoRedefine/>
    <w:uiPriority w:val="10"/>
    <w:qFormat/>
    <w:rsid w:val="0090555D"/>
    <w:pPr>
      <w:spacing w:before="240"/>
      <w:contextualSpacing/>
      <w:jc w:val="center"/>
    </w:pPr>
    <w:rPr>
      <w:rFonts w:eastAsiaTheme="majorEastAsia" w:cstheme="majorBidi"/>
      <w:sz w:val="28"/>
      <w:szCs w:val="56"/>
      <w:lang w:val="pt-BR"/>
    </w:rPr>
  </w:style>
  <w:style w:type="character" w:customStyle="1" w:styleId="TtuloChar">
    <w:name w:val="Título Char"/>
    <w:basedOn w:val="Fontepargpadro"/>
    <w:link w:val="Ttulo"/>
    <w:uiPriority w:val="10"/>
    <w:rsid w:val="0090555D"/>
    <w:rPr>
      <w:rFonts w:ascii="Aptos Display" w:eastAsiaTheme="majorEastAsia" w:hAnsi="Aptos Display" w:cstheme="majorBidi"/>
      <w:sz w:val="28"/>
      <w:szCs w:val="56"/>
      <w:lang w:val="pt-BR"/>
    </w:rPr>
  </w:style>
  <w:style w:type="paragraph" w:styleId="Subttulo">
    <w:name w:val="Subtitle"/>
    <w:basedOn w:val="Ttulo"/>
    <w:next w:val="Corpodetexto"/>
    <w:link w:val="SubttuloChar"/>
    <w:uiPriority w:val="11"/>
    <w:rsid w:val="00A10FD9"/>
    <w:pPr>
      <w:numPr>
        <w:ilvl w:val="1"/>
      </w:numPr>
    </w:pPr>
    <w:rPr>
      <w:spacing w:val="15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33188"/>
    <w:rPr>
      <w:rFonts w:asciiTheme="majorHAnsi" w:eastAsiaTheme="majorEastAsia" w:hAnsiTheme="majorHAnsi" w:cstheme="majorBidi"/>
      <w:szCs w:val="32"/>
      <w:lang w:val="pt-BR"/>
    </w:rPr>
  </w:style>
  <w:style w:type="character" w:customStyle="1" w:styleId="Ttulo3Char">
    <w:name w:val="Título 3 Char"/>
    <w:basedOn w:val="Fontepargpadro"/>
    <w:link w:val="Ttulo3"/>
    <w:uiPriority w:val="9"/>
    <w:rsid w:val="00B80B99"/>
    <w:rPr>
      <w:rFonts w:ascii="Aptos Display" w:eastAsiaTheme="majorEastAsia" w:hAnsi="Aptos Display" w:cstheme="majorBidi"/>
      <w:szCs w:val="28"/>
      <w:lang w:val="pt-BR"/>
    </w:rPr>
  </w:style>
  <w:style w:type="character" w:customStyle="1" w:styleId="Ttulo4Char">
    <w:name w:val="Título 4 Char"/>
    <w:basedOn w:val="Fontepargpadro"/>
    <w:link w:val="Ttulo4"/>
    <w:uiPriority w:val="9"/>
    <w:rsid w:val="0091479F"/>
    <w:rPr>
      <w:rFonts w:ascii="Aptos Display" w:eastAsiaTheme="majorEastAsia" w:hAnsi="Aptos Display" w:cstheme="majorBidi"/>
      <w:iCs/>
      <w:lang w:val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before="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TextodoEspaoReservado">
    <w:name w:val="Placeholder Text"/>
    <w:basedOn w:val="Fontepargpadro"/>
    <w:rsid w:val="00C139A9"/>
    <w:rPr>
      <w:color w:val="666666"/>
    </w:rPr>
  </w:style>
  <w:style w:type="paragraph" w:styleId="PargrafodaLista">
    <w:name w:val="List Paragraph"/>
    <w:basedOn w:val="Normal"/>
    <w:rsid w:val="00CD41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58CC58-EEA2-4901-A929-B535AAEE40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1</Pages>
  <Words>4109</Words>
  <Characters>22193</Characters>
  <Application>Microsoft Office Word</Application>
  <DocSecurity>0</DocSecurity>
  <Lines>184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SANDRO HENRIQUE ANTUNES RIBEIRO</cp:lastModifiedBy>
  <cp:revision>6</cp:revision>
  <dcterms:created xsi:type="dcterms:W3CDTF">2026-10-05T14:58:00Z</dcterms:created>
  <dcterms:modified xsi:type="dcterms:W3CDTF">2026-10-05T19:54:00Z</dcterms:modified>
</cp:coreProperties>
</file>