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oject"/>
        <w:rPr/>
      </w:pPr>
      <w:r>
        <w:rPr/>
        <w:t>MilkPay</w:t>
      </w:r>
    </w:p>
    <w:p>
      <w:pPr>
        <w:pStyle w:val="Ttulododocumento"/>
        <w:jc w:val="right"/>
        <w:rPr/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  <w:t>Plano de Teste Principal</w:t>
      </w:r>
      <w:r>
        <w:rPr/>
        <w:fldChar w:fldCharType="end"/>
      </w:r>
    </w:p>
    <w:p>
      <w:pPr>
        <w:pStyle w:val="Normal"/>
        <w:jc w:val="right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17" w:footer="0" w:bottom="1417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tulododocument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>
      <w:pPr>
        <w:pStyle w:val="Ttulododocumento"/>
        <w:jc w:val="both"/>
        <w:rPr/>
      </w:pPr>
      <w:r>
        <w:rPr>
          <w:lang w:val="pt-BR"/>
        </w:rPr>
        <w:t>Histórico</w:t>
      </w:r>
      <w:r>
        <w:rPr/>
        <w:t xml:space="preserve"> da</w:t>
      </w:r>
      <w:r>
        <w:rPr>
          <w:lang w:val="pt-BR"/>
        </w:rPr>
        <w:t xml:space="preserve"> Revisão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02"/>
        <w:gridCol w:w="1153"/>
        <w:gridCol w:w="3746"/>
        <w:gridCol w:w="2302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Tabletext"/>
              <w:widowControl w:val="false"/>
              <w:spacing w:before="0" w:after="12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Tabletext"/>
              <w:widowControl w:val="false"/>
              <w:spacing w:before="0" w:after="12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Tabletext"/>
              <w:widowControl w:val="false"/>
              <w:spacing w:before="0" w:after="12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Tabletext"/>
              <w:widowControl w:val="false"/>
              <w:spacing w:before="0" w:after="12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16/05/22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/>
            </w:pPr>
            <w:r>
              <w:rPr/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/>
            </w:pPr>
            <w:r>
              <w:rPr/>
              <w:t>Iniciando plano de testes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/>
            </w:pPr>
            <w:r>
              <w:rPr/>
              <w:t>Sandro Ramos</w:t>
            </w:r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p>
      <w:pPr>
        <w:pStyle w:val="Ttulododocumento"/>
        <w:jc w:val="both"/>
        <w:rPr/>
      </w:pPr>
      <w:r>
        <w:rPr/>
        <w:t>Índice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r>
            <w:rPr/>
            <w:t>1.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Introdução</w:t>
            <w:tab/>
            <w:t>4</w:t>
          </w:r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1.1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Objetivo</w:t>
            <w:tab/>
            <w:t>4</w:t>
          </w:r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1.2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Escopo</w:t>
            <w:tab/>
            <w:t>4</w:t>
          </w:r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1.3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Referências</w:t>
            <w:tab/>
            <w:t>4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2.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Itens de Objetivo do Teste</w:t>
            <w:tab/>
            <w:t>4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3.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Visão Geral dos Testes Planejados</w:t>
            <w:tab/>
            <w:t>4</w:t>
          </w:r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>
              <w:lang w:val="sv-SE"/>
            </w:rPr>
            <w:t>3.1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>
              <w:lang w:val="sv-SE"/>
            </w:rPr>
            <w:t>Visão Geral de Inclusões de Testes</w:t>
          </w:r>
          <w:r>
            <w:rPr/>
            <w:tab/>
            <w:t>4</w:t>
          </w:r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3.2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Visão Geral de Outros Candidatos a Inclusão Potencial</w:t>
            <w:tab/>
            <w:t>4</w:t>
          </w:r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>
              <w:lang w:val="sv-SE"/>
            </w:rPr>
            <w:t>3.3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>
              <w:lang w:val="sv-SE"/>
            </w:rPr>
            <w:t>Visão Geral de Exclusões de Teste</w:t>
          </w:r>
          <w:r>
            <w:rPr/>
            <w:tab/>
            <w:t>5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4.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Critérios de Entrada e Saída</w:t>
            <w:tab/>
            <w:t>5</w:t>
          </w:r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4.1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Plano de Teste Principal do Projeto/ Fase</w:t>
            <w:tab/>
            <w:t>5</w:t>
          </w:r>
        </w:p>
        <w:p>
          <w:pPr>
            <w:pStyle w:val="Sumrio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4.1.1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Critérios de Entrada do Plano de Teste Principal</w:t>
            <w:tab/>
            <w:t>5</w:t>
          </w:r>
        </w:p>
        <w:p>
          <w:pPr>
            <w:pStyle w:val="Sumrio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4.1.2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Critérios de Saída do Plano de Teste Principal</w:t>
            <w:tab/>
            <w:t>5</w:t>
          </w:r>
        </w:p>
        <w:p>
          <w:pPr>
            <w:pStyle w:val="Sumrio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4.1.3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Critérios de Suspensão e Retomada</w:t>
            <w:tab/>
            <w:t>5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5.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Fluxo de Trabalho de Teste</w:t>
            <w:tab/>
            <w:t>5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6.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Necessidades</w:t>
            <w:tab/>
            <w:t>6</w:t>
          </w:r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6.1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Configurações do Ambiente de Teste</w:t>
            <w:tab/>
            <w:t>6</w:t>
          </w:r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6.2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Ambiente de Teste</w:t>
            <w:tab/>
            <w:t>6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7.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Responsabilidades</w:t>
            <w:tab/>
            <w:t>7</w:t>
          </w:r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7.1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Funções</w:t>
            <w:tab/>
            <w:t>7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8.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Cronograma de teste</w:t>
            <w:tab/>
            <w:t>8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9.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ab/>
          </w:r>
          <w:r>
            <w:rPr/>
            <w:t>Riscos</w:t>
            <w:tab/>
            <w:t>8</w:t>
          </w:r>
        </w:p>
        <w:p>
          <w:pPr>
            <w:pStyle w:val="Sumrio1"/>
            <w:tabs>
              <w:tab w:val="left" w:pos="864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pt-BR" w:eastAsia="pt-BR"/>
            </w:rPr>
          </w:pPr>
          <w:r>
            <w:rPr/>
            <w:t>10.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pt-BR" w:eastAsia="pt-BR"/>
            </w:rPr>
            <w:t xml:space="preserve">   </w:t>
          </w:r>
          <w:r>
            <w:rPr/>
            <w:t>Casos de Teste</w:t>
            <w:tab/>
            <w:t>9</w:t>
          </w:r>
          <w:r>
            <w:rPr/>
            <w:fldChar w:fldCharType="end"/>
          </w:r>
        </w:p>
      </w:sdtContent>
    </w:sdt>
    <w:p>
      <w:pPr>
        <w:pStyle w:val="MainTitle"/>
        <w:ind w:left="450" w:firstLine="450"/>
        <w:jc w:val="both"/>
        <w:rPr/>
      </w:pPr>
      <w:r>
        <w:rPr/>
      </w:r>
    </w:p>
    <w:p>
      <w:pPr>
        <w:pStyle w:val="MainTitle"/>
        <w:ind w:left="450" w:firstLine="450"/>
        <w:jc w:val="both"/>
        <w:rPr/>
      </w:pPr>
      <w:r>
        <w:rPr/>
      </w:r>
    </w:p>
    <w:p>
      <w:pPr>
        <w:pStyle w:val="MainTitle"/>
        <w:ind w:left="450" w:firstLine="450"/>
        <w:jc w:val="both"/>
        <w:rPr/>
      </w:pPr>
      <w:r>
        <w:rPr/>
      </w:r>
    </w:p>
    <w:p>
      <w:pPr>
        <w:pStyle w:val="MainTitle"/>
        <w:ind w:left="450" w:firstLine="450"/>
        <w:jc w:val="both"/>
        <w:rPr/>
      </w:pPr>
      <w:r>
        <w:rPr/>
      </w:r>
    </w:p>
    <w:p>
      <w:pPr>
        <w:pStyle w:val="MainTitle"/>
        <w:ind w:left="450" w:firstLine="450"/>
        <w:jc w:val="both"/>
        <w:rPr/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  <w:t>Plano de Teste Principal</w:t>
      </w:r>
      <w:r>
        <w:rPr/>
        <w:fldChar w:fldCharType="end"/>
      </w:r>
    </w:p>
    <w:p>
      <w:pPr>
        <w:pStyle w:val="Ttulo1"/>
        <w:numPr>
          <w:ilvl w:val="0"/>
          <w:numId w:val="2"/>
        </w:numPr>
        <w:jc w:val="both"/>
        <w:rPr/>
      </w:pPr>
      <w:bookmarkStart w:id="0" w:name="_Toc103534844"/>
      <w:bookmarkStart w:id="1" w:name="_Toc433104436"/>
      <w:r>
        <w:rPr/>
        <w:t>Introdução</w:t>
      </w:r>
      <w:bookmarkEnd w:id="0"/>
      <w:bookmarkEnd w:id="1"/>
    </w:p>
    <w:p>
      <w:pPr>
        <w:pStyle w:val="Ttulo2"/>
        <w:numPr>
          <w:ilvl w:val="1"/>
          <w:numId w:val="2"/>
        </w:numPr>
        <w:jc w:val="both"/>
        <w:rPr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103534845"/>
      <w:r>
        <w:rPr/>
        <w:t>Objetivo</w:t>
      </w:r>
      <w:bookmarkEnd w:id="2"/>
      <w:bookmarkEnd w:id="3"/>
      <w:bookmarkEnd w:id="4"/>
      <w:bookmarkEnd w:id="5"/>
      <w:bookmarkEnd w:id="6"/>
      <w:bookmarkEnd w:id="7"/>
    </w:p>
    <w:p>
      <w:pPr>
        <w:pStyle w:val="Corpodotexto"/>
        <w:jc w:val="both"/>
        <w:rPr/>
      </w:pPr>
      <w:r>
        <w:rPr/>
        <w:t>O objetivo do Plano de Teste Principal para o ciclo de vida completo da aplicaç</w:t>
      </w:r>
      <w:r>
        <w:rPr>
          <w:lang w:val="en-US" w:eastAsia="en-US"/>
        </w:rPr>
        <w:t>ão MilkPay</w:t>
      </w:r>
      <w:r>
        <w:rPr/>
        <w:t xml:space="preserve"> é:</w:t>
      </w:r>
    </w:p>
    <w:p>
      <w:pPr>
        <w:pStyle w:val="Corpodotexto"/>
        <w:numPr>
          <w:ilvl w:val="0"/>
          <w:numId w:val="4"/>
        </w:numPr>
        <w:jc w:val="both"/>
        <w:rPr/>
      </w:pPr>
      <w:r>
        <w:rPr/>
        <w:t>Fornecer um artefato central para administrar o planejamento e o controle do esforço de teste. Define a abordagem geral que será empregada para testar o software e avaliar os resultados desse teste e é o plano de nível superior que será utilizado por gerentes para administrar e dirigir o trabalho de teste detalhado.</w:t>
      </w:r>
    </w:p>
    <w:p>
      <w:pPr>
        <w:pStyle w:val="Corpodotexto"/>
        <w:numPr>
          <w:ilvl w:val="0"/>
          <w:numId w:val="4"/>
        </w:numPr>
        <w:jc w:val="both"/>
        <w:rPr/>
      </w:pPr>
      <w:r>
        <w:rPr/>
        <w:t>Fornecer visibilidade aos investidores no esforço de teste que recebeu consideração adequada aos vários aspectos de administração do esforço de teste e, onde apropriado, fazer com que os investidores aprovem o plano.</w:t>
      </w:r>
    </w:p>
    <w:p>
      <w:pPr>
        <w:pStyle w:val="Ttulo2"/>
        <w:numPr>
          <w:ilvl w:val="1"/>
          <w:numId w:val="2"/>
        </w:numPr>
        <w:jc w:val="both"/>
        <w:rPr/>
      </w:pPr>
      <w:bookmarkStart w:id="8" w:name="_Toc324915526"/>
      <w:bookmarkStart w:id="9" w:name="_Toc103534846"/>
      <w:bookmarkStart w:id="10" w:name="_Ref524432427"/>
      <w:bookmarkStart w:id="11" w:name="_Toc433104439"/>
      <w:bookmarkStart w:id="12" w:name="_Toc314978530"/>
      <w:bookmarkStart w:id="13" w:name="_Toc324843636"/>
      <w:bookmarkStart w:id="14" w:name="_Toc324851943"/>
      <w:r>
        <w:rPr/>
        <w:t>Escopo</w:t>
      </w:r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InfoBlue"/>
        <w:widowControl w:val="false"/>
        <w:suppressAutoHyphens w:val="true"/>
        <w:bidi w:val="0"/>
        <w:spacing w:lineRule="atLeast" w:line="240" w:before="0" w:after="120"/>
        <w:ind w:left="381" w:hanging="0"/>
        <w:jc w:val="both"/>
        <w:rPr>
          <w:i w:val="false"/>
          <w:i w:val="false"/>
          <w:iCs w:val="false"/>
          <w:lang w:val="sv-SE" w:eastAsia="en-US"/>
        </w:rPr>
      </w:pPr>
      <w:r>
        <w:rPr>
          <w:i w:val="false"/>
          <w:iCs w:val="false"/>
          <w:lang w:val="sv-SE" w:eastAsia="en-US"/>
        </w:rPr>
        <w:t>O abrang</w:t>
      </w:r>
      <w:r>
        <w:rPr>
          <w:i w:val="false"/>
          <w:iCs w:val="false"/>
          <w:color w:val="auto"/>
          <w:lang w:val="sv-SE" w:eastAsia="en-US"/>
        </w:rPr>
        <w:t>ê</w:t>
      </w:r>
      <w:r>
        <w:rPr>
          <w:i w:val="false"/>
          <w:iCs w:val="false"/>
          <w:lang w:val="sv-SE" w:eastAsia="en-US"/>
        </w:rPr>
        <w:t>ncia dos testes se darão na aplicação de testes unitários e de integração das seguintes funcionalidades:</w:t>
      </w:r>
    </w:p>
    <w:p>
      <w:pPr>
        <w:pStyle w:val="Corpodotexto"/>
        <w:numPr>
          <w:ilvl w:val="0"/>
          <w:numId w:val="6"/>
        </w:numPr>
        <w:jc w:val="both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  <w:lang w:val="sv-SE" w:eastAsia="en-US"/>
        </w:rPr>
        <w:t>Realizar cadastro de um novo usuário.</w:t>
      </w:r>
    </w:p>
    <w:p>
      <w:pPr>
        <w:pStyle w:val="Corpodotexto"/>
        <w:numPr>
          <w:ilvl w:val="0"/>
          <w:numId w:val="6"/>
        </w:numPr>
        <w:jc w:val="both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  <w:lang w:val="sv-SE" w:eastAsia="en-US"/>
        </w:rPr>
        <w:t>Login na aplicação.</w:t>
      </w:r>
    </w:p>
    <w:p>
      <w:pPr>
        <w:pStyle w:val="Corpodotexto"/>
        <w:numPr>
          <w:ilvl w:val="0"/>
          <w:numId w:val="6"/>
        </w:numPr>
        <w:jc w:val="both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  <w:lang w:val="sv-SE" w:eastAsia="en-US"/>
        </w:rPr>
        <w:t>Validação do nível de acesso.</w:t>
      </w:r>
    </w:p>
    <w:p>
      <w:pPr>
        <w:pStyle w:val="Corpodotexto"/>
        <w:numPr>
          <w:ilvl w:val="0"/>
          <w:numId w:val="6"/>
        </w:numPr>
        <w:jc w:val="both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  <w:lang w:val="sv-SE" w:eastAsia="en-US"/>
        </w:rPr>
        <w:t>Listagem de títulos a receber</w:t>
      </w:r>
    </w:p>
    <w:p>
      <w:pPr>
        <w:pStyle w:val="Corpodotexto"/>
        <w:numPr>
          <w:ilvl w:val="0"/>
          <w:numId w:val="6"/>
        </w:numPr>
        <w:jc w:val="both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  <w:lang w:val="sv-SE" w:eastAsia="en-US"/>
        </w:rPr>
        <w:t>Listagem de títulos pagos</w:t>
      </w:r>
    </w:p>
    <w:p>
      <w:pPr>
        <w:pStyle w:val="Corpodotexto"/>
        <w:numPr>
          <w:ilvl w:val="0"/>
          <w:numId w:val="6"/>
        </w:numPr>
        <w:jc w:val="both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  <w:lang w:val="sv-SE" w:eastAsia="en-US"/>
        </w:rPr>
        <w:t>Consulta de totalizadores, sendo eles, total títulos recebidos, valor recebido, total de títulos a receber e valor a receber.</w:t>
      </w:r>
    </w:p>
    <w:p>
      <w:pPr>
        <w:pStyle w:val="Corpodotexto"/>
        <w:numPr>
          <w:ilvl w:val="0"/>
          <w:numId w:val="6"/>
        </w:numPr>
        <w:jc w:val="both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  <w:lang w:val="sv-SE" w:eastAsia="en-US"/>
        </w:rPr>
        <w:t>Consulta do comprovante de pagamento.</w:t>
      </w:r>
    </w:p>
    <w:p>
      <w:pPr>
        <w:pStyle w:val="Corpodotexto"/>
        <w:numPr>
          <w:ilvl w:val="0"/>
          <w:numId w:val="6"/>
        </w:numPr>
        <w:jc w:val="both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  <w:lang w:val="sv-SE" w:eastAsia="en-US"/>
        </w:rPr>
        <w:t>Disponibilização do comprovante no formato PNG para download.</w:t>
      </w:r>
    </w:p>
    <w:p>
      <w:pPr>
        <w:pStyle w:val="Corpodotexto"/>
        <w:numPr>
          <w:ilvl w:val="0"/>
          <w:numId w:val="6"/>
        </w:numPr>
        <w:jc w:val="both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  <w:lang w:val="sv-SE" w:eastAsia="en-US"/>
        </w:rPr>
        <w:t>Disparo de e-mail de novo título disponível.</w:t>
      </w:r>
      <w:bookmarkStart w:id="15" w:name="_Toc324915527"/>
      <w:bookmarkStart w:id="16" w:name="_Toc324843637"/>
      <w:bookmarkStart w:id="17" w:name="_Toc324851944"/>
      <w:bookmarkStart w:id="18" w:name="_Toc433104440"/>
      <w:bookmarkStart w:id="19" w:name="_Toc314978531"/>
    </w:p>
    <w:p>
      <w:pPr>
        <w:pStyle w:val="Ttulo2"/>
        <w:numPr>
          <w:ilvl w:val="1"/>
          <w:numId w:val="2"/>
        </w:numPr>
        <w:jc w:val="both"/>
        <w:rPr/>
      </w:pPr>
      <w:bookmarkStart w:id="20" w:name="_Toc103534847"/>
      <w:bookmarkStart w:id="21" w:name="_Toc324851945"/>
      <w:bookmarkStart w:id="22" w:name="_Toc433104441"/>
      <w:bookmarkStart w:id="23" w:name="_Toc324915528"/>
      <w:bookmarkStart w:id="24" w:name="_Toc324843638"/>
      <w:bookmarkStart w:id="25" w:name="_Toc314978532"/>
      <w:bookmarkEnd w:id="15"/>
      <w:bookmarkEnd w:id="16"/>
      <w:bookmarkEnd w:id="17"/>
      <w:bookmarkEnd w:id="18"/>
      <w:bookmarkEnd w:id="19"/>
      <w:bookmarkEnd w:id="21"/>
      <w:bookmarkEnd w:id="22"/>
      <w:bookmarkEnd w:id="23"/>
      <w:bookmarkEnd w:id="24"/>
      <w:bookmarkEnd w:id="25"/>
      <w:r>
        <w:rPr/>
        <w:t>Referências</w:t>
      </w:r>
      <w:bookmarkEnd w:id="20"/>
    </w:p>
    <w:p>
      <w:pPr>
        <w:pStyle w:val="InfoBlue"/>
        <w:jc w:val="both"/>
        <w:rPr/>
      </w:pPr>
      <w:r>
        <w:rPr/>
        <w:t>Plano de gerenciamento de requisitos e documento vis</w:t>
      </w:r>
      <w:r>
        <w:rPr>
          <w:i w:val="false"/>
          <w:iCs w:val="false"/>
          <w:color w:val="auto"/>
          <w:lang w:val="en-US" w:eastAsia="en-US"/>
        </w:rPr>
        <w:t>ão.</w:t>
      </w:r>
    </w:p>
    <w:p>
      <w:pPr>
        <w:pStyle w:val="Corpodotexto"/>
        <w:jc w:val="both"/>
        <w:rPr>
          <w:i w:val="false"/>
          <w:i w:val="false"/>
          <w:iCs w:val="false"/>
          <w:color w:val="auto"/>
          <w:lang w:val="en-US" w:eastAsia="en-US"/>
        </w:rPr>
      </w:pPr>
      <w:r>
        <w:rPr>
          <w:i w:val="false"/>
          <w:iCs w:val="false"/>
          <w:color w:val="auto"/>
          <w:lang w:val="en-US" w:eastAsia="en-US"/>
        </w:rPr>
      </w:r>
    </w:p>
    <w:p>
      <w:pPr>
        <w:pStyle w:val="Ttulo1"/>
        <w:numPr>
          <w:ilvl w:val="0"/>
          <w:numId w:val="2"/>
        </w:numPr>
        <w:jc w:val="both"/>
        <w:rPr/>
      </w:pPr>
      <w:bookmarkStart w:id="26" w:name="_Ref524432434"/>
      <w:bookmarkStart w:id="27" w:name="_Toc103534848"/>
      <w:bookmarkStart w:id="28" w:name="_Toc3248519451"/>
      <w:bookmarkStart w:id="29" w:name="_Toc4331044411"/>
      <w:bookmarkStart w:id="30" w:name="_Toc3249155281"/>
      <w:bookmarkStart w:id="31" w:name="_Toc3248436381"/>
      <w:bookmarkStart w:id="32" w:name="_Toc3149785321"/>
      <w:bookmarkEnd w:id="28"/>
      <w:bookmarkEnd w:id="29"/>
      <w:bookmarkEnd w:id="30"/>
      <w:bookmarkEnd w:id="31"/>
      <w:bookmarkEnd w:id="32"/>
      <w:r>
        <w:rPr/>
        <w:t>Objetivo do Teste</w:t>
      </w:r>
      <w:bookmarkEnd w:id="26"/>
      <w:bookmarkEnd w:id="27"/>
    </w:p>
    <w:p>
      <w:pPr>
        <w:pStyle w:val="InfoBlue"/>
        <w:jc w:val="both"/>
        <w:rPr/>
      </w:pPr>
      <w:r>
        <w:rPr/>
        <w:t xml:space="preserve"> </w:t>
      </w:r>
      <w:r>
        <w:rPr/>
        <w:t>Verificar se todas as funcionalidades contempladas no item 1.2 est</w:t>
      </w:r>
      <w:r>
        <w:rPr>
          <w:i w:val="false"/>
          <w:iCs w:val="false"/>
          <w:color w:val="auto"/>
          <w:lang w:val="en-US" w:eastAsia="en-US"/>
        </w:rPr>
        <w:t>ão perfeitamente operacionais e de acordo com o descrito no Plano de gerenciamentos de requisitos.</w:t>
      </w:r>
    </w:p>
    <w:p>
      <w:pPr>
        <w:pStyle w:val="Corpodotexto"/>
        <w:jc w:val="both"/>
        <w:rPr>
          <w:i w:val="false"/>
          <w:i w:val="false"/>
          <w:iCs w:val="false"/>
          <w:color w:val="auto"/>
          <w:lang w:val="en-US" w:eastAsia="en-US"/>
        </w:rPr>
      </w:pPr>
      <w:r>
        <w:rPr>
          <w:i w:val="false"/>
          <w:iCs w:val="false"/>
          <w:color w:val="auto"/>
          <w:lang w:val="en-US" w:eastAsia="en-US"/>
        </w:rPr>
      </w:r>
      <w:bookmarkStart w:id="33" w:name="_Toc314978535"/>
      <w:bookmarkStart w:id="34" w:name="_Toc314978535"/>
      <w:bookmarkEnd w:id="34"/>
    </w:p>
    <w:p>
      <w:pPr>
        <w:pStyle w:val="Ttulo1"/>
        <w:keepNext w:val="false"/>
        <w:numPr>
          <w:ilvl w:val="0"/>
          <w:numId w:val="2"/>
        </w:numPr>
        <w:jc w:val="both"/>
        <w:rPr/>
      </w:pPr>
      <w:bookmarkStart w:id="35" w:name="_Toc314978545"/>
      <w:bookmarkStart w:id="36" w:name="_Toc324915538"/>
      <w:bookmarkStart w:id="37" w:name="_Toc324851955"/>
      <w:bookmarkStart w:id="38" w:name="_Toc324843648"/>
      <w:bookmarkStart w:id="39" w:name="_Toc433104459"/>
      <w:bookmarkStart w:id="40" w:name="_Toc103534853"/>
      <w:bookmarkStart w:id="41" w:name="_Toc433104461"/>
      <w:bookmarkStart w:id="42" w:name="_Toc417790808"/>
      <w:bookmarkStart w:id="43" w:name="_Toc3149785351"/>
      <w:bookmarkEnd w:id="41"/>
      <w:bookmarkEnd w:id="42"/>
      <w:bookmarkEnd w:id="43"/>
      <w:r>
        <w:rPr/>
        <w:t>Critérios de Entrada e Saída</w:t>
      </w:r>
      <w:bookmarkEnd w:id="40"/>
    </w:p>
    <w:p>
      <w:pPr>
        <w:pStyle w:val="Normal"/>
        <w:jc w:val="both"/>
        <w:rPr/>
      </w:pPr>
      <w:r>
        <w:rPr/>
      </w:r>
    </w:p>
    <w:p>
      <w:pPr>
        <w:pStyle w:val="Ttulo2"/>
        <w:keepNext w:val="false"/>
        <w:numPr>
          <w:ilvl w:val="1"/>
          <w:numId w:val="2"/>
        </w:numPr>
        <w:jc w:val="both"/>
        <w:rPr/>
      </w:pPr>
      <w:bookmarkStart w:id="44" w:name="_Toc103534854"/>
      <w:r>
        <w:rPr/>
        <w:t>Plano de Teste Principal do Projeto/ Fase</w:t>
      </w:r>
      <w:bookmarkEnd w:id="44"/>
    </w:p>
    <w:p>
      <w:pPr>
        <w:pStyle w:val="Ttulo3"/>
        <w:numPr>
          <w:ilvl w:val="2"/>
          <w:numId w:val="2"/>
        </w:numPr>
        <w:jc w:val="both"/>
        <w:rPr/>
      </w:pPr>
      <w:bookmarkStart w:id="45" w:name="_Toc103534855"/>
      <w:r>
        <w:rPr/>
        <w:t>Critérios de Entrada do Plano de Teste Principal</w:t>
      </w:r>
      <w:bookmarkEnd w:id="45"/>
    </w:p>
    <w:p>
      <w:pPr>
        <w:pStyle w:val="Corpodotexto"/>
        <w:jc w:val="both"/>
        <w:rPr/>
      </w:pPr>
      <w:r>
        <w:rPr>
          <w:i w:val="false"/>
          <w:iCs w:val="false"/>
          <w:caps w:val="false"/>
          <w:smallCaps w:val="false"/>
          <w:color w:val="auto"/>
          <w:lang w:val="en-US" w:eastAsia="en-US"/>
        </w:rPr>
        <w:t>Ap</w:t>
      </w:r>
      <w:r>
        <w:rPr>
          <w:i w:val="false"/>
          <w:iCs w:val="false"/>
          <w:caps w:val="false"/>
          <w:smallCaps w:val="false"/>
          <w:color w:val="000000"/>
          <w:lang w:val="en-US" w:eastAsia="en-US"/>
        </w:rPr>
        <w:t>ós o aceite do patrocinador para início da fase de desenvolvimento todos os itens dispostos no item 1.2 já será dado o início de sua implementação conforme a ordem e criticidade dos itens.</w:t>
      </w:r>
    </w:p>
    <w:p>
      <w:pPr>
        <w:pStyle w:val="Ttulo3"/>
        <w:numPr>
          <w:ilvl w:val="2"/>
          <w:numId w:val="2"/>
        </w:numPr>
        <w:jc w:val="both"/>
        <w:rPr/>
      </w:pPr>
      <w:bookmarkStart w:id="46" w:name="_Toc103534856"/>
      <w:r>
        <w:rPr/>
        <w:t>Critérios de Saída do Plano de Teste Principal</w:t>
      </w:r>
      <w:bookmarkEnd w:id="46"/>
    </w:p>
    <w:p>
      <w:pPr>
        <w:pStyle w:val="InfoBlue"/>
        <w:jc w:val="both"/>
        <w:rPr/>
      </w:pPr>
      <w:bookmarkStart w:id="47" w:name="_Toc4331044611"/>
      <w:bookmarkStart w:id="48" w:name="_Toc4177908081"/>
      <w:bookmarkEnd w:id="47"/>
      <w:bookmarkEnd w:id="48"/>
      <w:r>
        <w:rPr/>
        <w:t>Ap</w:t>
      </w:r>
      <w:r>
        <w:rPr>
          <w:i w:val="false"/>
          <w:iCs w:val="false"/>
          <w:color w:val="auto"/>
          <w:lang w:val="en-US" w:eastAsia="en-US"/>
        </w:rPr>
        <w:t xml:space="preserve">ós finalizado o teste de aceitação junto ao usuário final e aprovação do </w:t>
      </w:r>
      <w:r>
        <w:rPr>
          <w:i w:val="false"/>
          <w:iCs w:val="false"/>
          <w:caps w:val="false"/>
          <w:smallCaps w:val="false"/>
          <w:color w:val="000000"/>
          <w:lang w:val="en-US" w:eastAsia="en-US"/>
        </w:rPr>
        <w:t>patrocinador</w:t>
      </w:r>
      <w:r>
        <w:rPr>
          <w:i w:val="false"/>
          <w:iCs w:val="false"/>
          <w:color w:val="auto"/>
          <w:lang w:val="en-US" w:eastAsia="en-US"/>
        </w:rPr>
        <w:t>.</w:t>
      </w:r>
    </w:p>
    <w:p>
      <w:pPr>
        <w:pStyle w:val="Ttulo1"/>
        <w:numPr>
          <w:ilvl w:val="0"/>
          <w:numId w:val="2"/>
        </w:numPr>
        <w:jc w:val="both"/>
        <w:rPr/>
      </w:pPr>
      <w:bookmarkStart w:id="49" w:name="_Toc103534859"/>
      <w:r>
        <w:rPr/>
        <w:t>Necessidades</w:t>
      </w:r>
      <w:bookmarkEnd w:id="49"/>
      <w:r>
        <w:rPr/>
        <w:t xml:space="preserve"> </w:t>
      </w:r>
      <w:bookmarkEnd w:id="35"/>
      <w:bookmarkEnd w:id="36"/>
      <w:bookmarkEnd w:id="37"/>
      <w:bookmarkEnd w:id="38"/>
      <w:bookmarkEnd w:id="39"/>
    </w:p>
    <w:p>
      <w:pPr>
        <w:pStyle w:val="Normal"/>
        <w:jc w:val="both"/>
        <w:rPr/>
      </w:pPr>
      <w:r>
        <w:rPr/>
      </w:r>
    </w:p>
    <w:tbl>
      <w:tblPr>
        <w:tblW w:w="9450" w:type="dxa"/>
        <w:jc w:val="left"/>
        <w:tblInd w:w="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690"/>
        <w:gridCol w:w="1800"/>
        <w:gridCol w:w="3960"/>
      </w:tblGrid>
      <w:tr>
        <w:trPr>
          <w:tblHeader w:val="true"/>
          <w:cantSplit w:val="true"/>
        </w:trPr>
        <w:tc>
          <w:tcPr>
            <w:tcW w:w="94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spacing w:before="0" w:after="12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Recursos do Sistema</w:t>
            </w:r>
          </w:p>
        </w:tc>
      </w:tr>
      <w:tr>
        <w:trPr>
          <w:tblHeader w:val="true"/>
          <w:cantSplit w:val="true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spacing w:before="0" w:after="12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Recurso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spacing w:before="0" w:after="12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Quantidade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spacing w:before="0" w:after="12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Nome e Tipo</w:t>
            </w:r>
          </w:p>
        </w:tc>
      </w:tr>
      <w:tr>
        <w:trPr>
          <w:cantSplit w:val="true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N.A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6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6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Ttulo1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jc w:val="both"/>
        <w:rPr/>
      </w:pPr>
      <w:bookmarkStart w:id="50" w:name="_Toc103534860"/>
      <w:r>
        <w:rPr/>
        <w:t>Configurações do Ambiente de Teste</w:t>
      </w:r>
      <w:bookmarkEnd w:id="50"/>
    </w:p>
    <w:p>
      <w:pPr>
        <w:pStyle w:val="Corpodotexto"/>
        <w:ind w:left="0" w:hanging="0"/>
        <w:jc w:val="both"/>
        <w:rPr/>
      </w:pPr>
      <w:r>
        <w:rPr/>
        <w:t>As Configurações do Ambiente de Teste a seguir devem ser fornecidas e suportadas para este projeto.</w:t>
      </w:r>
    </w:p>
    <w:tbl>
      <w:tblPr>
        <w:tblW w:w="9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60"/>
        <w:gridCol w:w="3436"/>
        <w:gridCol w:w="2972"/>
      </w:tblGrid>
      <w:tr>
        <w:trPr>
          <w:tblHeader w:val="true"/>
          <w:cantSplit w:val="true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spacing w:before="0" w:after="12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Nome da Configuração</w:t>
            </w:r>
          </w:p>
        </w:tc>
        <w:tc>
          <w:tcPr>
            <w:tcW w:w="3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spacing w:before="0" w:after="12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Descrição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spacing w:before="0" w:after="12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Implementado na Configuração Física</w:t>
            </w:r>
          </w:p>
        </w:tc>
      </w:tr>
      <w:tr>
        <w:trPr>
          <w:cantSplit w:val="true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N.A</w:t>
            </w:r>
          </w:p>
        </w:tc>
        <w:tc>
          <w:tcPr>
            <w:tcW w:w="3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51" w:name="_Toc103534861"/>
      <w:r>
        <w:rPr/>
        <w:t>Ambiente de Teste</w:t>
      </w:r>
      <w:bookmarkEnd w:id="51"/>
    </w:p>
    <w:tbl>
      <w:tblPr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264"/>
        <w:gridCol w:w="5505"/>
        <w:gridCol w:w="1696"/>
      </w:tblGrid>
      <w:tr>
        <w:trPr>
          <w:tblHeader w:val="true"/>
          <w:cantSplit w:val="true"/>
        </w:trPr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spacing w:before="0" w:after="12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Nome da Ferramenta</w:t>
            </w:r>
          </w:p>
        </w:tc>
        <w:tc>
          <w:tcPr>
            <w:tcW w:w="5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spacing w:before="0" w:after="12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Descrição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spacing w:before="0" w:after="12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Versão</w:t>
            </w:r>
          </w:p>
        </w:tc>
      </w:tr>
      <w:tr>
        <w:trPr>
          <w:cantSplit w:val="true"/>
        </w:trPr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JUnit</w:t>
            </w:r>
          </w:p>
        </w:tc>
        <w:tc>
          <w:tcPr>
            <w:tcW w:w="5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Ferramenta de testes unit</w:t>
            </w:r>
            <w:r>
              <w:rPr>
                <w:lang w:val="en-US" w:eastAsia="en-US"/>
              </w:rPr>
              <w:t>ários para Java.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5</w:t>
            </w:r>
          </w:p>
        </w:tc>
      </w:tr>
      <w:tr>
        <w:trPr>
          <w:cantSplit w:val="true"/>
        </w:trPr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Selenium IDE</w:t>
            </w:r>
          </w:p>
        </w:tc>
        <w:tc>
          <w:tcPr>
            <w:tcW w:w="5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Ferramenta para testes de integraç</w:t>
            </w:r>
            <w:r>
              <w:rPr>
                <w:lang w:val="en-US" w:eastAsia="en-US"/>
              </w:rPr>
              <w:t>ão de aplicações Web.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3.17.2</w:t>
            </w:r>
          </w:p>
        </w:tc>
      </w:tr>
      <w:tr>
        <w:trPr>
          <w:cantSplit w:val="true"/>
        </w:trPr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TestContainers</w:t>
            </w:r>
          </w:p>
        </w:tc>
        <w:tc>
          <w:tcPr>
            <w:tcW w:w="5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Instancias de aplicaç</w:t>
            </w:r>
            <w:r>
              <w:rPr>
                <w:lang w:val="en-US" w:eastAsia="en-US"/>
              </w:rPr>
              <w:t>ões em</w:t>
            </w:r>
            <w:r>
              <w:rPr/>
              <w:t xml:space="preserve"> docker para a simulaç</w:t>
            </w:r>
            <w:r>
              <w:rPr>
                <w:lang w:val="en-US" w:eastAsia="en-US"/>
              </w:rPr>
              <w:t>ão dos testes.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1.16.3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Ttulo1"/>
        <w:numPr>
          <w:ilvl w:val="0"/>
          <w:numId w:val="2"/>
        </w:numPr>
        <w:jc w:val="both"/>
        <w:rPr/>
      </w:pPr>
      <w:bookmarkStart w:id="52" w:name="_Toc103534862"/>
      <w:bookmarkStart w:id="53" w:name="_Toc324851953"/>
      <w:bookmarkStart w:id="54" w:name="_Toc314978543"/>
      <w:bookmarkStart w:id="55" w:name="_Ref524433573"/>
      <w:bookmarkStart w:id="56" w:name="_Toc324843646"/>
      <w:bookmarkStart w:id="57" w:name="_Toc433104457"/>
      <w:bookmarkStart w:id="58" w:name="_Toc324915536"/>
      <w:bookmarkStart w:id="59" w:name="_Ref524434117"/>
      <w:r>
        <w:rPr/>
        <w:t>Responsabilidades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>
      <w:pPr>
        <w:pStyle w:val="Ttulo2"/>
        <w:numPr>
          <w:ilvl w:val="1"/>
          <w:numId w:val="2"/>
        </w:numPr>
        <w:jc w:val="both"/>
        <w:rPr/>
      </w:pPr>
      <w:bookmarkStart w:id="60" w:name="_Toc417790805"/>
      <w:bookmarkStart w:id="61" w:name="_Toc433104458"/>
      <w:bookmarkStart w:id="62" w:name="_Toc103534863"/>
      <w:r>
        <w:rPr/>
        <w:t>Funções</w:t>
      </w:r>
      <w:bookmarkEnd w:id="60"/>
      <w:bookmarkEnd w:id="61"/>
      <w:bookmarkEnd w:id="62"/>
    </w:p>
    <w:tbl>
      <w:tblPr>
        <w:tblW w:w="9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448"/>
        <w:gridCol w:w="2698"/>
        <w:gridCol w:w="4322"/>
      </w:tblGrid>
      <w:tr>
        <w:trPr>
          <w:tblHeader w:val="true"/>
          <w:cantSplit w:val="true"/>
        </w:trPr>
        <w:tc>
          <w:tcPr>
            <w:tcW w:w="94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spacing w:before="0" w:after="12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Recursos Humanos</w:t>
            </w:r>
          </w:p>
        </w:tc>
      </w:tr>
      <w:tr>
        <w:trPr>
          <w:tblHeader w:val="true"/>
          <w:cantSplit w:val="true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spacing w:before="0" w:after="12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Função</w:t>
            </w:r>
          </w:p>
        </w:tc>
        <w:tc>
          <w:tcPr>
            <w:tcW w:w="2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Recursos Mínimos Recomendados</w:t>
            </w:r>
          </w:p>
          <w:p>
            <w:pPr>
              <w:pStyle w:val="Corpodetexto1"/>
              <w:widowControl w:val="false"/>
              <w:spacing w:before="0" w:after="120"/>
              <w:jc w:val="both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(Número de funções de tempo integral alocadas)</w:t>
            </w:r>
          </w:p>
        </w:tc>
        <w:tc>
          <w:tcPr>
            <w:tcW w:w="4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etexto1"/>
              <w:widowControl w:val="false"/>
              <w:spacing w:before="0" w:after="12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Responsabilidades ou Comentários Específicos</w:t>
            </w:r>
          </w:p>
        </w:tc>
      </w:tr>
      <w:tr>
        <w:trPr>
          <w:cantSplit w:val="true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Testador/ Analista de testes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2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</w:t>
            </w:r>
          </w:p>
        </w:tc>
        <w:tc>
          <w:tcPr>
            <w:tcW w:w="4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As responsabilidades incluem: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/>
            </w:pPr>
            <w:r>
              <w:rPr/>
              <w:t>identificar idéias de teste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/>
            </w:pPr>
            <w:r>
              <w:rPr/>
              <w:t>definir detalhes do teste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/>
            </w:pPr>
            <w:r>
              <w:rPr/>
              <w:t>determinar resultados de testes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/>
            </w:pPr>
            <w:r>
              <w:rPr/>
              <w:t>documentar controles de mudanças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/>
            </w:pPr>
            <w:r>
              <w:rPr/>
              <w:t>avaliar a qualidade do produto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>
                <w:lang w:val="sv-SE"/>
              </w:rPr>
            </w:pPr>
            <w:r>
              <w:rPr>
                <w:lang w:val="sv-SE"/>
              </w:rPr>
              <w:t>definir os elementos de possibilidade de teste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/>
            </w:pPr>
            <w:r>
              <w:rPr/>
              <w:t>estruturar a implementação do teste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/>
            </w:pPr>
            <w:r>
              <w:rPr/>
              <w:t>definir a abordagem do teste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/>
            </w:pPr>
            <w:r>
              <w:rPr/>
              <w:t>definir a arquitetura de automação de teste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/>
            </w:pPr>
            <w:r>
              <w:rPr/>
              <w:t>verificar as técnicas de teste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/>
            </w:pPr>
            <w:r>
              <w:rPr/>
              <w:t>estruturar a implementação do teste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/>
            </w:pPr>
            <w:r>
              <w:rPr/>
              <w:t>implementar testes e conjuntos de testes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/>
            </w:pPr>
            <w:r>
              <w:rPr/>
              <w:t>executar conjuntos de testes</w:t>
            </w:r>
          </w:p>
          <w:p>
            <w:pPr>
              <w:pStyle w:val="Cabealho"/>
              <w:widowControl w:val="fals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jc w:val="both"/>
              <w:rPr/>
            </w:pPr>
            <w:r>
              <w:rPr/>
              <w:t>registrar resultados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>
                <w:lang w:val="sv-SE"/>
              </w:rPr>
            </w:pPr>
            <w:r>
              <w:rPr>
                <w:lang w:val="sv-SE"/>
              </w:rPr>
              <w:t>analisar e recuperar de falhas de teste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/>
            </w:pPr>
            <w:r>
              <w:rPr/>
              <w:t>documentar incidentes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jc w:val="both"/>
              <w:rPr>
                <w:lang w:val="sv-SE"/>
              </w:rPr>
            </w:pPr>
            <w:r>
              <w:rPr>
                <w:lang w:val="sv-SE"/>
              </w:rPr>
              <w:t>administrar o sistema de gerenciamento de testes</w:t>
            </w:r>
          </w:p>
          <w:p>
            <w:pPr>
              <w:pStyle w:val="Cabealho"/>
              <w:widowControl w:val="false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jc w:val="both"/>
              <w:rPr/>
            </w:pPr>
            <w:r>
              <w:rPr/>
              <w:t>instalar e suportar o acesso a, e recuperação de, configurações do ambiente de teste e laboratórios de teste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</w:tabs>
              <w:jc w:val="both"/>
              <w:rPr>
                <w:lang w:val="sv-SE"/>
              </w:rPr>
            </w:pPr>
            <w:r>
              <w:rPr>
                <w:lang w:val="sv-SE"/>
              </w:rPr>
              <w:t>suportar a administração de dados de teste e bases de teste (banco de dados).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</w:tabs>
              <w:jc w:val="both"/>
              <w:rPr>
                <w:lang w:val="sv-SE"/>
              </w:rPr>
            </w:pPr>
            <w:r>
              <w:rPr>
                <w:lang w:val="sv-SE"/>
              </w:rPr>
              <w:t>define as classes de teste requeridas para suportar requisitos de possibilidade de teste conforme definido pela equipe de teste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</w:tabs>
              <w:jc w:val="both"/>
              <w:rPr>
                <w:lang w:val="sv-SE"/>
              </w:rPr>
            </w:pPr>
            <w:r>
              <w:rPr>
                <w:lang w:val="sv-SE"/>
              </w:rPr>
              <w:t>cria os componentes de teste requeridos para suportar requisitos de possibilidade de teste conforme definido pelo designer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42" w:leader="none"/>
              </w:tabs>
              <w:ind w:left="342" w:hanging="342"/>
              <w:jc w:val="both"/>
              <w:rPr/>
            </w:pPr>
            <w:r>
              <w:rPr/>
              <w:t>planejamento e logística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42" w:leader="none"/>
              </w:tabs>
              <w:ind w:left="342" w:hanging="342"/>
              <w:jc w:val="both"/>
              <w:rPr/>
            </w:pPr>
            <w:r>
              <w:rPr/>
              <w:t xml:space="preserve">concordar com a missão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42" w:leader="none"/>
              </w:tabs>
              <w:ind w:left="342" w:hanging="342"/>
              <w:jc w:val="both"/>
              <w:rPr/>
            </w:pPr>
            <w:r>
              <w:rPr/>
              <w:t>identificar motivadores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42" w:leader="none"/>
              </w:tabs>
              <w:ind w:left="342" w:hanging="342"/>
              <w:jc w:val="both"/>
              <w:rPr/>
            </w:pPr>
            <w:r>
              <w:rPr/>
              <w:t>adquirir recursos apropriados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42" w:leader="none"/>
              </w:tabs>
              <w:ind w:left="342" w:hanging="342"/>
              <w:jc w:val="both"/>
              <w:rPr/>
            </w:pPr>
            <w:r>
              <w:rPr/>
              <w:t>apresentar relatório de gerenciamento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42" w:leader="none"/>
              </w:tabs>
              <w:ind w:left="342" w:hanging="342"/>
              <w:jc w:val="both"/>
              <w:rPr/>
            </w:pPr>
            <w:r>
              <w:rPr/>
              <w:t>defender os interesses do teste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342" w:leader="none"/>
              </w:tabs>
              <w:ind w:left="342" w:hanging="342"/>
              <w:jc w:val="both"/>
              <w:rPr>
                <w:lang w:val="sv-SE"/>
              </w:rPr>
            </w:pPr>
            <w:r>
              <w:rPr>
                <w:lang w:val="sv-SE"/>
              </w:rPr>
              <w:t>avaliar a eficácia do esforço de teste</w:t>
            </w:r>
          </w:p>
        </w:tc>
      </w:tr>
    </w:tbl>
    <w:p>
      <w:pPr>
        <w:pStyle w:val="Corpodotexto"/>
        <w:ind w:left="0" w:hanging="0"/>
        <w:jc w:val="both"/>
        <w:rPr/>
      </w:pPr>
      <w:r>
        <w:rPr/>
      </w:r>
    </w:p>
    <w:p>
      <w:pPr>
        <w:pStyle w:val="Corpodotexto"/>
        <w:ind w:left="0" w:hanging="0"/>
        <w:jc w:val="both"/>
        <w:rPr/>
      </w:pPr>
      <w:r>
        <w:rPr/>
      </w:r>
    </w:p>
    <w:p>
      <w:pPr>
        <w:pStyle w:val="Corpodotexto"/>
        <w:ind w:left="0" w:hanging="0"/>
        <w:jc w:val="both"/>
        <w:rPr/>
      </w:pPr>
      <w:r>
        <w:rPr/>
      </w:r>
    </w:p>
    <w:p>
      <w:pPr>
        <w:pStyle w:val="Ttulo1"/>
        <w:numPr>
          <w:ilvl w:val="0"/>
          <w:numId w:val="2"/>
        </w:numPr>
        <w:jc w:val="both"/>
        <w:rPr/>
      </w:pPr>
      <w:bookmarkStart w:id="63" w:name="_Toc103534864"/>
      <w:bookmarkStart w:id="64" w:name="BM__Toc35985239"/>
      <w:bookmarkEnd w:id="64"/>
      <w:r>
        <w:rPr/>
        <w:t>Cronograma de teste</w:t>
      </w:r>
      <w:bookmarkEnd w:id="63"/>
    </w:p>
    <w:p>
      <w:pPr>
        <w:pStyle w:val="InfoBlue"/>
        <w:jc w:val="both"/>
        <w:rPr/>
      </w:pPr>
      <w:r>
        <w:rPr/>
      </w:r>
    </w:p>
    <w:p>
      <w:pPr>
        <w:pStyle w:val="Corpodotexto"/>
        <w:ind w:lef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942975</wp:posOffset>
            </wp:positionH>
            <wp:positionV relativeFrom="paragraph">
              <wp:posOffset>-66675</wp:posOffset>
            </wp:positionV>
            <wp:extent cx="3543300" cy="847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ind w:left="0" w:hanging="0"/>
        <w:jc w:val="both"/>
        <w:rPr/>
      </w:pPr>
      <w:r>
        <w:rPr/>
      </w:r>
    </w:p>
    <w:p>
      <w:pPr>
        <w:pStyle w:val="Corpodotexto"/>
        <w:ind w:left="0" w:hanging="0"/>
        <w:jc w:val="both"/>
        <w:rPr/>
      </w:pPr>
      <w:r>
        <w:rPr/>
      </w:r>
    </w:p>
    <w:p>
      <w:pPr>
        <w:pStyle w:val="Corpodotexto"/>
        <w:ind w:left="0" w:hanging="0"/>
        <w:jc w:val="both"/>
        <w:rPr/>
      </w:pPr>
      <w:r>
        <w:rPr/>
      </w:r>
    </w:p>
    <w:p>
      <w:pPr>
        <w:pStyle w:val="Corpodotexto"/>
        <w:ind w:left="0" w:hanging="0"/>
        <w:jc w:val="both"/>
        <w:rPr/>
      </w:pPr>
      <w:r>
        <w:rPr/>
      </w:r>
      <w:bookmarkStart w:id="65" w:name="_GoBack"/>
      <w:bookmarkStart w:id="66" w:name="_Toc314978547"/>
      <w:bookmarkStart w:id="67" w:name="_Toc324843650"/>
      <w:bookmarkStart w:id="68" w:name="_Toc324851957"/>
      <w:bookmarkStart w:id="69" w:name="_Toc324915540"/>
      <w:bookmarkStart w:id="70" w:name="_GoBack"/>
      <w:bookmarkStart w:id="71" w:name="_Toc314978547"/>
      <w:bookmarkStart w:id="72" w:name="_Toc324843650"/>
      <w:bookmarkStart w:id="73" w:name="_Toc324851957"/>
      <w:bookmarkStart w:id="74" w:name="_Toc324915540"/>
      <w:bookmarkEnd w:id="70"/>
      <w:bookmarkEnd w:id="71"/>
      <w:bookmarkEnd w:id="72"/>
      <w:bookmarkEnd w:id="73"/>
      <w:bookmarkEnd w:id="74"/>
    </w:p>
    <w:p>
      <w:pPr>
        <w:pStyle w:val="Ttulo1"/>
        <w:numPr>
          <w:ilvl w:val="0"/>
          <w:numId w:val="2"/>
        </w:numPr>
        <w:jc w:val="both"/>
        <w:rPr/>
      </w:pPr>
      <w:bookmarkStart w:id="75" w:name="_Toc103534865"/>
      <w:r>
        <w:rPr/>
        <w:t>Riscos</w:t>
      </w:r>
      <w:bookmarkEnd w:id="75"/>
      <w:r>
        <w:rPr/>
        <w:t xml:space="preserve"> </w:t>
      </w:r>
    </w:p>
    <w:tbl>
      <w:tblPr>
        <w:tblW w:w="9450" w:type="dxa"/>
        <w:jc w:val="left"/>
        <w:tblInd w:w="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0"/>
        <w:gridCol w:w="3688"/>
        <w:gridCol w:w="3602"/>
      </w:tblGrid>
      <w:tr>
        <w:trPr>
          <w:tblHeader w:val="true"/>
          <w:cantSplit w:val="true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  <w:vAlign w:val="bottom"/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  <w:lang w:val="en-NZ"/>
              </w:rPr>
            </w:pPr>
            <w:r>
              <w:rPr>
                <w:rFonts w:cs="Arial" w:ascii="Arial" w:hAnsi="Arial"/>
                <w:b/>
                <w:bCs/>
                <w:lang w:val="en-NZ"/>
              </w:rPr>
              <w:t>Risco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  <w:vAlign w:val="bottom"/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  <w:lang w:val="en-NZ"/>
              </w:rPr>
            </w:pPr>
            <w:r>
              <w:rPr>
                <w:rFonts w:cs="Arial" w:ascii="Arial" w:hAnsi="Arial"/>
                <w:b/>
                <w:bCs/>
                <w:lang w:val="en-NZ"/>
              </w:rPr>
              <w:t>Estratégia de Mitigação</w:t>
            </w:r>
          </w:p>
        </w:tc>
        <w:tc>
          <w:tcPr>
            <w:tcW w:w="3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  <w:vAlign w:val="bottom"/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  <w:lang w:val="en-NZ"/>
              </w:rPr>
            </w:pPr>
            <w:r>
              <w:rPr>
                <w:rFonts w:cs="Arial" w:ascii="Arial" w:hAnsi="Arial"/>
                <w:b/>
                <w:bCs/>
                <w:lang w:val="en-NZ"/>
              </w:rPr>
              <w:t>Contingência (O risco é realizado)</w:t>
            </w:r>
          </w:p>
        </w:tc>
      </w:tr>
      <w:tr>
        <w:trPr>
          <w:cantSplit w:val="true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Levantamento de requisitos incompleto.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Alinhamento junto ao patrocinador.</w:t>
            </w:r>
          </w:p>
        </w:tc>
        <w:tc>
          <w:tcPr>
            <w:tcW w:w="3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N.A</w:t>
            </w:r>
          </w:p>
        </w:tc>
      </w:tr>
    </w:tbl>
    <w:p>
      <w:pPr>
        <w:pStyle w:val="Corpodotexto"/>
        <w:ind w:left="0" w:hanging="0"/>
        <w:jc w:val="both"/>
        <w:rPr/>
      </w:pPr>
      <w:r>
        <w:rPr/>
      </w:r>
      <w:bookmarkStart w:id="76" w:name="_Toc3149785471"/>
      <w:bookmarkStart w:id="77" w:name="_Toc3248436501"/>
      <w:bookmarkStart w:id="78" w:name="_Toc3248519571"/>
      <w:bookmarkStart w:id="79" w:name="_Toc3249155401"/>
      <w:bookmarkStart w:id="80" w:name="_Toc3149785471"/>
      <w:bookmarkStart w:id="81" w:name="_Toc3248436501"/>
      <w:bookmarkStart w:id="82" w:name="_Toc3248519571"/>
      <w:bookmarkStart w:id="83" w:name="_Toc3249155401"/>
      <w:bookmarkEnd w:id="80"/>
      <w:bookmarkEnd w:id="81"/>
      <w:bookmarkEnd w:id="82"/>
      <w:bookmarkEnd w:id="83"/>
    </w:p>
    <w:p>
      <w:pPr>
        <w:pStyle w:val="Ttulo1"/>
        <w:numPr>
          <w:ilvl w:val="0"/>
          <w:numId w:val="2"/>
        </w:numPr>
        <w:rPr/>
      </w:pPr>
      <w:bookmarkStart w:id="84" w:name="_Toc103534866"/>
      <w:r>
        <w:rPr/>
        <w:t>Casos de Teste</w:t>
      </w:r>
      <w:bookmarkEnd w:id="84"/>
    </w:p>
    <w:tbl>
      <w:tblPr>
        <w:tblW w:w="9617" w:type="dxa"/>
        <w:jc w:val="left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54"/>
        <w:gridCol w:w="1860"/>
        <w:gridCol w:w="2610"/>
        <w:gridCol w:w="1935"/>
        <w:gridCol w:w="2358"/>
      </w:tblGrid>
      <w:tr>
        <w:trPr>
          <w:tblHeader w:val="true"/>
          <w:trHeight w:val="528" w:hRule="atLeast"/>
          <w:cantSplit w:val="true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  <w:vAlign w:val="bottom"/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  <w:lang w:val="en-NZ"/>
              </w:rPr>
            </w:pPr>
            <w:r>
              <w:rPr>
                <w:rFonts w:cs="Arial" w:ascii="Arial" w:hAnsi="Arial"/>
                <w:b/>
                <w:bCs/>
                <w:lang w:val="en-NZ"/>
              </w:rPr>
              <w:t>ID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otexto"/>
              <w:widowControl w:val="false"/>
              <w:ind w:left="0" w:hanging="0"/>
              <w:jc w:val="both"/>
              <w:rPr>
                <w:rFonts w:ascii="Arial" w:hAnsi="Arial" w:cs="Arial"/>
                <w:b/>
                <w:b/>
                <w:bCs/>
                <w:lang w:val="en-NZ"/>
              </w:rPr>
            </w:pPr>
            <w:r>
              <w:rPr>
                <w:rFonts w:cs="Arial" w:ascii="Arial" w:hAnsi="Arial"/>
                <w:b/>
                <w:bCs/>
                <w:lang w:val="en-NZ"/>
              </w:rPr>
            </w:r>
          </w:p>
          <w:p>
            <w:pPr>
              <w:pStyle w:val="Corpodotexto"/>
              <w:widowControl w:val="false"/>
              <w:spacing w:before="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  <w:lang w:val="en-NZ"/>
              </w:rPr>
            </w:pPr>
            <w:r>
              <w:rPr>
                <w:rFonts w:cs="Arial" w:ascii="Arial" w:hAnsi="Arial"/>
                <w:b/>
                <w:bCs/>
                <w:lang w:val="en-NZ"/>
              </w:rPr>
              <w:t>Requisito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  <w:vAlign w:val="bottom"/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  <w:lang w:val="en-NZ"/>
              </w:rPr>
            </w:pPr>
            <w:r>
              <w:rPr>
                <w:rFonts w:cs="Arial" w:ascii="Arial" w:hAnsi="Arial"/>
                <w:b/>
                <w:bCs/>
                <w:lang w:val="en-NZ"/>
              </w:rPr>
              <w:t>Cenário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</w:tcPr>
          <w:p>
            <w:pPr>
              <w:pStyle w:val="Corpodotexto"/>
              <w:widowControl w:val="false"/>
              <w:ind w:left="0" w:hanging="0"/>
              <w:jc w:val="both"/>
              <w:rPr>
                <w:rFonts w:ascii="Arial" w:hAnsi="Arial" w:cs="Arial"/>
                <w:b/>
                <w:b/>
                <w:bCs/>
                <w:lang w:val="en-NZ"/>
              </w:rPr>
            </w:pPr>
            <w:r>
              <w:rPr>
                <w:rFonts w:cs="Arial" w:ascii="Arial" w:hAnsi="Arial"/>
                <w:b/>
                <w:bCs/>
                <w:lang w:val="en-NZ"/>
              </w:rPr>
            </w:r>
          </w:p>
          <w:p>
            <w:pPr>
              <w:pStyle w:val="Corpodotexto"/>
              <w:widowControl w:val="false"/>
              <w:spacing w:before="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  <w:lang w:val="en-NZ"/>
              </w:rPr>
            </w:pPr>
            <w:r>
              <w:rPr>
                <w:rFonts w:cs="Arial" w:ascii="Arial" w:hAnsi="Arial"/>
                <w:b/>
                <w:bCs/>
                <w:lang w:val="en-NZ"/>
              </w:rPr>
              <w:t>Condição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5"/>
            <w:vAlign w:val="bottom"/>
          </w:tcPr>
          <w:p>
            <w:pPr>
              <w:pStyle w:val="Corpodotexto"/>
              <w:widowControl w:val="false"/>
              <w:spacing w:before="0" w:after="120"/>
              <w:ind w:left="0" w:hanging="0"/>
              <w:jc w:val="both"/>
              <w:rPr>
                <w:rFonts w:ascii="Arial" w:hAnsi="Arial" w:cs="Arial"/>
                <w:b/>
                <w:b/>
                <w:bCs/>
                <w:lang w:val="en-NZ"/>
              </w:rPr>
            </w:pPr>
            <w:r>
              <w:rPr>
                <w:rFonts w:cs="Arial" w:ascii="Arial" w:hAnsi="Arial"/>
                <w:b/>
                <w:bCs/>
                <w:lang w:val="en-NZ"/>
              </w:rPr>
              <w:t>Resultado esperado</w:t>
            </w:r>
          </w:p>
        </w:tc>
      </w:tr>
      <w:tr>
        <w:trPr>
          <w:trHeight w:val="352" w:hRule="atLeast"/>
          <w:cantSplit w:val="true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RF-01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andard"/>
              <w:widowControl w:val="false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</w:rPr>
              <w:t>Usu</w:t>
            </w:r>
            <w:r>
              <w:rPr>
                <w:rFonts w:eastAsia="Arial" w:cs="Arial" w:ascii="Arial" w:hAnsi="Arial"/>
                <w:b w:val="false"/>
                <w:bCs w:val="false"/>
                <w:color w:val="auto"/>
                <w:sz w:val="20"/>
                <w:szCs w:val="20"/>
                <w:lang w:val="pt-BR" w:eastAsia="zh-CN" w:bidi="hi-IN"/>
              </w:rPr>
              <w:t>ário possuir credenciais válidas.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andard"/>
              <w:widowControl w:val="false"/>
              <w:spacing w:lineRule="auto" w:line="288" w:before="6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Informando seus dados cadastrais o usu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  <w:lang w:val="pt-BR" w:eastAsia="zh-CN" w:bidi="hi-IN"/>
              </w:rPr>
              <w:t>ário deve ser capaz de realizar seu cadastro no sistema.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Informando os campos: </w:t>
            </w:r>
            <w:r>
              <w:rPr>
                <w:rFonts w:eastAsia="Arial" w:cs="Arial" w:ascii="Arial" w:hAnsi="Arial"/>
              </w:rPr>
              <w:t>Documento(CNPJ) e Senha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Status 201(Created) retornada da API e no front-end uma mensagem de “Usu</w:t>
            </w:r>
            <w:r>
              <w:rPr>
                <w:rFonts w:ascii="Arial" w:hAnsi="Arial"/>
                <w:lang w:val="en-US" w:eastAsia="en-US"/>
              </w:rPr>
              <w:t>ário cadastrado com sucesso”.</w:t>
            </w:r>
          </w:p>
        </w:tc>
      </w:tr>
      <w:tr>
        <w:trPr>
          <w:trHeight w:val="352" w:hRule="atLeast"/>
          <w:cantSplit w:val="true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RF-02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usu</w:t>
            </w:r>
            <w:r>
              <w:rPr>
                <w:rFonts w:ascii="Arial" w:hAnsi="Arial"/>
                <w:lang w:val="en-US" w:eastAsia="en-US"/>
              </w:rPr>
              <w:t>ário estar cadastrado no sistema.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</w:t>
            </w:r>
            <w:r>
              <w:rPr>
                <w:rFonts w:ascii="Arial" w:hAnsi="Arial"/>
                <w:lang w:val="en-US" w:eastAsia="en-US"/>
              </w:rPr>
              <w:t>ário requisitando realizar o loguin no sistema.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88" w:before="6" w:after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Informando os campos: Documento(CNPJ) e Senha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Status 200(ok) retornada da API </w:t>
            </w:r>
            <w:r>
              <w:rPr>
                <w:rFonts w:ascii="Arial" w:hAnsi="Arial"/>
                <w:lang w:val="en-US" w:eastAsia="en-US"/>
              </w:rPr>
              <w:t>e token de acesso do usuário no body do Response da chamada.</w:t>
            </w:r>
          </w:p>
        </w:tc>
      </w:tr>
      <w:tr>
        <w:trPr>
          <w:trHeight w:val="352" w:hRule="atLeast"/>
          <w:cantSplit w:val="true"/>
        </w:trPr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RF-03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</w:t>
            </w:r>
            <w:r>
              <w:rPr>
                <w:rFonts w:ascii="Arial" w:hAnsi="Arial"/>
                <w:lang w:val="en-US" w:eastAsia="en-US"/>
              </w:rPr>
              <w:t>álidar nível de acesso.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</w:t>
            </w:r>
            <w:r>
              <w:rPr>
                <w:rFonts w:ascii="Arial" w:hAnsi="Arial"/>
                <w:lang w:val="en-US" w:eastAsia="en-US"/>
              </w:rPr>
              <w:t>ário tentando realizar com seu token de acesso chamadas em rotas protegidas e disponíveis somente para ADM.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</w:t>
            </w:r>
            <w:r>
              <w:rPr>
                <w:rFonts w:ascii="Arial" w:hAnsi="Arial"/>
                <w:lang w:val="en-US" w:eastAsia="en-US"/>
              </w:rPr>
              <w:t>ário mal intencionado e com um token de acesso.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Status 401(Unauthorized) retornado da API.</w:t>
            </w:r>
          </w:p>
        </w:tc>
      </w:tr>
      <w:tr>
        <w:trPr>
          <w:trHeight w:val="352" w:hRule="atLeast"/>
          <w:cantSplit w:val="true"/>
        </w:trPr>
        <w:tc>
          <w:tcPr>
            <w:tcW w:w="8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RF-04</w:t>
            </w:r>
          </w:p>
        </w:tc>
        <w:tc>
          <w:tcPr>
            <w:tcW w:w="18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Listar t</w:t>
            </w:r>
            <w:r>
              <w:rPr>
                <w:rFonts w:ascii="Arial" w:hAnsi="Arial"/>
                <w:lang w:val="en-US" w:eastAsia="en-US"/>
              </w:rPr>
              <w:t>ítulos a receber.</w:t>
            </w:r>
          </w:p>
        </w:tc>
        <w:tc>
          <w:tcPr>
            <w:tcW w:w="26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</w:t>
            </w:r>
            <w:r>
              <w:rPr>
                <w:rFonts w:ascii="Arial" w:hAnsi="Arial"/>
                <w:lang w:val="en-US" w:eastAsia="en-US"/>
              </w:rPr>
              <w:t>ário no dashboard da aplicação irá visualizar os títulos que tem a receber.</w:t>
            </w:r>
          </w:p>
        </w:tc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</w:t>
            </w:r>
            <w:r>
              <w:rPr>
                <w:rFonts w:ascii="Arial" w:hAnsi="Arial"/>
                <w:lang w:val="en-US" w:eastAsia="en-US"/>
              </w:rPr>
              <w:t>ário autenticado e na tela de dashboard da aplicação.</w:t>
            </w:r>
          </w:p>
        </w:tc>
        <w:tc>
          <w:tcPr>
            <w:tcW w:w="23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Status 200(ok) retornada da API e JSON com a lista de t</w:t>
            </w:r>
            <w:r>
              <w:rPr>
                <w:rFonts w:ascii="Arial" w:hAnsi="Arial"/>
                <w:lang w:val="en-US" w:eastAsia="en-US"/>
              </w:rPr>
              <w:t xml:space="preserve">ítulos a receber do usuário. </w:t>
            </w:r>
          </w:p>
        </w:tc>
      </w:tr>
      <w:tr>
        <w:trPr>
          <w:trHeight w:val="503" w:hRule="atLeast"/>
          <w:cantSplit w:val="true"/>
        </w:trPr>
        <w:tc>
          <w:tcPr>
            <w:tcW w:w="8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RF-05</w:t>
            </w:r>
          </w:p>
        </w:tc>
        <w:tc>
          <w:tcPr>
            <w:tcW w:w="18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Listar t</w:t>
            </w:r>
            <w:r>
              <w:rPr>
                <w:rFonts w:ascii="Arial" w:hAnsi="Arial"/>
                <w:lang w:val="en-US" w:eastAsia="en-US"/>
              </w:rPr>
              <w:t>ítulos recebidos.</w:t>
            </w:r>
          </w:p>
        </w:tc>
        <w:tc>
          <w:tcPr>
            <w:tcW w:w="26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</w:t>
            </w:r>
            <w:r>
              <w:rPr>
                <w:rFonts w:ascii="Arial" w:hAnsi="Arial"/>
                <w:lang w:val="en-US" w:eastAsia="en-US"/>
              </w:rPr>
              <w:t>ário no dashboard da aplicação irá visualizar os títulos recebidos.</w:t>
            </w:r>
          </w:p>
        </w:tc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</w:t>
            </w:r>
            <w:r>
              <w:rPr>
                <w:rFonts w:ascii="Arial" w:hAnsi="Arial"/>
                <w:lang w:val="en-US" w:eastAsia="en-US"/>
              </w:rPr>
              <w:t>ário autenticado e na tela de dashboard da aplicação.</w:t>
            </w:r>
          </w:p>
        </w:tc>
        <w:tc>
          <w:tcPr>
            <w:tcW w:w="23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Status 200(ok) retornada da API e JSON com a lista de t</w:t>
            </w:r>
            <w:r>
              <w:rPr>
                <w:rFonts w:ascii="Arial" w:hAnsi="Arial"/>
                <w:lang w:val="en-US" w:eastAsia="en-US"/>
              </w:rPr>
              <w:t xml:space="preserve">ítulos recebidos  pelo usuário. </w:t>
            </w:r>
          </w:p>
        </w:tc>
      </w:tr>
      <w:tr>
        <w:trPr>
          <w:trHeight w:val="352" w:hRule="atLeast"/>
          <w:cantSplit w:val="true"/>
        </w:trPr>
        <w:tc>
          <w:tcPr>
            <w:tcW w:w="8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RF-06</w:t>
            </w:r>
          </w:p>
        </w:tc>
        <w:tc>
          <w:tcPr>
            <w:tcW w:w="18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 t</w:t>
            </w:r>
            <w:r>
              <w:rPr>
                <w:rFonts w:ascii="Arial" w:hAnsi="Arial"/>
                <w:lang w:val="en-US" w:eastAsia="en-US"/>
              </w:rPr>
              <w:t>otalizadores.</w:t>
            </w:r>
          </w:p>
        </w:tc>
        <w:tc>
          <w:tcPr>
            <w:tcW w:w="26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</w:t>
            </w:r>
            <w:r>
              <w:rPr>
                <w:rFonts w:ascii="Arial" w:hAnsi="Arial"/>
                <w:lang w:val="en-US" w:eastAsia="en-US"/>
              </w:rPr>
              <w:t>ário no dashboard da aplicação irá visualizar os totalizadores.</w:t>
            </w:r>
          </w:p>
        </w:tc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</w:t>
            </w:r>
            <w:r>
              <w:rPr>
                <w:rFonts w:ascii="Arial" w:hAnsi="Arial"/>
                <w:lang w:val="en-US" w:eastAsia="en-US"/>
              </w:rPr>
              <w:t>ário autenticado e na tela de dashboard da aplicação.</w:t>
            </w:r>
          </w:p>
        </w:tc>
        <w:tc>
          <w:tcPr>
            <w:tcW w:w="23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Status 200(ok) retornada da API e JSON com os totalizadores </w:t>
            </w:r>
            <w:r>
              <w:rPr>
                <w:rFonts w:ascii="Arial" w:hAnsi="Arial"/>
                <w:lang w:val="en-US" w:eastAsia="en-US"/>
              </w:rPr>
              <w:t xml:space="preserve"> do usuário. </w:t>
            </w:r>
          </w:p>
        </w:tc>
      </w:tr>
      <w:tr>
        <w:trPr>
          <w:trHeight w:val="352" w:hRule="atLeast"/>
          <w:cantSplit w:val="true"/>
        </w:trPr>
        <w:tc>
          <w:tcPr>
            <w:tcW w:w="8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RF-07</w:t>
            </w:r>
          </w:p>
        </w:tc>
        <w:tc>
          <w:tcPr>
            <w:tcW w:w="18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antecipaç</w:t>
            </w:r>
            <w:r>
              <w:rPr>
                <w:rFonts w:ascii="Arial" w:hAnsi="Arial"/>
                <w:lang w:val="en-US" w:eastAsia="en-US"/>
              </w:rPr>
              <w:t>ão.</w:t>
            </w:r>
          </w:p>
        </w:tc>
        <w:tc>
          <w:tcPr>
            <w:tcW w:w="26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</w:t>
            </w:r>
            <w:r>
              <w:rPr>
                <w:rFonts w:ascii="Arial" w:hAnsi="Arial"/>
                <w:lang w:val="en-US" w:eastAsia="en-US"/>
              </w:rPr>
              <w:t>ário no dashboard da aplicação após selecionado o título que deseja realizar a antecipação requisita a antecipação do mesmo.</w:t>
            </w:r>
          </w:p>
        </w:tc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</w:t>
            </w:r>
            <w:r>
              <w:rPr>
                <w:rFonts w:ascii="Arial" w:hAnsi="Arial"/>
                <w:lang w:val="en-US" w:eastAsia="en-US"/>
              </w:rPr>
              <w:t>ário autenticado e na tela de dashboard da aplicação.</w:t>
            </w:r>
          </w:p>
        </w:tc>
        <w:tc>
          <w:tcPr>
            <w:tcW w:w="23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Status 200(ok) retornada da API e JSON com os dados do pagamento realizado ao</w:t>
            </w:r>
            <w:r>
              <w:rPr>
                <w:rFonts w:ascii="Arial" w:hAnsi="Arial"/>
                <w:lang w:val="en-US" w:eastAsia="en-US"/>
              </w:rPr>
              <w:t xml:space="preserve"> usuário.</w:t>
            </w:r>
          </w:p>
        </w:tc>
      </w:tr>
      <w:tr>
        <w:trPr>
          <w:trHeight w:val="352" w:hRule="atLeast"/>
          <w:cantSplit w:val="true"/>
        </w:trPr>
        <w:tc>
          <w:tcPr>
            <w:tcW w:w="8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RF-08</w:t>
            </w:r>
          </w:p>
        </w:tc>
        <w:tc>
          <w:tcPr>
            <w:tcW w:w="18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comprovante de pagamento</w:t>
            </w:r>
          </w:p>
        </w:tc>
        <w:tc>
          <w:tcPr>
            <w:tcW w:w="26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</w:t>
            </w:r>
            <w:r>
              <w:rPr>
                <w:rFonts w:ascii="Arial" w:hAnsi="Arial"/>
                <w:lang w:val="en-US" w:eastAsia="en-US"/>
              </w:rPr>
              <w:t>ário no dashboard da aplicação após selecionado o título recebido que deseja visualizar o comprovante.</w:t>
            </w:r>
          </w:p>
        </w:tc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</w:t>
            </w:r>
            <w:r>
              <w:rPr>
                <w:rFonts w:ascii="Arial" w:hAnsi="Arial"/>
                <w:lang w:val="en-US" w:eastAsia="en-US"/>
              </w:rPr>
              <w:t>ário autenticado e na tela de dashboard da aplicação.</w:t>
            </w:r>
          </w:p>
        </w:tc>
        <w:tc>
          <w:tcPr>
            <w:tcW w:w="23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Status 200(ok) retornada da API e JSON com o base64 do comprovante de pagamento</w:t>
            </w:r>
            <w:r>
              <w:rPr>
                <w:rFonts w:ascii="Arial" w:hAnsi="Arial"/>
                <w:lang w:val="en-US" w:eastAsia="en-US"/>
              </w:rPr>
              <w:t>.</w:t>
            </w:r>
          </w:p>
        </w:tc>
      </w:tr>
      <w:tr>
        <w:trPr>
          <w:trHeight w:val="352" w:hRule="atLeast"/>
          <w:cantSplit w:val="true"/>
        </w:trPr>
        <w:tc>
          <w:tcPr>
            <w:tcW w:w="8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RF-09</w:t>
            </w:r>
          </w:p>
        </w:tc>
        <w:tc>
          <w:tcPr>
            <w:tcW w:w="18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Disponibilizar o download do comprovante de pagamento.</w:t>
            </w:r>
          </w:p>
        </w:tc>
        <w:tc>
          <w:tcPr>
            <w:tcW w:w="26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</w:t>
            </w:r>
            <w:r>
              <w:rPr>
                <w:rFonts w:ascii="Arial" w:hAnsi="Arial"/>
                <w:lang w:val="en-US" w:eastAsia="en-US"/>
              </w:rPr>
              <w:t xml:space="preserve">ário no dashboard da aplicação após selecionado o o comprovante de pagamento que deseja realizar o </w:t>
            </w:r>
            <w:r>
              <w:rPr>
                <w:rFonts w:ascii="Arial" w:hAnsi="Arial"/>
                <w:i w:val="false"/>
                <w:iCs w:val="false"/>
                <w:color w:val="auto"/>
                <w:lang w:val="sv-SE" w:eastAsia="en-US"/>
              </w:rPr>
              <w:t>download</w:t>
            </w:r>
            <w:r>
              <w:rPr>
                <w:rFonts w:ascii="Arial" w:hAnsi="Arial"/>
                <w:lang w:val="en-US" w:eastAsia="en-US"/>
              </w:rPr>
              <w:t>.</w:t>
            </w:r>
          </w:p>
        </w:tc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</w:t>
            </w:r>
            <w:r>
              <w:rPr>
                <w:rFonts w:ascii="Arial" w:hAnsi="Arial"/>
                <w:lang w:val="en-US" w:eastAsia="en-US"/>
              </w:rPr>
              <w:t>ário autenticado e escolhido o comprovante um comprovante para realizar a operação.</w:t>
            </w:r>
          </w:p>
        </w:tc>
        <w:tc>
          <w:tcPr>
            <w:tcW w:w="23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Com o base64 do comprovante a aplicaç</w:t>
            </w:r>
            <w:r>
              <w:rPr>
                <w:rFonts w:ascii="Arial" w:hAnsi="Arial"/>
                <w:lang w:val="en-US" w:eastAsia="en-US"/>
              </w:rPr>
              <w:t>ão irá disponibilizar o donwload no formato PNG do comprovante</w:t>
            </w:r>
            <w:r>
              <w:rPr>
                <w:rFonts w:ascii="Arial" w:hAnsi="Arial"/>
              </w:rPr>
              <w:t xml:space="preserve"> de pagamento</w:t>
            </w:r>
            <w:r>
              <w:rPr>
                <w:rFonts w:ascii="Arial" w:hAnsi="Arial"/>
                <w:lang w:val="en-US" w:eastAsia="en-US"/>
              </w:rPr>
              <w:t>.</w:t>
            </w:r>
          </w:p>
        </w:tc>
      </w:tr>
      <w:tr>
        <w:trPr>
          <w:trHeight w:val="352" w:hRule="atLeast"/>
          <w:cantSplit w:val="true"/>
        </w:trPr>
        <w:tc>
          <w:tcPr>
            <w:tcW w:w="8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RF-10</w:t>
            </w:r>
          </w:p>
        </w:tc>
        <w:tc>
          <w:tcPr>
            <w:tcW w:w="18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Disparo de e-mail de novo t</w:t>
            </w:r>
            <w:r>
              <w:rPr>
                <w:rFonts w:ascii="Arial" w:hAnsi="Arial"/>
                <w:lang w:val="en-US" w:eastAsia="en-US"/>
              </w:rPr>
              <w:t>ítulo disponível para recebimento.</w:t>
            </w:r>
          </w:p>
        </w:tc>
        <w:tc>
          <w:tcPr>
            <w:tcW w:w="26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</w:t>
            </w:r>
            <w:r>
              <w:rPr>
                <w:rFonts w:ascii="Arial" w:hAnsi="Arial"/>
                <w:lang w:val="en-US" w:eastAsia="en-US"/>
              </w:rPr>
              <w:t>ário após ter um novo título a receber irá receber uma notificação via e-mail sobre o assunto.</w:t>
            </w:r>
          </w:p>
        </w:tc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</w:t>
            </w:r>
            <w:r>
              <w:rPr>
                <w:rFonts w:ascii="Arial" w:hAnsi="Arial"/>
                <w:lang w:val="en-US" w:eastAsia="en-US"/>
              </w:rPr>
              <w:t>ário estar na cadastrado e possuir um e-mail valido.</w:t>
            </w:r>
          </w:p>
        </w:tc>
        <w:tc>
          <w:tcPr>
            <w:tcW w:w="23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disparo do e-mail.</w:t>
            </w:r>
          </w:p>
        </w:tc>
      </w:tr>
    </w:tbl>
    <w:p>
      <w:pPr>
        <w:pStyle w:val="InfoBlue"/>
        <w:spacing w:before="0" w:after="120"/>
        <w:ind w:left="0" w:hanging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417" w:footer="720" w:bottom="141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ms Rmn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widowControl w:val="false"/>
            <w:ind w:right="360" w:hanging="0"/>
            <w:rPr/>
          </w:pPr>
          <w:r>
            <w:rPr>
              <w:i/>
              <w:iCs/>
            </w:rPr>
            <w:t>Confidencial</w:t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Arial" w:hAnsi="Arial"/>
            </w:rPr>
            <w:t>AKITE TECH</w:t>
          </w:r>
          <w:r>
            <w:rPr/>
            <w:t xml:space="preserve">, </w:t>
          </w:r>
          <w:r>
            <w:rPr>
              <w:shd w:fill="auto" w:val="clear"/>
            </w:rPr>
            <w:fldChar w:fldCharType="begin"/>
          </w:r>
          <w:r>
            <w:rPr>
              <w:shd w:fill="auto" w:val="clear"/>
            </w:rPr>
            <w:instrText xml:space="preserve"> DATE \@"yyyy" </w:instrText>
          </w:r>
          <w:r>
            <w:rPr>
              <w:shd w:fill="auto" w:val="clear"/>
            </w:rPr>
            <w:fldChar w:fldCharType="separate"/>
          </w:r>
          <w:r>
            <w:rPr>
              <w:shd w:fill="auto" w:val="clear"/>
            </w:rPr>
            <w:t>2022</w:t>
          </w:r>
          <w:r>
            <w:rPr>
              <w:shd w:fill="auto" w:val="clear"/>
            </w:rPr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/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AKTIE TECH</w:t>
    </w:r>
  </w:p>
  <w:p>
    <w:pPr>
      <w:pStyle w:val="Normal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MilkPay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Versão: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color w:val="auto"/>
              <w:highlight w:val="none"/>
              <w:shd w:fill="auto" w:val="clear"/>
            </w:rPr>
          </w:pPr>
          <w:r>
            <w:rPr/>
            <w:fldChar w:fldCharType="begin"/>
          </w:r>
          <w:r>
            <w:rPr/>
            <w:instrText xml:space="preserve"> TITLE </w:instrText>
          </w:r>
          <w:r>
            <w:rPr/>
            <w:fldChar w:fldCharType="separate"/>
          </w:r>
          <w:r>
            <w:rPr/>
            <w:t>Plano de Teste Principal</w:t>
          </w:r>
          <w:r>
            <w:rPr/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 xml:space="preserve">  </w:t>
          </w:r>
          <w:r>
            <w:rPr/>
            <w:t>Data:  16/05/22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PTP-1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?"/>
      <w:lvlJc w:val="left"/>
      <w:pPr>
        <w:tabs>
          <w:tab w:val="num" w:pos="0"/>
        </w:tabs>
        <w:ind w:left="1440" w:hanging="360"/>
      </w:pPr>
      <w:rPr>
        <w:sz w:val="16"/>
        <w:szCs w:val="16"/>
        <w:rFonts w:cs="Helvetic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2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Ncoradanotaderodap">
    <w:name w:val="Âncora da nota de rodapé"/>
    <w:rPr>
      <w:sz w:val="20"/>
      <w:szCs w:val="20"/>
      <w:vertAlign w:val="superscript"/>
    </w:rPr>
  </w:style>
  <w:style w:type="character" w:styleId="FootnoteCharacters">
    <w:name w:val="Footnote Characters"/>
    <w:basedOn w:val="DefaultParagraphFont"/>
    <w:semiHidden/>
    <w:qFormat/>
    <w:rPr>
      <w:sz w:val="20"/>
      <w:szCs w:val="20"/>
      <w:vertAlign w:val="superscript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qFormat/>
    <w:rPr>
      <w:sz w:val="16"/>
      <w:szCs w:val="16"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keepLines/>
      <w:spacing w:before="0" w:after="120"/>
      <w:ind w:left="360" w:hanging="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Sumrio1">
    <w:name w:val="TOC 1"/>
    <w:basedOn w:val="Normal"/>
    <w:next w:val="Normal"/>
    <w:autoRedefine/>
    <w:uiPriority w:val="39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autoRedefine/>
    <w:uiPriority w:val="39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autoRedefine/>
    <w:uiPriority w:val="39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Notaderodap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bCs/>
      <w:kern w:val="2"/>
      <w:sz w:val="32"/>
      <w:szCs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autoRedefine/>
    <w:semiHidden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pPr>
      <w:ind w:left="1600" w:hanging="0"/>
    </w:pPr>
    <w:rPr/>
  </w:style>
  <w:style w:type="paragraph" w:styleId="Corpodotextorecuado">
    <w:name w:val="Body Text Indent"/>
    <w:basedOn w:val="Normal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 w:customStyle="1">
    <w:name w:val="Bullet"/>
    <w:basedOn w:val="Normal"/>
    <w:qFormat/>
    <w:pPr>
      <w:widowControl/>
      <w:numPr>
        <w:ilvl w:val="0"/>
        <w:numId w:val="3"/>
      </w:numPr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 w:customStyle="1">
    <w:name w:val="InfoBlue"/>
    <w:basedOn w:val="Normal"/>
    <w:next w:val="Corpodotexto"/>
    <w:autoRedefine/>
    <w:qFormat/>
    <w:pPr>
      <w:tabs>
        <w:tab w:val="clear" w:pos="720"/>
        <w:tab w:val="left" w:pos="381" w:leader="none"/>
      </w:tabs>
      <w:spacing w:before="0" w:after="120"/>
      <w:ind w:left="381" w:hanging="0"/>
    </w:pPr>
    <w:rPr>
      <w:i w:val="false"/>
      <w:iCs w:val="false"/>
      <w:color w:val="auto"/>
    </w:rPr>
  </w:style>
  <w:style w:type="paragraph" w:styleId="Subttulo1" w:customStyle="1">
    <w:name w:val="Subtítulo1"/>
    <w:basedOn w:val="Ttulododocumento"/>
    <w:qFormat/>
    <w:pPr>
      <w:widowControl/>
    </w:pPr>
    <w:rPr>
      <w:rFonts w:ascii="Times New Roman" w:hAnsi="Times New Roman" w:cs="Times New Roman"/>
      <w:sz w:val="24"/>
      <w:szCs w:val="24"/>
    </w:rPr>
  </w:style>
  <w:style w:type="paragraph" w:styleId="RevisionHist" w:customStyle="1">
    <w:name w:val="RevisionHist"/>
    <w:basedOn w:val="Normal"/>
    <w:qFormat/>
    <w:pPr>
      <w:widowControl/>
      <w:spacing w:lineRule="auto" w:line="240"/>
    </w:pPr>
    <w:rPr/>
  </w:style>
  <w:style w:type="paragraph" w:styleId="Date">
    <w:name w:val="Date"/>
    <w:basedOn w:val="Normal"/>
    <w:qFormat/>
    <w:pPr>
      <w:widowControl/>
      <w:spacing w:lineRule="auto" w:line="240"/>
    </w:pPr>
    <w:rPr/>
  </w:style>
  <w:style w:type="paragraph" w:styleId="Hierarchy" w:customStyle="1">
    <w:name w:val="Hierarchy"/>
    <w:basedOn w:val="Normal"/>
    <w:qFormat/>
    <w:pPr>
      <w:widowControl/>
      <w:tabs>
        <w:tab w:val="left" w:pos="720" w:leader="none"/>
        <w:tab w:val="left" w:pos="1440" w:leader="none"/>
        <w:tab w:val="left" w:pos="2160" w:leader="none"/>
        <w:tab w:val="left" w:pos="3600" w:leader="none"/>
        <w:tab w:val="left" w:pos="5040" w:leader="none"/>
      </w:tabs>
      <w:spacing w:lineRule="auto" w:line="240" w:before="0" w:after="120"/>
      <w:ind w:right="-3456" w:hanging="0"/>
    </w:pPr>
    <w:rPr>
      <w:rFonts w:ascii="Tms Rmn" w:hAnsi="Tms Rmn" w:cs="Tms Rmn"/>
    </w:rPr>
  </w:style>
  <w:style w:type="paragraph" w:styleId="Corpodetexto1" w:customStyle="1">
    <w:name w:val="Corpo de texto1"/>
    <w:qFormat/>
    <w:pPr>
      <w:keepLines/>
      <w:widowControl/>
      <w:suppressAutoHyphens w:val="true"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Annotationtext">
    <w:name w:val="annotation text"/>
    <w:basedOn w:val="Normal"/>
    <w:semiHidden/>
    <w:qFormat/>
    <w:pPr>
      <w:widowControl/>
      <w:spacing w:lineRule="auto" w:line="240"/>
    </w:pPr>
    <w:rPr/>
  </w:style>
  <w:style w:type="paragraph" w:styleId="PlainText">
    <w:name w:val="Plain Text"/>
    <w:basedOn w:val="Normal"/>
    <w:qFormat/>
    <w:pPr>
      <w:widowControl/>
      <w:spacing w:lineRule="auto" w:line="240"/>
    </w:pPr>
    <w:rPr>
      <w:rFonts w:ascii="Courier New" w:hAnsi="Courier New" w:cs="Courier New"/>
    </w:rPr>
  </w:style>
  <w:style w:type="paragraph" w:styleId="Project" w:customStyle="1">
    <w:name w:val="Project"/>
    <w:basedOn w:val="Normal"/>
    <w:qFormat/>
    <w:pPr>
      <w:widowControl/>
      <w:spacing w:lineRule="auto" w:line="240"/>
      <w:jc w:val="right"/>
    </w:pPr>
    <w:rPr>
      <w:rFonts w:ascii="Arial" w:hAnsi="Arial" w:cs="Arial"/>
      <w:b/>
      <w:bCs/>
      <w:sz w:val="36"/>
      <w:szCs w:val="36"/>
    </w:rPr>
  </w:style>
  <w:style w:type="paragraph" w:styleId="CompanyName" w:customStyle="1">
    <w:name w:val="CompanyName"/>
    <w:basedOn w:val="Normal"/>
    <w:qFormat/>
    <w:pPr>
      <w:widowControl/>
      <w:spacing w:lineRule="auto" w:line="240"/>
      <w:jc w:val="right"/>
    </w:pPr>
    <w:rPr>
      <w:rFonts w:ascii="Arial" w:hAnsi="Arial" w:cs="Arial"/>
      <w:b/>
      <w:bCs/>
      <w:sz w:val="36"/>
      <w:szCs w:val="36"/>
    </w:rPr>
  </w:style>
  <w:style w:type="paragraph" w:styleId="Infoblue1" w:customStyle="1">
    <w:name w:val="infoblue"/>
    <w:basedOn w:val="Normal"/>
    <w:qFormat/>
    <w:pPr>
      <w:widowControl/>
      <w:spacing w:before="0" w:after="120"/>
      <w:ind w:left="450" w:hanging="0"/>
    </w:pPr>
    <w:rPr>
      <w:i/>
      <w:iCs/>
      <w:color w:val="0000FF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Linux Libertine G;Times New Roman" w:cs="Linux Libertine G;Times New Roman"/>
      <w:color w:val="auto"/>
      <w:kern w:val="0"/>
      <w:sz w:val="20"/>
      <w:szCs w:val="20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LibreOffice/7.3.3.2$Linux_X86_64 LibreOffice_project/4985bca6212b77bf8c7a86bceeb2084ec86f4b6b</Application>
  <AppVersion>15.0000</AppVersion>
  <Pages>8</Pages>
  <Words>1261</Words>
  <Characters>6693</Characters>
  <CharactersWithSpaces>7716</CharactersWithSpaces>
  <Paragraphs>199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2022-03-01T17:38:00Z</dcterms:created>
  <dc:creator>Lucas Dartora</dc:creator>
  <dc:description/>
  <dc:language>pt-BR</dc:language>
  <cp:lastModifiedBy/>
  <cp:lastPrinted>2001-09-07T02:54:00Z</cp:lastPrinted>
  <dcterms:modified xsi:type="dcterms:W3CDTF">2022-05-16T21:24:57Z</dcterms:modified>
  <cp:revision>33</cp:revision>
  <dc:subject>&lt;Nome do Projeto&gt;</dc:subject>
  <dc:title>Plano de Teste Principal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