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8134A" w14:textId="6673844B" w:rsidR="00A47AE2" w:rsidRDefault="00E108E9" w:rsidP="00E108E9">
      <w:pPr>
        <w:jc w:val="center"/>
        <w:rPr>
          <w:lang w:val="en-US"/>
        </w:rPr>
      </w:pPr>
      <w:r>
        <w:rPr>
          <w:lang w:val="en-US"/>
        </w:rPr>
        <w:t>Quiz 1</w:t>
      </w:r>
    </w:p>
    <w:p w14:paraId="40494426" w14:textId="357EBC68" w:rsidR="00E108E9" w:rsidRDefault="00E108E9" w:rsidP="00E108E9">
      <w:pPr>
        <w:jc w:val="center"/>
        <w:rPr>
          <w:lang w:val="en-US"/>
        </w:rPr>
      </w:pPr>
      <w:r>
        <w:rPr>
          <w:lang w:val="en-US"/>
        </w:rPr>
        <w:t>1 Hour</w:t>
      </w:r>
    </w:p>
    <w:p w14:paraId="7E9A5E76" w14:textId="0AD3B3B0" w:rsidR="00E108E9" w:rsidRPr="001F1737" w:rsidRDefault="001F1737" w:rsidP="001F1737">
      <w:pPr>
        <w:jc w:val="both"/>
        <w:rPr>
          <w:b/>
          <w:bCs/>
          <w:lang w:val="en-US"/>
        </w:rPr>
      </w:pPr>
      <w:r w:rsidRPr="001F1737">
        <w:rPr>
          <w:b/>
          <w:bCs/>
          <w:lang w:val="en-US"/>
        </w:rPr>
        <w:t>Question 1</w:t>
      </w:r>
    </w:p>
    <w:p w14:paraId="55070996" w14:textId="50F32749" w:rsidR="00E108E9" w:rsidRDefault="00E108E9" w:rsidP="00E108E9">
      <w:pPr>
        <w:jc w:val="both"/>
      </w:pPr>
      <w:r>
        <w:t xml:space="preserve">Each of the following languages is the </w:t>
      </w:r>
      <w:r>
        <w:t>union</w:t>
      </w:r>
      <w:r>
        <w:t xml:space="preserve"> of two simpler languages. In each part, construct </w:t>
      </w:r>
      <w:r>
        <w:t>N</w:t>
      </w:r>
      <w:r>
        <w:t xml:space="preserve">FAs for the simpler languages, then combine them using the construction to give the state diagram of </w:t>
      </w:r>
      <w:r>
        <w:t>an N</w:t>
      </w:r>
      <w:r>
        <w:t xml:space="preserve">FA for the language given. In all parts </w:t>
      </w:r>
      <w:r w:rsidR="007C3EBF">
        <w:t xml:space="preserve">alphabets is </w:t>
      </w:r>
      <w:r>
        <w:t>{a, b}.</w:t>
      </w:r>
    </w:p>
    <w:p w14:paraId="4A0B153D" w14:textId="23C5857C" w:rsidR="00E108E9" w:rsidRDefault="00E108E9" w:rsidP="00E108E9">
      <w:pPr>
        <w:jc w:val="both"/>
      </w:pPr>
      <w:r>
        <w:t xml:space="preserve">Now repeat the same using DFAs. Compare on the complexity of the steps involved. </w:t>
      </w:r>
    </w:p>
    <w:p w14:paraId="42570186" w14:textId="7E5AE6E9" w:rsidR="00DB51C6" w:rsidRDefault="001F1737" w:rsidP="00E108E9">
      <w:pPr>
        <w:jc w:val="both"/>
      </w:pPr>
      <w:r>
        <w:t>L1=</w:t>
      </w:r>
      <w:r w:rsidR="00DB51C6" w:rsidRPr="00DB51C6">
        <w:t>{w</w:t>
      </w:r>
      <w:r w:rsidR="007C3EBF">
        <w:t xml:space="preserve"> |</w:t>
      </w:r>
      <w:r w:rsidR="00DB51C6" w:rsidRPr="00DB51C6">
        <w:t xml:space="preserve"> w contains the substring 0101, i.e., w = </w:t>
      </w:r>
      <w:r w:rsidR="007C3EBF">
        <w:t>x0101</w:t>
      </w:r>
      <w:r w:rsidR="00DB51C6" w:rsidRPr="00DB51C6">
        <w:t>y for some x</w:t>
      </w:r>
      <w:r w:rsidR="007C3EBF">
        <w:t xml:space="preserve"> </w:t>
      </w:r>
      <w:r w:rsidR="00DB51C6" w:rsidRPr="00DB51C6">
        <w:t xml:space="preserve"> and y}</w:t>
      </w:r>
    </w:p>
    <w:p w14:paraId="0491E22B" w14:textId="020BFB49" w:rsidR="001F1737" w:rsidRDefault="001F1737" w:rsidP="00E108E9">
      <w:pPr>
        <w:jc w:val="both"/>
      </w:pPr>
      <w:r>
        <w:t>L2=</w:t>
      </w:r>
      <w:r w:rsidRPr="001F1737">
        <w:t xml:space="preserve"> </w:t>
      </w:r>
      <w:r w:rsidRPr="001F1737">
        <w:t>{w</w:t>
      </w:r>
      <w:r>
        <w:t>|</w:t>
      </w:r>
      <w:r w:rsidRPr="001F1737">
        <w:t xml:space="preserve"> w</w:t>
      </w:r>
      <w:r>
        <w:t xml:space="preserve"> </w:t>
      </w:r>
      <w:r w:rsidRPr="001F1737">
        <w:t>doesn't contain the substring 1101</w:t>
      </w:r>
      <w:r>
        <w:t>}</w:t>
      </w:r>
    </w:p>
    <w:p w14:paraId="1C87F14E" w14:textId="77777777" w:rsidR="001F1737" w:rsidRDefault="001F1737" w:rsidP="00E108E9">
      <w:pPr>
        <w:jc w:val="both"/>
      </w:pPr>
    </w:p>
    <w:p w14:paraId="25B09E3C" w14:textId="6183253E" w:rsidR="001F1737" w:rsidRDefault="004A42B3" w:rsidP="00E108E9">
      <w:pPr>
        <w:jc w:val="both"/>
        <w:rPr>
          <w:b/>
          <w:bCs/>
        </w:rPr>
      </w:pPr>
      <w:r>
        <w:rPr>
          <w:b/>
          <w:bCs/>
        </w:rPr>
        <w:t>Question 2</w:t>
      </w:r>
    </w:p>
    <w:p w14:paraId="3BE31EA2" w14:textId="249E4B49" w:rsidR="004A42B3" w:rsidRDefault="004A42B3" w:rsidP="00E108E9">
      <w:pPr>
        <w:jc w:val="both"/>
      </w:pPr>
      <w:r w:rsidRPr="004A42B3">
        <w:t>Prove that every NFA can be converted to an equivalent one that has a single accept state.</w:t>
      </w:r>
    </w:p>
    <w:p w14:paraId="4BB306E5" w14:textId="6E5284FF" w:rsidR="004A42B3" w:rsidRDefault="004A42B3" w:rsidP="00E108E9">
      <w:pPr>
        <w:jc w:val="both"/>
      </w:pPr>
      <w:r>
        <w:t xml:space="preserve">Also, show that the same cannot be done in DFA. </w:t>
      </w:r>
    </w:p>
    <w:p w14:paraId="1CCFCE71" w14:textId="77777777" w:rsidR="004A42B3" w:rsidRDefault="004A42B3" w:rsidP="00E108E9">
      <w:pPr>
        <w:jc w:val="both"/>
      </w:pPr>
    </w:p>
    <w:p w14:paraId="19070F82" w14:textId="77C03AD7" w:rsidR="004A42B3" w:rsidRPr="004A42B3" w:rsidRDefault="004A42B3" w:rsidP="00E108E9">
      <w:pPr>
        <w:jc w:val="both"/>
        <w:rPr>
          <w:b/>
          <w:bCs/>
        </w:rPr>
      </w:pPr>
      <w:r w:rsidRPr="004A42B3">
        <w:rPr>
          <w:b/>
          <w:bCs/>
        </w:rPr>
        <w:t>Question 3:</w:t>
      </w:r>
    </w:p>
    <w:p w14:paraId="2FA35FF3" w14:textId="77777777" w:rsidR="000A1D74" w:rsidRDefault="004A42B3" w:rsidP="00E108E9">
      <w:pPr>
        <w:jc w:val="both"/>
      </w:pPr>
      <w:r>
        <w:t xml:space="preserve">Is </w:t>
      </w:r>
      <w:r w:rsidRPr="004A42B3">
        <w:t>L = {</w:t>
      </w:r>
      <w:proofErr w:type="spellStart"/>
      <w:r w:rsidRPr="004A42B3">
        <w:t>a</w:t>
      </w:r>
      <w:r>
        <w:rPr>
          <w:vertAlign w:val="superscript"/>
        </w:rPr>
        <w:t>k</w:t>
      </w:r>
      <w:proofErr w:type="spellEnd"/>
      <w:r w:rsidRPr="004A42B3">
        <w:t xml:space="preserve"> | w </w:t>
      </w:r>
      <w:r>
        <w:t xml:space="preserve"> is </w:t>
      </w:r>
      <w:r w:rsidRPr="004A42B3">
        <w:t>{a, b}*, |w| = k}</w:t>
      </w:r>
      <w:r>
        <w:t xml:space="preserve">  Regular—if so, </w:t>
      </w:r>
      <w:r w:rsidR="000A1D74">
        <w:t>draw an DFA</w:t>
      </w:r>
    </w:p>
    <w:p w14:paraId="775FB212" w14:textId="77777777" w:rsidR="000A1D74" w:rsidRDefault="000A1D74" w:rsidP="00E108E9">
      <w:pPr>
        <w:jc w:val="both"/>
      </w:pPr>
      <w:r>
        <w:t>If not, show by pumping lemma.</w:t>
      </w:r>
    </w:p>
    <w:p w14:paraId="6ECAE553" w14:textId="77777777" w:rsidR="000A1D74" w:rsidRDefault="000A1D74" w:rsidP="00E108E9">
      <w:pPr>
        <w:jc w:val="both"/>
      </w:pPr>
    </w:p>
    <w:p w14:paraId="28582DB0" w14:textId="77777777" w:rsidR="000A1D74" w:rsidRDefault="000A1D74" w:rsidP="00E108E9">
      <w:pPr>
        <w:jc w:val="both"/>
      </w:pPr>
      <w:r>
        <w:t>Question 4:</w:t>
      </w:r>
    </w:p>
    <w:p w14:paraId="2E58B02C" w14:textId="77777777" w:rsidR="000A1D74" w:rsidRDefault="004A42B3" w:rsidP="00E108E9">
      <w:pPr>
        <w:jc w:val="both"/>
      </w:pPr>
      <w:r>
        <w:t xml:space="preserve"> </w:t>
      </w:r>
      <w:r w:rsidR="000A1D74">
        <w:t xml:space="preserve">Is </w:t>
      </w:r>
      <w:r w:rsidR="000A1D74" w:rsidRPr="004A42B3">
        <w:t>L = {</w:t>
      </w:r>
      <w:proofErr w:type="spellStart"/>
      <w:r w:rsidR="000A1D74" w:rsidRPr="004A42B3">
        <w:t>a</w:t>
      </w:r>
      <w:r w:rsidR="000A1D74">
        <w:rPr>
          <w:vertAlign w:val="superscript"/>
        </w:rPr>
        <w:t>k</w:t>
      </w:r>
      <w:proofErr w:type="spellEnd"/>
      <w:r w:rsidR="000A1D74" w:rsidRPr="004A42B3">
        <w:t xml:space="preserve"> </w:t>
      </w:r>
      <w:r w:rsidR="000A1D74">
        <w:t>b</w:t>
      </w:r>
      <w:r w:rsidR="000A1D74">
        <w:rPr>
          <w:vertAlign w:val="superscript"/>
        </w:rPr>
        <w:t>k</w:t>
      </w:r>
      <w:r w:rsidR="000A1D74" w:rsidRPr="004A42B3">
        <w:t xml:space="preserve"> | k</w:t>
      </w:r>
      <w:r w:rsidR="000A1D74">
        <w:t xml:space="preserve"> &lt;=30</w:t>
      </w:r>
      <w:r w:rsidR="000A1D74" w:rsidRPr="004A42B3">
        <w:t>}</w:t>
      </w:r>
      <w:r w:rsidR="000A1D74">
        <w:t xml:space="preserve"> regular ?</w:t>
      </w:r>
    </w:p>
    <w:p w14:paraId="2D14396D" w14:textId="183FFFBF" w:rsidR="001F1737" w:rsidRDefault="000A1D74" w:rsidP="00E108E9">
      <w:pPr>
        <w:jc w:val="both"/>
      </w:pPr>
      <w:r>
        <w:t>Draw a DFA / NFA for the same.</w:t>
      </w:r>
    </w:p>
    <w:p w14:paraId="2712831F" w14:textId="0BB37BF3" w:rsidR="000A1D74" w:rsidRDefault="000A1D74" w:rsidP="00E108E9">
      <w:pPr>
        <w:jc w:val="both"/>
      </w:pPr>
      <w:r>
        <w:t>Use pumping lemma and show pumping can be done for few cases of “</w:t>
      </w:r>
      <w:proofErr w:type="spellStart"/>
      <w:r>
        <w:t>p,x,y,z</w:t>
      </w:r>
      <w:proofErr w:type="spellEnd"/>
      <w:r>
        <w:t>”</w:t>
      </w:r>
    </w:p>
    <w:p w14:paraId="20C1CFBA" w14:textId="77777777" w:rsidR="001F1737" w:rsidRDefault="001F1737" w:rsidP="00E108E9">
      <w:pPr>
        <w:jc w:val="both"/>
      </w:pPr>
    </w:p>
    <w:p w14:paraId="69024FCC" w14:textId="77777777" w:rsidR="00DB51C6" w:rsidRDefault="00DB51C6" w:rsidP="00E108E9">
      <w:pPr>
        <w:jc w:val="both"/>
      </w:pPr>
    </w:p>
    <w:p w14:paraId="0860157C" w14:textId="77777777" w:rsidR="00E108E9" w:rsidRDefault="00E108E9" w:rsidP="00E108E9"/>
    <w:p w14:paraId="03364BD0" w14:textId="77777777" w:rsidR="00E108E9" w:rsidRPr="00E108E9" w:rsidRDefault="00E108E9" w:rsidP="00E108E9">
      <w:pPr>
        <w:jc w:val="both"/>
        <w:rPr>
          <w:lang w:val="en-US"/>
        </w:rPr>
      </w:pPr>
    </w:p>
    <w:sectPr w:rsidR="00E108E9" w:rsidRPr="00E10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E2"/>
    <w:rsid w:val="000A1D74"/>
    <w:rsid w:val="001F1737"/>
    <w:rsid w:val="003A180C"/>
    <w:rsid w:val="004A42B3"/>
    <w:rsid w:val="007C3EBF"/>
    <w:rsid w:val="00A47AE2"/>
    <w:rsid w:val="00DB51C6"/>
    <w:rsid w:val="00E1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EEE16"/>
  <w15:chartTrackingRefBased/>
  <w15:docId w15:val="{EE6659CF-442E-4D2B-BAC4-C06D0479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A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Biswas</dc:creator>
  <cp:keywords/>
  <dc:description/>
  <cp:lastModifiedBy>Santosh Biswas</cp:lastModifiedBy>
  <cp:revision>2</cp:revision>
  <dcterms:created xsi:type="dcterms:W3CDTF">2025-02-15T03:18:00Z</dcterms:created>
  <dcterms:modified xsi:type="dcterms:W3CDTF">2025-02-15T04:35:00Z</dcterms:modified>
</cp:coreProperties>
</file>