
<file path=[Content_Types].xml><?xml version="1.0" encoding="utf-8"?>
<Types xmlns="http://schemas.openxmlformats.org/package/2006/content-types">
  <Default ContentType="application/xml" Extension="xml"/>
  <Default ContentType="image/png" Extension="png"/>
  <Default ContentType="image/jpeg" Extension="jp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lineRule="auto"/>
        <w:rPr/>
      </w:pPr>
    </w:p>
    <w:p>
      <w:pPr>
        <w:spacing w:after="0" w:lineRule="auto"/>
        <w:rPr/>
      </w:pPr>
    </w:p>
    <w:p>
      <w:pPr>
        <w:spacing w:after="0" w:lineRule="auto"/>
        <w:rPr/>
      </w:pPr>
    </w:p>
    <w:p>
      <w:pPr>
        <w:spacing w:after="0" w:lineRule="auto"/>
        <w:rPr/>
      </w:pPr>
    </w:p>
    <w:p>
      <w:pPr>
        <w:spacing w:after="100" w:lineRule="auto"/>
        <w:jc w:val="center"/>
        <w:rPr/>
      </w:pPr>
      <w:r>
        <w:rPr>
          <w:rFonts w:ascii="Calibri" w:cs="Calibri" w:eastAsia="Calibri" w:hAnsi="Calibri"/>
          <w:b w:val="1"/>
          <w:bCs w:val="1"/>
          <w:color w:val="595959"/>
          <w:sz w:val="22"/>
          <w:szCs w:val="22"/>
        </w:rPr>
        <w:t xml:space="preserve">BDY1103 — TALLER DE BASE DE DATOS</w:t>
      </w:r>
    </w:p>
    <w:p>
      <w:pPr>
        <w:spacing w:after="60" w:lineRule="auto"/>
        <w:jc w:val="center"/>
        <w:rPr/>
      </w:pPr>
      <w:r>
        <w:rPr>
          <w:rFonts w:ascii="Calibri" w:cs="Calibri" w:eastAsia="Calibri" w:hAnsi="Calibri"/>
          <w:b w:val="1"/>
          <w:bCs w:val="1"/>
          <w:color w:val="1f3864"/>
          <w:sz w:val="56"/>
          <w:szCs w:val="56"/>
        </w:rPr>
        <w:t xml:space="preserve">Evaluación Parcial N° 2</w:t>
      </w:r>
    </w:p>
    <w:p>
      <w:pPr>
        <w:spacing w:after="500" w:lineRule="auto"/>
        <w:jc w:val="center"/>
        <w:rPr/>
      </w:pPr>
      <w:r>
        <w:rPr>
          <w:rFonts w:ascii="Calibri" w:cs="Calibri" w:eastAsia="Calibri" w:hAnsi="Calibri"/>
          <w:color w:val="2e5496"/>
          <w:sz w:val="30"/>
          <w:szCs w:val="30"/>
        </w:rPr>
        <w:t xml:space="preserve">Informe de Encargo — Implementación de programas PL/SQL en Sakila</w:t>
      </w: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
      <w:tr>
        <w:tc>
          <w:tcPr>
            <w:tcW w:w="9360" w:type="dxa"/>
            <w:shd w:fill="1f3864"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b w:val="1"/>
                <w:bCs w:val="1"/>
                <w:color w:val="ffffff"/>
                <w:sz w:val="19"/>
                <w:szCs w:val="19"/>
              </w:rPr>
              <w:t xml:space="preserve">Integrantes del equipo</w:t>
            </w:r>
          </w:p>
        </w:tc>
      </w:tr>
      <w:tr>
        <w:tc>
          <w:tcPr>
            <w:tcW w:w="936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Gabriel Sandoval</w:t>
            </w:r>
          </w:p>
        </w:tc>
      </w:tr>
      <w:tr>
        <w:tc>
          <w:tcPr>
            <w:tcW w:w="936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Catalina Lobos</w:t>
            </w:r>
          </w:p>
        </w:tc>
      </w:tr>
      <w:tr>
        <w:tc>
          <w:tcPr>
            <w:tcW w:w="936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Simón Inostroza</w:t>
            </w:r>
          </w:p>
        </w:tc>
      </w:tr>
    </w:tbl>
    <w:p>
      <w:pPr>
        <w:spacing w:after="500" w:lineRule="auto"/>
        <w:rPr/>
      </w:pPr>
    </w:p>
    <w:tbl>
      <w:tblPr>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
      <w:tr>
        <w:tc>
          <w:tcPr>
            <w:tcW w:w="2800" w:type="dxa"/>
            <w:shd w:fill="1f3864"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b w:val="1"/>
                <w:bCs w:val="1"/>
                <w:color w:val="ffffff"/>
                <w:sz w:val="19"/>
                <w:szCs w:val="19"/>
              </w:rPr>
              <w:t xml:space="preserve">Campo</w:t>
            </w:r>
          </w:p>
        </w:tc>
        <w:tc>
          <w:tcPr>
            <w:tcW w:w="6560" w:type="dxa"/>
            <w:shd w:fill="1f3864"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b w:val="1"/>
                <w:bCs w:val="1"/>
                <w:color w:val="ffffff"/>
                <w:sz w:val="19"/>
                <w:szCs w:val="19"/>
              </w:rPr>
              <w:t xml:space="preserve">Contenido</w:t>
            </w:r>
          </w:p>
        </w:tc>
      </w:tr>
      <w:tr>
        <w:tc>
          <w:tcPr>
            <w:tcW w:w="280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Sección</w:t>
            </w:r>
          </w:p>
        </w:tc>
        <w:tc>
          <w:tcPr>
            <w:tcW w:w="656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BDY1103-003D</w:t>
            </w:r>
          </w:p>
        </w:tc>
      </w:tr>
      <w:tr>
        <w:tc>
          <w:tcPr>
            <w:tcW w:w="280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Grupo</w:t>
            </w:r>
          </w:p>
        </w:tc>
        <w:tc>
          <w:tcPr>
            <w:tcW w:w="656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G01</w:t>
            </w:r>
          </w:p>
        </w:tc>
      </w:tr>
      <w:tr>
        <w:tc>
          <w:tcPr>
            <w:tcW w:w="280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Docente</w:t>
            </w:r>
          </w:p>
        </w:tc>
        <w:tc>
          <w:tcPr>
            <w:tcW w:w="6560" w:type="dxa"/>
            <w:shd w:fill="auto" w:val="clear"/>
            <w:tcMar>
              <w:top w:w="100.0" w:type="dxa"/>
              <w:left w:w="100.0" w:type="dxa"/>
              <w:bottom w:w="100.0" w:type="dxa"/>
              <w:right w:w="100.0" w:type="dxa"/>
            </w:tcMar>
            <w:vAlign w:val="top"/>
          </w:tcPr>
          <w:p>
            <w:pPr>
              <w:spacing w:after="0" w:before="0" w:line="240" w:lineRule="auto"/>
              <w:jc w:val="left"/>
              <w:rPr/>
            </w:pPr>
            <w:r>
              <w:rPr>
                <w:rFonts w:ascii="Calibri" w:cs="Calibri" w:eastAsia="Calibri" w:hAnsi="Calibri"/>
                <w:sz w:val="19"/>
                <w:szCs w:val="19"/>
              </w:rPr>
              <w:t xml:space="preserve">Igor Andrés Venegas Morales</w:t>
            </w:r>
          </w:p>
        </w:tc>
      </w:tr>
    </w:tbl>
    <w:p>
      <w:pPr>
        <w:rPr/>
      </w:pPr>
      <w:r>
        <w:br w:type="page"/>
      </w:r>
    </w:p>
    <w:p>
      <w:pPr>
        <w:pStyle w:val="Heading1"/>
        <w:keepNext w:val="1"/>
        <w:spacing w:after="160" w:before="360" w:lineRule="auto"/>
        <w:rPr/>
      </w:pPr>
      <w:r>
        <w:rPr>
          <w:rFonts w:ascii="Calibri" w:cs="Calibri" w:eastAsia="Calibri" w:hAnsi="Calibri"/>
          <w:b w:val="1"/>
          <w:bCs w:val="1"/>
          <w:color w:val="1f3864"/>
          <w:sz w:val="30"/>
          <w:szCs w:val="30"/>
        </w:rPr>
        <w:t xml:space="preserve">Índice</w:t>
      </w:r>
    </w:p>
    <w:p>
      <w:pPr>
        <w:tabs>
          <w:tab w:val="right" w:leader="dot" w:pos="9350"/>
        </w:tabs>
        <w:spacing w:before="0" w:after="40" w:lineRule="auto"/>
        <w:ind w:left="0"/>
        <w:rPr/>
      </w:pPr>
      <w:r>
        <w:fldChar w:fldCharType="begin" w:dirty="true"/>
      </w:r>
      <w:r>
        <w:instrText xml:space="preserve"> TOC \o "1-3" \h \z \u </w:instrText>
      </w:r>
      <w:r>
        <w:fldChar w:fldCharType="separate"/>
      </w:r>
      <w:r>
        <w:rPr>
          <w:rFonts w:ascii="Calibri" w:cs="Calibri" w:eastAsia="Calibri" w:hAnsi="Calibri"/>
          <w:b w:val="1"/>
          <w:bCs w:val="1"/>
          <w:sz w:val="20"/>
          <w:szCs w:val="20"/>
        </w:rPr>
        <w:t xml:space="preserve">1. Introducción</w:t>
      </w:r>
      <w:r>
        <w:rPr>
          <w:rFonts w:ascii="Calibri" w:cs="Calibri" w:eastAsia="Calibri" w:hAnsi="Calibri"/>
          <w:b w:val="1"/>
          <w:bCs w:val="1"/>
          <w:sz w:val="20"/>
          <w:szCs w:val="20"/>
        </w:rPr>
        <w:tab/>
        <w:t xml:space="preserve">4</w:t>
      </w:r>
    </w:p>
    <w:p>
      <w:pPr>
        <w:tabs>
          <w:tab w:val="right" w:leader="dot" w:pos="9350"/>
        </w:tabs>
        <w:spacing w:before="0" w:after="40" w:lineRule="auto"/>
        <w:ind w:left="240"/>
        <w:rPr/>
      </w:pPr>
      <w:r>
        <w:rPr>
          <w:rFonts w:ascii="Calibri" w:cs="Calibri" w:eastAsia="Calibri" w:hAnsi="Calibri"/>
          <w:sz w:val="20"/>
          <w:szCs w:val="20"/>
        </w:rPr>
        <w:t xml:space="preserve">1.1 Descripción del Proyecto</w:t>
      </w:r>
      <w:r>
        <w:rPr>
          <w:rFonts w:ascii="Calibri" w:cs="Calibri" w:eastAsia="Calibri" w:hAnsi="Calibri"/>
          <w:sz w:val="20"/>
          <w:szCs w:val="20"/>
        </w:rPr>
        <w:tab/>
        <w:t xml:space="preserve">4</w:t>
      </w:r>
    </w:p>
    <w:p>
      <w:pPr>
        <w:tabs>
          <w:tab w:val="right" w:leader="dot" w:pos="9350"/>
        </w:tabs>
        <w:spacing w:before="0" w:after="40" w:lineRule="auto"/>
        <w:ind w:left="240"/>
        <w:rPr/>
      </w:pPr>
      <w:r>
        <w:rPr>
          <w:rFonts w:ascii="Calibri" w:cs="Calibri" w:eastAsia="Calibri" w:hAnsi="Calibri"/>
          <w:sz w:val="20"/>
          <w:szCs w:val="20"/>
        </w:rPr>
        <w:t xml:space="preserve">1.2 Alcance</w:t>
      </w:r>
      <w:r>
        <w:rPr>
          <w:rFonts w:ascii="Calibri" w:cs="Calibri" w:eastAsia="Calibri" w:hAnsi="Calibri"/>
          <w:sz w:val="20"/>
          <w:szCs w:val="20"/>
        </w:rPr>
        <w:tab/>
        <w:t xml:space="preserve">4</w:t>
      </w:r>
    </w:p>
    <w:p>
      <w:pPr>
        <w:tabs>
          <w:tab w:val="right" w:leader="dot" w:pos="9350"/>
        </w:tabs>
        <w:spacing w:before="0" w:after="40" w:lineRule="auto"/>
        <w:ind w:left="480"/>
        <w:rPr/>
      </w:pPr>
      <w:r>
        <w:rPr>
          <w:rFonts w:ascii="Calibri" w:cs="Calibri" w:eastAsia="Calibri" w:hAnsi="Calibri"/>
          <w:sz w:val="20"/>
          <w:szCs w:val="20"/>
        </w:rPr>
        <w:t xml:space="preserve">1.2.1 Incluido en el alcance</w:t>
      </w:r>
      <w:r>
        <w:rPr>
          <w:rFonts w:ascii="Calibri" w:cs="Calibri" w:eastAsia="Calibri" w:hAnsi="Calibri"/>
          <w:sz w:val="20"/>
          <w:szCs w:val="20"/>
        </w:rPr>
        <w:tab/>
        <w:t xml:space="preserve">4</w:t>
      </w:r>
    </w:p>
    <w:p>
      <w:pPr>
        <w:tabs>
          <w:tab w:val="right" w:leader="dot" w:pos="9350"/>
        </w:tabs>
        <w:spacing w:before="0" w:after="40" w:lineRule="auto"/>
        <w:ind w:left="480"/>
        <w:rPr/>
      </w:pPr>
      <w:r>
        <w:rPr>
          <w:rFonts w:ascii="Calibri" w:cs="Calibri" w:eastAsia="Calibri" w:hAnsi="Calibri"/>
          <w:sz w:val="20"/>
          <w:szCs w:val="20"/>
        </w:rPr>
        <w:t xml:space="preserve">1.2.2 Fuera del alcance</w:t>
      </w:r>
      <w:r>
        <w:rPr>
          <w:rFonts w:ascii="Calibri" w:cs="Calibri" w:eastAsia="Calibri" w:hAnsi="Calibri"/>
          <w:sz w:val="20"/>
          <w:szCs w:val="20"/>
        </w:rPr>
        <w:tab/>
        <w:t xml:space="preserve">5</w:t>
      </w:r>
    </w:p>
    <w:p>
      <w:pPr>
        <w:tabs>
          <w:tab w:val="right" w:leader="dot" w:pos="9350"/>
        </w:tabs>
        <w:spacing w:before="0" w:after="40" w:lineRule="auto"/>
        <w:ind w:left="240"/>
        <w:rPr/>
      </w:pPr>
      <w:r>
        <w:rPr>
          <w:rFonts w:ascii="Calibri" w:cs="Calibri" w:eastAsia="Calibri" w:hAnsi="Calibri"/>
          <w:sz w:val="20"/>
          <w:szCs w:val="20"/>
        </w:rPr>
        <w:t xml:space="preserve">1.3 Tecnologías Utilizadas</w:t>
      </w:r>
      <w:r>
        <w:rPr>
          <w:rFonts w:ascii="Calibri" w:cs="Calibri" w:eastAsia="Calibri" w:hAnsi="Calibri"/>
          <w:sz w:val="20"/>
          <w:szCs w:val="20"/>
        </w:rPr>
        <w:tab/>
        <w:t xml:space="preserve">5</w:t>
      </w:r>
    </w:p>
    <w:p>
      <w:pPr>
        <w:tabs>
          <w:tab w:val="right" w:leader="dot" w:pos="9350"/>
        </w:tabs>
        <w:spacing w:before="0" w:after="40" w:lineRule="auto"/>
        <w:ind w:left="240"/>
        <w:rPr/>
      </w:pPr>
      <w:r>
        <w:rPr>
          <w:rFonts w:ascii="Calibri" w:cs="Calibri" w:eastAsia="Calibri" w:hAnsi="Calibri"/>
          <w:sz w:val="20"/>
          <w:szCs w:val="20"/>
        </w:rPr>
        <w:t xml:space="preserve">1.4 Contexto de Negocio</w:t>
      </w:r>
      <w:r>
        <w:rPr>
          <w:rFonts w:ascii="Calibri" w:cs="Calibri" w:eastAsia="Calibri" w:hAnsi="Calibri"/>
          <w:sz w:val="20"/>
          <w:szCs w:val="20"/>
        </w:rPr>
        <w:tab/>
        <w:t xml:space="preserve">5</w:t>
      </w:r>
    </w:p>
    <w:p>
      <w:pPr>
        <w:tabs>
          <w:tab w:val="right" w:leader="dot" w:pos="9350"/>
        </w:tabs>
        <w:spacing w:before="0" w:after="40" w:lineRule="auto"/>
        <w:ind w:left="240"/>
        <w:rPr/>
      </w:pPr>
      <w:r>
        <w:rPr>
          <w:rFonts w:ascii="Calibri" w:cs="Calibri" w:eastAsia="Calibri" w:hAnsi="Calibri"/>
          <w:sz w:val="20"/>
          <w:szCs w:val="20"/>
        </w:rPr>
        <w:t xml:space="preserve">1.5 Datos a Procesar e Información a Generar</w:t>
      </w:r>
      <w:r>
        <w:rPr>
          <w:rFonts w:ascii="Calibri" w:cs="Calibri" w:eastAsia="Calibri" w:hAnsi="Calibri"/>
          <w:sz w:val="20"/>
          <w:szCs w:val="20"/>
        </w:rPr>
        <w:tab/>
        <w:t xml:space="preserve">5</w:t>
      </w:r>
    </w:p>
    <w:p>
      <w:pPr>
        <w:tabs>
          <w:tab w:val="right" w:leader="dot" w:pos="9350"/>
        </w:tabs>
        <w:spacing w:before="0" w:after="40" w:lineRule="auto"/>
        <w:ind w:left="480"/>
        <w:rPr/>
      </w:pPr>
      <w:r>
        <w:rPr>
          <w:rFonts w:ascii="Calibri" w:cs="Calibri" w:eastAsia="Calibri" w:hAnsi="Calibri"/>
          <w:sz w:val="20"/>
          <w:szCs w:val="20"/>
        </w:rPr>
        <w:t xml:space="preserve">1.5.1 Datos de entrada</w:t>
      </w:r>
      <w:r>
        <w:rPr>
          <w:rFonts w:ascii="Calibri" w:cs="Calibri" w:eastAsia="Calibri" w:hAnsi="Calibri"/>
          <w:sz w:val="20"/>
          <w:szCs w:val="20"/>
        </w:rPr>
        <w:tab/>
        <w:t xml:space="preserve">5</w:t>
      </w:r>
    </w:p>
    <w:p>
      <w:pPr>
        <w:tabs>
          <w:tab w:val="right" w:leader="dot" w:pos="9350"/>
        </w:tabs>
        <w:spacing w:before="0" w:after="40" w:lineRule="auto"/>
        <w:ind w:left="480"/>
        <w:rPr/>
      </w:pPr>
      <w:r>
        <w:rPr>
          <w:rFonts w:ascii="Calibri" w:cs="Calibri" w:eastAsia="Calibri" w:hAnsi="Calibri"/>
          <w:sz w:val="20"/>
          <w:szCs w:val="20"/>
        </w:rPr>
        <w:t xml:space="preserve">1.5.2 Información de salida</w:t>
      </w:r>
      <w:r>
        <w:rPr>
          <w:rFonts w:ascii="Calibri" w:cs="Calibri" w:eastAsia="Calibri" w:hAnsi="Calibri"/>
          <w:sz w:val="20"/>
          <w:szCs w:val="20"/>
        </w:rPr>
        <w:tab/>
        <w:t xml:space="preserve">6</w:t>
      </w:r>
    </w:p>
    <w:p>
      <w:pPr>
        <w:tabs>
          <w:tab w:val="right" w:leader="dot" w:pos="9350"/>
        </w:tabs>
        <w:spacing w:before="120" w:after="40" w:lineRule="auto"/>
        <w:ind w:left="0"/>
        <w:rPr/>
      </w:pPr>
      <w:r>
        <w:rPr>
          <w:rFonts w:ascii="Calibri" w:cs="Calibri" w:eastAsia="Calibri" w:hAnsi="Calibri"/>
          <w:b w:val="1"/>
          <w:bCs w:val="1"/>
          <w:sz w:val="20"/>
          <w:szCs w:val="20"/>
        </w:rPr>
        <w:t xml:space="preserve">2. Desarrollo de procedimientos y funciones</w:t>
      </w:r>
      <w:r>
        <w:rPr>
          <w:rFonts w:ascii="Calibri" w:cs="Calibri" w:eastAsia="Calibri" w:hAnsi="Calibri"/>
          <w:b w:val="1"/>
          <w:bCs w:val="1"/>
          <w:sz w:val="20"/>
          <w:szCs w:val="20"/>
        </w:rPr>
        <w:tab/>
        <w:t xml:space="preserve">7</w:t>
      </w:r>
    </w:p>
    <w:p>
      <w:pPr>
        <w:tabs>
          <w:tab w:val="right" w:leader="dot" w:pos="9350"/>
        </w:tabs>
        <w:spacing w:before="0" w:after="40" w:lineRule="auto"/>
        <w:ind w:left="240"/>
        <w:rPr/>
      </w:pPr>
      <w:r>
        <w:rPr>
          <w:rFonts w:ascii="Calibri" w:cs="Calibri" w:eastAsia="Calibri" w:hAnsi="Calibri"/>
          <w:sz w:val="20"/>
          <w:szCs w:val="20"/>
        </w:rPr>
        <w:t xml:space="preserve">2.1 Definición y características</w:t>
      </w:r>
      <w:r>
        <w:rPr>
          <w:rFonts w:ascii="Calibri" w:cs="Calibri" w:eastAsia="Calibri" w:hAnsi="Calibri"/>
          <w:sz w:val="20"/>
          <w:szCs w:val="20"/>
        </w:rPr>
        <w:tab/>
        <w:t xml:space="preserve">7</w:t>
      </w:r>
    </w:p>
    <w:p>
      <w:pPr>
        <w:tabs>
          <w:tab w:val="right" w:leader="dot" w:pos="9350"/>
        </w:tabs>
        <w:spacing w:before="0" w:after="40" w:lineRule="auto"/>
        <w:ind w:left="240"/>
        <w:rPr/>
      </w:pPr>
      <w:r>
        <w:rPr>
          <w:rFonts w:ascii="Calibri" w:cs="Calibri" w:eastAsia="Calibri" w:hAnsi="Calibri"/>
          <w:sz w:val="20"/>
          <w:szCs w:val="20"/>
        </w:rPr>
        <w:t xml:space="preserve">2.2 Ventajas y desventajas de cada uno</w:t>
      </w:r>
      <w:r>
        <w:rPr>
          <w:rFonts w:ascii="Calibri" w:cs="Calibri" w:eastAsia="Calibri" w:hAnsi="Calibri"/>
          <w:sz w:val="20"/>
          <w:szCs w:val="20"/>
        </w:rPr>
        <w:tab/>
        <w:t xml:space="preserve">7</w:t>
      </w:r>
    </w:p>
    <w:p>
      <w:pPr>
        <w:tabs>
          <w:tab w:val="right" w:leader="dot" w:pos="9350"/>
        </w:tabs>
        <w:spacing w:before="0" w:after="40" w:lineRule="auto"/>
        <w:ind w:left="240"/>
        <w:rPr/>
      </w:pPr>
      <w:r>
        <w:rPr>
          <w:rFonts w:ascii="Calibri" w:cs="Calibri" w:eastAsia="Calibri" w:hAnsi="Calibri"/>
          <w:sz w:val="20"/>
          <w:szCs w:val="20"/>
        </w:rPr>
        <w:t xml:space="preserve">2.3 Propósito de los procedimientos y funciones en el proyecto</w:t>
      </w:r>
      <w:r>
        <w:rPr>
          <w:rFonts w:ascii="Calibri" w:cs="Calibri" w:eastAsia="Calibri" w:hAnsi="Calibri"/>
          <w:sz w:val="20"/>
          <w:szCs w:val="20"/>
        </w:rPr>
        <w:tab/>
        <w:t xml:space="preserve">8</w:t>
      </w:r>
    </w:p>
    <w:p>
      <w:pPr>
        <w:tabs>
          <w:tab w:val="right" w:leader="dot" w:pos="9350"/>
        </w:tabs>
        <w:spacing w:before="0" w:after="40" w:lineRule="auto"/>
        <w:ind w:left="240"/>
        <w:rPr/>
      </w:pPr>
      <w:r>
        <w:rPr>
          <w:rFonts w:ascii="Calibri" w:cs="Calibri" w:eastAsia="Calibri" w:hAnsi="Calibri"/>
          <w:sz w:val="20"/>
          <w:szCs w:val="20"/>
        </w:rPr>
        <w:t xml:space="preserve">2.4 Uso de los procedimientos y funciones en el proyecto semestral</w:t>
      </w:r>
      <w:r>
        <w:rPr>
          <w:rFonts w:ascii="Calibri" w:cs="Calibri" w:eastAsia="Calibri" w:hAnsi="Calibri"/>
          <w:sz w:val="20"/>
          <w:szCs w:val="20"/>
        </w:rPr>
        <w:tab/>
        <w:t xml:space="preserve">8</w:t>
      </w:r>
    </w:p>
    <w:p>
      <w:pPr>
        <w:tabs>
          <w:tab w:val="right" w:leader="dot" w:pos="9350"/>
        </w:tabs>
        <w:spacing w:before="0" w:after="40" w:lineRule="auto"/>
        <w:ind w:left="480"/>
        <w:rPr/>
      </w:pPr>
      <w:r>
        <w:rPr>
          <w:rFonts w:ascii="Calibri" w:cs="Calibri" w:eastAsia="Calibri" w:hAnsi="Calibri"/>
          <w:sz w:val="20"/>
          <w:szCs w:val="20"/>
        </w:rPr>
        <w:t xml:space="preserve">2.4.1 FN_FECHA_CORTE · función sin parámetros</w:t>
      </w:r>
      <w:r>
        <w:rPr>
          <w:rFonts w:ascii="Calibri" w:cs="Calibri" w:eastAsia="Calibri" w:hAnsi="Calibri"/>
          <w:sz w:val="20"/>
          <w:szCs w:val="20"/>
        </w:rPr>
        <w:tab/>
        <w:t xml:space="preserve">8</w:t>
      </w:r>
    </w:p>
    <w:p>
      <w:pPr>
        <w:tabs>
          <w:tab w:val="right" w:leader="dot" w:pos="9350"/>
        </w:tabs>
        <w:spacing w:before="0" w:after="40" w:lineRule="auto"/>
        <w:ind w:left="480"/>
        <w:rPr/>
      </w:pPr>
      <w:r>
        <w:rPr>
          <w:rFonts w:ascii="Calibri" w:cs="Calibri" w:eastAsia="Calibri" w:hAnsi="Calibri"/>
          <w:sz w:val="20"/>
          <w:szCs w:val="20"/>
        </w:rPr>
        <w:t xml:space="preserve">2.4.2 FN_PORCENTAJE_EN_PLAZO · función con parámetro</w:t>
      </w:r>
      <w:r>
        <w:rPr>
          <w:rFonts w:ascii="Calibri" w:cs="Calibri" w:eastAsia="Calibri" w:hAnsi="Calibri"/>
          <w:sz w:val="20"/>
          <w:szCs w:val="20"/>
        </w:rPr>
        <w:tab/>
        <w:t xml:space="preserve">9</w:t>
      </w:r>
    </w:p>
    <w:p>
      <w:pPr>
        <w:tabs>
          <w:tab w:val="right" w:leader="dot" w:pos="9350"/>
        </w:tabs>
        <w:spacing w:before="0" w:after="40" w:lineRule="auto"/>
        <w:ind w:left="480"/>
        <w:rPr/>
      </w:pPr>
      <w:r>
        <w:rPr>
          <w:rFonts w:ascii="Calibri" w:cs="Calibri" w:eastAsia="Calibri" w:hAnsi="Calibri"/>
          <w:sz w:val="20"/>
          <w:szCs w:val="20"/>
        </w:rPr>
        <w:t xml:space="preserve">2.4.3 FN_PUEDE_ARRENDAR · función con parámetro</w:t>
      </w:r>
      <w:r>
        <w:rPr>
          <w:rFonts w:ascii="Calibri" w:cs="Calibri" w:eastAsia="Calibri" w:hAnsi="Calibri"/>
          <w:sz w:val="20"/>
          <w:szCs w:val="20"/>
        </w:rPr>
        <w:tab/>
        <w:t xml:space="preserve">10</w:t>
      </w:r>
    </w:p>
    <w:p>
      <w:pPr>
        <w:tabs>
          <w:tab w:val="right" w:leader="dot" w:pos="9350"/>
        </w:tabs>
        <w:spacing w:before="0" w:after="40" w:lineRule="auto"/>
        <w:ind w:left="480"/>
        <w:rPr/>
      </w:pPr>
      <w:r>
        <w:rPr>
          <w:rFonts w:ascii="Calibri" w:cs="Calibri" w:eastAsia="Calibri" w:hAnsi="Calibri"/>
          <w:sz w:val="20"/>
          <w:szCs w:val="20"/>
        </w:rPr>
        <w:t xml:space="preserve">2.4.4 SP_MEDALLA_CLIENTE · procedimiento con parámetros IN y OUT</w:t>
      </w:r>
      <w:r>
        <w:rPr>
          <w:rFonts w:ascii="Calibri" w:cs="Calibri" w:eastAsia="Calibri" w:hAnsi="Calibri"/>
          <w:sz w:val="20"/>
          <w:szCs w:val="20"/>
        </w:rPr>
        <w:tab/>
        <w:t xml:space="preserve">12</w:t>
      </w:r>
    </w:p>
    <w:p>
      <w:pPr>
        <w:tabs>
          <w:tab w:val="right" w:leader="dot" w:pos="9350"/>
        </w:tabs>
        <w:spacing w:before="0" w:after="40" w:lineRule="auto"/>
        <w:ind w:left="480"/>
        <w:rPr/>
      </w:pPr>
      <w:r>
        <w:rPr>
          <w:rFonts w:ascii="Calibri" w:cs="Calibri" w:eastAsia="Calibri" w:hAnsi="Calibri"/>
          <w:sz w:val="20"/>
          <w:szCs w:val="20"/>
        </w:rPr>
        <w:t xml:space="preserve">2.4.5 SP_ACTUALIZA_MEDALLAS · procedimiento sin parámetros</w:t>
      </w:r>
      <w:r>
        <w:rPr>
          <w:rFonts w:ascii="Calibri" w:cs="Calibri" w:eastAsia="Calibri" w:hAnsi="Calibri"/>
          <w:sz w:val="20"/>
          <w:szCs w:val="20"/>
        </w:rPr>
        <w:tab/>
        <w:t xml:space="preserve">14</w:t>
      </w:r>
    </w:p>
    <w:p>
      <w:pPr>
        <w:tabs>
          <w:tab w:val="right" w:leader="dot" w:pos="9350"/>
        </w:tabs>
        <w:spacing w:before="0" w:after="40" w:lineRule="auto"/>
        <w:ind w:left="480"/>
        <w:rPr/>
      </w:pPr>
      <w:r>
        <w:rPr>
          <w:rFonts w:ascii="Calibri" w:cs="Calibri" w:eastAsia="Calibri" w:hAnsi="Calibri"/>
          <w:sz w:val="20"/>
          <w:szCs w:val="20"/>
        </w:rPr>
        <w:t xml:space="preserve">2.4.6 FN_MULTA_CON_TOPE</w:t>
      </w:r>
      <w:r>
        <w:rPr>
          <w:rFonts w:ascii="Calibri" w:cs="Calibri" w:eastAsia="Calibri" w:hAnsi="Calibri"/>
          <w:sz w:val="20"/>
          <w:szCs w:val="20"/>
        </w:rPr>
        <w:tab/>
        <w:t xml:space="preserve">15</w:t>
      </w:r>
    </w:p>
    <w:p>
      <w:pPr>
        <w:tabs>
          <w:tab w:val="right" w:leader="dot" w:pos="9350"/>
        </w:tabs>
        <w:spacing w:before="0" w:after="40" w:lineRule="auto"/>
        <w:ind w:left="480"/>
        <w:rPr/>
      </w:pPr>
      <w:r>
        <w:rPr>
          <w:rFonts w:ascii="Calibri" w:cs="Calibri" w:eastAsia="Calibri" w:hAnsi="Calibri"/>
          <w:sz w:val="20"/>
          <w:szCs w:val="20"/>
        </w:rPr>
        <w:t xml:space="preserve">2.4.7 FN_RENTABILIDAD_COPIA</w:t>
      </w:r>
      <w:r>
        <w:rPr>
          <w:rFonts w:ascii="Calibri" w:cs="Calibri" w:eastAsia="Calibri" w:hAnsi="Calibri"/>
          <w:sz w:val="20"/>
          <w:szCs w:val="20"/>
        </w:rPr>
        <w:tab/>
        <w:t xml:space="preserve">15</w:t>
      </w:r>
    </w:p>
    <w:p>
      <w:pPr>
        <w:tabs>
          <w:tab w:val="right" w:leader="dot" w:pos="9350"/>
        </w:tabs>
        <w:spacing w:before="0" w:after="40" w:lineRule="auto"/>
        <w:ind w:left="480"/>
        <w:rPr/>
      </w:pPr>
      <w:r>
        <w:rPr>
          <w:rFonts w:ascii="Calibri" w:cs="Calibri" w:eastAsia="Calibri" w:hAnsi="Calibri"/>
          <w:sz w:val="20"/>
          <w:szCs w:val="20"/>
        </w:rPr>
        <w:t xml:space="preserve">2.4.8 FN_CAPITAL_EN_RIESGO</w:t>
      </w:r>
      <w:r>
        <w:rPr>
          <w:rFonts w:ascii="Calibri" w:cs="Calibri" w:eastAsia="Calibri" w:hAnsi="Calibri"/>
          <w:sz w:val="20"/>
          <w:szCs w:val="20"/>
        </w:rPr>
        <w:tab/>
        <w:t xml:space="preserve">15</w:t>
      </w:r>
    </w:p>
    <w:p>
      <w:pPr>
        <w:tabs>
          <w:tab w:val="right" w:leader="dot" w:pos="9350"/>
        </w:tabs>
        <w:spacing w:before="0" w:after="40" w:lineRule="auto"/>
        <w:ind w:left="480"/>
        <w:rPr/>
      </w:pPr>
      <w:r>
        <w:rPr>
          <w:rFonts w:ascii="Calibri" w:cs="Calibri" w:eastAsia="Calibri" w:hAnsi="Calibri"/>
          <w:sz w:val="20"/>
          <w:szCs w:val="20"/>
        </w:rPr>
        <w:t xml:space="preserve">2.4.9 SP_REPORTE_FUGA</w:t>
      </w:r>
      <w:r>
        <w:rPr>
          <w:rFonts w:ascii="Calibri" w:cs="Calibri" w:eastAsia="Calibri" w:hAnsi="Calibri"/>
          <w:sz w:val="20"/>
          <w:szCs w:val="20"/>
        </w:rPr>
        <w:tab/>
        <w:t xml:space="preserve">15</w:t>
      </w:r>
    </w:p>
    <w:p>
      <w:pPr>
        <w:tabs>
          <w:tab w:val="right" w:leader="dot" w:pos="9350"/>
        </w:tabs>
        <w:spacing w:before="0" w:after="40" w:lineRule="auto"/>
        <w:ind w:left="480"/>
        <w:rPr/>
      </w:pPr>
      <w:r>
        <w:rPr>
          <w:rFonts w:ascii="Calibri" w:cs="Calibri" w:eastAsia="Calibri" w:hAnsi="Calibri"/>
          <w:sz w:val="20"/>
          <w:szCs w:val="20"/>
        </w:rPr>
        <w:t xml:space="preserve">2.4.10 SP_SIMULA_PLAZO</w:t>
      </w:r>
      <w:r>
        <w:rPr>
          <w:rFonts w:ascii="Calibri" w:cs="Calibri" w:eastAsia="Calibri" w:hAnsi="Calibri"/>
          <w:sz w:val="20"/>
          <w:szCs w:val="20"/>
        </w:rPr>
        <w:tab/>
        <w:t xml:space="preserve">15</w:t>
      </w:r>
    </w:p>
    <w:p>
      <w:pPr>
        <w:tabs>
          <w:tab w:val="right" w:leader="dot" w:pos="9350"/>
        </w:tabs>
        <w:spacing w:before="120" w:after="40" w:lineRule="auto"/>
        <w:ind w:left="0"/>
        <w:rPr/>
      </w:pPr>
      <w:r>
        <w:rPr>
          <w:rFonts w:ascii="Calibri" w:cs="Calibri" w:eastAsia="Calibri" w:hAnsi="Calibri"/>
          <w:b w:val="1"/>
          <w:bCs w:val="1"/>
          <w:sz w:val="20"/>
          <w:szCs w:val="20"/>
        </w:rPr>
        <w:t xml:space="preserve">3. Desarrollo de packages</w:t>
      </w:r>
      <w:r>
        <w:rPr>
          <w:rFonts w:ascii="Calibri" w:cs="Calibri" w:eastAsia="Calibri" w:hAnsi="Calibri"/>
          <w:b w:val="1"/>
          <w:bCs w:val="1"/>
          <w:sz w:val="20"/>
          <w:szCs w:val="20"/>
        </w:rPr>
        <w:tab/>
        <w:t xml:space="preserve">16</w:t>
      </w:r>
    </w:p>
    <w:p>
      <w:pPr>
        <w:tabs>
          <w:tab w:val="right" w:leader="dot" w:pos="9350"/>
        </w:tabs>
        <w:spacing w:before="0" w:after="40" w:lineRule="auto"/>
        <w:ind w:left="240"/>
        <w:rPr/>
      </w:pPr>
      <w:r>
        <w:rPr>
          <w:rFonts w:ascii="Calibri" w:cs="Calibri" w:eastAsia="Calibri" w:hAnsi="Calibri"/>
          <w:sz w:val="20"/>
          <w:szCs w:val="20"/>
        </w:rPr>
        <w:t xml:space="preserve">3.1 Definición y características</w:t>
      </w:r>
      <w:r>
        <w:rPr>
          <w:rFonts w:ascii="Calibri" w:cs="Calibri" w:eastAsia="Calibri" w:hAnsi="Calibri"/>
          <w:sz w:val="20"/>
          <w:szCs w:val="20"/>
        </w:rPr>
        <w:tab/>
        <w:t xml:space="preserve">16</w:t>
      </w:r>
    </w:p>
    <w:p>
      <w:pPr>
        <w:tabs>
          <w:tab w:val="right" w:leader="dot" w:pos="9350"/>
        </w:tabs>
        <w:spacing w:before="0" w:after="40" w:lineRule="auto"/>
        <w:ind w:left="240"/>
        <w:rPr/>
      </w:pPr>
      <w:r>
        <w:rPr>
          <w:rFonts w:ascii="Calibri" w:cs="Calibri" w:eastAsia="Calibri" w:hAnsi="Calibri"/>
          <w:sz w:val="20"/>
          <w:szCs w:val="20"/>
        </w:rPr>
        <w:t xml:space="preserve">3.2 Ventajas y desventajas al momento de utilizar triggers</w:t>
      </w:r>
      <w:r>
        <w:rPr>
          <w:rFonts w:ascii="Calibri" w:cs="Calibri" w:eastAsia="Calibri" w:hAnsi="Calibri"/>
          <w:sz w:val="20"/>
          <w:szCs w:val="20"/>
        </w:rPr>
        <w:tab/>
        <w:t xml:space="preserve">16</w:t>
      </w:r>
    </w:p>
    <w:p>
      <w:pPr>
        <w:tabs>
          <w:tab w:val="right" w:leader="dot" w:pos="9350"/>
        </w:tabs>
        <w:spacing w:before="0" w:after="40" w:lineRule="auto"/>
        <w:ind w:left="240"/>
        <w:rPr/>
      </w:pPr>
      <w:r>
        <w:rPr>
          <w:rFonts w:ascii="Calibri" w:cs="Calibri" w:eastAsia="Calibri" w:hAnsi="Calibri"/>
          <w:sz w:val="20"/>
          <w:szCs w:val="20"/>
        </w:rPr>
        <w:t xml:space="preserve">3.3 Cómo los packages organizan el código del proyecto</w:t>
      </w:r>
      <w:r>
        <w:rPr>
          <w:rFonts w:ascii="Calibri" w:cs="Calibri" w:eastAsia="Calibri" w:hAnsi="Calibri"/>
          <w:sz w:val="20"/>
          <w:szCs w:val="20"/>
        </w:rPr>
        <w:tab/>
        <w:t xml:space="preserve">16</w:t>
      </w:r>
    </w:p>
    <w:p>
      <w:pPr>
        <w:tabs>
          <w:tab w:val="right" w:leader="dot" w:pos="9350"/>
        </w:tabs>
        <w:spacing w:before="0" w:after="40" w:lineRule="auto"/>
        <w:ind w:left="240"/>
        <w:rPr/>
      </w:pPr>
      <w:r>
        <w:rPr>
          <w:rFonts w:ascii="Calibri" w:cs="Calibri" w:eastAsia="Calibri" w:hAnsi="Calibri"/>
          <w:sz w:val="20"/>
          <w:szCs w:val="20"/>
        </w:rPr>
        <w:t xml:space="preserve">3.4 Relación de los packages con los procedimientos y funciones</w:t>
      </w:r>
      <w:r>
        <w:rPr>
          <w:rFonts w:ascii="Calibri" w:cs="Calibri" w:eastAsia="Calibri" w:hAnsi="Calibri"/>
          <w:sz w:val="20"/>
          <w:szCs w:val="20"/>
        </w:rPr>
        <w:tab/>
        <w:t xml:space="preserve">16</w:t>
      </w:r>
    </w:p>
    <w:p>
      <w:pPr>
        <w:tabs>
          <w:tab w:val="right" w:leader="dot" w:pos="9350"/>
        </w:tabs>
        <w:spacing w:before="0" w:after="40" w:lineRule="auto"/>
        <w:ind w:left="240"/>
        <w:rPr/>
      </w:pPr>
      <w:r>
        <w:rPr>
          <w:rFonts w:ascii="Calibri" w:cs="Calibri" w:eastAsia="Calibri" w:hAnsi="Calibri"/>
          <w:sz w:val="20"/>
          <w:szCs w:val="20"/>
        </w:rPr>
        <w:t xml:space="preserve">3.5 Uso de los packages en el proyecto semestral</w:t>
      </w:r>
      <w:r>
        <w:rPr>
          <w:rFonts w:ascii="Calibri" w:cs="Calibri" w:eastAsia="Calibri" w:hAnsi="Calibri"/>
          <w:sz w:val="20"/>
          <w:szCs w:val="20"/>
        </w:rPr>
        <w:tab/>
        <w:t xml:space="preserve">16</w:t>
      </w:r>
    </w:p>
    <w:p>
      <w:pPr>
        <w:tabs>
          <w:tab w:val="right" w:leader="dot" w:pos="9350"/>
        </w:tabs>
        <w:spacing w:before="0" w:after="40" w:lineRule="auto"/>
        <w:ind w:left="480"/>
        <w:rPr/>
      </w:pPr>
      <w:r>
        <w:rPr>
          <w:rFonts w:ascii="Calibri" w:cs="Calibri" w:eastAsia="Calibri" w:hAnsi="Calibri"/>
          <w:sz w:val="20"/>
          <w:szCs w:val="20"/>
        </w:rPr>
        <w:t xml:space="preserve">3.5.1 PKG_RESPONSABILIDAD_CLIENTE</w:t>
      </w:r>
      <w:r>
        <w:rPr>
          <w:rFonts w:ascii="Calibri" w:cs="Calibri" w:eastAsia="Calibri" w:hAnsi="Calibri"/>
          <w:sz w:val="20"/>
          <w:szCs w:val="20"/>
        </w:rPr>
        <w:tab/>
        <w:t xml:space="preserve">16</w:t>
      </w:r>
    </w:p>
    <w:p>
      <w:pPr>
        <w:tabs>
          <w:tab w:val="right" w:leader="dot" w:pos="9350"/>
        </w:tabs>
        <w:spacing w:before="0" w:after="40" w:lineRule="auto"/>
        <w:ind w:left="480"/>
        <w:rPr/>
      </w:pPr>
      <w:r>
        <w:rPr>
          <w:rFonts w:ascii="Calibri" w:cs="Calibri" w:eastAsia="Calibri" w:hAnsi="Calibri"/>
          <w:sz w:val="20"/>
          <w:szCs w:val="20"/>
        </w:rPr>
        <w:t xml:space="preserve">3.5.2 PKG_COBRANZA_INVENTARIO</w:t>
      </w:r>
      <w:r>
        <w:rPr>
          <w:rFonts w:ascii="Calibri" w:cs="Calibri" w:eastAsia="Calibri" w:hAnsi="Calibri"/>
          <w:sz w:val="20"/>
          <w:szCs w:val="20"/>
        </w:rPr>
        <w:tab/>
        <w:t xml:space="preserve">21</w:t>
      </w:r>
    </w:p>
    <w:p>
      <w:pPr>
        <w:tabs>
          <w:tab w:val="right" w:leader="dot" w:pos="9350"/>
        </w:tabs>
        <w:spacing w:before="120" w:after="40" w:lineRule="auto"/>
        <w:ind w:left="0"/>
        <w:rPr/>
      </w:pPr>
      <w:r>
        <w:rPr>
          <w:rFonts w:ascii="Calibri" w:cs="Calibri" w:eastAsia="Calibri" w:hAnsi="Calibri"/>
          <w:b w:val="1"/>
          <w:bCs w:val="1"/>
          <w:sz w:val="20"/>
          <w:szCs w:val="20"/>
        </w:rPr>
        <w:t xml:space="preserve">4. Desarrollo de triggers</w:t>
      </w:r>
      <w:r>
        <w:rPr>
          <w:rFonts w:ascii="Calibri" w:cs="Calibri" w:eastAsia="Calibri" w:hAnsi="Calibri"/>
          <w:b w:val="1"/>
          <w:bCs w:val="1"/>
          <w:sz w:val="20"/>
          <w:szCs w:val="20"/>
        </w:rPr>
        <w:tab/>
        <w:t xml:space="preserve">22</w:t>
      </w:r>
    </w:p>
    <w:p>
      <w:pPr>
        <w:tabs>
          <w:tab w:val="right" w:leader="dot" w:pos="9350"/>
        </w:tabs>
        <w:spacing w:before="0" w:after="40" w:lineRule="auto"/>
        <w:ind w:left="240"/>
        <w:rPr/>
      </w:pPr>
      <w:r>
        <w:rPr>
          <w:rFonts w:ascii="Calibri" w:cs="Calibri" w:eastAsia="Calibri" w:hAnsi="Calibri"/>
          <w:sz w:val="20"/>
          <w:szCs w:val="20"/>
        </w:rPr>
        <w:t xml:space="preserve">4.1 Definición y características.</w:t>
      </w:r>
      <w:r>
        <w:rPr>
          <w:rFonts w:ascii="Calibri" w:cs="Calibri" w:eastAsia="Calibri" w:hAnsi="Calibri"/>
          <w:sz w:val="20"/>
          <w:szCs w:val="20"/>
        </w:rPr>
        <w:tab/>
        <w:t xml:space="preserve">22</w:t>
      </w:r>
    </w:p>
    <w:p>
      <w:pPr>
        <w:tabs>
          <w:tab w:val="right" w:leader="dot" w:pos="9350"/>
        </w:tabs>
        <w:spacing w:before="0" w:after="40" w:lineRule="auto"/>
        <w:ind w:left="240"/>
        <w:rPr/>
      </w:pPr>
      <w:r>
        <w:rPr>
          <w:rFonts w:ascii="Calibri" w:cs="Calibri" w:eastAsia="Calibri" w:hAnsi="Calibri"/>
          <w:sz w:val="20"/>
          <w:szCs w:val="20"/>
        </w:rPr>
        <w:t xml:space="preserve">4.2 Ventajas y desventajas en la utilización de triggers</w:t>
      </w:r>
      <w:r>
        <w:rPr>
          <w:rFonts w:ascii="Calibri" w:cs="Calibri" w:eastAsia="Calibri" w:hAnsi="Calibri"/>
          <w:sz w:val="20"/>
          <w:szCs w:val="20"/>
        </w:rPr>
        <w:tab/>
        <w:t xml:space="preserve">23</w:t>
      </w:r>
    </w:p>
    <w:p>
      <w:pPr>
        <w:tabs>
          <w:tab w:val="right" w:leader="dot" w:pos="9350"/>
        </w:tabs>
        <w:spacing w:before="0" w:after="40" w:lineRule="auto"/>
        <w:ind w:left="240"/>
        <w:rPr/>
      </w:pPr>
      <w:r>
        <w:rPr>
          <w:rFonts w:ascii="Calibri" w:cs="Calibri" w:eastAsia="Calibri" w:hAnsi="Calibri"/>
          <w:sz w:val="20"/>
          <w:szCs w:val="20"/>
        </w:rPr>
        <w:t xml:space="preserve">4.3 Propósito de los triggers en el proyecto</w:t>
      </w:r>
      <w:r>
        <w:rPr>
          <w:rFonts w:ascii="Calibri" w:cs="Calibri" w:eastAsia="Calibri" w:hAnsi="Calibri"/>
          <w:sz w:val="20"/>
          <w:szCs w:val="20"/>
        </w:rPr>
        <w:tab/>
        <w:t xml:space="preserve">23</w:t>
      </w:r>
    </w:p>
    <w:p>
      <w:pPr>
        <w:tabs>
          <w:tab w:val="right" w:leader="dot" w:pos="9350"/>
        </w:tabs>
        <w:spacing w:before="0" w:after="40" w:lineRule="auto"/>
        <w:ind w:left="240"/>
        <w:rPr/>
      </w:pPr>
      <w:r>
        <w:rPr>
          <w:rFonts w:ascii="Calibri" w:cs="Calibri" w:eastAsia="Calibri" w:hAnsi="Calibri"/>
          <w:sz w:val="20"/>
          <w:szCs w:val="20"/>
        </w:rPr>
        <w:t xml:space="preserve">4.4 Uso de los triggers en el proyecto semestral</w:t>
      </w:r>
      <w:r>
        <w:rPr>
          <w:rFonts w:ascii="Calibri" w:cs="Calibri" w:eastAsia="Calibri" w:hAnsi="Calibri"/>
          <w:sz w:val="20"/>
          <w:szCs w:val="20"/>
        </w:rPr>
        <w:tab/>
        <w:t xml:space="preserve">24</w:t>
      </w:r>
    </w:p>
    <w:p>
      <w:pPr>
        <w:tabs>
          <w:tab w:val="right" w:leader="dot" w:pos="9350"/>
        </w:tabs>
        <w:spacing w:before="0" w:after="40" w:lineRule="auto"/>
        <w:ind w:left="480"/>
        <w:rPr/>
      </w:pPr>
      <w:r>
        <w:rPr>
          <w:rFonts w:ascii="Calibri" w:cs="Calibri" w:eastAsia="Calibri" w:hAnsi="Calibri"/>
          <w:sz w:val="20"/>
          <w:szCs w:val="20"/>
        </w:rPr>
        <w:t xml:space="preserve">4.4.1 TRG_VALIDA_PAGO_RENTAL (C1) – trigger de fila BEFORE INSERT</w:t>
      </w:r>
      <w:r>
        <w:rPr>
          <w:rFonts w:ascii="Calibri" w:cs="Calibri" w:eastAsia="Calibri" w:hAnsi="Calibri"/>
          <w:sz w:val="20"/>
          <w:szCs w:val="20"/>
        </w:rPr>
        <w:tab/>
        <w:t xml:space="preserve">24</w:t>
      </w:r>
    </w:p>
    <w:p>
      <w:pPr>
        <w:tabs>
          <w:tab w:val="right" w:leader="dot" w:pos="9350"/>
        </w:tabs>
        <w:spacing w:before="0" w:after="40" w:lineRule="auto"/>
        <w:ind w:left="480"/>
        <w:rPr/>
      </w:pPr>
      <w:r>
        <w:rPr>
          <w:rFonts w:ascii="Calibri" w:cs="Calibri" w:eastAsia="Calibri" w:hAnsi="Calibri"/>
          <w:sz w:val="20"/>
          <w:szCs w:val="20"/>
        </w:rPr>
        <w:t xml:space="preserve">4.4.2 TRG_TOPE_MULTA_DEVOLUCION (C2) – trigger de fila AFTER UPDATE</w:t>
      </w:r>
      <w:r>
        <w:rPr>
          <w:rFonts w:ascii="Calibri" w:cs="Calibri" w:eastAsia="Calibri" w:hAnsi="Calibri"/>
          <w:sz w:val="20"/>
          <w:szCs w:val="20"/>
        </w:rPr>
        <w:tab/>
        <w:t xml:space="preserve">26</w:t>
      </w:r>
    </w:p>
    <w:p>
      <w:pPr>
        <w:tabs>
          <w:tab w:val="right" w:leader="dot" w:pos="9350"/>
        </w:tabs>
        <w:spacing w:before="0" w:after="40" w:lineRule="auto"/>
        <w:ind w:left="480"/>
        <w:rPr/>
      </w:pPr>
      <w:r>
        <w:rPr>
          <w:rFonts w:ascii="Calibri" w:cs="Calibri" w:eastAsia="Calibri" w:hAnsi="Calibri"/>
          <w:sz w:val="20"/>
          <w:szCs w:val="20"/>
        </w:rPr>
        <w:t xml:space="preserve">4.4.3 TRG_VALIDA_ARRIENDO (C3) – trigger de fila BEFORE INSERT</w:t>
      </w:r>
      <w:r>
        <w:rPr>
          <w:rFonts w:ascii="Calibri" w:cs="Calibri" w:eastAsia="Calibri" w:hAnsi="Calibri"/>
          <w:sz w:val="20"/>
          <w:szCs w:val="20"/>
        </w:rPr>
        <w:tab/>
        <w:t xml:space="preserve">27</w:t>
      </w:r>
    </w:p>
    <w:p>
      <w:pPr>
        <w:tabs>
          <w:tab w:val="right" w:leader="dot" w:pos="9350"/>
        </w:tabs>
        <w:spacing w:before="0" w:after="40" w:lineRule="auto"/>
        <w:ind w:left="480"/>
        <w:rPr/>
      </w:pPr>
      <w:r>
        <w:rPr>
          <w:rFonts w:ascii="Calibri" w:cs="Calibri" w:eastAsia="Calibri" w:hAnsi="Calibri"/>
          <w:sz w:val="20"/>
          <w:szCs w:val="20"/>
        </w:rPr>
        <w:t xml:space="preserve">4.4.4 TRG_BLOQUEA_BORRADO_RENTAL (C4) – trigger de sentencia BEFORE DELETE</w:t>
      </w:r>
      <w:r>
        <w:rPr>
          <w:rFonts w:ascii="Calibri" w:cs="Calibri" w:eastAsia="Calibri" w:hAnsi="Calibri"/>
          <w:sz w:val="20"/>
          <w:szCs w:val="20"/>
        </w:rPr>
        <w:tab/>
        <w:t xml:space="preserve">29</w:t>
      </w:r>
    </w:p>
    <w:p>
      <w:pPr>
        <w:tabs>
          <w:tab w:val="right" w:leader="dot" w:pos="9350"/>
        </w:tabs>
        <w:spacing w:before="0" w:after="40" w:lineRule="auto"/>
        <w:ind w:left="480"/>
        <w:rPr/>
      </w:pPr>
      <w:r>
        <w:rPr>
          <w:rFonts w:ascii="Calibri" w:cs="Calibri" w:eastAsia="Calibri" w:hAnsi="Calibri"/>
          <w:sz w:val="20"/>
          <w:szCs w:val="20"/>
        </w:rPr>
        <w:t xml:space="preserve">4.4.5 TRG_AUDITA_RENTAL y TRG_AUDITA_PAYMENT (C5) – triggers de sentencia AFTER</w:t>
      </w:r>
      <w:r>
        <w:rPr>
          <w:rFonts w:ascii="Calibri" w:cs="Calibri" w:eastAsia="Calibri" w:hAnsi="Calibri"/>
          <w:sz w:val="20"/>
          <w:szCs w:val="20"/>
        </w:rPr>
        <w:tab/>
        <w:t xml:space="preserve">31</w:t>
      </w:r>
    </w:p>
    <w:p>
      <w:pPr>
        <w:tabs>
          <w:tab w:val="right" w:leader="dot" w:pos="9350"/>
        </w:tabs>
        <w:spacing w:before="120" w:after="40" w:lineRule="auto"/>
        <w:ind w:left="0"/>
        <w:rPr/>
      </w:pPr>
      <w:r>
        <w:rPr>
          <w:rFonts w:ascii="Calibri" w:cs="Calibri" w:eastAsia="Calibri" w:hAnsi="Calibri"/>
          <w:b w:val="1"/>
          <w:bCs w:val="1"/>
          <w:sz w:val="20"/>
          <w:szCs w:val="20"/>
        </w:rPr>
        <w:t xml:space="preserve">5. Conclusión</w:t>
      </w:r>
      <w:r>
        <w:rPr>
          <w:rFonts w:ascii="Calibri" w:cs="Calibri" w:eastAsia="Calibri" w:hAnsi="Calibri"/>
          <w:b w:val="1"/>
          <w:bCs w:val="1"/>
          <w:sz w:val="20"/>
          <w:szCs w:val="20"/>
        </w:rPr>
        <w:tab/>
        <w:t xml:space="preserve">35</w:t>
      </w:r>
    </w:p>
    <w:p>
      <w:pPr>
        <w:tabs>
          <w:tab w:val="right" w:leader="dot" w:pos="9350"/>
        </w:tabs>
        <w:spacing w:before="0" w:after="40" w:lineRule="auto"/>
        <w:ind w:left="240"/>
        <w:rPr/>
      </w:pPr>
      <w:r>
        <w:rPr>
          <w:rFonts w:ascii="Calibri" w:cs="Calibri" w:eastAsia="Calibri" w:hAnsi="Calibri"/>
          <w:sz w:val="20"/>
          <w:szCs w:val="20"/>
        </w:rPr>
        <w:t xml:space="preserve">5.1 Resumen</w:t>
      </w:r>
      <w:r>
        <w:rPr>
          <w:rFonts w:ascii="Calibri" w:cs="Calibri" w:eastAsia="Calibri" w:hAnsi="Calibri"/>
          <w:sz w:val="20"/>
          <w:szCs w:val="20"/>
        </w:rPr>
        <w:tab/>
        <w:t xml:space="preserve">35</w:t>
      </w:r>
    </w:p>
    <w:p>
      <w:pPr>
        <w:tabs>
          <w:tab w:val="right" w:leader="dot" w:pos="9350"/>
        </w:tabs>
        <w:spacing w:before="0" w:after="40" w:lineRule="auto"/>
        <w:ind w:left="240"/>
        <w:rPr/>
      </w:pPr>
      <w:r>
        <w:rPr>
          <w:rFonts w:ascii="Calibri" w:cs="Calibri" w:eastAsia="Calibri" w:hAnsi="Calibri"/>
          <w:sz w:val="20"/>
          <w:szCs w:val="20"/>
        </w:rPr>
        <w:t xml:space="preserve">5.2 Impacto del Proyecto</w:t>
      </w:r>
      <w:r>
        <w:rPr>
          <w:rFonts w:ascii="Calibri" w:cs="Calibri" w:eastAsia="Calibri" w:hAnsi="Calibri"/>
          <w:sz w:val="20"/>
          <w:szCs w:val="20"/>
        </w:rPr>
        <w:tab/>
        <w:t xml:space="preserve">35</w:t>
      </w:r>
    </w:p>
    <w:p>
      <w:pPr>
        <w:tabs>
          <w:tab w:val="right" w:leader="dot" w:pos="9350"/>
        </w:tabs>
        <w:spacing w:before="0" w:after="40" w:lineRule="auto"/>
        <w:ind w:left="240"/>
        <w:rPr/>
      </w:pPr>
      <w:r>
        <w:rPr>
          <w:rFonts w:ascii="Calibri" w:cs="Calibri" w:eastAsia="Calibri" w:hAnsi="Calibri"/>
          <w:sz w:val="20"/>
          <w:szCs w:val="20"/>
        </w:rPr>
        <w:t xml:space="preserve">5.3 Recomendaciones</w:t>
      </w:r>
      <w:r>
        <w:rPr>
          <w:rFonts w:ascii="Calibri" w:cs="Calibri" w:eastAsia="Calibri" w:hAnsi="Calibri"/>
          <w:sz w:val="20"/>
          <w:szCs w:val="20"/>
        </w:rPr>
        <w:tab/>
        <w:t xml:space="preserve">36</w:t>
      </w:r>
    </w:p>
    <w:p>
      <w:pPr>
        <w:tabs>
          <w:tab w:val="right" w:leader="dot" w:pos="9350"/>
        </w:tabs>
        <w:spacing w:before="120" w:after="40" w:lineRule="auto"/>
        <w:ind w:left="0"/>
        <w:rPr/>
      </w:pPr>
      <w:r>
        <w:rPr>
          <w:rFonts w:ascii="Calibri" w:cs="Calibri" w:eastAsia="Calibri" w:hAnsi="Calibri"/>
          <w:b w:val="1"/>
          <w:bCs w:val="1"/>
          <w:sz w:val="20"/>
          <w:szCs w:val="20"/>
        </w:rPr>
        <w:t xml:space="preserve">6. Anexos</w:t>
      </w:r>
      <w:r>
        <w:rPr>
          <w:rFonts w:ascii="Calibri" w:cs="Calibri" w:eastAsia="Calibri" w:hAnsi="Calibri"/>
          <w:b w:val="1"/>
          <w:bCs w:val="1"/>
          <w:sz w:val="20"/>
          <w:szCs w:val="20"/>
        </w:rPr>
        <w:tab/>
        <w:t xml:space="preserve">37</w:t>
      </w:r>
    </w:p>
    <w:p>
      <w:pPr>
        <w:tabs>
          <w:tab w:val="right" w:leader="dot" w:pos="9350"/>
        </w:tabs>
        <w:spacing w:before="0" w:after="40" w:lineRule="auto"/>
        <w:ind w:left="240"/>
        <w:rPr/>
      </w:pPr>
      <w:r>
        <w:rPr>
          <w:rFonts w:ascii="Calibri" w:cs="Calibri" w:eastAsia="Calibri" w:hAnsi="Calibri"/>
          <w:sz w:val="20"/>
          <w:szCs w:val="20"/>
        </w:rPr>
        <w:t xml:space="preserve">Anexo A. Código completo</w:t>
      </w:r>
      <w:r>
        <w:rPr>
          <w:rFonts w:ascii="Calibri" w:cs="Calibri" w:eastAsia="Calibri" w:hAnsi="Calibri"/>
          <w:sz w:val="20"/>
          <w:szCs w:val="20"/>
        </w:rPr>
        <w:tab/>
        <w:t xml:space="preserve">37</w:t>
      </w:r>
    </w:p>
    <w:p>
      <w:pPr>
        <w:tabs>
          <w:tab w:val="right" w:leader="dot" w:pos="9350"/>
        </w:tabs>
        <w:spacing w:before="0" w:after="40" w:lineRule="auto"/>
        <w:ind w:left="480"/>
        <w:rPr/>
      </w:pPr>
      <w:r>
        <w:rPr>
          <w:rFonts w:ascii="Calibri" w:cs="Calibri" w:eastAsia="Calibri" w:hAnsi="Calibri"/>
          <w:sz w:val="20"/>
          <w:szCs w:val="20"/>
        </w:rPr>
        <w:t xml:space="preserve">A.1 Inventario de objetos</w:t>
      </w:r>
      <w:r>
        <w:rPr>
          <w:rFonts w:ascii="Calibri" w:cs="Calibri" w:eastAsia="Calibri" w:hAnsi="Calibri"/>
          <w:sz w:val="20"/>
          <w:szCs w:val="20"/>
        </w:rPr>
        <w:tab/>
        <w:t xml:space="preserve">37</w:t>
      </w:r>
    </w:p>
    <w:p>
      <w:pPr>
        <w:tabs>
          <w:tab w:val="right" w:leader="dot" w:pos="9350"/>
        </w:tabs>
        <w:spacing w:before="0" w:after="40" w:lineRule="auto"/>
        <w:ind w:left="480"/>
        <w:rPr/>
      </w:pPr>
      <w:r>
        <w:rPr>
          <w:rFonts w:ascii="Calibri" w:cs="Calibri" w:eastAsia="Calibri" w:hAnsi="Calibri"/>
          <w:sz w:val="20"/>
          <w:szCs w:val="20"/>
        </w:rPr>
        <w:t xml:space="preserve">A.2 Inicio del script</w:t>
      </w:r>
      <w:r>
        <w:rPr>
          <w:rFonts w:ascii="Calibri" w:cs="Calibri" w:eastAsia="Calibri" w:hAnsi="Calibri"/>
          <w:sz w:val="20"/>
          <w:szCs w:val="20"/>
        </w:rPr>
        <w:tab/>
        <w:t xml:space="preserve">38</w:t>
      </w:r>
    </w:p>
    <w:p>
      <w:pPr>
        <w:tabs>
          <w:tab w:val="right" w:leader="dot" w:pos="9350"/>
        </w:tabs>
        <w:spacing w:before="0" w:after="40" w:lineRule="auto"/>
        <w:ind w:left="240"/>
        <w:rPr/>
      </w:pPr>
      <w:r>
        <w:rPr>
          <w:rFonts w:ascii="Calibri" w:cs="Calibri" w:eastAsia="Calibri" w:hAnsi="Calibri"/>
          <w:sz w:val="20"/>
          <w:szCs w:val="20"/>
        </w:rPr>
        <w:t xml:space="preserve">Anexo B. Diagramas y modelos</w:t>
      </w:r>
      <w:r>
        <w:rPr>
          <w:rFonts w:ascii="Calibri" w:cs="Calibri" w:eastAsia="Calibri" w:hAnsi="Calibri"/>
          <w:sz w:val="20"/>
          <w:szCs w:val="20"/>
        </w:rPr>
        <w:tab/>
        <w:t xml:space="preserve">38</w:t>
      </w:r>
    </w:p>
    <w:p>
      <w:pPr>
        <w:tabs>
          <w:tab w:val="right" w:leader="dot" w:pos="9350"/>
        </w:tabs>
        <w:spacing w:before="0" w:after="40" w:lineRule="auto"/>
        <w:ind w:left="480"/>
        <w:rPr/>
      </w:pPr>
      <w:r>
        <w:rPr>
          <w:rFonts w:ascii="Calibri" w:cs="Calibri" w:eastAsia="Calibri" w:hAnsi="Calibri"/>
          <w:sz w:val="20"/>
          <w:szCs w:val="20"/>
        </w:rPr>
        <w:t xml:space="preserve">B.1 Modelo de datos de las tablas nuevas</w:t>
      </w:r>
      <w:r>
        <w:rPr>
          <w:rFonts w:ascii="Calibri" w:cs="Calibri" w:eastAsia="Calibri" w:hAnsi="Calibri"/>
          <w:sz w:val="20"/>
          <w:szCs w:val="20"/>
        </w:rPr>
        <w:tab/>
        <w:t xml:space="preserve">38</w:t>
      </w:r>
    </w:p>
    <w:p>
      <w:pPr>
        <w:tabs>
          <w:tab w:val="right" w:leader="dot" w:pos="9350"/>
        </w:tabs>
        <w:spacing w:before="0" w:after="40" w:lineRule="auto"/>
        <w:ind w:left="480"/>
        <w:rPr/>
      </w:pPr>
      <w:r>
        <w:rPr>
          <w:rFonts w:ascii="Calibri" w:cs="Calibri" w:eastAsia="Calibri" w:hAnsi="Calibri"/>
          <w:sz w:val="20"/>
          <w:szCs w:val="20"/>
        </w:rPr>
        <w:t xml:space="preserve">B.2 Cómo se llaman los objetos</w:t>
      </w:r>
      <w:r>
        <w:rPr>
          <w:rFonts w:ascii="Calibri" w:cs="Calibri" w:eastAsia="Calibri" w:hAnsi="Calibri"/>
          <w:sz w:val="20"/>
          <w:szCs w:val="20"/>
        </w:rPr>
        <w:tab/>
        <w:t xml:space="preserve">39</w:t>
      </w:r>
    </w:p>
    <w:p>
      <w:pPr>
        <w:tabs>
          <w:tab w:val="right" w:leader="dot" w:pos="9350"/>
        </w:tabs>
        <w:spacing w:before="0" w:after="40" w:lineRule="auto"/>
        <w:ind w:left="240"/>
        <w:rPr/>
      </w:pPr>
      <w:r>
        <w:rPr>
          <w:rFonts w:ascii="Calibri" w:cs="Calibri" w:eastAsia="Calibri" w:hAnsi="Calibri"/>
          <w:sz w:val="20"/>
          <w:szCs w:val="20"/>
        </w:rPr>
        <w:t xml:space="preserve">Anexo C. Evidencias de ejecución</w:t>
      </w:r>
      <w:r>
        <w:rPr>
          <w:rFonts w:ascii="Calibri" w:cs="Calibri" w:eastAsia="Calibri" w:hAnsi="Calibri"/>
          <w:sz w:val="20"/>
          <w:szCs w:val="20"/>
        </w:rPr>
        <w:tab/>
        <w:t xml:space="preserve">40</w:t>
      </w:r>
    </w:p>
    <w:p>
      <w:pPr>
        <w:tabs>
          <w:tab w:val="right" w:leader="dot" w:pos="9350"/>
        </w:tabs>
        <w:spacing w:before="0" w:after="40" w:lineRule="auto"/>
        <w:ind w:left="480"/>
        <w:rPr/>
      </w:pPr>
      <w:r>
        <w:rPr>
          <w:rFonts w:ascii="Calibri" w:cs="Calibri" w:eastAsia="Calibri" w:hAnsi="Calibri"/>
          <w:sz w:val="20"/>
          <w:szCs w:val="20"/>
        </w:rPr>
        <w:t xml:space="preserve">C.1 Prueba integrada</w:t>
      </w:r>
      <w:r>
        <w:rPr>
          <w:rFonts w:ascii="Calibri" w:cs="Calibri" w:eastAsia="Calibri" w:hAnsi="Calibri"/>
          <w:sz w:val="20"/>
          <w:szCs w:val="20"/>
        </w:rPr>
        <w:tab/>
        <w:t xml:space="preserve">40</w:t>
      </w:r>
    </w:p>
    <w:p>
      <w:pPr>
        <w:tabs>
          <w:tab w:val="right" w:leader="dot" w:pos="9350"/>
        </w:tabs>
        <w:spacing w:before="0" w:after="40" w:lineRule="auto"/>
        <w:ind w:left="480"/>
        <w:rPr/>
      </w:pPr>
      <w:r>
        <w:rPr>
          <w:rFonts w:ascii="Calibri" w:cs="Calibri" w:eastAsia="Calibri" w:hAnsi="Calibri"/>
          <w:sz w:val="20"/>
          <w:szCs w:val="20"/>
        </w:rPr>
        <w:t xml:space="preserve">C.2 Gabriel: procedimientos, funciones y PKG_RESPONSABILIDAD_CLIENTE</w:t>
      </w:r>
      <w:r>
        <w:rPr>
          <w:rFonts w:ascii="Calibri" w:cs="Calibri" w:eastAsia="Calibri" w:hAnsi="Calibri"/>
          <w:sz w:val="20"/>
          <w:szCs w:val="20"/>
        </w:rPr>
        <w:tab/>
        <w:t xml:space="preserve">42</w:t>
      </w:r>
    </w:p>
    <w:p>
      <w:pPr>
        <w:tabs>
          <w:tab w:val="right" w:leader="dot" w:pos="9350"/>
        </w:tabs>
        <w:spacing w:before="0" w:after="40" w:lineRule="auto"/>
        <w:ind w:left="480"/>
        <w:rPr/>
      </w:pPr>
      <w:r>
        <w:rPr>
          <w:rFonts w:ascii="Calibri" w:cs="Calibri" w:eastAsia="Calibri" w:hAnsi="Calibri"/>
          <w:sz w:val="20"/>
          <w:szCs w:val="20"/>
        </w:rPr>
        <w:t xml:space="preserve">C.3 Simón: funciones y PKG_COBRANZA_INVENTARIO</w:t>
      </w:r>
      <w:r>
        <w:rPr>
          <w:rFonts w:ascii="Calibri" w:cs="Calibri" w:eastAsia="Calibri" w:hAnsi="Calibri"/>
          <w:sz w:val="20"/>
          <w:szCs w:val="20"/>
        </w:rPr>
        <w:tab/>
        <w:t xml:space="preserve">45</w:t>
      </w:r>
    </w:p>
    <w:p>
      <w:pPr>
        <w:tabs>
          <w:tab w:val="right" w:leader="dot" w:pos="9350"/>
        </w:tabs>
        <w:spacing w:before="0" w:after="40" w:lineRule="auto"/>
        <w:ind w:left="480"/>
        <w:rPr/>
      </w:pPr>
      <w:r>
        <w:rPr>
          <w:rFonts w:ascii="Calibri" w:cs="Calibri" w:eastAsia="Calibri" w:hAnsi="Calibri"/>
          <w:sz w:val="20"/>
          <w:szCs w:val="20"/>
        </w:rPr>
        <w:t xml:space="preserve">C.4 Catalina: triggers</w:t>
      </w:r>
      <w:r>
        <w:rPr>
          <w:rFonts w:ascii="Calibri" w:cs="Calibri" w:eastAsia="Calibri" w:hAnsi="Calibri"/>
          <w:sz w:val="20"/>
          <w:szCs w:val="20"/>
        </w:rPr>
        <w:tab/>
        <w:t xml:space="preserve">50</w:t>
      </w:r>
      <w:r>
        <w:fldChar w:fldCharType="end"/>
      </w:r>
    </w:p>
    <w:p>
      <w:pPr>
        <w:rPr/>
      </w:pPr>
      <w:r>
        <w:br w:type="page"/>
      </w:r>
    </w:p>
    <w:p>
      <w:pPr>
        <w:pStyle w:val="Heading1"/>
        <w:keepNext w:val="1"/>
        <w:spacing w:after="160" w:before="360" w:lineRule="auto"/>
        <w:rPr/>
      </w:pPr>
      <w:r>
        <w:rPr>
          <w:rFonts w:ascii="Calibri" w:cs="Calibri" w:eastAsia="Calibri" w:hAnsi="Calibri"/>
          <w:b w:val="1"/>
          <w:bCs w:val="1"/>
          <w:color w:val="1f3864"/>
          <w:sz w:val="30"/>
          <w:szCs w:val="30"/>
        </w:rPr>
        <w:t xml:space="preserve">1. Introducción</w:t>
      </w:r>
    </w:p>
    <w:p>
      <w:pPr>
        <w:pStyle w:val="Heading2"/>
        <w:keepNext w:val="1"/>
        <w:spacing w:after="120" w:before="240" w:lineRule="auto"/>
        <w:rPr/>
      </w:pPr>
      <w:r>
        <w:rPr>
          <w:rFonts w:ascii="Calibri" w:cs="Calibri" w:eastAsia="Calibri" w:hAnsi="Calibri"/>
          <w:b w:val="1"/>
          <w:bCs w:val="1"/>
          <w:color w:val="1f3864"/>
          <w:sz w:val="26"/>
          <w:szCs w:val="26"/>
        </w:rPr>
        <w:t xml:space="preserve">1.1 Descripción del Proyecto</w:t>
      </w:r>
    </w:p>
    <w:p>
      <w:pPr>
        <w:spacing w:after="160" w:line="276" w:lineRule="auto"/>
        <w:jc w:val="both"/>
        <w:rPr>
          <w:sz w:val="20"/>
          <w:szCs w:val="20"/>
        </w:rPr>
      </w:pPr>
      <w:r>
        <w:rPr>
          <w:rFonts w:ascii="Calibri" w:cs="Calibri" w:eastAsia="Calibri" w:hAnsi="Calibri"/>
          <w:sz w:val="20"/>
          <w:szCs w:val="20"/>
        </w:rPr>
        <w:t xml:space="preserve">En la Evaluación Parcial 1 analizamos la base de datos de Sakila, una cadena de arriendo de películas con dos tiendas, y llegamos a una conclusión: la base registra todo, pero no controla nada. Acepta pagos sin arriendo, deja arrendar a clientes inactivos o con copias vencidas en casa y cobra multas sin tope, que pueden valer más que la propia película.</w:t>
      </w:r>
    </w:p>
    <w:p>
      <w:pPr>
        <w:spacing w:after="160" w:line="276" w:lineRule="auto"/>
        <w:jc w:val="both"/>
        <w:rPr>
          <w:sz w:val="20"/>
          <w:szCs w:val="20"/>
        </w:rPr>
      </w:pPr>
      <w:r>
        <w:rPr>
          <w:rFonts w:ascii="Calibri" w:cs="Calibri" w:eastAsia="Calibri" w:hAnsi="Calibri"/>
          <w:sz w:val="20"/>
          <w:szCs w:val="20"/>
        </w:rPr>
        <w:t xml:space="preserve">En esta segunda parte convertimos esos hallazgos en objetos que viven dentro de la base de datos: </w:t>
      </w:r>
      <w:r>
        <w:rPr>
          <w:rFonts w:ascii="Calibri" w:cs="Calibri" w:eastAsia="Calibri" w:hAnsi="Calibri"/>
          <w:b w:val="1"/>
          <w:bCs w:val="1"/>
          <w:sz w:val="20"/>
          <w:szCs w:val="20"/>
        </w:rPr>
        <w:t xml:space="preserve">dos packages, diez procedimientos y funciones, y seis triggers</w:t>
      </w:r>
      <w:r>
        <w:rPr>
          <w:rFonts w:ascii="Calibri" w:cs="Calibri" w:eastAsia="Calibri" w:hAnsi="Calibri"/>
          <w:sz w:val="20"/>
          <w:szCs w:val="20"/>
        </w:rPr>
        <w:t xml:space="preserve">, sin tocar la estructura original de Sakila. Cada tipo de objeto cumple un rol distinto:</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Las funciones calculan.</w:t>
      </w:r>
      <w:r>
        <w:rPr>
          <w:rFonts w:ascii="Calibri" w:cs="Calibri" w:eastAsia="Calibri" w:hAnsi="Calibri"/>
          <w:sz w:val="20"/>
          <w:szCs w:val="20"/>
        </w:rPr>
        <w:t xml:space="preserve"> Por ejemplo, el porcentaje de devoluciones en plazo de un cliente, que se usa dentro de un </w:t>
      </w:r>
      <w:r>
        <w:rPr>
          <w:rFonts w:ascii="Consolas" w:cs="Consolas" w:eastAsia="Consolas" w:hAnsi="Consolas"/>
          <w:sz w:val="18"/>
          <w:szCs w:val="18"/>
        </w:rPr>
        <w:t xml:space="preserve">SELECT</w:t>
      </w:r>
      <w:r>
        <w:rPr>
          <w:rFonts w:ascii="Calibri" w:cs="Calibri" w:eastAsia="Calibri" w:hAnsi="Calibri"/>
          <w:sz w:val="20"/>
          <w:szCs w:val="20"/>
        </w:rPr>
        <w:t xml:space="preserve"> sobre los 599 clientes.</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Los procedimientos procesan en masa.</w:t>
      </w:r>
      <w:r>
        <w:rPr>
          <w:rFonts w:ascii="Calibri" w:cs="Calibri" w:eastAsia="Calibri" w:hAnsi="Calibri"/>
          <w:sz w:val="20"/>
          <w:szCs w:val="20"/>
        </w:rPr>
        <w:t xml:space="preserve"> Por ejemplo, la medalla de los 599 clientes se calcula y se guarda en un solo </w:t>
      </w:r>
      <w:r>
        <w:rPr>
          <w:rFonts w:ascii="Consolas" w:cs="Consolas" w:eastAsia="Consolas" w:hAnsi="Consolas"/>
          <w:sz w:val="18"/>
          <w:szCs w:val="18"/>
        </w:rPr>
        <w:t xml:space="preserve">MERGE</w:t>
      </w:r>
      <w:r>
        <w:rPr>
          <w:rFonts w:ascii="Calibri" w:cs="Calibri" w:eastAsia="Calibri" w:hAnsi="Calibri"/>
          <w:sz w:val="20"/>
          <w:szCs w:val="20"/>
        </w:rPr>
        <w:t xml:space="preserve">.</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Los packages ordenan.</w:t>
      </w:r>
      <w:r>
        <w:rPr>
          <w:rFonts w:ascii="Calibri" w:cs="Calibri" w:eastAsia="Calibri" w:hAnsi="Calibri"/>
          <w:sz w:val="20"/>
          <w:szCs w:val="20"/>
        </w:rPr>
        <w:t xml:space="preserve"> Cada responsabilidad del negocio queda en un módulo, con una parte pública para quien lo usa y una privada con las reglas internas.</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Los triggers aplican las reglas solos</w:t>
      </w:r>
      <w:r>
        <w:rPr>
          <w:rFonts w:ascii="Calibri" w:cs="Calibri" w:eastAsia="Calibri" w:hAnsi="Calibri"/>
          <w:sz w:val="20"/>
          <w:szCs w:val="20"/>
        </w:rPr>
        <w:t xml:space="preserve">, en el momento en que ocurre un pago, un arriendo o una devolución.</w:t>
      </w:r>
    </w:p>
    <w:p>
      <w:pPr>
        <w:pStyle w:val="Heading2"/>
        <w:keepNext w:val="1"/>
        <w:spacing w:after="120" w:before="240" w:lineRule="auto"/>
        <w:rPr/>
      </w:pPr>
      <w:r>
        <w:rPr>
          <w:rFonts w:ascii="Calibri" w:cs="Calibri" w:eastAsia="Calibri" w:hAnsi="Calibri"/>
          <w:b w:val="1"/>
          <w:bCs w:val="1"/>
          <w:color w:val="1f3864"/>
          <w:sz w:val="26"/>
          <w:szCs w:val="26"/>
        </w:rPr>
        <w:t xml:space="preserve">1.2 Alcance</w:t>
      </w:r>
    </w:p>
    <w:p>
      <w:pPr>
        <w:spacing w:after="160" w:line="276" w:lineRule="auto"/>
        <w:jc w:val="both"/>
        <w:rPr>
          <w:sz w:val="20"/>
          <w:szCs w:val="20"/>
        </w:rPr>
      </w:pPr>
      <w:r>
        <w:rPr>
          <w:rFonts w:ascii="Calibri" w:cs="Calibri" w:eastAsia="Calibri" w:hAnsi="Calibri"/>
          <w:sz w:val="20"/>
          <w:szCs w:val="20"/>
        </w:rPr>
        <w:t xml:space="preserve">El proyecto actúa sobre las tablas existentes de Sakila y les agrega objetos nuevos. Los componentes del negocio que cambian son:</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60"/>
        <w:gridCol w:w="3500"/>
      </w:tblGrid>
      <w:tr>
        <w:trPr>
          <w:cantSplit w:val="1"/>
          <w:tblHeader w:val="1"/>
        </w:trPr>
        <w:tc>
          <w:tcPr>
            <w:tcW w:w="22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Componente del negocio</w:t>
            </w:r>
          </w:p>
        </w:tc>
        <w:tc>
          <w:tcPr>
            <w:tcW w:w="36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Qué cambia</w:t>
            </w:r>
          </w:p>
        </w:tc>
        <w:tc>
          <w:tcPr>
            <w:tcW w:w="35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Objetos</w:t>
            </w:r>
          </w:p>
        </w:tc>
      </w:tr>
      <w:tr>
        <w:trPr>
          <w:cantSplit w:val="1"/>
        </w:trPr>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Mesón de atención</w:t>
            </w:r>
          </w:p>
        </w:tc>
        <w:tc>
          <w:tcPr>
            <w:tcW w:w="36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Sabe si un cliente puede arrendar, y si no, por qué</w:t>
            </w:r>
          </w:p>
        </w:tc>
        <w:tc>
          <w:tcPr>
            <w:tcW w:w="3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FN_PUEDE_ARRENDAR</w:t>
            </w:r>
            <w:r>
              <w:rPr>
                <w:rFonts w:ascii="Calibri" w:cs="Calibri" w:eastAsia="Calibri" w:hAnsi="Calibri"/>
                <w:sz w:val="19"/>
                <w:szCs w:val="19"/>
              </w:rPr>
              <w:t xml:space="preserve">, </w:t>
            </w:r>
            <w:r>
              <w:rPr>
                <w:rFonts w:ascii="Consolas" w:cs="Consolas" w:eastAsia="Consolas" w:hAnsi="Consolas"/>
                <w:sz w:val="17"/>
                <w:szCs w:val="17"/>
              </w:rPr>
              <w:t xml:space="preserve">SP_MEDALLA_CLIENTE</w:t>
            </w:r>
            <w:r>
              <w:rPr>
                <w:rFonts w:ascii="Calibri" w:cs="Calibri" w:eastAsia="Calibri" w:hAnsi="Calibri"/>
                <w:sz w:val="19"/>
                <w:szCs w:val="19"/>
              </w:rPr>
              <w:t xml:space="preserve">, </w:t>
            </w:r>
            <w:r>
              <w:rPr>
                <w:rFonts w:ascii="Consolas" w:cs="Consolas" w:eastAsia="Consolas" w:hAnsi="Consolas"/>
                <w:sz w:val="17"/>
                <w:szCs w:val="17"/>
              </w:rPr>
              <w:t xml:space="preserve">TRG_VALIDA_ARRIENDO</w:t>
            </w:r>
          </w:p>
        </w:tc>
      </w:tr>
      <w:tr>
        <w:trPr>
          <w:cantSplit w:val="1"/>
        </w:trPr>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Gerencia de sucursal</w:t>
            </w:r>
          </w:p>
        </w:tc>
        <w:tc>
          <w:tcPr>
            <w:tcW w:w="36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Recibe cada mes la medalla de sus clientes y un reporte por tienda</w:t>
            </w:r>
          </w:p>
        </w:tc>
        <w:tc>
          <w:tcPr>
            <w:tcW w:w="3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PKG_RESPONSABILIDAD_CLIENTE</w:t>
            </w:r>
          </w:p>
        </w:tc>
      </w:tr>
      <w:tr>
        <w:trPr>
          <w:cantSplit w:val="1"/>
        </w:trPr>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Gerencia financiera</w:t>
            </w:r>
          </w:p>
        </w:tc>
        <w:tc>
          <w:tcPr>
            <w:tcW w:w="36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Ve la cobranza, la fuga de copias y la rentabilidad del inventario</w:t>
            </w:r>
          </w:p>
        </w:tc>
        <w:tc>
          <w:tcPr>
            <w:tcW w:w="3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PKG_COBRANZA_INVENTARIO</w:t>
            </w:r>
          </w:p>
        </w:tc>
      </w:tr>
      <w:tr>
        <w:trPr>
          <w:cantSplit w:val="1"/>
        </w:trPr>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Caja</w:t>
            </w:r>
          </w:p>
        </w:tc>
        <w:tc>
          <w:tcPr>
            <w:tcW w:w="36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La multa al devolver nunca supera el costo de la copia</w:t>
            </w:r>
          </w:p>
        </w:tc>
        <w:tc>
          <w:tcPr>
            <w:tcW w:w="3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FN_MULTA_CON_TOPE</w:t>
            </w:r>
            <w:r>
              <w:rPr>
                <w:rFonts w:ascii="Calibri" w:cs="Calibri" w:eastAsia="Calibri" w:hAnsi="Calibri"/>
                <w:sz w:val="19"/>
                <w:szCs w:val="19"/>
              </w:rPr>
              <w:t xml:space="preserve">, </w:t>
            </w:r>
            <w:r>
              <w:rPr>
                <w:rFonts w:ascii="Consolas" w:cs="Consolas" w:eastAsia="Consolas" w:hAnsi="Consolas"/>
                <w:sz w:val="17"/>
                <w:szCs w:val="17"/>
              </w:rPr>
              <w:t xml:space="preserve">TRG_TOPE_MULTA_DEVOLUCION</w:t>
            </w:r>
          </w:p>
        </w:tc>
      </w:tr>
      <w:tr>
        <w:trPr>
          <w:cantSplit w:val="1"/>
        </w:trPr>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Auditoría</w:t>
            </w:r>
          </w:p>
        </w:tc>
        <w:tc>
          <w:tcPr>
            <w:tcW w:w="36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Cada cambio en arriendos y pagos queda registrado</w:t>
            </w:r>
          </w:p>
        </w:tc>
        <w:tc>
          <w:tcPr>
            <w:tcW w:w="3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TRG_AUDITA_RENTAL</w:t>
            </w:r>
            <w:r>
              <w:rPr>
                <w:rFonts w:ascii="Calibri" w:cs="Calibri" w:eastAsia="Calibri" w:hAnsi="Calibri"/>
                <w:sz w:val="19"/>
                <w:szCs w:val="19"/>
              </w:rPr>
              <w:t xml:space="preserve">, </w:t>
            </w:r>
            <w:r>
              <w:rPr>
                <w:rFonts w:ascii="Consolas" w:cs="Consolas" w:eastAsia="Consolas" w:hAnsi="Consolas"/>
                <w:sz w:val="17"/>
                <w:szCs w:val="17"/>
              </w:rPr>
              <w:t xml:space="preserve">TRG_AUDITA_PAYMENT</w:t>
            </w:r>
          </w:p>
        </w:tc>
      </w:tr>
    </w:tbl>
    <w:p>
      <w:pPr>
        <w:spacing w:after="120" w:lineRule="auto"/>
        <w:rPr/>
      </w:pPr>
    </w:p>
    <w:p>
      <w:pPr>
        <w:pStyle w:val="Heading3"/>
        <w:keepNext w:val="1"/>
        <w:spacing w:after="100" w:before="180" w:lineRule="auto"/>
        <w:rPr/>
      </w:pPr>
      <w:r>
        <w:rPr>
          <w:rFonts w:ascii="Calibri" w:cs="Calibri" w:eastAsia="Calibri" w:hAnsi="Calibri"/>
          <w:b w:val="1"/>
          <w:bCs w:val="1"/>
          <w:color w:val="2e5496"/>
          <w:sz w:val="23"/>
          <w:szCs w:val="23"/>
        </w:rPr>
        <w:t xml:space="preserve">1.2.1 Incluido en el alcance</w:t>
      </w:r>
    </w:p>
    <w:p>
      <w:pPr>
        <w:numPr>
          <w:ilvl w:val="0"/>
          <w:numId w:val="1"/>
        </w:numPr>
        <w:spacing w:after="80" w:before="0" w:line="264" w:lineRule="auto"/>
        <w:ind w:left="720" w:hanging="260"/>
        <w:jc w:val="both"/>
        <w:rPr>
          <w:sz w:val="20"/>
          <w:szCs w:val="20"/>
        </w:rPr>
      </w:pPr>
      <w:r>
        <w:rPr>
          <w:rFonts w:ascii="Calibri" w:cs="Calibri" w:eastAsia="Calibri" w:hAnsi="Calibri"/>
          <w:sz w:val="20"/>
          <w:szCs w:val="20"/>
        </w:rPr>
        <w:t xml:space="preserve">Dos tablas nuevas: </w:t>
      </w:r>
      <w:r>
        <w:rPr>
          <w:rFonts w:ascii="Consolas" w:cs="Consolas" w:eastAsia="Consolas" w:hAnsi="Consolas"/>
          <w:sz w:val="18"/>
          <w:szCs w:val="18"/>
        </w:rPr>
        <w:t xml:space="preserve">CLIENTE_MEDALLA</w:t>
      </w:r>
      <w:r>
        <w:rPr>
          <w:rFonts w:ascii="Calibri" w:cs="Calibri" w:eastAsia="Calibri" w:hAnsi="Calibri"/>
          <w:sz w:val="20"/>
          <w:szCs w:val="20"/>
        </w:rPr>
        <w:t xml:space="preserve"> y </w:t>
      </w:r>
      <w:r>
        <w:rPr>
          <w:rFonts w:ascii="Consolas" w:cs="Consolas" w:eastAsia="Consolas" w:hAnsi="Consolas"/>
          <w:sz w:val="18"/>
          <w:szCs w:val="18"/>
        </w:rPr>
        <w:t xml:space="preserve">AUDITORIA_SAKILA</w:t>
      </w:r>
      <w:r>
        <w:rPr>
          <w:rFonts w:ascii="Calibri" w:cs="Calibri" w:eastAsia="Calibri" w:hAnsi="Calibri"/>
          <w:sz w:val="20"/>
          <w:szCs w:val="20"/>
        </w:rPr>
        <w:t xml:space="preserve">, más las secuencias </w:t>
      </w:r>
      <w:r>
        <w:rPr>
          <w:rFonts w:ascii="Consolas" w:cs="Consolas" w:eastAsia="Consolas" w:hAnsi="Consolas"/>
          <w:sz w:val="18"/>
          <w:szCs w:val="18"/>
        </w:rPr>
        <w:t xml:space="preserve">SEQ_PAYMENT_ID</w:t>
      </w:r>
      <w:r>
        <w:rPr>
          <w:rFonts w:ascii="Calibri" w:cs="Calibri" w:eastAsia="Calibri" w:hAnsi="Calibri"/>
          <w:sz w:val="20"/>
          <w:szCs w:val="20"/>
        </w:rPr>
        <w:t xml:space="preserve"> y la de auditoría.</w:t>
      </w:r>
    </w:p>
    <w:p>
      <w:pPr>
        <w:numPr>
          <w:ilvl w:val="0"/>
          <w:numId w:val="1"/>
        </w:numPr>
        <w:spacing w:after="80" w:before="0" w:line="264" w:lineRule="auto"/>
        <w:ind w:left="720" w:hanging="260"/>
        <w:jc w:val="both"/>
        <w:rPr>
          <w:sz w:val="20"/>
          <w:szCs w:val="20"/>
        </w:rPr>
      </w:pPr>
      <w:r>
        <w:rPr>
          <w:rFonts w:ascii="Calibri" w:cs="Calibri" w:eastAsia="Calibri" w:hAnsi="Calibri"/>
          <w:sz w:val="20"/>
          <w:szCs w:val="20"/>
        </w:rPr>
        <w:t xml:space="preserve">Diez procedimientos y funciones, dos packages con miembros públicos y privados, y seis triggers de fila y de sentencia.</w:t>
      </w:r>
    </w:p>
    <w:p>
      <w:pPr>
        <w:numPr>
          <w:ilvl w:val="0"/>
          <w:numId w:val="1"/>
        </w:numPr>
        <w:spacing w:after="80" w:before="0" w:line="264" w:lineRule="auto"/>
        <w:ind w:left="720" w:hanging="260"/>
        <w:jc w:val="both"/>
        <w:rPr>
          <w:sz w:val="20"/>
          <w:szCs w:val="20"/>
        </w:rPr>
      </w:pPr>
      <w:r>
        <w:rPr>
          <w:rFonts w:ascii="Calibri" w:cs="Calibri" w:eastAsia="Calibri" w:hAnsi="Calibri"/>
          <w:sz w:val="20"/>
          <w:szCs w:val="20"/>
        </w:rPr>
        <w:t xml:space="preserve">Un bloque de prueba por objeto, cerrado siempre con </w:t>
      </w:r>
      <w:r>
        <w:rPr>
          <w:rFonts w:ascii="Consolas" w:cs="Consolas" w:eastAsia="Consolas" w:hAnsi="Consolas"/>
          <w:sz w:val="18"/>
          <w:szCs w:val="18"/>
        </w:rPr>
        <w:t xml:space="preserve">ROLLBACK</w:t>
      </w:r>
      <w:r>
        <w:rPr>
          <w:rFonts w:ascii="Calibri" w:cs="Calibri" w:eastAsia="Calibri" w:hAnsi="Calibri"/>
          <w:sz w:val="20"/>
          <w:szCs w:val="20"/>
        </w:rPr>
        <w:t xml:space="preserve">, y una consulta que verifica las cifras del informe en Oracle.</w:t>
      </w:r>
    </w:p>
    <w:p>
      <w:pPr>
        <w:pStyle w:val="Heading3"/>
        <w:keepNext w:val="1"/>
        <w:spacing w:after="100" w:before="180" w:lineRule="auto"/>
        <w:rPr/>
      </w:pPr>
      <w:r>
        <w:rPr>
          <w:rFonts w:ascii="Calibri" w:cs="Calibri" w:eastAsia="Calibri" w:hAnsi="Calibri"/>
          <w:b w:val="1"/>
          <w:bCs w:val="1"/>
          <w:color w:val="2e5496"/>
          <w:sz w:val="23"/>
          <w:szCs w:val="23"/>
        </w:rPr>
        <w:t xml:space="preserve">1.2.2 Fuera del alcance</w:t>
      </w:r>
    </w:p>
    <w:p>
      <w:pPr>
        <w:numPr>
          <w:ilvl w:val="0"/>
          <w:numId w:val="1"/>
        </w:numPr>
        <w:spacing w:after="80" w:before="0" w:line="264" w:lineRule="auto"/>
        <w:ind w:left="720" w:hanging="260"/>
        <w:jc w:val="both"/>
        <w:rPr>
          <w:sz w:val="20"/>
          <w:szCs w:val="20"/>
        </w:rPr>
      </w:pPr>
      <w:r>
        <w:rPr>
          <w:rFonts w:ascii="Calibri" w:cs="Calibri" w:eastAsia="Calibri" w:hAnsi="Calibri"/>
          <w:sz w:val="20"/>
          <w:szCs w:val="20"/>
        </w:rPr>
        <w:t xml:space="preserve">Modificar tablas, columnas, restricciones o secuencias originales de Sakila: todo lo nuevo se puede retirar sin dañar la base.</w:t>
      </w:r>
    </w:p>
    <w:p>
      <w:pPr>
        <w:numPr>
          <w:ilvl w:val="0"/>
          <w:numId w:val="1"/>
        </w:numPr>
        <w:spacing w:after="80" w:before="0" w:line="264" w:lineRule="auto"/>
        <w:ind w:left="720" w:hanging="260"/>
        <w:jc w:val="both"/>
        <w:rPr>
          <w:sz w:val="20"/>
          <w:szCs w:val="20"/>
        </w:rPr>
      </w:pPr>
      <w:r>
        <w:rPr>
          <w:rFonts w:ascii="Calibri" w:cs="Calibri" w:eastAsia="Calibri" w:hAnsi="Calibri"/>
          <w:sz w:val="20"/>
          <w:szCs w:val="20"/>
        </w:rPr>
        <w:t xml:space="preserve">Cambiar los datos originales: las cifras del informe salen siempre de la base recién instalada.</w:t>
      </w:r>
    </w:p>
    <w:p>
      <w:pPr>
        <w:numPr>
          <w:ilvl w:val="0"/>
          <w:numId w:val="1"/>
        </w:numPr>
        <w:spacing w:after="80" w:before="0" w:line="264" w:lineRule="auto"/>
        <w:ind w:left="720" w:hanging="260"/>
        <w:jc w:val="both"/>
        <w:rPr>
          <w:sz w:val="20"/>
          <w:szCs w:val="20"/>
        </w:rPr>
      </w:pPr>
      <w:r>
        <w:rPr>
          <w:rFonts w:ascii="Calibri" w:cs="Calibri" w:eastAsia="Calibri" w:hAnsi="Calibri"/>
          <w:sz w:val="20"/>
          <w:szCs w:val="20"/>
        </w:rPr>
        <w:t xml:space="preserve">Interfaz de usuario e integración con sistemas externos.</w:t>
      </w:r>
    </w:p>
    <w:p>
      <w:pPr>
        <w:pStyle w:val="Heading2"/>
        <w:keepNext w:val="1"/>
        <w:spacing w:after="120" w:before="240" w:lineRule="auto"/>
        <w:rPr/>
      </w:pPr>
      <w:r>
        <w:rPr>
          <w:rFonts w:ascii="Calibri" w:cs="Calibri" w:eastAsia="Calibri" w:hAnsi="Calibri"/>
          <w:b w:val="1"/>
          <w:bCs w:val="1"/>
          <w:color w:val="1f3864"/>
          <w:sz w:val="26"/>
          <w:szCs w:val="26"/>
        </w:rPr>
        <w:t xml:space="preserve">1.3 Tecnologías Utilizadas</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
      <w:tr>
        <w:trPr>
          <w:cantSplit w:val="1"/>
          <w:tblHeader w:val="1"/>
        </w:trPr>
        <w:tc>
          <w:tcPr>
            <w:tcW w:w="28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Tecnología</w:t>
            </w:r>
          </w:p>
        </w:tc>
        <w:tc>
          <w:tcPr>
            <w:tcW w:w="16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Versión</w:t>
            </w:r>
          </w:p>
        </w:tc>
        <w:tc>
          <w:tcPr>
            <w:tcW w:w="49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Uso dentro del proyecto</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Oracle Database</w:t>
            </w:r>
          </w:p>
        </w:tc>
        <w:tc>
          <w:tcPr>
            <w:tcW w:w="1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21c XE</w:t>
            </w:r>
          </w:p>
        </w:tc>
        <w:tc>
          <w:tcPr>
            <w:tcW w:w="49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Motor de base de datos, esquema SAKILA_BDY1103</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PL/SQL</w:t>
            </w:r>
          </w:p>
        </w:tc>
        <w:tc>
          <w:tcPr>
            <w:tcW w:w="1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21c</w:t>
            </w:r>
          </w:p>
        </w:tc>
        <w:tc>
          <w:tcPr>
            <w:tcW w:w="49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Procedimientos, funciones, packages y triggers</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SQL Developer</w:t>
            </w:r>
          </w:p>
        </w:tc>
        <w:tc>
          <w:tcPr>
            <w:tcW w:w="1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c>
          <w:tcPr>
            <w:tcW w:w="49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Desarrollo, pruebas y capturas de ejecución</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Git y GitHub</w:t>
            </w:r>
          </w:p>
        </w:tc>
        <w:tc>
          <w:tcPr>
            <w:tcW w:w="1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c>
          <w:tcPr>
            <w:tcW w:w="49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Repositorio Sakila-Proye, con una rama por integrante</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Claude (Anthropic)</w:t>
            </w:r>
          </w:p>
        </w:tc>
        <w:tc>
          <w:tcPr>
            <w:tcW w:w="1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c>
          <w:tcPr>
            <w:tcW w:w="49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Apoyo en redacción, revisión de código y verificación de cifras</w:t>
            </w:r>
          </w:p>
        </w:tc>
      </w:tr>
    </w:tbl>
    <w:p>
      <w:pPr>
        <w:spacing w:after="120" w:lineRule="auto"/>
        <w:rPr/>
      </w:pPr>
    </w:p>
    <w:p>
      <w:pPr>
        <w:pStyle w:val="Heading2"/>
        <w:keepNext w:val="1"/>
        <w:spacing w:after="120" w:before="240" w:lineRule="auto"/>
        <w:rPr/>
      </w:pPr>
      <w:r>
        <w:rPr>
          <w:rFonts w:ascii="Calibri" w:cs="Calibri" w:eastAsia="Calibri" w:hAnsi="Calibri"/>
          <w:b w:val="1"/>
          <w:bCs w:val="1"/>
          <w:color w:val="1f3864"/>
          <w:sz w:val="26"/>
          <w:szCs w:val="26"/>
        </w:rPr>
        <w:t xml:space="preserve">1.4 Contexto de Negocio</w:t>
      </w:r>
    </w:p>
    <w:p>
      <w:pPr>
        <w:spacing w:after="160" w:line="276" w:lineRule="auto"/>
        <w:jc w:val="both"/>
        <w:rPr>
          <w:sz w:val="20"/>
          <w:szCs w:val="20"/>
        </w:rPr>
      </w:pPr>
      <w:r>
        <w:rPr>
          <w:rFonts w:ascii="Calibri" w:cs="Calibri" w:eastAsia="Calibri" w:hAnsi="Calibri"/>
          <w:sz w:val="20"/>
          <w:szCs w:val="20"/>
        </w:rPr>
        <w:t xml:space="preserve">Sakila arrienda películas desde dos tiendas: Lethbridge, en Canadá, y Woodridge, en Australia. Entre el 24/05/2005 y el 14/02/2006 registró </w:t>
      </w:r>
      <w:r>
        <w:rPr>
          <w:rFonts w:ascii="Calibri" w:cs="Calibri" w:eastAsia="Calibri" w:hAnsi="Calibri"/>
          <w:b w:val="1"/>
          <w:bCs w:val="1"/>
          <w:sz w:val="20"/>
          <w:szCs w:val="20"/>
        </w:rPr>
        <w:t xml:space="preserve">16.044 arriendos y 16.049 pagos</w:t>
      </w:r>
      <w:r>
        <w:rPr>
          <w:rFonts w:ascii="Calibri" w:cs="Calibri" w:eastAsia="Calibri" w:hAnsi="Calibri"/>
          <w:sz w:val="20"/>
          <w:szCs w:val="20"/>
        </w:rPr>
        <w:t xml:space="preserve"> de 599 clientes, sobre un catálogo de 1.000 películas y 4.581 copias físicas.</w:t>
      </w:r>
    </w:p>
    <w:p>
      <w:pPr>
        <w:spacing w:after="160" w:line="276" w:lineRule="auto"/>
        <w:jc w:val="both"/>
        <w:rPr>
          <w:sz w:val="20"/>
          <w:szCs w:val="20"/>
        </w:rPr>
      </w:pPr>
      <w:r>
        <w:rPr>
          <w:rFonts w:ascii="Calibri" w:cs="Calibri" w:eastAsia="Calibri" w:hAnsi="Calibri"/>
          <w:sz w:val="20"/>
          <w:szCs w:val="20"/>
        </w:rPr>
        <w:t xml:space="preserve">Cada película define su plazo de arriendo (de 3 a 7 días), su tarifa y su costo de reposición. Si el cliente devuelve tarde, Sakila le cobra 1 USD por cada día de calendario de atraso. Tres cifras resumen el problema:</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490 clientes hicieron 1.709 arriendos teniendo otra copia vencida en casa</w:t>
      </w:r>
      <w:r>
        <w:rPr>
          <w:rFonts w:ascii="Calibri" w:cs="Calibri" w:eastAsia="Calibri" w:hAnsi="Calibri"/>
          <w:sz w:val="20"/>
          <w:szCs w:val="20"/>
        </w:rPr>
        <w:t xml:space="preserve"> (H5). Nada les impidió llevarse otra.</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20.192 de los 67.417 USD que ingresaron (cerca del 30%) son multas</w:t>
      </w:r>
      <w:r>
        <w:rPr>
          <w:rFonts w:ascii="Calibri" w:cs="Calibri" w:eastAsia="Calibri" w:hAnsi="Calibri"/>
          <w:sz w:val="20"/>
          <w:szCs w:val="20"/>
        </w:rPr>
        <w:t xml:space="preserve"> (H4). La multa es parte del negocio, no solo un castigo.</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5 pagos no tienen arriendo asociado</w:t>
      </w:r>
      <w:r>
        <w:rPr>
          <w:rFonts w:ascii="Calibri" w:cs="Calibri" w:eastAsia="Calibri" w:hAnsi="Calibri"/>
          <w:sz w:val="20"/>
          <w:szCs w:val="20"/>
        </w:rPr>
        <w:t xml:space="preserve"> (H1). La base los aceptó sin preguntar.</w:t>
      </w:r>
    </w:p>
    <w:p>
      <w:pPr>
        <w:pStyle w:val="Heading2"/>
        <w:keepNext w:val="1"/>
        <w:spacing w:after="120" w:before="240" w:lineRule="auto"/>
        <w:rPr/>
      </w:pPr>
      <w:r>
        <w:rPr>
          <w:rFonts w:ascii="Calibri" w:cs="Calibri" w:eastAsia="Calibri" w:hAnsi="Calibri"/>
          <w:b w:val="1"/>
          <w:bCs w:val="1"/>
          <w:color w:val="1f3864"/>
          <w:sz w:val="26"/>
          <w:szCs w:val="26"/>
        </w:rPr>
        <w:t xml:space="preserve">1.5 Datos a Procesar e Información a Generar</w:t>
      </w:r>
    </w:p>
    <w:p>
      <w:pPr>
        <w:pStyle w:val="Heading3"/>
        <w:keepNext w:val="1"/>
        <w:spacing w:after="100" w:before="180" w:lineRule="auto"/>
        <w:rPr/>
      </w:pPr>
      <w:r>
        <w:rPr>
          <w:rFonts w:ascii="Calibri" w:cs="Calibri" w:eastAsia="Calibri" w:hAnsi="Calibri"/>
          <w:b w:val="1"/>
          <w:bCs w:val="1"/>
          <w:color w:val="2e5496"/>
          <w:sz w:val="23"/>
          <w:szCs w:val="23"/>
        </w:rPr>
        <w:t xml:space="preserve">1.5.1 Datos de entrada</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560"/>
        <w:gridCol w:w="2200"/>
      </w:tblGrid>
      <w:tr>
        <w:trPr>
          <w:cantSplit w:val="1"/>
          <w:tblHeader w:val="1"/>
        </w:trPr>
        <w:tc>
          <w:tcPr>
            <w:tcW w:w="26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Tabla</w:t>
            </w:r>
          </w:p>
        </w:tc>
        <w:tc>
          <w:tcPr>
            <w:tcW w:w="45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Atributos que usamos</w:t>
            </w:r>
          </w:p>
        </w:tc>
        <w:tc>
          <w:tcPr>
            <w:tcW w:w="22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Volumen</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RENTAL</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rental_id, rental_date, return_date, inventory_id, customer_id, staff_id</w:t>
            </w:r>
          </w:p>
        </w:tc>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16.044 filas</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PAYMENT</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payment_id, rental_id, customer_id, amount, payment_date</w:t>
            </w:r>
          </w:p>
        </w:tc>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16.049 filas (5 sin rental_id)</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INVENTORY</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inventory_id, film_id, store_id</w:t>
            </w:r>
          </w:p>
        </w:tc>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4.581 filas</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FILM</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film_id, title, rental_duration, rental_rate, replacement_cost</w:t>
            </w:r>
          </w:p>
        </w:tc>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1.000 filas</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CUSTOMER</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customer_id, store_id, first_name, last_name, active</w:t>
            </w:r>
          </w:p>
        </w:tc>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599 filas (15 inactivos)</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STORE, ADDRESS, CITY, COUNTRY</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store_id, address_id, city, country</w:t>
            </w:r>
          </w:p>
        </w:tc>
        <w:tc>
          <w:tcPr>
            <w:tcW w:w="2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 tiendas</w:t>
            </w:r>
          </w:p>
        </w:tc>
      </w:tr>
    </w:tbl>
    <w:p>
      <w:pPr>
        <w:spacing w:after="120" w:lineRule="auto"/>
        <w:rPr/>
      </w:pPr>
    </w:p>
    <w:p>
      <w:pPr>
        <w:pStyle w:val="Heading3"/>
        <w:keepNext w:val="1"/>
        <w:spacing w:after="100" w:before="180" w:lineRule="auto"/>
        <w:rPr/>
      </w:pPr>
      <w:r>
        <w:rPr>
          <w:rFonts w:ascii="Calibri" w:cs="Calibri" w:eastAsia="Calibri" w:hAnsi="Calibri"/>
          <w:b w:val="1"/>
          <w:bCs w:val="1"/>
          <w:color w:val="2e5496"/>
          <w:sz w:val="23"/>
          <w:szCs w:val="23"/>
        </w:rPr>
        <w:t xml:space="preserve">1.5.2 Información de salida</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60"/>
        <w:gridCol w:w="2100"/>
        <w:gridCol w:w="1500"/>
      </w:tblGrid>
      <w:tr>
        <w:trPr>
          <w:cantSplit w:val="1"/>
          <w:tblHeader w:val="1"/>
        </w:trPr>
        <w:tc>
          <w:tcPr>
            <w:tcW w:w="25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Salida</w:t>
            </w:r>
          </w:p>
        </w:tc>
        <w:tc>
          <w:tcPr>
            <w:tcW w:w="32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Objeto</w:t>
            </w:r>
          </w:p>
        </w:tc>
        <w:tc>
          <w:tcPr>
            <w:tcW w:w="21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Destinatario</w:t>
            </w:r>
          </w:p>
        </w:tc>
        <w:tc>
          <w:tcPr>
            <w:tcW w:w="15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Frecuencia</w:t>
            </w:r>
          </w:p>
        </w:tc>
      </w:tr>
      <w:tr>
        <w:trPr>
          <w:cantSplit w:val="1"/>
        </w:trPr>
        <w:tc>
          <w:tcPr>
            <w:tcW w:w="2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Medalla y porcentaje en plazo de cada cliente</w:t>
            </w:r>
          </w:p>
        </w:tc>
        <w:tc>
          <w:tcPr>
            <w:tcW w:w="32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SP_ACTUALIZA_MEDALLAS</w:t>
            </w:r>
            <w:r>
              <w:rPr>
                <w:rFonts w:ascii="Calibri" w:cs="Calibri" w:eastAsia="Calibri" w:hAnsi="Calibri"/>
                <w:sz w:val="19"/>
                <w:szCs w:val="19"/>
              </w:rPr>
              <w:t xml:space="preserve"> en </w:t>
            </w:r>
            <w:r>
              <w:rPr>
                <w:rFonts w:ascii="Consolas" w:cs="Consolas" w:eastAsia="Consolas" w:hAnsi="Consolas"/>
                <w:sz w:val="17"/>
                <w:szCs w:val="17"/>
              </w:rPr>
              <w:t xml:space="preserve">CLIENTE_MEDALLA</w:t>
            </w:r>
          </w:p>
        </w:tc>
        <w:tc>
          <w:tcPr>
            <w:tcW w:w="21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Mesón y gerencia de sucursal</w:t>
            </w:r>
          </w:p>
        </w:tc>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Mensual</w:t>
            </w:r>
          </w:p>
        </w:tc>
      </w:tr>
      <w:tr>
        <w:trPr>
          <w:cantSplit w:val="1"/>
        </w:trPr>
        <w:tc>
          <w:tcPr>
            <w:tcW w:w="2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 el cliente puede arrendar, o el motivo del bloqueo</w:t>
            </w:r>
          </w:p>
        </w:tc>
        <w:tc>
          <w:tcPr>
            <w:tcW w:w="32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FN_PUEDE_ARRENDAR</w:t>
            </w:r>
            <w:r>
              <w:rPr>
                <w:rFonts w:ascii="Calibri" w:cs="Calibri" w:eastAsia="Calibri" w:hAnsi="Calibri"/>
                <w:sz w:val="19"/>
                <w:szCs w:val="19"/>
              </w:rPr>
              <w:t xml:space="preserve"> y </w:t>
            </w:r>
            <w:r>
              <w:rPr>
                <w:rFonts w:ascii="Consolas" w:cs="Consolas" w:eastAsia="Consolas" w:hAnsi="Consolas"/>
                <w:sz w:val="17"/>
                <w:szCs w:val="17"/>
              </w:rPr>
              <w:t xml:space="preserve">TRG_VALIDA_ARRIENDO</w:t>
            </w:r>
          </w:p>
        </w:tc>
        <w:tc>
          <w:tcPr>
            <w:tcW w:w="21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Mesón</w:t>
            </w:r>
          </w:p>
        </w:tc>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En cada arriendo</w:t>
            </w:r>
          </w:p>
        </w:tc>
      </w:tr>
      <w:tr>
        <w:trPr>
          <w:cantSplit w:val="1"/>
        </w:trPr>
        <w:tc>
          <w:tcPr>
            <w:tcW w:w="2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Reporte de clientes por tienda</w:t>
            </w:r>
          </w:p>
        </w:tc>
        <w:tc>
          <w:tcPr>
            <w:tcW w:w="32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PKG_RESPONSABILIDAD_CLIENTE.PR_REPORTE_TIENDA</w:t>
            </w:r>
          </w:p>
        </w:tc>
        <w:tc>
          <w:tcPr>
            <w:tcW w:w="21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Gerencia de sucursal</w:t>
            </w:r>
          </w:p>
        </w:tc>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Mensual</w:t>
            </w:r>
          </w:p>
        </w:tc>
      </w:tr>
      <w:tr>
        <w:trPr>
          <w:cantSplit w:val="1"/>
        </w:trPr>
        <w:tc>
          <w:tcPr>
            <w:tcW w:w="2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Multa con tope al devolver</w:t>
            </w:r>
          </w:p>
        </w:tc>
        <w:tc>
          <w:tcPr>
            <w:tcW w:w="32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FN_MULTA_CON_TOPE</w:t>
            </w:r>
            <w:r>
              <w:rPr>
                <w:rFonts w:ascii="Calibri" w:cs="Calibri" w:eastAsia="Calibri" w:hAnsi="Calibri"/>
                <w:sz w:val="19"/>
                <w:szCs w:val="19"/>
              </w:rPr>
              <w:t xml:space="preserve"> y </w:t>
            </w:r>
            <w:r>
              <w:rPr>
                <w:rFonts w:ascii="Consolas" w:cs="Consolas" w:eastAsia="Consolas" w:hAnsi="Consolas"/>
                <w:sz w:val="17"/>
                <w:szCs w:val="17"/>
              </w:rPr>
              <w:t xml:space="preserve">TRG_TOPE_MULTA_DEVOLUCION</w:t>
            </w:r>
          </w:p>
        </w:tc>
        <w:tc>
          <w:tcPr>
            <w:tcW w:w="21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Caja</w:t>
            </w:r>
          </w:p>
        </w:tc>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En cada devolución</w:t>
            </w:r>
          </w:p>
        </w:tc>
      </w:tr>
      <w:tr>
        <w:trPr>
          <w:cantSplit w:val="1"/>
        </w:trPr>
        <w:tc>
          <w:tcPr>
            <w:tcW w:w="2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Copias fuera por banda de antigüedad</w:t>
            </w:r>
          </w:p>
        </w:tc>
        <w:tc>
          <w:tcPr>
            <w:tcW w:w="32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PKG_COBRANZA_INVENTARIO.PR_REPORTE_FUGA_TIENDA</w:t>
            </w:r>
          </w:p>
        </w:tc>
        <w:tc>
          <w:tcPr>
            <w:tcW w:w="21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Gerencia financiera</w:t>
            </w:r>
          </w:p>
        </w:tc>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Mensual</w:t>
            </w:r>
          </w:p>
        </w:tc>
      </w:tr>
      <w:tr>
        <w:trPr>
          <w:cantSplit w:val="1"/>
        </w:trPr>
        <w:tc>
          <w:tcPr>
            <w:tcW w:w="2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Rentabilidad de las copias y películas sin copia</w:t>
            </w:r>
          </w:p>
        </w:tc>
        <w:tc>
          <w:tcPr>
            <w:tcW w:w="32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PKG_COBRANZA_INVENTARIO.PR_REPORTE_RENTABILIDAD</w:t>
            </w:r>
          </w:p>
        </w:tc>
        <w:tc>
          <w:tcPr>
            <w:tcW w:w="21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Gerencia financiera</w:t>
            </w:r>
          </w:p>
        </w:tc>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Mensual</w:t>
            </w:r>
          </w:p>
        </w:tc>
      </w:tr>
      <w:tr>
        <w:trPr>
          <w:cantSplit w:val="1"/>
        </w:trPr>
        <w:tc>
          <w:tcPr>
            <w:tcW w:w="2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Efecto de alargar el plazo</w:t>
            </w:r>
          </w:p>
        </w:tc>
        <w:tc>
          <w:tcPr>
            <w:tcW w:w="32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SP_SIMULA_PLAZO</w:t>
            </w:r>
          </w:p>
        </w:tc>
        <w:tc>
          <w:tcPr>
            <w:tcW w:w="21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Gerencia</w:t>
            </w:r>
          </w:p>
        </w:tc>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Bajo demanda</w:t>
            </w:r>
          </w:p>
        </w:tc>
      </w:tr>
      <w:tr>
        <w:trPr>
          <w:cantSplit w:val="1"/>
        </w:trPr>
        <w:tc>
          <w:tcPr>
            <w:tcW w:w="2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Registro de cada cambio</w:t>
            </w:r>
          </w:p>
        </w:tc>
        <w:tc>
          <w:tcPr>
            <w:tcW w:w="32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TRG_AUDITA_RENTAL</w:t>
            </w:r>
            <w:r>
              <w:rPr>
                <w:rFonts w:ascii="Calibri" w:cs="Calibri" w:eastAsia="Calibri" w:hAnsi="Calibri"/>
                <w:sz w:val="19"/>
                <w:szCs w:val="19"/>
              </w:rPr>
              <w:t xml:space="preserve"> y </w:t>
            </w:r>
            <w:r>
              <w:rPr>
                <w:rFonts w:ascii="Consolas" w:cs="Consolas" w:eastAsia="Consolas" w:hAnsi="Consolas"/>
                <w:sz w:val="17"/>
                <w:szCs w:val="17"/>
              </w:rPr>
              <w:t xml:space="preserve">TRG_AUDITA_PAYMENT</w:t>
            </w:r>
          </w:p>
        </w:tc>
        <w:tc>
          <w:tcPr>
            <w:tcW w:w="21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Auditoría</w:t>
            </w:r>
          </w:p>
        </w:tc>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Continua</w:t>
            </w:r>
          </w:p>
        </w:tc>
      </w:tr>
    </w:tbl>
    <w:p>
      <w:pPr>
        <w:spacing w:after="120" w:lineRule="auto"/>
        <w:rPr/>
      </w:pPr>
    </w:p>
    <w:p>
      <w:pPr>
        <w:rPr/>
      </w:pPr>
      <w:r>
        <w:br w:type="page"/>
      </w:r>
    </w:p>
    <w:p>
      <w:pPr>
        <w:pStyle w:val="Heading1"/>
        <w:keepNext w:val="1"/>
        <w:spacing w:after="160" w:before="360" w:lineRule="auto"/>
        <w:rPr/>
      </w:pPr>
      <w:r>
        <w:rPr>
          <w:rFonts w:ascii="Calibri" w:cs="Calibri" w:eastAsia="Calibri" w:hAnsi="Calibri"/>
          <w:b w:val="1"/>
          <w:bCs w:val="1"/>
          <w:color w:val="1f3864"/>
          <w:sz w:val="30"/>
          <w:szCs w:val="30"/>
        </w:rPr>
        <w:t xml:space="preserve">2. Desarrollo de procedimientos y funciones</w:t>
      </w:r>
    </w:p>
    <w:p>
      <w:pPr>
        <w:pBdr>
          <w:left w:color="1f3864" w:space="8" w:sz="18" w:val="single"/>
        </w:pBdr>
        <w:shd w:fill="eaf1f8" w:val="clear"/>
        <w:spacing w:after="80" w:before="60" w:lineRule="auto"/>
        <w:ind w:left="120" w:firstLine="0"/>
        <w:rPr/>
      </w:pPr>
      <w:r>
        <w:rPr>
          <w:rFonts w:ascii="Calibri" w:cs="Calibri" w:eastAsia="Calibri" w:hAnsi="Calibri"/>
          <w:b w:val="1"/>
          <w:bCs w:val="1"/>
          <w:smallCaps w:val="1"/>
          <w:color w:val="1f3864"/>
          <w:sz w:val="18"/>
          <w:szCs w:val="18"/>
        </w:rPr>
        <w:t xml:space="preserve">RÚBRICA  </w:t>
      </w:r>
      <w:r>
        <w:rPr>
          <w:rFonts w:ascii="Calibri" w:cs="Calibri" w:eastAsia="Calibri" w:hAnsi="Calibri"/>
          <w:b w:val="1"/>
          <w:bCs w:val="1"/>
          <w:color w:val="1f3864"/>
          <w:sz w:val="18"/>
          <w:szCs w:val="18"/>
        </w:rPr>
        <w:t xml:space="preserve">IE2.1.1 (10%) — </w:t>
      </w:r>
      <w:r>
        <w:rPr>
          <w:rFonts w:ascii="Calibri" w:cs="Calibri" w:eastAsia="Calibri" w:hAnsi="Calibri"/>
          <w:color w:val="1f3864"/>
          <w:sz w:val="18"/>
          <w:szCs w:val="18"/>
        </w:rPr>
        <w:t xml:space="preserve">Construye procedimientos con y sin parámetros para procesar información masiva, y ser usadas en otros programas PL/SQL y en sentencias SQL.</w:t>
      </w:r>
    </w:p>
    <w:p>
      <w:pPr>
        <w:pBdr>
          <w:left w:color="1f3864" w:space="8" w:sz="18" w:val="single"/>
        </w:pBdr>
        <w:shd w:fill="eaf1f8" w:val="clear"/>
        <w:spacing w:after="80" w:before="60" w:lineRule="auto"/>
        <w:ind w:left="120" w:firstLine="0"/>
        <w:rPr/>
      </w:pPr>
      <w:r>
        <w:rPr>
          <w:rFonts w:ascii="Calibri" w:cs="Calibri" w:eastAsia="Calibri" w:hAnsi="Calibri"/>
          <w:b w:val="1"/>
          <w:bCs w:val="1"/>
          <w:smallCaps w:val="1"/>
          <w:color w:val="1f3864"/>
          <w:sz w:val="18"/>
          <w:szCs w:val="18"/>
        </w:rPr>
        <w:t xml:space="preserve">RÚBRICA  </w:t>
      </w:r>
      <w:r>
        <w:rPr>
          <w:rFonts w:ascii="Calibri" w:cs="Calibri" w:eastAsia="Calibri" w:hAnsi="Calibri"/>
          <w:b w:val="1"/>
          <w:bCs w:val="1"/>
          <w:color w:val="1f3864"/>
          <w:sz w:val="18"/>
          <w:szCs w:val="18"/>
        </w:rPr>
        <w:t xml:space="preserve">IE2.1.2 (15%) — </w:t>
      </w:r>
      <w:r>
        <w:rPr>
          <w:rFonts w:ascii="Calibri" w:cs="Calibri" w:eastAsia="Calibri" w:hAnsi="Calibri"/>
          <w:color w:val="1f3864"/>
          <w:sz w:val="18"/>
          <w:szCs w:val="18"/>
        </w:rPr>
        <w:t xml:space="preserve">Justifica la implementación de procedimientos con y sin parámetros.</w:t>
      </w:r>
    </w:p>
    <w:p>
      <w:pPr>
        <w:pBdr>
          <w:left w:color="1f3864" w:space="8" w:sz="18" w:val="single"/>
        </w:pBdr>
        <w:shd w:fill="eaf1f8" w:val="clear"/>
        <w:spacing w:after="80" w:before="60" w:lineRule="auto"/>
        <w:ind w:left="120" w:firstLine="0"/>
        <w:rPr/>
      </w:pPr>
      <w:r>
        <w:rPr>
          <w:rFonts w:ascii="Calibri" w:cs="Calibri" w:eastAsia="Calibri" w:hAnsi="Calibri"/>
          <w:b w:val="1"/>
          <w:bCs w:val="1"/>
          <w:smallCaps w:val="1"/>
          <w:color w:val="1f3864"/>
          <w:sz w:val="18"/>
          <w:szCs w:val="18"/>
        </w:rPr>
        <w:t xml:space="preserve">RÚBRICA  </w:t>
      </w:r>
      <w:r>
        <w:rPr>
          <w:rFonts w:ascii="Calibri" w:cs="Calibri" w:eastAsia="Calibri" w:hAnsi="Calibri"/>
          <w:b w:val="1"/>
          <w:bCs w:val="1"/>
          <w:color w:val="1f3864"/>
          <w:sz w:val="18"/>
          <w:szCs w:val="18"/>
        </w:rPr>
        <w:t xml:space="preserve">IE2.1.3 (10%) — </w:t>
      </w:r>
      <w:r>
        <w:rPr>
          <w:rFonts w:ascii="Calibri" w:cs="Calibri" w:eastAsia="Calibri" w:hAnsi="Calibri"/>
          <w:color w:val="1f3864"/>
          <w:sz w:val="18"/>
          <w:szCs w:val="18"/>
        </w:rPr>
        <w:t xml:space="preserve">Construye funciones almacenadas con y sin parámetros para procesar información masiva, y ser usadas en otros programas PL/SQL y en sentencias SQL.</w:t>
      </w:r>
    </w:p>
    <w:p>
      <w:pPr>
        <w:pBdr>
          <w:left w:color="1f3864" w:space="8" w:sz="18" w:val="single"/>
        </w:pBdr>
        <w:shd w:fill="eaf1f8" w:val="clear"/>
        <w:spacing w:after="80" w:before="60" w:lineRule="auto"/>
        <w:ind w:left="120" w:firstLine="0"/>
        <w:rPr/>
      </w:pPr>
      <w:r>
        <w:rPr>
          <w:rFonts w:ascii="Calibri" w:cs="Calibri" w:eastAsia="Calibri" w:hAnsi="Calibri"/>
          <w:b w:val="1"/>
          <w:bCs w:val="1"/>
          <w:smallCaps w:val="1"/>
          <w:color w:val="1f3864"/>
          <w:sz w:val="18"/>
          <w:szCs w:val="18"/>
        </w:rPr>
        <w:t xml:space="preserve">RÚBRICA  </w:t>
      </w:r>
      <w:r>
        <w:rPr>
          <w:rFonts w:ascii="Calibri" w:cs="Calibri" w:eastAsia="Calibri" w:hAnsi="Calibri"/>
          <w:b w:val="1"/>
          <w:bCs w:val="1"/>
          <w:color w:val="1f3864"/>
          <w:sz w:val="18"/>
          <w:szCs w:val="18"/>
        </w:rPr>
        <w:t xml:space="preserve">IE2.1.4 (15%) — </w:t>
      </w:r>
      <w:r>
        <w:rPr>
          <w:rFonts w:ascii="Calibri" w:cs="Calibri" w:eastAsia="Calibri" w:hAnsi="Calibri"/>
          <w:color w:val="1f3864"/>
          <w:sz w:val="18"/>
          <w:szCs w:val="18"/>
        </w:rPr>
        <w:t xml:space="preserve">Justifica la implementación de funciones almacenadas con y sin parámetros.</w:t>
      </w:r>
    </w:p>
    <w:p>
      <w:pPr>
        <w:pStyle w:val="Heading2"/>
        <w:keepNext w:val="1"/>
        <w:spacing w:after="120" w:before="240" w:lineRule="auto"/>
        <w:rPr/>
      </w:pPr>
      <w:r>
        <w:rPr>
          <w:rFonts w:ascii="Calibri" w:cs="Calibri" w:eastAsia="Calibri" w:hAnsi="Calibri"/>
          <w:b w:val="1"/>
          <w:bCs w:val="1"/>
          <w:color w:val="1f3864"/>
          <w:sz w:val="26"/>
          <w:szCs w:val="26"/>
        </w:rPr>
        <w:t xml:space="preserve">2.1 Definición y características</w:t>
      </w:r>
    </w:p>
    <w:p>
      <w:pPr>
        <w:spacing w:after="160" w:line="276" w:lineRule="auto"/>
        <w:jc w:val="both"/>
        <w:rPr>
          <w:sz w:val="20"/>
          <w:szCs w:val="20"/>
        </w:rPr>
      </w:pPr>
      <w:r>
        <w:rPr>
          <w:rFonts w:ascii="Calibri" w:cs="Calibri" w:eastAsia="Calibri" w:hAnsi="Calibri"/>
          <w:sz w:val="20"/>
          <w:szCs w:val="20"/>
        </w:rPr>
        <w:t xml:space="preserve">Un </w:t>
      </w:r>
      <w:r>
        <w:rPr>
          <w:rFonts w:ascii="Calibri" w:cs="Calibri" w:eastAsia="Calibri" w:hAnsi="Calibri"/>
          <w:b w:val="1"/>
          <w:bCs w:val="1"/>
          <w:sz w:val="20"/>
          <w:szCs w:val="20"/>
        </w:rPr>
        <w:t xml:space="preserve">procedimiento almacenado</w:t>
      </w:r>
      <w:r>
        <w:rPr>
          <w:rFonts w:ascii="Calibri" w:cs="Calibri" w:eastAsia="Calibri" w:hAnsi="Calibri"/>
          <w:sz w:val="20"/>
          <w:szCs w:val="20"/>
        </w:rPr>
        <w:t xml:space="preserve"> es un bloque PL/SQL con nombre que se compila y queda guardado en la base de datos. Ejecuta una acción completa: puede consultar, insertar, actualizar o borrar datos, y recibe parámetros de entrada (</w:t>
      </w:r>
      <w:r>
        <w:rPr>
          <w:rFonts w:ascii="Consolas" w:cs="Consolas" w:eastAsia="Consolas" w:hAnsi="Consolas"/>
          <w:sz w:val="18"/>
          <w:szCs w:val="18"/>
        </w:rPr>
        <w:t xml:space="preserve">IN</w:t>
      </w:r>
      <w:r>
        <w:rPr>
          <w:rFonts w:ascii="Calibri" w:cs="Calibri" w:eastAsia="Calibri" w:hAnsi="Calibri"/>
          <w:sz w:val="20"/>
          <w:szCs w:val="20"/>
        </w:rPr>
        <w:t xml:space="preserve">), de salida (</w:t>
      </w:r>
      <w:r>
        <w:rPr>
          <w:rFonts w:ascii="Consolas" w:cs="Consolas" w:eastAsia="Consolas" w:hAnsi="Consolas"/>
          <w:sz w:val="18"/>
          <w:szCs w:val="18"/>
        </w:rPr>
        <w:t xml:space="preserve">OUT</w:t>
      </w:r>
      <w:r>
        <w:rPr>
          <w:rFonts w:ascii="Calibri" w:cs="Calibri" w:eastAsia="Calibri" w:hAnsi="Calibri"/>
          <w:sz w:val="20"/>
          <w:szCs w:val="20"/>
        </w:rPr>
        <w:t xml:space="preserve">) o de ambos tipos (</w:t>
      </w:r>
      <w:r>
        <w:rPr>
          <w:rFonts w:ascii="Consolas" w:cs="Consolas" w:eastAsia="Consolas" w:hAnsi="Consolas"/>
          <w:sz w:val="18"/>
          <w:szCs w:val="18"/>
        </w:rPr>
        <w:t xml:space="preserve">IN OUT</w:t>
      </w:r>
      <w:r>
        <w:rPr>
          <w:rFonts w:ascii="Calibri" w:cs="Calibri" w:eastAsia="Calibri" w:hAnsi="Calibri"/>
          <w:sz w:val="20"/>
          <w:szCs w:val="20"/>
        </w:rPr>
        <w:t xml:space="preserve">). Se llama desde otro programa PL/SQL, pero no se puede usar dentro de una sentencia SQL.</w:t>
      </w:r>
    </w:p>
    <w:p>
      <w:pPr>
        <w:spacing w:after="160" w:line="276" w:lineRule="auto"/>
        <w:jc w:val="both"/>
        <w:rPr>
          <w:sz w:val="20"/>
          <w:szCs w:val="20"/>
        </w:rPr>
      </w:pPr>
      <w:r>
        <w:rPr>
          <w:rFonts w:ascii="Calibri" w:cs="Calibri" w:eastAsia="Calibri" w:hAnsi="Calibri"/>
          <w:sz w:val="20"/>
          <w:szCs w:val="20"/>
        </w:rPr>
        <w:t xml:space="preserve">Una </w:t>
      </w:r>
      <w:r>
        <w:rPr>
          <w:rFonts w:ascii="Calibri" w:cs="Calibri" w:eastAsia="Calibri" w:hAnsi="Calibri"/>
          <w:b w:val="1"/>
          <w:bCs w:val="1"/>
          <w:sz w:val="20"/>
          <w:szCs w:val="20"/>
        </w:rPr>
        <w:t xml:space="preserve">función almacenada</w:t>
      </w:r>
      <w:r>
        <w:rPr>
          <w:rFonts w:ascii="Calibri" w:cs="Calibri" w:eastAsia="Calibri" w:hAnsi="Calibri"/>
          <w:sz w:val="20"/>
          <w:szCs w:val="20"/>
        </w:rPr>
        <w:t xml:space="preserve"> también es un bloque con nombre guardado en la base, pero siempre devuelve un valor con </w:t>
      </w:r>
      <w:r>
        <w:rPr>
          <w:rFonts w:ascii="Consolas" w:cs="Consolas" w:eastAsia="Consolas" w:hAnsi="Consolas"/>
          <w:sz w:val="18"/>
          <w:szCs w:val="18"/>
        </w:rPr>
        <w:t xml:space="preserve">RETURN</w:t>
      </w:r>
      <w:r>
        <w:rPr>
          <w:rFonts w:ascii="Calibri" w:cs="Calibri" w:eastAsia="Calibri" w:hAnsi="Calibri"/>
          <w:sz w:val="20"/>
          <w:szCs w:val="20"/>
        </w:rPr>
        <w:t xml:space="preserve">. Por eso se puede usar dentro de una expresión PL/SQL y dentro de sentencias SQL como </w:t>
      </w:r>
      <w:r>
        <w:rPr>
          <w:rFonts w:ascii="Consolas" w:cs="Consolas" w:eastAsia="Consolas" w:hAnsi="Consolas"/>
          <w:sz w:val="18"/>
          <w:szCs w:val="18"/>
        </w:rPr>
        <w:t xml:space="preserve">SELECT</w:t>
      </w:r>
      <w:r>
        <w:rPr>
          <w:rFonts w:ascii="Calibri" w:cs="Calibri" w:eastAsia="Calibri" w:hAnsi="Calibri"/>
          <w:sz w:val="20"/>
          <w:szCs w:val="20"/>
        </w:rPr>
        <w:t xml:space="preserve">, </w:t>
      </w:r>
      <w:r>
        <w:rPr>
          <w:rFonts w:ascii="Consolas" w:cs="Consolas" w:eastAsia="Consolas" w:hAnsi="Consolas"/>
          <w:sz w:val="18"/>
          <w:szCs w:val="18"/>
        </w:rPr>
        <w:t xml:space="preserve">WHERE</w:t>
      </w:r>
      <w:r>
        <w:rPr>
          <w:rFonts w:ascii="Calibri" w:cs="Calibri" w:eastAsia="Calibri" w:hAnsi="Calibri"/>
          <w:sz w:val="20"/>
          <w:szCs w:val="20"/>
        </w:rPr>
        <w:t xml:space="preserve"> o </w:t>
      </w:r>
      <w:r>
        <w:rPr>
          <w:rFonts w:ascii="Consolas" w:cs="Consolas" w:eastAsia="Consolas" w:hAnsi="Consolas"/>
          <w:sz w:val="18"/>
          <w:szCs w:val="18"/>
        </w:rPr>
        <w:t xml:space="preserve">MERGE</w:t>
      </w:r>
      <w:r>
        <w:rPr>
          <w:rFonts w:ascii="Calibri" w:cs="Calibri" w:eastAsia="Calibri" w:hAnsi="Calibri"/>
          <w:sz w:val="20"/>
          <w:szCs w:val="20"/>
        </w:rPr>
        <w:t xml:space="preserve">, siempre que no modifique datos.</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
      <w:tr>
        <w:trPr>
          <w:cantSplit w:val="1"/>
          <w:tblHeader w:val="1"/>
        </w:trPr>
        <w:tc>
          <w:tcPr>
            <w:tcW w:w="26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Característica</w:t>
            </w:r>
          </w:p>
        </w:tc>
        <w:tc>
          <w:tcPr>
            <w:tcW w:w="338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Procedimiento</w:t>
            </w:r>
          </w:p>
        </w:tc>
        <w:tc>
          <w:tcPr>
            <w:tcW w:w="338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Función</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Devuelve un valor</w:t>
            </w:r>
          </w:p>
        </w:tc>
        <w:tc>
          <w:tcPr>
            <w:tcW w:w="33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 entrega resultados por parámetros OUT</w:t>
            </w:r>
          </w:p>
        </w:tc>
        <w:tc>
          <w:tcPr>
            <w:tcW w:w="33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Sí, siempre, con RETURN</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Se usa dentro de un SELECT</w:t>
            </w:r>
          </w:p>
        </w:tc>
        <w:tc>
          <w:tcPr>
            <w:tcW w:w="33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w:t>
            </w:r>
          </w:p>
        </w:tc>
        <w:tc>
          <w:tcPr>
            <w:tcW w:w="33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Sí, si no modifica datos</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Parámetros</w:t>
            </w:r>
          </w:p>
        </w:tc>
        <w:tc>
          <w:tcPr>
            <w:tcW w:w="33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IN, OUT e IN OUT</w:t>
            </w:r>
          </w:p>
        </w:tc>
        <w:tc>
          <w:tcPr>
            <w:tcW w:w="33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Normalmente solo IN</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Uso típico</w:t>
            </w:r>
          </w:p>
        </w:tc>
        <w:tc>
          <w:tcPr>
            <w:tcW w:w="33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Procesar y modificar datos</w:t>
            </w:r>
          </w:p>
        </w:tc>
        <w:tc>
          <w:tcPr>
            <w:tcW w:w="33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Calcular y consultar</w:t>
            </w:r>
          </w:p>
        </w:tc>
      </w:tr>
      <w:tr>
        <w:trPr>
          <w:cantSplit w:val="1"/>
        </w:trPr>
        <w:tc>
          <w:tcPr>
            <w:tcW w:w="2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Ejemplo en el proyecto</w:t>
            </w:r>
          </w:p>
        </w:tc>
        <w:tc>
          <w:tcPr>
            <w:tcW w:w="338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SP_ACTUALIZA_MEDALLAS</w:t>
            </w:r>
          </w:p>
        </w:tc>
        <w:tc>
          <w:tcPr>
            <w:tcW w:w="338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FN_PORCENTAJE_EN_PLAZO</w:t>
            </w:r>
          </w:p>
        </w:tc>
      </w:tr>
    </w:tbl>
    <w:p>
      <w:pPr>
        <w:spacing w:after="120" w:lineRule="auto"/>
        <w:rPr/>
      </w:pPr>
    </w:p>
    <w:p>
      <w:pPr>
        <w:pStyle w:val="Heading2"/>
        <w:keepNext w:val="1"/>
        <w:spacing w:after="120" w:before="240" w:lineRule="auto"/>
        <w:rPr/>
      </w:pPr>
      <w:r>
        <w:rPr>
          <w:rFonts w:ascii="Calibri" w:cs="Calibri" w:eastAsia="Calibri" w:hAnsi="Calibri"/>
          <w:b w:val="1"/>
          <w:bCs w:val="1"/>
          <w:color w:val="1f3864"/>
          <w:sz w:val="26"/>
          <w:szCs w:val="26"/>
        </w:rPr>
        <w:t xml:space="preserve">2.2 Ventajas y desventajas de cada uno</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830"/>
        <w:gridCol w:w="3830"/>
      </w:tblGrid>
      <w:tr>
        <w:trPr>
          <w:cantSplit w:val="1"/>
          <w:tblHeader w:val="1"/>
        </w:trPr>
        <w:tc>
          <w:tcPr>
            <w:tcW w:w="17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
            </w:r>
          </w:p>
        </w:tc>
        <w:tc>
          <w:tcPr>
            <w:tcW w:w="383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Ventajas</w:t>
            </w:r>
          </w:p>
        </w:tc>
        <w:tc>
          <w:tcPr>
            <w:tcW w:w="383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Desventajas</w:t>
            </w:r>
          </w:p>
        </w:tc>
      </w:tr>
      <w:tr>
        <w:trPr>
          <w:cantSplit w:val="1"/>
        </w:trPr>
        <w:tc>
          <w:tcPr>
            <w:tcW w:w="17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Procedimiento</w:t>
            </w:r>
          </w:p>
        </w:tc>
        <w:tc>
          <w:tcPr>
            <w:tcW w:w="383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Resuelve un proceso masivo completo en una sola llamada. Controla su parte de la transacción con SAVEPOINT. Entrega varios resultados por parámetros OUT.</w:t>
            </w:r>
          </w:p>
        </w:tc>
        <w:tc>
          <w:tcPr>
            <w:tcW w:w="383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 se puede usar en un SELECT. Si hace COMMIT dentro, quien lo llama pierde el control de la transacción y las pruebas ya no se pueden deshacer.</w:t>
            </w:r>
          </w:p>
        </w:tc>
      </w:tr>
      <w:tr>
        <w:trPr>
          <w:cantSplit w:val="1"/>
        </w:trPr>
        <w:tc>
          <w:tcPr>
            <w:tcW w:w="17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w:t>
            </w:r>
          </w:p>
        </w:tc>
        <w:tc>
          <w:tcPr>
            <w:tcW w:w="383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Se reutiliza en SELECT, WHERE, MERGE y triggers. La regla de negocio queda escrita en un solo lugar.</w:t>
            </w:r>
          </w:p>
        </w:tc>
        <w:tc>
          <w:tcPr>
            <w:tcW w:w="383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 se llama fila por fila puede ser lenta. No puede modificar datos cuando se usa dentro de SQL.</w:t>
            </w:r>
          </w:p>
        </w:tc>
      </w:tr>
    </w:tbl>
    <w:p>
      <w:pPr>
        <w:spacing w:after="120" w:lineRule="auto"/>
        <w:rPr/>
      </w:pPr>
    </w:p>
    <w:p>
      <w:pPr>
        <w:spacing w:after="160" w:line="276" w:lineRule="auto"/>
        <w:jc w:val="both"/>
        <w:rPr>
          <w:sz w:val="20"/>
          <w:szCs w:val="20"/>
        </w:rPr>
      </w:pPr>
      <w:r>
        <w:rPr>
          <w:rFonts w:ascii="Calibri" w:cs="Calibri" w:eastAsia="Calibri" w:hAnsi="Calibri"/>
          <w:sz w:val="20"/>
          <w:szCs w:val="20"/>
        </w:rPr>
        <w:t xml:space="preserve">Medimos la desventaja de rendimiento en nuestro propio código. La primera versión del proceso mensual tardaba </w:t>
      </w:r>
      <w:r>
        <w:rPr>
          <w:rFonts w:ascii="Calibri" w:cs="Calibri" w:eastAsia="Calibri" w:hAnsi="Calibri"/>
          <w:b w:val="1"/>
          <w:bCs w:val="1"/>
          <w:sz w:val="20"/>
          <w:szCs w:val="20"/>
        </w:rPr>
        <w:t xml:space="preserve">2 minutos y 41 segundos</w:t>
      </w:r>
      <w:r>
        <w:rPr>
          <w:rFonts w:ascii="Calibri" w:cs="Calibri" w:eastAsia="Calibri" w:hAnsi="Calibri"/>
          <w:sz w:val="20"/>
          <w:szCs w:val="20"/>
        </w:rPr>
        <w:t xml:space="preserve">, porque cada llamada recalculaba las tasas de los 16.044 arriendos. Al guardar ese cálculo en la caché de resultados de Oracle (</w:t>
      </w:r>
      <w:r>
        <w:rPr>
          <w:rFonts w:ascii="Consolas" w:cs="Consolas" w:eastAsia="Consolas" w:hAnsi="Consolas"/>
          <w:sz w:val="18"/>
          <w:szCs w:val="18"/>
        </w:rPr>
        <w:t xml:space="preserve">RESULT_CACHE</w:t>
      </w:r>
      <w:r>
        <w:rPr>
          <w:rFonts w:ascii="Calibri" w:cs="Calibri" w:eastAsia="Calibri" w:hAnsi="Calibri"/>
          <w:sz w:val="20"/>
          <w:szCs w:val="20"/>
        </w:rPr>
        <w:t xml:space="preserve">), el proceso bajó a </w:t>
      </w:r>
      <w:r>
        <w:rPr>
          <w:rFonts w:ascii="Calibri" w:cs="Calibri" w:eastAsia="Calibri" w:hAnsi="Calibri"/>
          <w:b w:val="1"/>
          <w:bCs w:val="1"/>
          <w:sz w:val="20"/>
          <w:szCs w:val="20"/>
        </w:rPr>
        <w:t xml:space="preserve">unos 2 segundos</w:t>
      </w:r>
      <w:r>
        <w:rPr>
          <w:rFonts w:ascii="Calibri" w:cs="Calibri" w:eastAsia="Calibri" w:hAnsi="Calibri"/>
          <w:sz w:val="20"/>
          <w:szCs w:val="20"/>
        </w:rPr>
        <w:t xml:space="preserve"> con los mismos resultados.</w:t>
      </w:r>
    </w:p>
    <w:p>
      <w:pPr>
        <w:pStyle w:val="Heading2"/>
        <w:keepNext w:val="1"/>
        <w:spacing w:after="120" w:before="240" w:lineRule="auto"/>
        <w:rPr/>
      </w:pPr>
      <w:r>
        <w:rPr>
          <w:rFonts w:ascii="Calibri" w:cs="Calibri" w:eastAsia="Calibri" w:hAnsi="Calibri"/>
          <w:b w:val="1"/>
          <w:bCs w:val="1"/>
          <w:color w:val="1f3864"/>
          <w:sz w:val="26"/>
          <w:szCs w:val="26"/>
        </w:rPr>
        <w:t xml:space="preserve">2.3 Propósito de los procedimientos y funciones en el proyecto</w:t>
      </w:r>
    </w:p>
    <w:p>
      <w:pPr>
        <w:spacing w:after="160" w:line="276" w:lineRule="auto"/>
        <w:jc w:val="both"/>
        <w:rPr>
          <w:sz w:val="20"/>
          <w:szCs w:val="20"/>
        </w:rPr>
      </w:pPr>
      <w:r>
        <w:rPr>
          <w:rFonts w:ascii="Calibri" w:cs="Calibri" w:eastAsia="Calibri" w:hAnsi="Calibri"/>
          <w:sz w:val="20"/>
          <w:szCs w:val="20"/>
        </w:rPr>
        <w:t xml:space="preserve">Cada objeto nace de un hallazgo en los datos. La función suelta calcula, el package decide y orquesta, y el trigger la dispara solo.</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0"/>
        <w:gridCol w:w="2300"/>
        <w:gridCol w:w="1800"/>
        <w:gridCol w:w="1200"/>
      </w:tblGrid>
      <w:tr>
        <w:trPr>
          <w:cantSplit w:val="1"/>
          <w:tblHeader w:val="1"/>
        </w:trPr>
        <w:tc>
          <w:tcPr>
            <w:tcW w:w="40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Objeto</w:t>
            </w:r>
          </w:p>
        </w:tc>
        <w:tc>
          <w:tcPr>
            <w:tcW w:w="23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Tipo</w:t>
            </w:r>
          </w:p>
        </w:tc>
        <w:tc>
          <w:tcPr>
            <w:tcW w:w="18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Hallazgo</w:t>
            </w:r>
          </w:p>
        </w:tc>
        <w:tc>
          <w:tcPr>
            <w:tcW w:w="12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Responsable</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FN_FECHA_CORTE</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sin parámetros</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Corrección a la P1</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FN_PORCENTAJE_EN_PLAZO(p_customer_id)</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con parámetro</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FN_PUEDE_ARRENDAR(p_customer_id)</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con parámetro</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H5, H6</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SP_MEDALLA_CLIENTE(p_customer_id IN, p_medalla OUT)</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Procedimiento con parámetros</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SP_ACTUALIZA_MEDALLAS</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Procedimiento sin parámetros</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FN_MULTA_CON_TOPE(p_inventory_id, p_rental_date, p_return_date)</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con parámetros</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H9</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FN_RENTABILIDAD_COPIA(p_inventory_id)</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con parámetro</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H7</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FN_CAPITAL_EN_RIESGO</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sin parámetros</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Copias vencidas sin devolver</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SP_REPORTE_FUGA</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Procedimiento sin parámetros</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Copias fuera por banda</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r>
      <w:tr>
        <w:trPr>
          <w:cantSplit w:val="1"/>
        </w:trPr>
        <w:tc>
          <w:tcPr>
            <w:tcW w:w="40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SP_SIMULA_PLAZO(p_dias_extra)</w:t>
            </w:r>
          </w:p>
        </w:tc>
        <w:tc>
          <w:tcPr>
            <w:tcW w:w="23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Procedimiento con parámetro</w:t>
            </w:r>
          </w:p>
        </w:tc>
        <w:tc>
          <w:tcPr>
            <w:tcW w:w="18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 H4</w:t>
            </w:r>
          </w:p>
        </w:tc>
        <w:tc>
          <w:tcPr>
            <w:tcW w:w="1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r>
    </w:tbl>
    <w:p>
      <w:pPr>
        <w:spacing w:after="120" w:lineRule="auto"/>
        <w:rPr/>
      </w:pPr>
    </w:p>
    <w:p>
      <w:pPr>
        <w:pStyle w:val="Heading2"/>
        <w:keepNext w:val="1"/>
        <w:spacing w:after="120" w:before="240" w:lineRule="auto"/>
        <w:rPr/>
      </w:pPr>
      <w:r>
        <w:rPr>
          <w:rFonts w:ascii="Calibri" w:cs="Calibri" w:eastAsia="Calibri" w:hAnsi="Calibri"/>
          <w:b w:val="1"/>
          <w:bCs w:val="1"/>
          <w:color w:val="1f3864"/>
          <w:sz w:val="26"/>
          <w:szCs w:val="26"/>
        </w:rPr>
        <w:t xml:space="preserve">2.4 Uso de los procedimientos y funciones en el proyecto semestral</w:t>
      </w:r>
    </w:p>
    <w:p>
      <w:pPr>
        <w:spacing w:after="160" w:line="276" w:lineRule="auto"/>
        <w:jc w:val="both"/>
        <w:rPr>
          <w:sz w:val="20"/>
          <w:szCs w:val="20"/>
        </w:rPr>
      </w:pPr>
      <w:r>
        <w:rPr>
          <w:rFonts w:ascii="Calibri" w:cs="Calibri" w:eastAsia="Calibri" w:hAnsi="Calibri"/>
          <w:sz w:val="20"/>
          <w:szCs w:val="20"/>
        </w:rPr>
        <w:t xml:space="preserve">Cada ficha muestra el problema y el dato que motivan el objeto, su código completo con cabecera, cómo se usa dentro de un SELECT o de otro programa PL/SQL, la salida real de su ejecución y por qué elegimos ese tipo de objeto. Las capturas de pantalla están en el Anexo C.</w:t>
      </w:r>
    </w:p>
    <w:p>
      <w:pPr>
        <w:pStyle w:val="Heading3"/>
        <w:keepNext w:val="1"/>
        <w:spacing w:after="100" w:before="180" w:lineRule="auto"/>
        <w:rPr/>
      </w:pPr>
      <w:r>
        <w:rPr>
          <w:rFonts w:ascii="Calibri" w:cs="Calibri" w:eastAsia="Calibri" w:hAnsi="Calibri"/>
          <w:b w:val="1"/>
          <w:bCs w:val="1"/>
          <w:color w:val="2e5496"/>
          <w:sz w:val="23"/>
          <w:szCs w:val="23"/>
        </w:rPr>
        <w:t xml:space="preserve">2.4.1 FN_FECHA_CORTE · función sin parámetros</w:t>
      </w:r>
    </w:p>
    <w:p>
      <w:pPr>
        <w:keepNext w:val="1"/>
        <w:spacing w:before="120" w:after="60" w:lineRule="auto"/>
        <w:rPr/>
      </w:pPr>
      <w:r>
        <w:rPr>
          <w:rFonts w:ascii="Calibri" w:cs="Calibri" w:eastAsia="Calibri" w:hAnsi="Calibri"/>
          <w:b w:val="1"/>
          <w:bCs w:val="1"/>
          <w:color w:val="2e5496"/>
          <w:sz w:val="20"/>
          <w:szCs w:val="20"/>
        </w:rPr>
        <w:t xml:space="preserve">Problema y dato</w:t>
      </w:r>
    </w:p>
    <w:p>
      <w:pPr>
        <w:spacing w:after="160" w:line="276" w:lineRule="auto"/>
        <w:jc w:val="both"/>
        <w:rPr>
          <w:sz w:val="20"/>
          <w:szCs w:val="20"/>
        </w:rPr>
      </w:pPr>
      <w:r>
        <w:rPr>
          <w:rFonts w:ascii="Calibri" w:cs="Calibri" w:eastAsia="Calibri" w:hAnsi="Calibri"/>
          <w:sz w:val="20"/>
          <w:szCs w:val="20"/>
        </w:rPr>
        <w:t xml:space="preserve">En la P1 usamos dos fechas de corte distintas, 01/01/2026 y 14/02/2006, y las cifras de un bloque no calzaban con las del otro. El dataset termina con el último arriendo, el 14/02/2006 a las 15:16:03. Con SYSDATE, cada atraso crecería en más de 20 años.</w:t>
      </w:r>
    </w:p>
    <w:p>
      <w:pPr>
        <w:keepNext w:val="1"/>
        <w:spacing w:before="120" w:after="60" w:lineRule="auto"/>
        <w:rPr/>
      </w:pPr>
      <w:r>
        <w:rPr>
          <w:rFonts w:ascii="Calibri" w:cs="Calibri" w:eastAsia="Calibri" w:hAnsi="Calibri"/>
          <w:b w:val="1"/>
          <w:bCs w:val="1"/>
          <w:color w:val="2e5496"/>
          <w:sz w:val="20"/>
          <w:szCs w:val="20"/>
        </w:rPr>
        <w:t xml:space="preserve">Código</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 la P1 usamos dos fechas de corte distintas: 01/01/2026 y 14/02/2006.</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Con esta función todos los objetos usan la misma y nadie la escribe a mano.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 dataset termina con el último arriendo, el 14/02/2006 a las 15:16:03.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Con SYSDATE cada atraso crecería en más de 20 años.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Devolvemos la hora exacta del último arriendo, sin truncar (D3).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La leemos de RENTAL en cada llamada: si llega un arriendo nuevo, el corte avanza con él.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Corrección a la P1 · IE2.1.3, IE2.1.4</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FUNCTION FN_FECHA_CORTE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RETURN DATE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V_FECHA_CORTE RENTAL.RENTAL_DATE%TYPE;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MAX(RENTAL_DATE)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V_FECHA_CORTE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RENTAL;</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V_FECHA_CORTE;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FN_FECHA_CORTE;</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Cómo se usa</w:t>
      </w:r>
    </w:p>
    <w:p>
      <w:pPr>
        <w:spacing w:after="160" w:line="276" w:lineRule="auto"/>
        <w:jc w:val="both"/>
        <w:rPr>
          <w:sz w:val="20"/>
          <w:szCs w:val="20"/>
        </w:rPr>
      </w:pPr>
      <w:r>
        <w:rPr>
          <w:rFonts w:ascii="Calibri" w:cs="Calibri" w:eastAsia="Calibri" w:hAnsi="Calibri"/>
          <w:sz w:val="20"/>
          <w:szCs w:val="20"/>
        </w:rPr>
        <w:t xml:space="preserve">La usamos dentro de un SELECT para separar los arriendos sin devolver que siguen vigentes de los que ya vencieron. También la leen, desde PL/SQL, FN_PORCENTAJE_EN_PLAZO, FN_PUEDE_ARRENDAR, el package y los objetos de cobranza.</w:t>
      </w:r>
    </w:p>
    <w:p>
      <w:pPr>
        <w:keepNext w:val="1"/>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SELECT TO_CHAR(FN_FECHA_CORTE, 'DD/MM/YYYY HH24:MI:SS') AS FECHA_CORTE,</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COUNT(*)                                          AS SIN_DEVOLVER,</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COUNT(CASE WHEN R.RENTAL_DATE = FN_FECHA_CORTE</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THEN 1 END)                            AS ARRENDADOS_EN_EL_CORTE</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FROM RENTAL R</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WHERE R.RETURN_DATE IS NULL;</w:t>
      </w:r>
    </w:p>
    <w:p>
      <w:pPr>
        <w:keepNext w:val="1"/>
        <w:spacing w:before="120" w:after="60" w:lineRule="auto"/>
        <w:rPr/>
      </w:pPr>
      <w:r>
        <w:rPr>
          <w:rFonts w:ascii="Calibri" w:cs="Calibri" w:eastAsia="Calibri" w:hAnsi="Calibri"/>
          <w:b w:val="1"/>
          <w:bCs w:val="1"/>
          <w:color w:val="2e5496"/>
          <w:sz w:val="20"/>
          <w:szCs w:val="20"/>
        </w:rPr>
        <w:t xml:space="preserve">Salida real</w:t>
      </w:r>
    </w:p>
    <w:p>
      <w:pPr>
        <w:keepNext w:val="1"/>
        <w:pBdr>
          <w:left w:color="7f7f7f" w:space="8" w:sz="12" w:val="single"/>
        </w:pBdr>
        <w:shd w:fill="f2f2f2" w:val="clear"/>
        <w:spacing w:before="80" w:after="0" w:line="228" w:lineRule="auto"/>
        <w:ind w:left="120" w:right="0" w:firstLine="0"/>
        <w:jc w:val="left"/>
        <w:rPr>
          <w:sz w:val="16"/>
          <w:szCs w:val="16"/>
        </w:rPr>
      </w:pPr>
      <w:r>
        <w:rPr>
          <w:rFonts w:ascii="Consolas" w:cs="Consolas" w:eastAsia="Consolas" w:hAnsi="Consolas"/>
          <w:sz w:val="16"/>
          <w:szCs w:val="16"/>
        </w:rPr>
        <w:t xml:space="preserve">FECHA_CORTE          SIN_DEVOLVER ARRENDADOS_EN_EL_CORTE</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 ----------------------</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14/02/2006 15:16:03           183                    182</w:t>
      </w:r>
    </w:p>
    <w:p>
      <w:pPr>
        <w:keepNext w:val="1"/>
        <w:pBdr>
          <w:left w:color="7f7f7f" w:space="8" w:sz="12" w:val="single"/>
        </w:pBdr>
        <w:shd w:fill="f2f2f2" w:val="clear"/>
        <w:spacing w:before="0" w:after="0" w:line="228" w:lineRule="auto"/>
        <w:ind w:left="120" w:right="0" w:firstLine="0"/>
        <w:jc w:val="left"/>
        <w:rPr>
          <w:sz w:val="16"/>
          <w:szCs w:val="16"/>
        </w:rPr>
      </w:pP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Fecha de corte : 14/02/2006 15:16:03</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Sin devolver vigentes al corte: 182</w:t>
      </w:r>
    </w:p>
    <w:p>
      <w:pPr>
        <w:pBdr>
          <w:left w:color="7f7f7f" w:space="8" w:sz="12" w:val="single"/>
        </w:pBdr>
        <w:shd w:fill="f2f2f2" w:val="clear"/>
        <w:spacing w:before="0" w:after="160" w:line="228" w:lineRule="auto"/>
        <w:ind w:left="120" w:right="0" w:firstLine="0"/>
        <w:jc w:val="left"/>
        <w:rPr>
          <w:sz w:val="16"/>
          <w:szCs w:val="16"/>
        </w:rPr>
      </w:pPr>
      <w:r>
        <w:rPr>
          <w:rFonts w:ascii="Consolas" w:cs="Consolas" w:eastAsia="Consolas" w:hAnsi="Consolas"/>
          <w:sz w:val="16"/>
          <w:szCs w:val="16"/>
        </w:rPr>
        <w:t xml:space="preserve">Sin devolver vencidos al corte: 1</w:t>
      </w:r>
    </w:p>
    <w:p>
      <w:pPr>
        <w:keepNext w:val="1"/>
        <w:spacing w:before="120" w:after="60" w:lineRule="auto"/>
        <w:rPr/>
      </w:pPr>
      <w:r>
        <w:rPr>
          <w:rFonts w:ascii="Calibri" w:cs="Calibri" w:eastAsia="Calibri" w:hAnsi="Calibri"/>
          <w:b w:val="1"/>
          <w:bCs w:val="1"/>
          <w:color w:val="2e5496"/>
          <w:sz w:val="20"/>
          <w:szCs w:val="20"/>
        </w:rPr>
        <w:t xml:space="preserve">Por qué una función</w:t>
      </w:r>
    </w:p>
    <w:p>
      <w:pPr>
        <w:spacing w:after="160" w:line="276" w:lineRule="auto"/>
        <w:jc w:val="both"/>
        <w:rPr>
          <w:sz w:val="20"/>
          <w:szCs w:val="20"/>
        </w:rPr>
      </w:pPr>
      <w:r>
        <w:rPr>
          <w:rFonts w:ascii="Calibri" w:cs="Calibri" w:eastAsia="Calibri" w:hAnsi="Calibri"/>
          <w:sz w:val="20"/>
          <w:szCs w:val="20"/>
        </w:rPr>
        <w:t xml:space="preserve">Devuelve un solo valor y lo necesitamos dentro de consultas y de otros programas. Un procedimiento no se puede usar en un SELECT, y una fecha escrita a mano en cada objeto fue justamente lo que falló en la P1.</w:t>
      </w:r>
    </w:p>
    <w:p>
      <w:pPr>
        <w:pStyle w:val="Heading3"/>
        <w:keepNext w:val="1"/>
        <w:spacing w:after="100" w:before="180" w:lineRule="auto"/>
        <w:rPr/>
      </w:pPr>
      <w:r>
        <w:rPr>
          <w:rFonts w:ascii="Calibri" w:cs="Calibri" w:eastAsia="Calibri" w:hAnsi="Calibri"/>
          <w:b w:val="1"/>
          <w:bCs w:val="1"/>
          <w:color w:val="2e5496"/>
          <w:sz w:val="23"/>
          <w:szCs w:val="23"/>
        </w:rPr>
        <w:t xml:space="preserve">2.4.2 FN_PORCENTAJE_EN_PLAZO · función con parámetro</w:t>
      </w:r>
    </w:p>
    <w:p>
      <w:pPr>
        <w:keepNext w:val="1"/>
        <w:spacing w:before="120" w:after="60" w:lineRule="auto"/>
        <w:rPr/>
      </w:pPr>
      <w:r>
        <w:rPr>
          <w:rFonts w:ascii="Calibri" w:cs="Calibri" w:eastAsia="Calibri" w:hAnsi="Calibri"/>
          <w:b w:val="1"/>
          <w:bCs w:val="1"/>
          <w:color w:val="2e5496"/>
          <w:sz w:val="20"/>
          <w:szCs w:val="20"/>
        </w:rPr>
        <w:t xml:space="preserve">Problema y dato</w:t>
      </w:r>
    </w:p>
    <w:p>
      <w:pPr>
        <w:spacing w:after="160" w:line="276" w:lineRule="auto"/>
        <w:jc w:val="both"/>
        <w:rPr>
          <w:sz w:val="20"/>
          <w:szCs w:val="20"/>
        </w:rPr>
      </w:pPr>
      <w:r>
        <w:rPr>
          <w:rFonts w:ascii="Calibri" w:cs="Calibri" w:eastAsia="Calibri" w:hAnsi="Calibri"/>
          <w:sz w:val="20"/>
          <w:szCs w:val="20"/>
        </w:rPr>
        <w:t xml:space="preserve">El 45,8% de las devoluciones llega tarde (H3). Para premiar o limitar a cada cliente necesitábamos un número por persona que se pudiera calcular sobre los 599 clientes. Por cliente, el porcentaje en plazo va de 16,7% a 88,9%, con una mediana de 53,8%.</w:t>
      </w:r>
    </w:p>
    <w:p>
      <w:pPr>
        <w:keepNext w:val="1"/>
        <w:spacing w:before="120" w:after="60" w:lineRule="auto"/>
        <w:rPr/>
      </w:pPr>
      <w:r>
        <w:rPr>
          <w:rFonts w:ascii="Calibri" w:cs="Calibri" w:eastAsia="Calibri" w:hAnsi="Calibri"/>
          <w:b w:val="1"/>
          <w:bCs w:val="1"/>
          <w:color w:val="2e5496"/>
          <w:sz w:val="20"/>
          <w:szCs w:val="20"/>
        </w:rPr>
        <w:t xml:space="preserve">Código</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Necesitamos medir qué tan puntual es cada cliente para darle su 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y poder consultarlo dentro de un SELECT sobre CUSTOMER.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 45,8% de las devoluciones llega tarde. Por cliente, el porcentaje 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plazo va de 16,7% a 88,9%, con mediana de 53,8% (H3).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Contamos los días como Sakila, por calendario: TRUNC(fecha final) - TRUNC(RENTAL_DATE) (D2).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Un arriendo devuelto está en plazo si esos días no superan 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Un arriendo sin devolver y ya vencido a FN_FECHA_CORTE cuenta como tarde.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Uno sin devolver que sigue vigente todavía no se evalúa.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Devolvemos NULL si el cliente no tiene arriendos que evaluar.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 función porque devuelve un valor y la usamos en un SELECT y en el package.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H3 · IE2.1.3, IE2.1.4</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FUNCTION FN_PORCENTAJE_EN_PLAZO(P_CUSTOMER_ID IN CUSTOMER.CUSTOMER_ID%TYPE)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RETURN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V_FECHA_CORTE RENTAL.RENTAL_DATE%TYPE := FN_FECHA_CORTE;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V_EN_PLAZO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V_EVALUABLES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COUNT(CASE WHEN R.RETURN_DATE IS NOT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AND TRUNC(R.RETURN_DATE) - TRUNC(R.RENTAL_DATE) &lt;= F.RENTAL_DURATION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THEN 1 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COUNT(CASE WHEN R.RETURN_DATE IS NOT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OR TRUNC(V_FECHA_CORTE) - TRUNC(R.RENTAL_DATE) &gt; F.RENTAL_DURATION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THEN 1 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V_EN_PLAZO, V_EVALUABLES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RENTAL 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INVENTORY I ON I.INVENTORY_ID = R.INVENTORY_ID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FILM F      ON F.FILM_ID      = I.FILM_ID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R.CUSTOMER_ID = P_CUSTOMER_ID;</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V_EVALUABLES = 0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ROUND(100 * V_EN_PLAZO / V_EVALUABLES, 1);</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FN_PORCENTAJE_EN_PLAZO;</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Cómo se usa</w:t>
      </w:r>
    </w:p>
    <w:p>
      <w:pPr>
        <w:spacing w:after="160" w:line="276" w:lineRule="auto"/>
        <w:jc w:val="both"/>
        <w:rPr>
          <w:sz w:val="20"/>
          <w:szCs w:val="20"/>
        </w:rPr>
      </w:pPr>
      <w:r>
        <w:rPr>
          <w:rFonts w:ascii="Calibri" w:cs="Calibri" w:eastAsia="Calibri" w:hAnsi="Calibri"/>
          <w:sz w:val="20"/>
          <w:szCs w:val="20"/>
        </w:rPr>
        <w:t xml:space="preserve">Dentro de un SELECT sobre CUSTOMER, para ordenar a los clientes, y dentro de un bloque PL/SQL que promedia cada tienda. El package la usa para calcular el índice ajustado, y SP_ACTUALIZA_MEDALLAS la llama dentro de su MERGE.</w:t>
      </w:r>
    </w:p>
    <w:p>
      <w:pPr>
        <w:keepNext w:val="1"/>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SELECT C.CUSTOMER_ID,</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C.FIRST_NAME || ' ' || C.LAST_NAME     AS CLIENTE,</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FN_PORCENTAJE_EN_PLAZO(C.CUSTOMER_ID) AS PORCENTAJE_EN_PLAZO</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FROM CUSTOMER C</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ORDER BY PORCENTAJE_EN_PLAZO DESC, C.CUSTOMER_ID</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FETCH FIRST 5 ROWS ONLY;</w:t>
      </w:r>
    </w:p>
    <w:p>
      <w:pPr>
        <w:keepNext w:val="1"/>
        <w:spacing w:before="120" w:after="60" w:lineRule="auto"/>
        <w:rPr/>
      </w:pPr>
      <w:r>
        <w:rPr>
          <w:rFonts w:ascii="Calibri" w:cs="Calibri" w:eastAsia="Calibri" w:hAnsi="Calibri"/>
          <w:b w:val="1"/>
          <w:bCs w:val="1"/>
          <w:color w:val="2e5496"/>
          <w:sz w:val="20"/>
          <w:szCs w:val="20"/>
        </w:rPr>
        <w:t xml:space="preserve">Salida real</w:t>
      </w:r>
    </w:p>
    <w:p>
      <w:pPr>
        <w:keepNext w:val="1"/>
        <w:pBdr>
          <w:left w:color="7f7f7f" w:space="8" w:sz="12" w:val="single"/>
        </w:pBdr>
        <w:shd w:fill="f2f2f2" w:val="clear"/>
        <w:spacing w:before="80" w:after="0" w:line="228" w:lineRule="auto"/>
        <w:ind w:left="120" w:right="0" w:firstLine="0"/>
        <w:jc w:val="left"/>
        <w:rPr>
          <w:sz w:val="16"/>
          <w:szCs w:val="16"/>
        </w:rPr>
      </w:pPr>
      <w:r>
        <w:rPr>
          <w:rFonts w:ascii="Consolas" w:cs="Consolas" w:eastAsia="Consolas" w:hAnsi="Consolas"/>
          <w:sz w:val="16"/>
          <w:szCs w:val="16"/>
        </w:rPr>
        <w:t xml:space="preserve">MINIMO    MEDIANA     MAXIMO   CLIENTES</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 ---------- ----------</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16.7       53.8       88.9        599</w:t>
      </w:r>
    </w:p>
    <w:p>
      <w:pPr>
        <w:keepNext w:val="1"/>
        <w:pBdr>
          <w:left w:color="7f7f7f" w:space="8" w:sz="12" w:val="single"/>
        </w:pBdr>
        <w:shd w:fill="f2f2f2" w:val="clear"/>
        <w:spacing w:before="0" w:after="0" w:line="228" w:lineRule="auto"/>
        <w:ind w:left="120" w:right="0" w:firstLine="0"/>
        <w:jc w:val="left"/>
        <w:rPr>
          <w:sz w:val="16"/>
          <w:szCs w:val="16"/>
        </w:rPr>
      </w:pP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CUSTOMER_ID CLIENTE                  PORCENTAJE_EN_PLAZO</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 -------------------</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97 ANNIE RUSSELL                           88.9</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413 MARVIN YEE                              85.7</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568 ALBERTO HENNING                           85</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188 MELANIE ARMSTRONG                       83.3</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395 JOHNNY TURPIN                           78.9</w:t>
      </w:r>
    </w:p>
    <w:p>
      <w:pPr>
        <w:keepNext w:val="1"/>
        <w:pBdr>
          <w:left w:color="7f7f7f" w:space="8" w:sz="12" w:val="single"/>
        </w:pBdr>
        <w:shd w:fill="f2f2f2" w:val="clear"/>
        <w:spacing w:before="0" w:after="0" w:line="228" w:lineRule="auto"/>
        <w:ind w:left="120" w:right="0" w:firstLine="0"/>
        <w:jc w:val="left"/>
        <w:rPr>
          <w:sz w:val="16"/>
          <w:szCs w:val="16"/>
        </w:rPr>
      </w:pP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Tienda 1: 326 clientes, % en plazo promedio 53.6</w:t>
      </w:r>
    </w:p>
    <w:p>
      <w:pPr>
        <w:pBdr>
          <w:left w:color="7f7f7f" w:space="8" w:sz="12" w:val="single"/>
        </w:pBdr>
        <w:shd w:fill="f2f2f2" w:val="clear"/>
        <w:spacing w:before="0" w:after="160" w:line="228" w:lineRule="auto"/>
        <w:ind w:left="120" w:right="0" w:firstLine="0"/>
        <w:jc w:val="left"/>
        <w:rPr>
          <w:sz w:val="16"/>
          <w:szCs w:val="16"/>
        </w:rPr>
      </w:pPr>
      <w:r>
        <w:rPr>
          <w:rFonts w:ascii="Consolas" w:cs="Consolas" w:eastAsia="Consolas" w:hAnsi="Consolas"/>
          <w:sz w:val="16"/>
          <w:szCs w:val="16"/>
        </w:rPr>
        <w:t xml:space="preserve">Tienda 2: 273 clientes, % en plazo promedio 55.1</w:t>
      </w:r>
    </w:p>
    <w:p>
      <w:pPr>
        <w:keepNext w:val="1"/>
        <w:spacing w:before="120" w:after="60" w:lineRule="auto"/>
        <w:rPr/>
      </w:pPr>
      <w:r>
        <w:rPr>
          <w:rFonts w:ascii="Calibri" w:cs="Calibri" w:eastAsia="Calibri" w:hAnsi="Calibri"/>
          <w:b w:val="1"/>
          <w:bCs w:val="1"/>
          <w:color w:val="2e5496"/>
          <w:sz w:val="20"/>
          <w:szCs w:val="20"/>
        </w:rPr>
        <w:t xml:space="preserve">Por qué una función</w:t>
      </w:r>
    </w:p>
    <w:p>
      <w:pPr>
        <w:spacing w:after="160" w:line="276" w:lineRule="auto"/>
        <w:jc w:val="both"/>
        <w:rPr>
          <w:sz w:val="20"/>
          <w:szCs w:val="20"/>
        </w:rPr>
      </w:pPr>
      <w:r>
        <w:rPr>
          <w:rFonts w:ascii="Calibri" w:cs="Calibri" w:eastAsia="Calibri" w:hAnsi="Calibri"/>
          <w:sz w:val="20"/>
          <w:szCs w:val="20"/>
        </w:rPr>
        <w:t xml:space="preserve">Devuelve un valor por cliente y tenía que funcionar dentro de un SELECT y de un MERGE. Contamos los días igual que Sakila cuando cobra, por días de calendario, para que la medalla y la multa sigan la misma regla.</w:t>
      </w:r>
    </w:p>
    <w:p>
      <w:pPr>
        <w:pStyle w:val="Heading3"/>
        <w:keepNext w:val="1"/>
        <w:spacing w:after="100" w:before="180" w:lineRule="auto"/>
        <w:rPr/>
      </w:pPr>
      <w:r>
        <w:rPr>
          <w:rFonts w:ascii="Calibri" w:cs="Calibri" w:eastAsia="Calibri" w:hAnsi="Calibri"/>
          <w:b w:val="1"/>
          <w:bCs w:val="1"/>
          <w:color w:val="2e5496"/>
          <w:sz w:val="23"/>
          <w:szCs w:val="23"/>
        </w:rPr>
        <w:t xml:space="preserve">2.4.3 FN_PUEDE_ARRENDAR · función con parámetro</w:t>
      </w:r>
    </w:p>
    <w:p>
      <w:pPr>
        <w:keepNext w:val="1"/>
        <w:spacing w:before="120" w:after="60" w:lineRule="auto"/>
        <w:rPr/>
      </w:pPr>
      <w:r>
        <w:rPr>
          <w:rFonts w:ascii="Calibri" w:cs="Calibri" w:eastAsia="Calibri" w:hAnsi="Calibri"/>
          <w:b w:val="1"/>
          <w:bCs w:val="1"/>
          <w:color w:val="2e5496"/>
          <w:sz w:val="20"/>
          <w:szCs w:val="20"/>
        </w:rPr>
        <w:t xml:space="preserve">Problema y dato</w:t>
      </w:r>
    </w:p>
    <w:p>
      <w:pPr>
        <w:spacing w:after="160" w:line="276" w:lineRule="auto"/>
        <w:jc w:val="both"/>
        <w:rPr>
          <w:sz w:val="20"/>
          <w:szCs w:val="20"/>
        </w:rPr>
      </w:pPr>
      <w:r>
        <w:rPr>
          <w:rFonts w:ascii="Calibri" w:cs="Calibri" w:eastAsia="Calibri" w:hAnsi="Calibri"/>
          <w:sz w:val="20"/>
          <w:szCs w:val="20"/>
        </w:rPr>
        <w:t xml:space="preserve">Sakila deja arrendar a cualquiera. 490 clientes hicieron 1.709 arriendos teniendo otra copia vencida en casa (H5), y 15 clientes inactivos registran 404 arriendos (H6). El mesón necesitaba una sola respuesta: SI, o el motivo del bloqueo.</w:t>
      </w:r>
    </w:p>
    <w:p>
      <w:pPr>
        <w:keepNext w:val="1"/>
        <w:spacing w:before="120" w:after="60" w:lineRule="auto"/>
        <w:rPr/>
      </w:pPr>
      <w:r>
        <w:rPr>
          <w:rFonts w:ascii="Calibri" w:cs="Calibri" w:eastAsia="Calibri" w:hAnsi="Calibri"/>
          <w:b w:val="1"/>
          <w:bCs w:val="1"/>
          <w:color w:val="2e5496"/>
          <w:sz w:val="20"/>
          <w:szCs w:val="20"/>
        </w:rPr>
        <w:t xml:space="preserve">Código</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Sakila deja arrendar a cualquiera, aunque esté inactivo o tenga copias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vencidas en casa. Damos una sola respuesta para el mesón y para el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trigger C3: 'SI' o el motivo del bloqueo.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490 clientes hicieron 1.709 arriendos teniendo otra copia vencida en casa (H5).</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15 clientes inactivos registran 404 arriendos (H6).</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 9 de cada 10 arriendos el cliente tenía 5 copias o menos en casa.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Revisamos en orden INACTIVO, ATRASO y LIMITE, y devolvemos el primer motivo que aplique.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ACTIVE '0' o 'N' es inactivo; '1' o 'Y' es activo (D6).</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ATRASO: tiene una copia sin devolver vencida a FN_FECHA_CORTE, en días de calendario (D2).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LIMITE: sus copias sin devolver ya llegan al límite de su medalla vigente.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Lanzamos el error -20102 si el cliente no existe.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 función porque devuelve un valor y la usamos en un SELECT y en el trigger C3.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H5, H6 · IE2.1.3, IE2.1.4</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FUNCTION FN_PUEDE_ARRENDAR(P_CUSTOMER_ID IN CUSTOMER.CUSTOMER_ID%TYPE)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RETURN VARCHAR2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V_FECHA_CORTE RENTAL.RENTAL_DATE%TYPE := FN_FECHA_CORTE;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V_ACTIVO      CUSTOMER.ACTIVE%TYPE;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V_VENCIDAS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V_EN_CASA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V_MEDALLA     CLIENTE_MEDALLA.MEDALLA%TYPE;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ACTIVE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V_ACTIVO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CUSTOMER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CUSTOMER_ID = P_CUSTOMER_ID;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EXCEPTION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NO_DATA_FOUND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RAISE_APPLICATION_ERROR(-20102, 'El cliente ' || P_CUSTOMER_ID || ' no existe.');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V_ACTIVO IN ('0', 'N')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'INACTIVO';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COUNT(CASE WHEN TRUNC(V_FECHA_CORTE) - TRUNC(R.RENTAL_DATE) &gt; F.RENTAL_DURATION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THEN 1 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COUNT(*)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V_VENCIDAS, V_EN_CASA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RENTAL 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INVENTORY I ON I.INVENTORY_ID = R.INVENTORY_ID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FILM F      ON F.FILM_ID      = I.FILM_ID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R.CUSTOMER_ID = P_CUSTOMER_ID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AND R.RETURN_DATE IS NULL;</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V_VENCIDAS &gt; 0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'ATRASO';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SP_MEDALLA_CLIENTE(P_CUSTOMER_ID, V_MEDALLA);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V_EN_CASA &gt;= PKG_RESPONSABILIDAD_CLIENTE.FN_LIMITE_ARRIENDOS(V_MEDALLA)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'LIMITE';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'SI';</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FN_PUEDE_ARRENDAR;</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Cómo se usa</w:t>
      </w:r>
    </w:p>
    <w:p>
      <w:pPr>
        <w:spacing w:after="160" w:line="276" w:lineRule="auto"/>
        <w:jc w:val="both"/>
        <w:rPr>
          <w:sz w:val="20"/>
          <w:szCs w:val="20"/>
        </w:rPr>
      </w:pPr>
      <w:r>
        <w:rPr>
          <w:rFonts w:ascii="Calibri" w:cs="Calibri" w:eastAsia="Calibri" w:hAnsi="Calibri"/>
          <w:sz w:val="20"/>
          <w:szCs w:val="20"/>
        </w:rPr>
        <w:t xml:space="preserve">Dentro de un SELECT, para ver cuántos clientes pueden arrendar hoy. Dentro de PL/SQL la llaman el reporte por tienda del package y el trigger TRG_VALIDA_ARRIENDO, antes de cada arriendo nuevo. En la prueba le agregamos copias a un cliente BRONCE hasta que alcanza su límite. La función lee RENTAL, la misma tabla en la que inserta el trigger: Oracle lo permite en un INSERT de una fila, que es como se arrienda en el mesón.</w:t>
      </w:r>
    </w:p>
    <w:p>
      <w:pPr>
        <w:keepNext w:val="1"/>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SELECT RESPUESTA,</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COUNT(*) AS CLIENTES</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FROM (SELECT FN_PUEDE_ARRENDAR(CUSTOMER_ID) AS RESPUESTA</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CUSTOMER)</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GROUP BY RESPUESTA</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ORDER BY RESPUESTA;</w:t>
      </w:r>
    </w:p>
    <w:p>
      <w:pPr>
        <w:keepNext w:val="1"/>
        <w:spacing w:before="120" w:after="60" w:lineRule="auto"/>
        <w:rPr/>
      </w:pPr>
      <w:r>
        <w:rPr>
          <w:rFonts w:ascii="Calibri" w:cs="Calibri" w:eastAsia="Calibri" w:hAnsi="Calibri"/>
          <w:b w:val="1"/>
          <w:bCs w:val="1"/>
          <w:color w:val="2e5496"/>
          <w:sz w:val="20"/>
          <w:szCs w:val="20"/>
        </w:rPr>
        <w:t xml:space="preserve">Salida real</w:t>
      </w:r>
    </w:p>
    <w:p>
      <w:pPr>
        <w:keepNext w:val="1"/>
        <w:pBdr>
          <w:left w:color="7f7f7f" w:space="8" w:sz="12" w:val="single"/>
        </w:pBdr>
        <w:shd w:fill="f2f2f2" w:val="clear"/>
        <w:spacing w:before="80" w:after="0" w:line="228" w:lineRule="auto"/>
        <w:ind w:left="120" w:right="0" w:firstLine="0"/>
        <w:jc w:val="left"/>
        <w:rPr>
          <w:sz w:val="16"/>
          <w:szCs w:val="16"/>
        </w:rPr>
      </w:pPr>
      <w:r>
        <w:rPr>
          <w:rFonts w:ascii="Consolas" w:cs="Consolas" w:eastAsia="Consolas" w:hAnsi="Consolas"/>
          <w:sz w:val="16"/>
          <w:szCs w:val="16"/>
        </w:rPr>
        <w:t xml:space="preserve">RESPUESTA    CLIENTES</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ATRASO              1</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INACTIVO           15</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SI                583</w:t>
      </w:r>
    </w:p>
    <w:p>
      <w:pPr>
        <w:keepNext w:val="1"/>
        <w:pBdr>
          <w:left w:color="7f7f7f" w:space="8" w:sz="12" w:val="single"/>
        </w:pBdr>
        <w:shd w:fill="f2f2f2" w:val="clear"/>
        <w:spacing w:before="0" w:after="0" w:line="228" w:lineRule="auto"/>
        <w:ind w:left="120" w:right="0" w:firstLine="0"/>
        <w:jc w:val="left"/>
        <w:rPr>
          <w:sz w:val="16"/>
          <w:szCs w:val="16"/>
        </w:rPr>
      </w:pP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Cliente 3, medalla BRONCE, limite 5</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Copias en casa: 0 -&gt; SI</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Copias en casa: 1 -&gt; SI</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Copias en casa: 2 -&gt; SI</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Copias en casa: 3 -&gt; SI</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Copias en casa: 4 -&gt; SI</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Copias en casa: 5 -&gt; LIMITE</w:t>
      </w:r>
    </w:p>
    <w:p>
      <w:pPr>
        <w:pBdr>
          <w:left w:color="7f7f7f" w:space="8" w:sz="12" w:val="single"/>
        </w:pBdr>
        <w:shd w:fill="f2f2f2" w:val="clear"/>
        <w:spacing w:before="0" w:after="160" w:line="228" w:lineRule="auto"/>
        <w:ind w:left="120" w:right="0" w:firstLine="0"/>
        <w:jc w:val="left"/>
        <w:rPr>
          <w:sz w:val="16"/>
          <w:szCs w:val="16"/>
        </w:rPr>
      </w:pPr>
      <w:r>
        <w:rPr>
          <w:rFonts w:ascii="Consolas" w:cs="Consolas" w:eastAsia="Consolas" w:hAnsi="Consolas"/>
          <w:sz w:val="16"/>
          <w:szCs w:val="16"/>
        </w:rPr>
        <w:t xml:space="preserve">Cliente inexistente: ORA-20102: El cliente 99999 no existe.</w:t>
      </w:r>
    </w:p>
    <w:p>
      <w:pPr>
        <w:keepNext w:val="1"/>
        <w:spacing w:before="120" w:after="60" w:lineRule="auto"/>
        <w:rPr/>
      </w:pPr>
      <w:r>
        <w:rPr>
          <w:rFonts w:ascii="Calibri" w:cs="Calibri" w:eastAsia="Calibri" w:hAnsi="Calibri"/>
          <w:b w:val="1"/>
          <w:bCs w:val="1"/>
          <w:color w:val="2e5496"/>
          <w:sz w:val="20"/>
          <w:szCs w:val="20"/>
        </w:rPr>
        <w:t xml:space="preserve">Por qué una función</w:t>
      </w:r>
    </w:p>
    <w:p>
      <w:pPr>
        <w:spacing w:after="160" w:line="276" w:lineRule="auto"/>
        <w:jc w:val="both"/>
        <w:rPr>
          <w:sz w:val="20"/>
          <w:szCs w:val="20"/>
        </w:rPr>
      </w:pPr>
      <w:r>
        <w:rPr>
          <w:rFonts w:ascii="Calibri" w:cs="Calibri" w:eastAsia="Calibri" w:hAnsi="Calibri"/>
          <w:sz w:val="20"/>
          <w:szCs w:val="20"/>
        </w:rPr>
        <w:t xml:space="preserve">Responde un valor y la necesitan dos usos distintos: una consulta del mesón y el trigger C3. Si fuera un procedimiento, el trigger tendría que repetir la regla y el SELECT no podría usarla.</w:t>
      </w:r>
    </w:p>
    <w:p>
      <w:pPr>
        <w:pStyle w:val="Heading3"/>
        <w:keepNext w:val="1"/>
        <w:spacing w:after="100" w:before="180" w:lineRule="auto"/>
        <w:rPr/>
      </w:pPr>
      <w:r>
        <w:rPr>
          <w:rFonts w:ascii="Calibri" w:cs="Calibri" w:eastAsia="Calibri" w:hAnsi="Calibri"/>
          <w:b w:val="1"/>
          <w:bCs w:val="1"/>
          <w:color w:val="2e5496"/>
          <w:sz w:val="23"/>
          <w:szCs w:val="23"/>
        </w:rPr>
        <w:t xml:space="preserve">2.4.4 SP_MEDALLA_CLIENTE · procedimiento con parámetros IN y OUT</w:t>
      </w:r>
    </w:p>
    <w:p>
      <w:pPr>
        <w:keepNext w:val="1"/>
        <w:spacing w:before="120" w:after="60" w:lineRule="auto"/>
        <w:rPr/>
      </w:pPr>
      <w:r>
        <w:rPr>
          <w:rFonts w:ascii="Calibri" w:cs="Calibri" w:eastAsia="Calibri" w:hAnsi="Calibri"/>
          <w:b w:val="1"/>
          <w:bCs w:val="1"/>
          <w:color w:val="2e5496"/>
          <w:sz w:val="20"/>
          <w:szCs w:val="20"/>
        </w:rPr>
        <w:t xml:space="preserve">Problema y dato</w:t>
      </w:r>
    </w:p>
    <w:p>
      <w:pPr>
        <w:spacing w:after="160" w:line="276" w:lineRule="auto"/>
        <w:jc w:val="both"/>
        <w:rPr>
          <w:sz w:val="20"/>
          <w:szCs w:val="20"/>
        </w:rPr>
      </w:pPr>
      <w:r>
        <w:rPr>
          <w:rFonts w:ascii="Calibri" w:cs="Calibri" w:eastAsia="Calibri" w:hAnsi="Calibri"/>
          <w:sz w:val="20"/>
          <w:szCs w:val="20"/>
        </w:rPr>
        <w:t xml:space="preserve">En el mesón se necesita la medalla vigente del cliente para saber cuántas copias puede llevarse. Con los umbrales del package, de los 599 clientes 78 son ORO, 347 PLATA y 174 BRONCE.</w:t>
      </w:r>
    </w:p>
    <w:p>
      <w:pPr>
        <w:keepNext w:val="1"/>
        <w:spacing w:before="120" w:after="60" w:lineRule="auto"/>
        <w:rPr/>
      </w:pPr>
      <w:r>
        <w:rPr>
          <w:rFonts w:ascii="Calibri" w:cs="Calibri" w:eastAsia="Calibri" w:hAnsi="Calibri"/>
          <w:b w:val="1"/>
          <w:bCs w:val="1"/>
          <w:color w:val="2e5496"/>
          <w:sz w:val="20"/>
          <w:szCs w:val="20"/>
        </w:rPr>
        <w:t xml:space="preserve">Código</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 el mesón necesitamos la medalla vigente de un cliente para saber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cuántas copias puede llevarse.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Con los umbrales del package, de los 599 clientes 78 son ORO, 347 PLATA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y 174 BRONCE (H3).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La medalla vigente es la que dejó el último proceso mensual en CLIENTE_MEDALLA.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Si el cliente todavía no tiene una, la calculamos en el momento con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PKG_RESPONSABILIDAD_CLIENTE.FN_MEDALLA, sin guardarla.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No escribe en la base: así FN_PUEDE_ARRENDAR puede usarlo dentro de un SELECT.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 procedimiento con parámetro OUT porque es una consulta que hace otro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programa PL/SQL; para usar la medalla en un SELECT existe FN_MEDALLA.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Lanzamos el error -20101 si el cliente no existe.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H3 · IE2.1.1, IE2.1.2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PROCEDURE SP_MEDALLA_CLIENTE(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P_CUSTOMER_ID IN  CUSTOMER.CUSTOMER_ID%TYPE,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P_MEDALLA     OUT CLIENTE_MEDALLA.MEDALLA%TYPE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V_CLIENTES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COUNT(*)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V_CLIENTES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CUSTOMER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CUSTOMER_ID = P_CUSTOMER_ID;</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V_CLIENTES = 0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RAISE_APPLICATION_ERROR(-20101, 'El cliente ' || P_CUSTOMER_ID || ' no existe.');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P_MEDALLA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CLIENTE_MEDALLA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CUSTOMER_ID = P_CUSTOMER_ID;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EXCEPTION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NO_DATA_FOUND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P_MEDALLA := PKG_RESPONSABILIDAD_CLIENTE.FN_MEDALLA(P_CUSTOMER_ID);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SP_MEDALLA_CLIENTE;</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Cómo se usa</w:t>
      </w:r>
    </w:p>
    <w:p>
      <w:pPr>
        <w:spacing w:after="160" w:line="276" w:lineRule="auto"/>
        <w:jc w:val="both"/>
        <w:rPr>
          <w:sz w:val="20"/>
          <w:szCs w:val="20"/>
        </w:rPr>
      </w:pPr>
      <w:r>
        <w:rPr>
          <w:rFonts w:ascii="Calibri" w:cs="Calibri" w:eastAsia="Calibri" w:hAnsi="Calibri"/>
          <w:sz w:val="20"/>
          <w:szCs w:val="20"/>
        </w:rPr>
        <w:t xml:space="preserve">Desde un bloque anónimo, como lo haría el sistema del mesón, y desde FN_PUEDE_ARRENDAR y el reporte por tienda. La prueba muestra las dos ramas: sin proceso mensual, la medalla se calcula en el momento; con una medalla guardada, manda la guardada.</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DECLARE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V_MEDALLA CLIENTE_MEDALLA.MEDALLA%TYPE;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DBMS_OUTPUT.PUT_LINE('Sin proceso mensual, la medalla se calcula en el momento:');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R_CLIENTE IN (SELECT CUSTOMER_ID FROM CUSTOMER WHERE CUSTOMER_ID &lt;= 5 ORDER BY CUSTOMER_ID)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SP_MEDALLA_CLIENTE(R_CLIENTE.CUSTOMER_ID, V_MEDALLA);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DBMS_OUTPUT.PUT_LINE('  Cliente ' || R_CLIENTE.CUSTOMER_ID || ': ' || V_MEDALLA);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INSERT INTO CLIENTE_MEDALLA (CUSTOMER_ID, MEDALLA, PORCENTAJE_EN_PLAZO)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VALUES (1, 'ORO', FN_PORCENTAJE_EN_PLAZO(1));</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SP_MEDALLA_CLIENTE(1, V_MEDALLA);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DBMS_OUTPUT.PUT_LINE('Con medalla guardada para el cliente 1, manda la guardada: ' || V_MEDALLA);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SP_MEDALLA_CLIENTE(99999, V_MEDALLA);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EXCEPTION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OTHERS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DBMS_OUTPUT.PUT_LINE('Cliente inexistente: ' || SQLERRM);</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Salida real</w:t>
      </w:r>
    </w:p>
    <w:p>
      <w:pPr>
        <w:keepNext w:val="1"/>
        <w:pBdr>
          <w:left w:color="7f7f7f" w:space="8" w:sz="12" w:val="single"/>
        </w:pBdr>
        <w:shd w:fill="f2f2f2" w:val="clear"/>
        <w:spacing w:before="80" w:after="0" w:line="228" w:lineRule="auto"/>
        <w:ind w:left="120" w:right="0" w:firstLine="0"/>
        <w:jc w:val="left"/>
        <w:rPr>
          <w:sz w:val="16"/>
          <w:szCs w:val="16"/>
        </w:rPr>
      </w:pPr>
      <w:r>
        <w:rPr>
          <w:rFonts w:ascii="Consolas" w:cs="Consolas" w:eastAsia="Consolas" w:hAnsi="Consolas"/>
          <w:sz w:val="16"/>
          <w:szCs w:val="16"/>
        </w:rPr>
        <w:t xml:space="preserve">Sin proceso mensual, la medalla se calcula en el momento:</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Cliente 1: PLATA</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Cliente 2: PLATA</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Cliente 3: BRONCE</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Cliente 4: ORO</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Cliente 5: BRONCE</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Con medalla guardada para el cliente 1, manda la guardada: ORO</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Cliente inexistente: ORA-20101: El cliente 99999 no existe.</w:t>
      </w:r>
    </w:p>
    <w:p>
      <w:pPr>
        <w:keepNext w:val="1"/>
        <w:pBdr>
          <w:left w:color="7f7f7f" w:space="8" w:sz="12" w:val="single"/>
        </w:pBdr>
        <w:shd w:fill="f2f2f2" w:val="clear"/>
        <w:spacing w:before="0" w:after="0" w:line="228" w:lineRule="auto"/>
        <w:ind w:left="120" w:right="0" w:firstLine="0"/>
        <w:jc w:val="left"/>
        <w:rPr>
          <w:sz w:val="16"/>
          <w:szCs w:val="16"/>
        </w:rPr>
      </w:pP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FILAS_TRAS_ROLLBACK</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7f7f7f" w:space="8" w:sz="12" w:val="single"/>
        </w:pBdr>
        <w:shd w:fill="f2f2f2" w:val="clear"/>
        <w:spacing w:before="0" w:after="160" w:line="228" w:lineRule="auto"/>
        <w:ind w:left="120" w:right="0" w:firstLine="0"/>
        <w:jc w:val="left"/>
        <w:rPr>
          <w:sz w:val="16"/>
          <w:szCs w:val="16"/>
        </w:rPr>
      </w:pPr>
      <w:r>
        <w:rPr>
          <w:rFonts w:ascii="Consolas" w:cs="Consolas" w:eastAsia="Consolas" w:hAnsi="Consolas"/>
          <w:sz w:val="16"/>
          <w:szCs w:val="16"/>
        </w:rPr>
        <w:t xml:space="preserve">                  0</w:t>
      </w:r>
    </w:p>
    <w:p>
      <w:pPr>
        <w:keepNext w:val="1"/>
        <w:spacing w:before="120" w:after="60" w:lineRule="auto"/>
        <w:rPr/>
      </w:pPr>
      <w:r>
        <w:rPr>
          <w:rFonts w:ascii="Calibri" w:cs="Calibri" w:eastAsia="Calibri" w:hAnsi="Calibri"/>
          <w:b w:val="1"/>
          <w:bCs w:val="1"/>
          <w:color w:val="2e5496"/>
          <w:sz w:val="20"/>
          <w:szCs w:val="20"/>
        </w:rPr>
        <w:t xml:space="preserve">Por qué un procedimiento</w:t>
      </w:r>
    </w:p>
    <w:p>
      <w:pPr>
        <w:spacing w:after="160" w:line="276" w:lineRule="auto"/>
        <w:jc w:val="both"/>
        <w:rPr>
          <w:sz w:val="20"/>
          <w:szCs w:val="20"/>
        </w:rPr>
      </w:pPr>
      <w:r>
        <w:rPr>
          <w:rFonts w:ascii="Calibri" w:cs="Calibri" w:eastAsia="Calibri" w:hAnsi="Calibri"/>
          <w:sz w:val="20"/>
          <w:szCs w:val="20"/>
        </w:rPr>
        <w:t xml:space="preserve">Es una consulta que hace otro programa PL/SQL: valida que el cliente exista y entrega la medalla por un parámetro OUT. El cálculo de la medalla lo dejamos en FN_MEDALLA, que sí se usa en un SELECT. Como no escribe en la base, FN_PUEDE_ARRENDAR puede llamarlo aunque se use dentro de una consulta.</w:t>
      </w:r>
    </w:p>
    <w:p>
      <w:pPr>
        <w:pStyle w:val="Heading3"/>
        <w:keepNext w:val="1"/>
        <w:spacing w:after="100" w:before="180" w:lineRule="auto"/>
        <w:rPr/>
      </w:pPr>
      <w:r>
        <w:rPr>
          <w:rFonts w:ascii="Calibri" w:cs="Calibri" w:eastAsia="Calibri" w:hAnsi="Calibri"/>
          <w:b w:val="1"/>
          <w:bCs w:val="1"/>
          <w:color w:val="2e5496"/>
          <w:sz w:val="23"/>
          <w:szCs w:val="23"/>
        </w:rPr>
        <w:t xml:space="preserve">2.4.5 SP_ACTUALIZA_MEDALLAS · procedimiento sin parámetros</w:t>
      </w:r>
    </w:p>
    <w:p>
      <w:pPr>
        <w:keepNext w:val="1"/>
        <w:spacing w:before="120" w:after="60" w:lineRule="auto"/>
        <w:rPr/>
      </w:pPr>
      <w:r>
        <w:rPr>
          <w:rFonts w:ascii="Calibri" w:cs="Calibri" w:eastAsia="Calibri" w:hAnsi="Calibri"/>
          <w:b w:val="1"/>
          <w:bCs w:val="1"/>
          <w:color w:val="2e5496"/>
          <w:sz w:val="20"/>
          <w:szCs w:val="20"/>
        </w:rPr>
        <w:t xml:space="preserve">Problema y dato</w:t>
      </w:r>
    </w:p>
    <w:p>
      <w:pPr>
        <w:spacing w:after="160" w:line="276" w:lineRule="auto"/>
        <w:jc w:val="both"/>
        <w:rPr>
          <w:sz w:val="20"/>
          <w:szCs w:val="20"/>
        </w:rPr>
      </w:pPr>
      <w:r>
        <w:rPr>
          <w:rFonts w:ascii="Calibri" w:cs="Calibri" w:eastAsia="Calibri" w:hAnsi="Calibri"/>
          <w:sz w:val="20"/>
          <w:szCs w:val="20"/>
        </w:rPr>
        <w:t xml:space="preserve">En la P1, para conocer la responsabilidad de los clientes había que correr un bloque anónimo a mano. Ahora el proceso mensual calcula la medalla de los 599 clientes, a partir de sus 16.044 arriendos, y la deja guardada en un solo MERGE.</w:t>
      </w:r>
    </w:p>
    <w:p>
      <w:pPr>
        <w:keepNext w:val="1"/>
        <w:spacing w:before="120" w:after="60" w:lineRule="auto"/>
        <w:rPr/>
      </w:pPr>
      <w:r>
        <w:rPr>
          <w:rFonts w:ascii="Calibri" w:cs="Calibri" w:eastAsia="Calibri" w:hAnsi="Calibri"/>
          <w:b w:val="1"/>
          <w:bCs w:val="1"/>
          <w:color w:val="2e5496"/>
          <w:sz w:val="20"/>
          <w:szCs w:val="20"/>
        </w:rPr>
        <w:t xml:space="preserve">Código</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 la P1 la responsabilidad de los clientes se veía solo al correr un bloque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anónimo a mano. Ahora la medalla de todos se calcula una vez al mes y queda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guardada para el mesón.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Procesamos los 599 clientes y sus 16.044 arriendos en un solo MERGE.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Resultado: 78 ORO, 347 PLATA y 174 BRONCE (H3).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 MERGE inserta al cliente que no tenía medalla y actualiza al que ya tenía una.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No hacemos COMMIT ni ROLLBACK: abrimos un SAVEPOINT y, si algo falla,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volvemos a él y relanzamos el error. Cierra la transacción quien llama (D7).</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 procedimiento porque modifica datos y no devuelve un valor.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H3 · IE2.1.1, IE2.1.2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PROCEDURE SP_ACTUALIZA_MEDALLAS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SAVEPOINT SV_ACTUALIZA_MEDALLAS;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MERGE INTO CLIENTE_MEDALLA CM</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USING (</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C.CUSTOMER_ID,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PKG_RESPONSABILIDAD_CLIENTE.FN_MEDALLA(C.CUSTOMER_ID) AS 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FN_PORCENTAJE_EN_PLAZO(C.CUSTOMER_ID)                 AS PORCENTAJE_EN_PLAZO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CUSTOMER C</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 ORIGEN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ON (CM.CUSTOMER_ID = ORIGEN.CUSTOMER_ID)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MATCHED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UPDATE SET CM.MEDALLA             = ORIGEN.MEDALLA,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CM.PORCENTAJE_EN_PLAZO = ORIGEN.PORCENTAJE_EN_PLAZO,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CM.FECHA_CALCULO       = SYSDATE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NOT MATCHED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INSERT (CUSTOMER_ID, MEDALLA, PORCENTAJE_EN_PLAZO, FECHA_CALCULO)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VALUES (ORIGEN.CUSTOMER_ID, ORIGEN.MEDALLA, ORIGEN.PORCENTAJE_EN_PLAZO, SYSDATE);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DBMS_OUTPUT.PUT_LINE('SP_ACTUALIZA_MEDALLAS: ' || SQL%ROWCOUNT || ' clientes procesados.');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EXCEPTION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OTHERS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ROLLBACK TO SAVEPOINT SV_ACTUALIZA_MEDALLAS;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RAISE;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SP_ACTUALIZA_MEDALLAS;</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Cómo se usa</w:t>
      </w:r>
    </w:p>
    <w:p>
      <w:pPr>
        <w:spacing w:after="160" w:line="276" w:lineRule="auto"/>
        <w:jc w:val="both"/>
        <w:rPr>
          <w:sz w:val="20"/>
          <w:szCs w:val="20"/>
        </w:rPr>
      </w:pPr>
      <w:r>
        <w:rPr>
          <w:rFonts w:ascii="Calibri" w:cs="Calibri" w:eastAsia="Calibri" w:hAnsi="Calibri"/>
          <w:sz w:val="20"/>
          <w:szCs w:val="20"/>
        </w:rPr>
        <w:t xml:space="preserve">Lo llama PR_PROCESO_MENSUAL del package. En la prueba lo ejecutamos dos veces: la primera inserta las 599 medallas y la segunda las actualiza. Al final, el ROLLBACK deja la tabla vacía, lo que demuestra que el procedimiento no confirma nada por su cuenta.</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SP_ACTUALIZA_MEDALLAS;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SP_ACTUALIZA_MEDALLAS;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SELECT 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COUNT(*)                          AS CLIENTES,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ROUND(AVG(PORCENTAJE_EN_PLAZO), 1) AS PORCENTAJE_PROMEDIO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FROM CLIENTE_MEDALLA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GROUP BY 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ORDER BY PORCENTAJE_PROMEDIO DESC;</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ROLLBACK;</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SELECT COUNT(*) AS FILAS_TRAS_ROLLBACK</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FROM CLIENTE_MEDALLA;</w:t>
      </w:r>
    </w:p>
    <w:p>
      <w:pPr>
        <w:keepNext w:val="1"/>
        <w:spacing w:before="120" w:after="60" w:lineRule="auto"/>
        <w:rPr/>
      </w:pPr>
      <w:r>
        <w:rPr>
          <w:rFonts w:ascii="Calibri" w:cs="Calibri" w:eastAsia="Calibri" w:hAnsi="Calibri"/>
          <w:b w:val="1"/>
          <w:bCs w:val="1"/>
          <w:color w:val="2e5496"/>
          <w:sz w:val="20"/>
          <w:szCs w:val="20"/>
        </w:rPr>
        <w:t xml:space="preserve">Salida real</w:t>
      </w:r>
    </w:p>
    <w:p>
      <w:pPr>
        <w:keepNext w:val="1"/>
        <w:pBdr>
          <w:left w:color="7f7f7f" w:space="8" w:sz="12" w:val="single"/>
        </w:pBdr>
        <w:shd w:fill="f2f2f2" w:val="clear"/>
        <w:spacing w:before="80" w:after="0" w:line="228" w:lineRule="auto"/>
        <w:ind w:left="120" w:right="0" w:firstLine="0"/>
        <w:jc w:val="left"/>
        <w:rPr>
          <w:sz w:val="16"/>
          <w:szCs w:val="16"/>
        </w:rPr>
      </w:pPr>
      <w:r>
        <w:rPr>
          <w:rFonts w:ascii="Consolas" w:cs="Consolas" w:eastAsia="Consolas" w:hAnsi="Consolas"/>
          <w:sz w:val="16"/>
          <w:szCs w:val="16"/>
        </w:rPr>
        <w:t xml:space="preserve">SP_ACTUALIZA_MEDALLAS: 599 clientes procesados.</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SP_ACTUALIZA_MEDALLAS: 599 clientes procesados.</w:t>
      </w:r>
    </w:p>
    <w:p>
      <w:pPr>
        <w:keepNext w:val="1"/>
        <w:pBdr>
          <w:left w:color="7f7f7f" w:space="8" w:sz="12" w:val="single"/>
        </w:pBdr>
        <w:shd w:fill="f2f2f2" w:val="clear"/>
        <w:spacing w:before="0" w:after="0" w:line="228" w:lineRule="auto"/>
        <w:ind w:left="120" w:right="0" w:firstLine="0"/>
        <w:jc w:val="left"/>
        <w:rPr>
          <w:sz w:val="16"/>
          <w:szCs w:val="16"/>
        </w:rPr>
      </w:pP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MEDALLA      CLIENTES PORCENTAJE_PROMEDIO</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 -------------------</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ORO                78                69.6</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PLATA             347                56.6</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BRONCE            174                42.8</w:t>
      </w:r>
    </w:p>
    <w:p>
      <w:pPr>
        <w:keepNext w:val="1"/>
        <w:pBdr>
          <w:left w:color="7f7f7f" w:space="8" w:sz="12" w:val="single"/>
        </w:pBdr>
        <w:shd w:fill="f2f2f2" w:val="clear"/>
        <w:spacing w:before="0" w:after="0" w:line="228" w:lineRule="auto"/>
        <w:ind w:left="120" w:right="0" w:firstLine="0"/>
        <w:jc w:val="left"/>
        <w:rPr>
          <w:sz w:val="16"/>
          <w:szCs w:val="16"/>
        </w:rPr>
      </w:pP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FILAS_TRAS_ROLLBACK</w:t>
      </w:r>
    </w:p>
    <w:p>
      <w:pPr>
        <w:keepNext w:val="1"/>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7f7f7f" w:space="8" w:sz="12" w:val="single"/>
        </w:pBdr>
        <w:shd w:fill="f2f2f2" w:val="clear"/>
        <w:spacing w:before="0" w:after="160" w:line="228" w:lineRule="auto"/>
        <w:ind w:left="120" w:right="0" w:firstLine="0"/>
        <w:jc w:val="left"/>
        <w:rPr>
          <w:sz w:val="16"/>
          <w:szCs w:val="16"/>
        </w:rPr>
      </w:pPr>
      <w:r>
        <w:rPr>
          <w:rFonts w:ascii="Consolas" w:cs="Consolas" w:eastAsia="Consolas" w:hAnsi="Consolas"/>
          <w:sz w:val="16"/>
          <w:szCs w:val="16"/>
        </w:rPr>
        <w:t xml:space="preserve">                  0</w:t>
      </w:r>
    </w:p>
    <w:p>
      <w:pPr>
        <w:keepNext w:val="1"/>
        <w:spacing w:before="120" w:after="60" w:lineRule="auto"/>
        <w:rPr/>
      </w:pPr>
      <w:r>
        <w:rPr>
          <w:rFonts w:ascii="Calibri" w:cs="Calibri" w:eastAsia="Calibri" w:hAnsi="Calibri"/>
          <w:b w:val="1"/>
          <w:bCs w:val="1"/>
          <w:color w:val="2e5496"/>
          <w:sz w:val="20"/>
          <w:szCs w:val="20"/>
        </w:rPr>
        <w:t xml:space="preserve">Por qué un procedimiento</w:t>
      </w:r>
    </w:p>
    <w:p>
      <w:pPr>
        <w:spacing w:after="160" w:line="276" w:lineRule="auto"/>
        <w:jc w:val="both"/>
        <w:rPr>
          <w:sz w:val="20"/>
          <w:szCs w:val="20"/>
        </w:rPr>
      </w:pPr>
      <w:r>
        <w:rPr>
          <w:rFonts w:ascii="Calibri" w:cs="Calibri" w:eastAsia="Calibri" w:hAnsi="Calibri"/>
          <w:sz w:val="20"/>
          <w:szCs w:val="20"/>
        </w:rPr>
        <w:t xml:space="preserve">Modifica datos y no devuelve un valor, así que no tiene sentido usarlo dentro de un SELECT. No hace COMMIT: si falla, vuelve a su SAVEPOINT y relanza el error, y la transacción la cierra quien lo llamó.</w:t>
      </w:r>
    </w:p>
    <w:p>
      <w:pPr>
        <w:pStyle w:val="Heading3"/>
        <w:keepNext w:val="1"/>
        <w:spacing w:after="100" w:before="180" w:lineRule="auto"/>
        <w:rPr/>
      </w:pPr>
      <w:r>
        <w:rPr>
          <w:rFonts w:ascii="Calibri" w:cs="Calibri" w:eastAsia="Calibri" w:hAnsi="Calibri"/>
          <w:b w:val="1"/>
          <w:bCs w:val="1"/>
          <w:color w:val="2e5496"/>
          <w:sz w:val="23"/>
          <w:szCs w:val="23"/>
        </w:rPr>
        <w:t xml:space="preserve">2.4.6 FN_MULTA_CON_TOPE</w:t>
      </w:r>
    </w:p>
    <w:p>
      <w:pPr>
        <w:pStyle w:val="Heading3"/>
        <w:keepNext w:val="1"/>
        <w:spacing w:after="100" w:before="180" w:lineRule="auto"/>
        <w:rPr/>
      </w:pPr>
      <w:r>
        <w:rPr>
          <w:rFonts w:ascii="Calibri" w:cs="Calibri" w:eastAsia="Calibri" w:hAnsi="Calibri"/>
          <w:b w:val="1"/>
          <w:bCs w:val="1"/>
          <w:color w:val="2e5496"/>
          <w:sz w:val="23"/>
          <w:szCs w:val="23"/>
        </w:rPr>
        <w:t xml:space="preserve">2.4.7 FN_RENTABILIDAD_COPIA</w:t>
      </w:r>
    </w:p>
    <w:p>
      <w:pPr>
        <w:pStyle w:val="Heading3"/>
        <w:keepNext w:val="1"/>
        <w:spacing w:after="100" w:before="180" w:lineRule="auto"/>
        <w:rPr/>
      </w:pPr>
      <w:r>
        <w:rPr>
          <w:rFonts w:ascii="Calibri" w:cs="Calibri" w:eastAsia="Calibri" w:hAnsi="Calibri"/>
          <w:b w:val="1"/>
          <w:bCs w:val="1"/>
          <w:color w:val="2e5496"/>
          <w:sz w:val="23"/>
          <w:szCs w:val="23"/>
        </w:rPr>
        <w:t xml:space="preserve">2.4.8 FN_CAPITAL_EN_RIESGO</w:t>
      </w:r>
    </w:p>
    <w:p>
      <w:pPr>
        <w:pStyle w:val="Heading3"/>
        <w:keepNext w:val="1"/>
        <w:spacing w:after="100" w:before="180" w:lineRule="auto"/>
        <w:rPr/>
      </w:pPr>
      <w:r>
        <w:rPr>
          <w:rFonts w:ascii="Calibri" w:cs="Calibri" w:eastAsia="Calibri" w:hAnsi="Calibri"/>
          <w:b w:val="1"/>
          <w:bCs w:val="1"/>
          <w:color w:val="2e5496"/>
          <w:sz w:val="23"/>
          <w:szCs w:val="23"/>
        </w:rPr>
        <w:t xml:space="preserve">2.4.9 SP_REPORTE_FUGA</w:t>
      </w:r>
    </w:p>
    <w:p>
      <w:pPr>
        <w:pStyle w:val="Heading3"/>
        <w:keepNext w:val="1"/>
        <w:spacing w:after="100" w:before="180" w:lineRule="auto"/>
        <w:rPr/>
      </w:pPr>
      <w:r>
        <w:rPr>
          <w:rFonts w:ascii="Calibri" w:cs="Calibri" w:eastAsia="Calibri" w:hAnsi="Calibri"/>
          <w:b w:val="1"/>
          <w:bCs w:val="1"/>
          <w:color w:val="2e5496"/>
          <w:sz w:val="23"/>
          <w:szCs w:val="23"/>
        </w:rPr>
        <w:t xml:space="preserve">2.4.10 SP_SIMULA_PLAZO</w:t>
      </w:r>
    </w:p>
    <w:p>
      <w:pPr>
        <w:rPr/>
      </w:pPr>
      <w:r>
        <w:br w:type="page"/>
      </w:r>
    </w:p>
    <w:p>
      <w:pPr>
        <w:pStyle w:val="Heading1"/>
        <w:keepNext w:val="1"/>
        <w:spacing w:after="160" w:before="360" w:lineRule="auto"/>
        <w:rPr/>
      </w:pPr>
      <w:r>
        <w:rPr>
          <w:rFonts w:ascii="Calibri" w:cs="Calibri" w:eastAsia="Calibri" w:hAnsi="Calibri"/>
          <w:b w:val="1"/>
          <w:bCs w:val="1"/>
          <w:color w:val="1f3864"/>
          <w:sz w:val="30"/>
          <w:szCs w:val="30"/>
        </w:rPr>
        <w:t xml:space="preserve">3. Desarrollo de packages</w:t>
      </w:r>
    </w:p>
    <w:p>
      <w:pPr>
        <w:pBdr>
          <w:left w:color="1f3864" w:space="8" w:sz="18" w:val="single"/>
        </w:pBdr>
        <w:shd w:fill="eaf1f8" w:val="clear"/>
        <w:spacing w:after="80" w:before="60" w:lineRule="auto"/>
        <w:ind w:left="120" w:firstLine="0"/>
        <w:rPr/>
      </w:pPr>
      <w:r>
        <w:rPr>
          <w:rFonts w:ascii="Calibri" w:cs="Calibri" w:eastAsia="Calibri" w:hAnsi="Calibri"/>
          <w:b w:val="1"/>
          <w:bCs w:val="1"/>
          <w:smallCaps w:val="1"/>
          <w:color w:val="1f3864"/>
          <w:sz w:val="18"/>
          <w:szCs w:val="18"/>
        </w:rPr>
        <w:t xml:space="preserve">RÚBRICA  </w:t>
      </w:r>
      <w:r>
        <w:rPr>
          <w:rFonts w:ascii="Calibri" w:cs="Calibri" w:eastAsia="Calibri" w:hAnsi="Calibri"/>
          <w:b w:val="1"/>
          <w:bCs w:val="1"/>
          <w:color w:val="1f3864"/>
          <w:sz w:val="18"/>
          <w:szCs w:val="18"/>
        </w:rPr>
        <w:t xml:space="preserve">IE2.2.1 (10%) — </w:t>
      </w:r>
      <w:r>
        <w:rPr>
          <w:rFonts w:ascii="Calibri" w:cs="Calibri" w:eastAsia="Calibri" w:hAnsi="Calibri"/>
          <w:color w:val="1f3864"/>
          <w:sz w:val="18"/>
          <w:szCs w:val="18"/>
        </w:rPr>
        <w:t xml:space="preserve">Construye packages con constructores públicos y privados, en la base de datos, para elaborar una solución integral de procesamiento y generación de información.</w:t>
      </w:r>
    </w:p>
    <w:p>
      <w:pPr>
        <w:pBdr>
          <w:left w:color="1f3864" w:space="8" w:sz="18" w:val="single"/>
        </w:pBdr>
        <w:shd w:fill="eaf1f8" w:val="clear"/>
        <w:spacing w:after="80" w:before="60" w:lineRule="auto"/>
        <w:ind w:left="120" w:firstLine="0"/>
        <w:rPr/>
      </w:pPr>
      <w:r>
        <w:rPr>
          <w:rFonts w:ascii="Calibri" w:cs="Calibri" w:eastAsia="Calibri" w:hAnsi="Calibri"/>
          <w:b w:val="1"/>
          <w:bCs w:val="1"/>
          <w:smallCaps w:val="1"/>
          <w:color w:val="1f3864"/>
          <w:sz w:val="18"/>
          <w:szCs w:val="18"/>
        </w:rPr>
        <w:t xml:space="preserve">RÚBRICA  </w:t>
      </w:r>
      <w:r>
        <w:rPr>
          <w:rFonts w:ascii="Calibri" w:cs="Calibri" w:eastAsia="Calibri" w:hAnsi="Calibri"/>
          <w:b w:val="1"/>
          <w:bCs w:val="1"/>
          <w:color w:val="1f3864"/>
          <w:sz w:val="18"/>
          <w:szCs w:val="18"/>
        </w:rPr>
        <w:t xml:space="preserve">IE2.2.2 (15%) — </w:t>
      </w:r>
      <w:r>
        <w:rPr>
          <w:rFonts w:ascii="Calibri" w:cs="Calibri" w:eastAsia="Calibri" w:hAnsi="Calibri"/>
          <w:color w:val="1f3864"/>
          <w:sz w:val="18"/>
          <w:szCs w:val="18"/>
        </w:rPr>
        <w:t xml:space="preserve">Justifica la implementación de packages con constructores públicos y privados.</w:t>
      </w:r>
    </w:p>
    <w:p>
      <w:pPr>
        <w:pStyle w:val="Heading2"/>
        <w:keepNext w:val="1"/>
        <w:spacing w:after="120" w:before="240" w:lineRule="auto"/>
        <w:rPr/>
      </w:pPr>
      <w:r>
        <w:rPr>
          <w:rFonts w:ascii="Calibri" w:cs="Calibri" w:eastAsia="Calibri" w:hAnsi="Calibri"/>
          <w:b w:val="1"/>
          <w:bCs w:val="1"/>
          <w:color w:val="1f3864"/>
          <w:sz w:val="26"/>
          <w:szCs w:val="26"/>
        </w:rPr>
        <w:t xml:space="preserve">3.1 Definición y características</w:t>
      </w:r>
    </w:p>
    <w:p>
      <w:pPr>
        <w:pStyle w:val="Heading2"/>
        <w:keepNext w:val="1"/>
        <w:spacing w:after="120" w:before="240" w:lineRule="auto"/>
        <w:rPr/>
      </w:pPr>
      <w:r>
        <w:rPr>
          <w:rFonts w:ascii="Calibri" w:cs="Calibri" w:eastAsia="Calibri" w:hAnsi="Calibri"/>
          <w:b w:val="1"/>
          <w:bCs w:val="1"/>
          <w:color w:val="1f3864"/>
          <w:sz w:val="26"/>
          <w:szCs w:val="26"/>
        </w:rPr>
        <w:t xml:space="preserve">3.2 Ventajas y desventajas al momento de utilizar triggers</w:t>
      </w:r>
    </w:p>
    <w:p>
      <w:pPr>
        <w:pStyle w:val="Heading2"/>
        <w:keepNext w:val="1"/>
        <w:spacing w:after="120" w:before="240" w:lineRule="auto"/>
        <w:rPr/>
      </w:pPr>
      <w:r>
        <w:rPr>
          <w:rFonts w:ascii="Calibri" w:cs="Calibri" w:eastAsia="Calibri" w:hAnsi="Calibri"/>
          <w:b w:val="1"/>
          <w:bCs w:val="1"/>
          <w:color w:val="1f3864"/>
          <w:sz w:val="26"/>
          <w:szCs w:val="26"/>
        </w:rPr>
        <w:t xml:space="preserve">3.3 Cómo los packages organizan el código del proyecto</w:t>
      </w:r>
    </w:p>
    <w:p>
      <w:pPr>
        <w:pStyle w:val="Heading2"/>
        <w:keepNext w:val="1"/>
        <w:spacing w:after="120" w:before="240" w:lineRule="auto"/>
        <w:rPr/>
      </w:pPr>
      <w:r>
        <w:rPr>
          <w:rFonts w:ascii="Calibri" w:cs="Calibri" w:eastAsia="Calibri" w:hAnsi="Calibri"/>
          <w:b w:val="1"/>
          <w:bCs w:val="1"/>
          <w:color w:val="1f3864"/>
          <w:sz w:val="26"/>
          <w:szCs w:val="26"/>
        </w:rPr>
        <w:t xml:space="preserve">3.4 Relación de los packages con los procedimientos y funciones</w:t>
      </w:r>
    </w:p>
    <w:p>
      <w:pPr>
        <w:pStyle w:val="Heading2"/>
        <w:keepNext w:val="1"/>
        <w:spacing w:after="120" w:before="240" w:lineRule="auto"/>
        <w:rPr/>
      </w:pPr>
      <w:r>
        <w:rPr>
          <w:rFonts w:ascii="Calibri" w:cs="Calibri" w:eastAsia="Calibri" w:hAnsi="Calibri"/>
          <w:b w:val="1"/>
          <w:bCs w:val="1"/>
          <w:color w:val="1f3864"/>
          <w:sz w:val="26"/>
          <w:szCs w:val="26"/>
        </w:rPr>
        <w:t xml:space="preserve">3.5 Uso de los packages en el proyecto semestral</w:t>
      </w:r>
    </w:p>
    <w:p>
      <w:pPr>
        <w:pStyle w:val="Heading3"/>
        <w:keepNext w:val="1"/>
        <w:spacing w:after="100" w:before="180" w:lineRule="auto"/>
        <w:rPr/>
      </w:pPr>
      <w:r>
        <w:rPr>
          <w:rFonts w:ascii="Calibri" w:cs="Calibri" w:eastAsia="Calibri" w:hAnsi="Calibri"/>
          <w:b w:val="1"/>
          <w:bCs w:val="1"/>
          <w:color w:val="2e5496"/>
          <w:sz w:val="23"/>
          <w:szCs w:val="23"/>
        </w:rPr>
        <w:t xml:space="preserve">3.5.1 PKG_RESPONSABILIDAD_CLIENTE</w:t>
      </w:r>
    </w:p>
    <w:p>
      <w:pPr>
        <w:keepNext w:val="1"/>
        <w:spacing w:before="120" w:after="60" w:lineRule="auto"/>
        <w:rPr/>
      </w:pPr>
      <w:r>
        <w:rPr>
          <w:rFonts w:ascii="Calibri" w:cs="Calibri" w:eastAsia="Calibri" w:hAnsi="Calibri"/>
          <w:b w:val="1"/>
          <w:bCs w:val="1"/>
          <w:color w:val="2e5496"/>
          <w:sz w:val="20"/>
          <w:szCs w:val="20"/>
        </w:rPr>
        <w:t xml:space="preserve">Problema y dato</w:t>
      </w:r>
    </w:p>
    <w:p>
      <w:pPr>
        <w:spacing w:after="160" w:line="276" w:lineRule="auto"/>
        <w:jc w:val="both"/>
        <w:rPr>
          <w:sz w:val="20"/>
          <w:szCs w:val="20"/>
        </w:rPr>
      </w:pPr>
      <w:r>
        <w:rPr>
          <w:rFonts w:ascii="Calibri" w:cs="Calibri" w:eastAsia="Calibri" w:hAnsi="Calibri"/>
          <w:sz w:val="20"/>
          <w:szCs w:val="20"/>
        </w:rPr>
        <w:t xml:space="preserve">El atraso depende más del plazo de la película que del cliente: devuelve a tiempo el 33,1% con un plazo de 3 días y el 76,7% con uno de 7 (H3). Comparar a todos contra un mismo promedio castigaría a quien arrienda películas de plazo corto. Por eso el package compara a cada cliente contra lo esperado para los plazos de las películas que arrendó, y desde esa comparación decide su medalla y cuántas copias puede tener en casa.</w:t>
      </w:r>
    </w:p>
    <w:p>
      <w:pPr>
        <w:keepNext w:val="1"/>
        <w:spacing w:before="120" w:after="60" w:lineRule="auto"/>
        <w:rPr/>
      </w:pPr>
      <w:r>
        <w:rPr>
          <w:rFonts w:ascii="Calibri" w:cs="Calibri" w:eastAsia="Calibri" w:hAnsi="Calibri"/>
          <w:b w:val="1"/>
          <w:bCs w:val="1"/>
          <w:color w:val="2e5496"/>
          <w:sz w:val="20"/>
          <w:szCs w:val="20"/>
        </w:rPr>
        <w:t xml:space="preserve">Público y privado</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760"/>
      </w:tblGrid>
      <w:tr>
        <w:trPr>
          <w:cantSplit w:val="1"/>
          <w:tblHeader w:val="1"/>
        </w:trPr>
        <w:tc>
          <w:tcPr>
            <w:tcW w:w="32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Miembro</w:t>
            </w:r>
          </w:p>
        </w:tc>
        <w:tc>
          <w:tcPr>
            <w:tcW w:w="14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Visibilidad</w:t>
            </w:r>
          </w:p>
        </w:tc>
        <w:tc>
          <w:tcPr>
            <w:tcW w:w="47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Por qué</w:t>
            </w:r>
          </w:p>
        </w:tc>
      </w:tr>
      <w:tr>
        <w:trPr>
          <w:cantSplit w:val="1"/>
        </w:trPr>
        <w:tc>
          <w:tcPr>
            <w:tcW w:w="32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FN_MEDALLA</w:t>
            </w:r>
          </w:p>
        </w:tc>
        <w:tc>
          <w:tcPr>
            <w:tcW w:w="1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Público</w:t>
            </w:r>
          </w:p>
        </w:tc>
        <w:tc>
          <w:tcPr>
            <w:tcW w:w="47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La usan el mesón y SP_ACTUALIZA_MEDALLAS, y se puede usar en un SELECT</w:t>
            </w:r>
          </w:p>
        </w:tc>
      </w:tr>
      <w:tr>
        <w:trPr>
          <w:cantSplit w:val="1"/>
        </w:trPr>
        <w:tc>
          <w:tcPr>
            <w:tcW w:w="32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FN_LIMITE_ARRIENDOS</w:t>
            </w:r>
          </w:p>
        </w:tc>
        <w:tc>
          <w:tcPr>
            <w:tcW w:w="1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Público</w:t>
            </w:r>
          </w:p>
        </w:tc>
        <w:tc>
          <w:tcPr>
            <w:tcW w:w="47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La usa FN_PUEDE_ARRENDAR para aplicar el límite</w:t>
            </w:r>
          </w:p>
        </w:tc>
      </w:tr>
      <w:tr>
        <w:trPr>
          <w:cantSplit w:val="1"/>
        </w:trPr>
        <w:tc>
          <w:tcPr>
            <w:tcW w:w="32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PR_REPORTE_TIENDA</w:t>
            </w:r>
          </w:p>
        </w:tc>
        <w:tc>
          <w:tcPr>
            <w:tcW w:w="1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Público</w:t>
            </w:r>
          </w:p>
        </w:tc>
        <w:tc>
          <w:tcPr>
            <w:tcW w:w="47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Lo pide la gerencia de cada sucursal</w:t>
            </w:r>
          </w:p>
        </w:tc>
      </w:tr>
      <w:tr>
        <w:trPr>
          <w:cantSplit w:val="1"/>
        </w:trPr>
        <w:tc>
          <w:tcPr>
            <w:tcW w:w="32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PR_PROCESO_MENSUAL</w:t>
            </w:r>
          </w:p>
        </w:tc>
        <w:tc>
          <w:tcPr>
            <w:tcW w:w="1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Público</w:t>
            </w:r>
          </w:p>
        </w:tc>
        <w:tc>
          <w:tcPr>
            <w:tcW w:w="47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Orquesta el proceso del mes en una sola llamada</w:t>
            </w:r>
          </w:p>
        </w:tc>
      </w:tr>
      <w:tr>
        <w:trPr>
          <w:cantSplit w:val="1"/>
        </w:trPr>
        <w:tc>
          <w:tcPr>
            <w:tcW w:w="32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Umbrales ORO y PLATA, límites por medalla</w:t>
            </w:r>
          </w:p>
        </w:tc>
        <w:tc>
          <w:tcPr>
            <w:tcW w:w="1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Privado</w:t>
            </w:r>
          </w:p>
        </w:tc>
        <w:tc>
          <w:tcPr>
            <w:tcW w:w="47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Son decisiones de política que pueden cambiar sin afectar a quien llama</w:t>
            </w:r>
          </w:p>
        </w:tc>
      </w:tr>
      <w:tr>
        <w:trPr>
          <w:cantSplit w:val="1"/>
        </w:trPr>
        <w:tc>
          <w:tcPr>
            <w:tcW w:w="32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FN_INDICE_AJUSTADO</w:t>
            </w:r>
            <w:r>
              <w:rPr>
                <w:rFonts w:ascii="Calibri" w:cs="Calibri" w:eastAsia="Calibri" w:hAnsi="Calibri"/>
                <w:sz w:val="19"/>
                <w:szCs w:val="19"/>
              </w:rPr>
              <w:t xml:space="preserve">, </w:t>
            </w:r>
            <w:r>
              <w:rPr>
                <w:rFonts w:ascii="Consolas" w:cs="Consolas" w:eastAsia="Consolas" w:hAnsi="Consolas"/>
                <w:sz w:val="17"/>
                <w:szCs w:val="17"/>
              </w:rPr>
              <w:t xml:space="preserve">FN_TASA_ESPERADA</w:t>
            </w:r>
          </w:p>
        </w:tc>
        <w:tc>
          <w:tcPr>
            <w:tcW w:w="1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Privado</w:t>
            </w:r>
          </w:p>
        </w:tc>
        <w:tc>
          <w:tcPr>
            <w:tcW w:w="47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Son cálculos internos de la medalla</w:t>
            </w:r>
          </w:p>
        </w:tc>
      </w:tr>
      <w:tr>
        <w:trPr>
          <w:cantSplit w:val="1"/>
        </w:trPr>
        <w:tc>
          <w:tcPr>
            <w:tcW w:w="32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PR_IMPRIMIR</w:t>
            </w:r>
          </w:p>
        </w:tc>
        <w:tc>
          <w:tcPr>
            <w:tcW w:w="1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Privado</w:t>
            </w:r>
          </w:p>
        </w:tc>
        <w:tc>
          <w:tcPr>
            <w:tcW w:w="47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Es un detalle de presentación del reporte</w:t>
            </w:r>
          </w:p>
        </w:tc>
      </w:tr>
    </w:tbl>
    <w:p>
      <w:pPr>
        <w:spacing w:after="120" w:lineRule="auto"/>
        <w:rPr/>
      </w:pPr>
    </w:p>
    <w:p>
      <w:pPr>
        <w:keepNext w:val="1"/>
        <w:spacing w:before="120" w:after="60" w:lineRule="auto"/>
        <w:rPr/>
      </w:pPr>
      <w:r>
        <w:rPr>
          <w:rFonts w:ascii="Calibri" w:cs="Calibri" w:eastAsia="Calibri" w:hAnsi="Calibri"/>
          <w:b w:val="1"/>
          <w:bCs w:val="1"/>
          <w:color w:val="2e5496"/>
          <w:sz w:val="20"/>
          <w:szCs w:val="20"/>
        </w:rPr>
        <w:t xml:space="preserve">Especificación</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Juntamos en un solo módulo la responsabilidad del cliente: su 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su límite de copias en casa, el reporte por tienda y el proceso mensual.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 45,8% de las devoluciones llega tarde, pero el atraso depende más del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plazo de la película que del cliente: 66,9% con plazo de 3 días y 23,3%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con plazo de 7 (H3).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La medalla compara a cada cliente con lo esperado para los plazos que eligió.</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Los umbrales y los límites son decisiones de política, calibradas con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Público y privado: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Público: lo que el mesón y otros programas necesitan llamar.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FN_MEDALLA y FN_LIMITE_ARRIENDOS se pueden usar dentro de un SELECT.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PR_REPORTE_TIENDA y PR_PROCESO_MENSUAL los llama la gerencia de sucursal.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Privado: los umbrales ORO y PLATA, los límites por medalla, FN_TASA_ESPERADA,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FN_INDICE_AJUSTADO y PR_IMPRIMIR. Son reglas y cálculos internos que podemos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cambiar sin tocar a quien llama al package.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H3, H5 · IE2.2.1, IE2.2.2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PACKAGE PKG_RESPONSABILIDAD_CLIENTE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FUNCTION FN_MEDALLA(P_CUSTOMER_ID IN CUSTOMER.CUSTOMER_ID%TYPE)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CLIENTE_MEDALLA.MEDALLA%TYPE;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FUNCTION FN_LIMITE_ARRIENDOS(P_MEDALLA IN CLIENTE_MEDALLA.MEDALLA%TYPE)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NUMBER;</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PROCEDURE PR_REPORTE_TIENDA(P_STORE_ID IN STORE.STORE_ID%TYPE);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PROCEDURE PR_PROCESO_MENSUAL;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PKG_RESPONSABILIDAD_CLIENTE;</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Body</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Implementamos la responsabilidad del cliente: las funciones sueltas calculan,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 package decide la medalla y el límite, y orquesta el proceso mensual.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Lo esperado cambia según el plazo: en plazo devuelve el 33,1% con 3 días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y el 76,7% con 7 (H3). Por eso comparamos a cada cliente contra lo esperado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para las películas que arrendó, y no contra un promedio general.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 9 de cada 10 arriendos el cliente tenía 5 copias o menos en casa,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y en 19 de cada 20, 6 o menos.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Índice ajustado = porcentaje en plazo del cliente / porcentaje esperado.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1,00 es comportarse como el promedio para los plazos que eligió.</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ORO desde 1,20, PLATA desde 0,90 y BRONCE bajo 0,90: quedan 78, 347 y 174 clientes.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Copias en casa a la vez: BRONCE 5, PLATA 6 y ORO 8. SIN DATOS usa el de BRONCE.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Umbrales y límites son decisiones de política, no datos: por eso son privados.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FN_TASA_ESPERADA usa la caché de resultados de Oracle: la tasa de cada plazo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calcula una vez y se recalcula sola si cambian RENTAL, INVENTORY o FILM.</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Ningún procedimiento hace COMMIT ni ROLLBACK: usamos SAVEPOINT y RAISE (D7).</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H3, H5 · IE2.2.1, IE2.2.2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PACKAGE BODY PKG_RESPONSABILIDAD_CLIENTE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C_UMBRAL_ORO    CONSTANT NUMBER := 1.20;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C_UMBRAL_PLATA  CONSTANT NUMBER := 0.90;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C_LIMITE_ORO    CONSTANT NUMBER := 8;</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C_LIMITE_PLATA  CONSTANT NUMBER := 6;</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C_LIMITE_BRONCE CONSTANT NUMBER := 5;</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TYPE T_NOMBRES IS VARRAY(4) OF VARCHAR2(10);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TYPE T_CONTEO  IS TABLE OF NUMBER INDEX BY VARCHAR2(10);</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PROCEDURE PR_IMPRIMIR(P_TEXTO IN VARCHAR2)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DBMS_OUTPUT.PUT_LINE(P_TEXTO);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PR_IMPRIMIR;</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FUNCTION FN_TASA_ESPERADA(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P_RENTAL_DURATION IN FILM.RENTAL_DURATION%TYPE,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P_FECHA_CORTE     IN RENTAL.RENTAL_DATE%TYPE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RESULT_CACHE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V_TASA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AVG(CASE WHEN R.RETURN_DATE IS NOT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AND TRUNC(R.RETURN_DATE) - TRUNC(R.RENTAL_DATE) &lt;= F.RENTAL_DURATION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THEN 1 ELSE 0 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V_TASA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RENTAL 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INVENTORY I ON I.INVENTORY_ID = R.INVENTORY_ID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FILM F      ON F.FILM_ID      = I.FILM_ID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F.RENTAL_DURATION = P_RENTAL_DURATION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AND (R.RETURN_DATE IS NOT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OR TRUNC(P_FECHA_CORTE) - TRUNC(R.RENTAL_DATE) &gt; F.RENTAL_DURATION);</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V_TASA;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FN_TASA_ESPERADA;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FUNCTION FN_INDICE_AJUSTADO(P_CUSTOMER_ID IN CUSTOMER.CUSTOMER_ID%TYPE)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V_FECHA_CORTE RENTAL.RENTAL_DATE%TYPE := FN_FECHA_CORTE;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V_REAL        NUMBER := FN_PORCENTAJE_EN_PLAZO(P_CUSTOMER_ID);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V_ESPERADO    NUMBER := 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V_ARRIENDOS   NUMBER := 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V_REAL IS NULL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R_PLAZO IN (</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F.RENTAL_DURATION,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COUNT(*) AS ARRIENDOS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RENTAL 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INVENTORY I ON I.INVENTORY_ID = R.INVENTORY_ID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FILM F      ON F.FILM_ID      = I.FILM_ID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R.CUSTOMER_ID = P_CUSTOMER_ID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AND (R.RETURN_DATE IS NOT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OR TRUNC(V_FECHA_CORTE) - TRUNC(R.RENTAL_DATE) &gt; F.RENTAL_DURATION)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GROUP BY F.RENTAL_DURATION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V_ESPERADO  := V_ESPERADO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 R_PLAZO.ARRIENDOS * FN_TASA_ESPERADA(R_PLAZO.RENTAL_DURATION, V_FECHA_CORTE);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V_ARRIENDOS := V_ARRIENDOS + R_PLAZO.ARRIENDOS;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V_ESPERADO = 0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V_REAL / (100 * V_ESPERADO / V_ARRIENDOS);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FN_INDICE_AJUSTADO;</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FUNCTION FN_MEDALLA(P_CUSTOMER_ID IN CUSTOMER.CUSTOMER_ID%TYPE)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CLIENTE_MEDALLA.MEDALLA%TYPE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V_INDICE NUMBER := FN_INDICE_AJUSTADO(P_CUSTOMER_ID);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V_INDICE IS NULL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'SIN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ELSIF V_INDICE &gt;= C_UMBRAL_ORO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'ORO';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ELSIF V_INDICE &gt;= C_UMBRAL_PLATA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'PLATA';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'BRONCE';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FN_MEDALLA;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FUNCTION FN_LIMITE_ARRIENDOS(P_MEDALLA IN CLIENTE_MEDALLA.MEDALLA%TYPE)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RETURN CASE P_MEDALLA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'ORO'   THEN C_LIMITE_ORO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'PLATA' THEN C_LIMITE_PLATA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ELSE C_LIMITE_BRONCE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FN_LIMITE_ARRIENDOS;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PROCEDURE PR_REPORTE_TIENDA(P_STORE_ID IN STORE.STORE_ID%TYPE)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CURSOR C_CLIENTES(P_TIENDA STORE.STORE_ID%TYPE)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CUSTOMER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STORE_ID = P_TIENDA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ORDER BY CUSTOMER_ID;</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V_MEDALLAS T_NOMBRES := T_NOMBRES('ORO', 'PLATA', 'BRONCE', 'SIN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V_MOTIVOS  T_NOMBRES := T_NOMBRES('SI', 'INACTIVO', 'ATRASO', 'LIMITE');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V_POR_MEDALLA T_CONTEO;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V_POR_MOTIVO  T_CONTEO;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V_CIUDAD      CITY.CITY%TYPE;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V_PAIS        COUNTRY.COUNTRY%TYPE;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V_MEDALLA     CLIENTE_MEDALLA.MEDALLA%TYPE;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V_MOTIVO      VARCHAR2(10);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V_PROMEDIO    NUMBER;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V_TOTAL       NUMBER := 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CI.CITY, CO.COUNTRY</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V_CIUDAD, V_PAIS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STORE ST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ADDRESS AD ON AD.ADDRESS_ID = ST.ADDRESS_ID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CITY CI    ON CI.CITY_ID    = AD.CITY_ID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JOIN COUNTRY CO ON CO.COUNTRY_ID = CI.COUNTRY_ID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ST.STORE_ID = P_STORE_ID;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EXCEPTION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NO_DATA_FOUND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RAISE_APPLICATION_ERROR(-20103, 'La tienda ' || P_STORE_ID || ' no existe.');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I IN 1 .. V_MEDALLAS.COUNT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V_POR_MEDALLA(V_MEDALLAS(I)) := 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I IN 1 .. V_MOTIVOS.COUNT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V_POR_MOTIVO(V_MOTIVOS(I)) := 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R_CLIENTE IN C_CLIENTES(P_STORE_ID)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SP_MEDALLA_CLIENTE(R_CLIENTE.CUSTOMER_ID, V_MEDALLA);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V_MOTIVO := FN_PUEDE_ARRENDAR(R_CLIENTE.CUSTOMER_ID);</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V_POR_MEDALLA(V_MEDALLA) := V_POR_MEDALLA(V_MEDALLA) + 1;</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V_POR_MOTIVO(V_MOTIVO)   := V_POR_MOTIVO(V_MOTIVO) + 1;</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V_TOTAL := V_TOTAL + 1;</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ROUND(AVG(FN_PORCENTAJE_EN_PLAZO(CUSTOMER_ID)), 1)</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INTO V_PROMEDIO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CUSTOMER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STORE_ID = P_STORE_ID;</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 ');</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 TIENDA ' || P_STORE_ID || ' | ' || V_CIUDAD || ', ' || V_PAIS || ' ===');</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PR_IMPRIMIR('Clientes: ' || V_TOTAL || ' | % en plazo promedio: ' || V_PROMEDIO);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PR_IMPRIMIR('Medallas vigentes:');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I IN 1 .. V_MEDALLAS.COUNT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  ' || RPAD(V_MEDALLAS(I), 12) || LPAD(V_POR_MEDALLA(V_MEDALLAS(I)), 5));</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PR_IMPRIMIR('Puede arrendar hoy:');</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I IN 1 .. V_MOTIVOS.COUNT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  ' || RPAD(V_MOTIVOS(I), 12) || LPAD(V_POR_MOTIVO(V_MOTIVOS(I)), 5));</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PR_REPORTE_TIENDA;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PROCEDURE PR_PROCESO_MENSUAL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SAVEPOINT SV_PROCESO_MENSUAL;</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PR_IMPRIMIR('PROCESO MENSUAL DE RESPONSABILIDAD DEL CLIENTE');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PR_IMPRIMIR('Fecha de corte: ' || TO_CHAR(FN_FECHA_CORTE, 'DD/MM/YYYY HH24:MI:SS'));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SP_ACTUALIZA_MEDALLAS;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R_TIENDA IN (SELECT STORE_ID FROM STORE ORDER BY STORE_ID)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PR_REPORTE_TIENDA(R_TIENDA.STORE_ID);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EXCEPTION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WHEN OTHERS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ROLLBACK TO SAVEPOINT SV_PROCESO_MENSUAL;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RAISE;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PR_PROCESO_MENSUAL;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PKG_RESPONSABILIDAD_CLIENTE;</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Cómo se usa</w:t>
      </w:r>
    </w:p>
    <w:p>
      <w:pPr>
        <w:spacing w:after="160" w:line="276" w:lineRule="auto"/>
        <w:jc w:val="both"/>
        <w:rPr>
          <w:sz w:val="20"/>
          <w:szCs w:val="20"/>
        </w:rPr>
      </w:pPr>
      <w:r>
        <w:rPr>
          <w:rFonts w:ascii="Calibri" w:cs="Calibri" w:eastAsia="Calibri" w:hAnsi="Calibri"/>
          <w:sz w:val="20"/>
          <w:szCs w:val="20"/>
        </w:rPr>
        <w:t xml:space="preserve">Sus funciones públicas se usan dentro de un SELECT. El proceso mensual se ejecuta con una sola llamada desde PL/SQL. Si un programa intenta llamar a un miembro privado, Oracle lo rechaza al compilar.</w:t>
      </w:r>
    </w:p>
    <w:p>
      <w:pPr>
        <w:keepNext w:val="1"/>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SELECT C.CUSTOMER_ID,</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FN_PORCENTAJE_EN_PLAZO(C.CUSTOMER_ID)                       AS PORCENTAJE_EN_PLAZO,</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PKG_RESPONSABILIDAD_CLIENTE.FN_MEDALLA(C.CUSTOMER_ID)       AS MEDALLA,</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PKG_RESPONSABILIDAD_CLIENTE.FN_LIMITE_ARRIENDOS(</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PKG_RESPONSABILIDAD_CLIENTE.FN_MEDALLA(C.CUSTOMER_ID))  AS LIMITE_COPIAS</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FROM CUSTOMER C</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WHERE C.CUSTOMER_ID &lt;= 5</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ORDER BY C.CUSTOMER_ID;</w:t>
      </w:r>
    </w:p>
    <w:p>
      <w:pPr>
        <w:keepNext w:val="1"/>
        <w:pBdr>
          <w:left w:color="2e5496" w:space="8" w:sz="12" w:val="single"/>
        </w:pBdr>
        <w:shd w:fill="f4f6f9" w:val="clear"/>
        <w:spacing w:before="0" w:after="0" w:line="228" w:lineRule="auto"/>
        <w:ind w:left="120" w:right="0" w:firstLine="0"/>
        <w:jc w:val="left"/>
        <w:rPr>
          <w:sz w:val="16"/>
          <w:szCs w:val="16"/>
        </w:rPr>
      </w:pP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PKG_RESPONSABILIDAD_CLIENTE.PR_PROCESO_MENSUAL;</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before="120" w:after="60" w:lineRule="auto"/>
        <w:rPr/>
      </w:pPr>
      <w:r>
        <w:rPr>
          <w:rFonts w:ascii="Calibri" w:cs="Calibri" w:eastAsia="Calibri" w:hAnsi="Calibri"/>
          <w:b w:val="1"/>
          <w:bCs w:val="1"/>
          <w:color w:val="2e5496"/>
          <w:sz w:val="20"/>
          <w:szCs w:val="20"/>
        </w:rPr>
        <w:t xml:space="preserve">Salida real</w:t>
      </w:r>
    </w:p>
    <w:p>
      <w:pPr>
        <w:pBdr>
          <w:left w:color="7f7f7f" w:space="8" w:sz="12" w:val="single"/>
        </w:pBdr>
        <w:shd w:fill="f2f2f2" w:val="clear"/>
        <w:spacing w:before="80" w:after="0" w:line="228" w:lineRule="auto"/>
        <w:ind w:left="120" w:right="0" w:firstLine="0"/>
        <w:jc w:val="left"/>
        <w:rPr>
          <w:sz w:val="16"/>
          <w:szCs w:val="16"/>
        </w:rPr>
      </w:pPr>
      <w:r>
        <w:rPr>
          <w:rFonts w:ascii="Consolas" w:cs="Consolas" w:eastAsia="Consolas" w:hAnsi="Consolas"/>
          <w:sz w:val="16"/>
          <w:szCs w:val="16"/>
        </w:rPr>
        <w:t xml:space="preserve">CUSTOMER_ID PORCENTAJE_EN_PLAZO MEDALLA    LIMITE_COPIAS</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 ---------- -------------</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1                62.5 PLATA                  6</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2                51.9 PLATA                  6</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3                30.8 BRONCE                 5</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4                63.6 ORO                    8</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5                48.6 BRONCE                 5</w:t>
      </w:r>
    </w:p>
    <w:p>
      <w:pPr>
        <w:pBdr>
          <w:left w:color="7f7f7f" w:space="8" w:sz="12" w:val="single"/>
        </w:pBdr>
        <w:shd w:fill="f2f2f2" w:val="clear"/>
        <w:spacing w:before="0" w:after="0" w:line="228" w:lineRule="auto"/>
        <w:ind w:left="120" w:right="0" w:firstLine="0"/>
        <w:jc w:val="left"/>
        <w:rPr>
          <w:sz w:val="16"/>
          <w:szCs w:val="16"/>
        </w:rPr>
      </w:pP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PROCESO MENSUAL DE RESPONSABILIDAD DEL CLIENTE</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Fecha de corte: 14/02/2006 15:16:03</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SP_ACTUALIZA_MEDALLAS: 599 clientes procesados.</w:t>
      </w:r>
    </w:p>
    <w:p>
      <w:pPr>
        <w:pBdr>
          <w:left w:color="7f7f7f" w:space="8" w:sz="12" w:val="single"/>
        </w:pBdr>
        <w:shd w:fill="f2f2f2" w:val="clear"/>
        <w:spacing w:before="0" w:after="0" w:line="228" w:lineRule="auto"/>
        <w:ind w:left="120" w:right="0" w:firstLine="0"/>
        <w:jc w:val="left"/>
        <w:rPr>
          <w:sz w:val="16"/>
          <w:szCs w:val="16"/>
        </w:rPr>
      </w:pP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TIENDA 1 | Lethbridge, Canada ===</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Clientes: 326 | % en plazo promedio: 53.6</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Medallas vigentes:</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ORO            33</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PLATA         191</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BRONCE        102</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SIN DATOS       0</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Puede arrendar hoy:</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SI            317</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INACTIVO        8</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ATRASO          1</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LIMITE          0</w:t>
      </w:r>
    </w:p>
    <w:p>
      <w:pPr>
        <w:pBdr>
          <w:left w:color="7f7f7f" w:space="8" w:sz="12" w:val="single"/>
        </w:pBdr>
        <w:shd w:fill="f2f2f2" w:val="clear"/>
        <w:spacing w:before="0" w:after="0" w:line="228" w:lineRule="auto"/>
        <w:ind w:left="120" w:right="0" w:firstLine="0"/>
        <w:jc w:val="left"/>
        <w:rPr>
          <w:sz w:val="16"/>
          <w:szCs w:val="16"/>
        </w:rPr>
      </w:pP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TIENDA 2 | Woodridge, Australia ===</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Clientes: 273 | % en plazo promedio: 55.1</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Medallas vigentes:</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ORO            45</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PLATA         156</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BRONCE         72</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SIN DATOS       0</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Puede arrendar hoy:</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SI            266</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INACTIVO        7</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ATRASO          0</w:t>
      </w: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  LIMITE          0</w:t>
      </w:r>
    </w:p>
    <w:p>
      <w:pPr>
        <w:pBdr>
          <w:left w:color="7f7f7f" w:space="8" w:sz="12" w:val="single"/>
        </w:pBdr>
        <w:shd w:fill="f2f2f2" w:val="clear"/>
        <w:spacing w:before="0" w:after="0" w:line="228" w:lineRule="auto"/>
        <w:ind w:left="120" w:right="0" w:firstLine="0"/>
        <w:jc w:val="left"/>
        <w:rPr>
          <w:sz w:val="16"/>
          <w:szCs w:val="16"/>
        </w:rPr>
      </w:pPr>
    </w:p>
    <w:p>
      <w:pPr>
        <w:pBdr>
          <w:left w:color="7f7f7f" w:space="8" w:sz="12" w:val="single"/>
        </w:pBdr>
        <w:shd w:fill="f2f2f2" w:val="clear"/>
        <w:spacing w:before="0" w:after="0" w:line="228" w:lineRule="auto"/>
        <w:ind w:left="120" w:right="0" w:firstLine="0"/>
        <w:jc w:val="left"/>
        <w:rPr>
          <w:sz w:val="16"/>
          <w:szCs w:val="16"/>
        </w:rPr>
      </w:pPr>
      <w:r>
        <w:rPr>
          <w:rFonts w:ascii="Consolas" w:cs="Consolas" w:eastAsia="Consolas" w:hAnsi="Consolas"/>
          <w:sz w:val="16"/>
          <w:szCs w:val="16"/>
        </w:rPr>
        <w:t xml:space="preserve">Miembro privado desde fuera del package: ORA-06550: line 1, column 72:</w:t>
      </w:r>
    </w:p>
    <w:p>
      <w:pPr>
        <w:pBdr>
          <w:left w:color="7f7f7f" w:space="8" w:sz="12" w:val="single"/>
        </w:pBdr>
        <w:shd w:fill="f2f2f2" w:val="clear"/>
        <w:spacing w:before="0" w:after="160" w:line="228" w:lineRule="auto"/>
        <w:ind w:left="120" w:right="0" w:firstLine="0"/>
        <w:jc w:val="left"/>
        <w:rPr>
          <w:sz w:val="16"/>
          <w:szCs w:val="16"/>
        </w:rPr>
      </w:pPr>
      <w:r>
        <w:rPr>
          <w:rFonts w:ascii="Consolas" w:cs="Consolas" w:eastAsia="Consolas" w:hAnsi="Consolas"/>
          <w:sz w:val="16"/>
          <w:szCs w:val="16"/>
        </w:rPr>
        <w:t xml:space="preserve">PLS-00302: component 'FN_INDICE_AJUSTADO' must be declared</w:t>
      </w:r>
    </w:p>
    <w:p>
      <w:pPr>
        <w:keepNext w:val="1"/>
        <w:spacing w:before="120" w:after="60" w:lineRule="auto"/>
        <w:rPr/>
      </w:pPr>
      <w:r>
        <w:rPr>
          <w:rFonts w:ascii="Calibri" w:cs="Calibri" w:eastAsia="Calibri" w:hAnsi="Calibri"/>
          <w:b w:val="1"/>
          <w:bCs w:val="1"/>
          <w:color w:val="2e5496"/>
          <w:sz w:val="20"/>
          <w:szCs w:val="20"/>
        </w:rPr>
        <w:t xml:space="preserve">Por qué un package y no objetos sueltos</w:t>
      </w:r>
    </w:p>
    <w:p>
      <w:pPr>
        <w:spacing w:after="160" w:line="276" w:lineRule="auto"/>
        <w:jc w:val="both"/>
        <w:rPr>
          <w:sz w:val="20"/>
          <w:szCs w:val="20"/>
        </w:rPr>
      </w:pPr>
      <w:r>
        <w:rPr>
          <w:rFonts w:ascii="Calibri" w:cs="Calibri" w:eastAsia="Calibri" w:hAnsi="Calibri"/>
          <w:sz w:val="20"/>
          <w:szCs w:val="20"/>
        </w:rPr>
        <w:t xml:space="preserve">Medalla, límite, reporte y proceso mensual son una misma responsabilidad del negocio, y el package los reúne bajo un solo nombre. La especificación muestra solo lo que otros necesitan; los umbrales y cálculos quedan privados, y podemos cambiarlos recompilando el body sin invalidar a quien usa la especificación. El package también guarda en la caché de resultados de Oracle la tasa esperada por plazo: así el proceso mensual de los 599 clientes tarda unos 2 segundos en vez de 2 minutos y 41.</w:t>
      </w:r>
    </w:p>
    <w:p>
      <w:pPr>
        <w:pStyle w:val="Heading3"/>
        <w:keepNext w:val="1"/>
        <w:spacing w:after="100" w:before="180" w:lineRule="auto"/>
        <w:rPr/>
      </w:pPr>
      <w:r>
        <w:rPr>
          <w:rFonts w:ascii="Calibri" w:cs="Calibri" w:eastAsia="Calibri" w:hAnsi="Calibri"/>
          <w:b w:val="1"/>
          <w:bCs w:val="1"/>
          <w:color w:val="2e5496"/>
          <w:sz w:val="23"/>
          <w:szCs w:val="23"/>
        </w:rPr>
        <w:t xml:space="preserve">3.5.2 PKG_COBRANZA_INVENTARIO</w:t>
      </w:r>
    </w:p>
    <w:p>
      <w:pPr>
        <w:rPr/>
      </w:pPr>
      <w:r>
        <w:br w:type="page"/>
      </w:r>
    </w:p>
    <w:p>
      <w:pPr>
        <w:pStyle w:val="Heading1"/>
        <w:keepNext w:val="1"/>
        <w:spacing w:after="160" w:before="360" w:lineRule="auto"/>
        <w:rPr/>
      </w:pPr>
      <w:r>
        <w:rPr>
          <w:rFonts w:ascii="Calibri" w:cs="Calibri" w:eastAsia="Calibri" w:hAnsi="Calibri"/>
          <w:b w:val="1"/>
          <w:bCs w:val="1"/>
          <w:color w:val="1f3864"/>
          <w:sz w:val="30"/>
          <w:szCs w:val="30"/>
        </w:rPr>
        <w:t xml:space="preserve">4. Desarrollo de triggers</w:t>
      </w:r>
    </w:p>
    <w:p>
      <w:pPr>
        <w:pBdr>
          <w:left w:color="1f3864" w:space="8" w:sz="18" w:val="single"/>
        </w:pBdr>
        <w:shd w:fill="eaf1f8" w:val="clear"/>
        <w:spacing w:after="80" w:before="60" w:lineRule="auto"/>
        <w:ind w:left="120" w:firstLine="0"/>
        <w:rPr/>
      </w:pPr>
      <w:r>
        <w:rPr>
          <w:rFonts w:ascii="Calibri" w:cs="Calibri" w:eastAsia="Calibri" w:hAnsi="Calibri"/>
          <w:b w:val="1"/>
          <w:bCs w:val="1"/>
          <w:smallCaps w:val="1"/>
          <w:color w:val="1f3864"/>
          <w:sz w:val="18"/>
          <w:szCs w:val="18"/>
        </w:rPr>
        <w:t xml:space="preserve">RÚBRICA  </w:t>
      </w:r>
      <w:r>
        <w:rPr>
          <w:rFonts w:ascii="Calibri" w:cs="Calibri" w:eastAsia="Calibri" w:hAnsi="Calibri"/>
          <w:b w:val="1"/>
          <w:bCs w:val="1"/>
          <w:color w:val="1f3864"/>
          <w:sz w:val="18"/>
          <w:szCs w:val="18"/>
        </w:rPr>
        <w:t xml:space="preserve">IE2.3.1 (10%) — </w:t>
      </w:r>
      <w:r>
        <w:rPr>
          <w:rFonts w:ascii="Calibri" w:cs="Calibri" w:eastAsia="Calibri" w:hAnsi="Calibri"/>
          <w:color w:val="1f3864"/>
          <w:sz w:val="18"/>
          <w:szCs w:val="18"/>
        </w:rPr>
        <w:t xml:space="preserve">Construye triggers asociados a tablas que controlen acciones a nivel de sentencia y de filas, para elaborar una solución integral de procesamiento y generación de información.</w:t>
      </w:r>
    </w:p>
    <w:p>
      <w:pPr>
        <w:pBdr>
          <w:left w:color="1f3864" w:space="8" w:sz="18" w:val="single"/>
        </w:pBdr>
        <w:shd w:fill="eaf1f8" w:val="clear"/>
        <w:spacing w:after="80" w:before="60" w:lineRule="auto"/>
        <w:ind w:left="120" w:firstLine="0"/>
        <w:rPr/>
      </w:pPr>
      <w:r>
        <w:rPr>
          <w:rFonts w:ascii="Calibri" w:cs="Calibri" w:eastAsia="Calibri" w:hAnsi="Calibri"/>
          <w:b w:val="1"/>
          <w:bCs w:val="1"/>
          <w:smallCaps w:val="1"/>
          <w:color w:val="1f3864"/>
          <w:sz w:val="18"/>
          <w:szCs w:val="18"/>
        </w:rPr>
        <w:t xml:space="preserve">RÚBRICA  </w:t>
      </w:r>
      <w:r>
        <w:rPr>
          <w:rFonts w:ascii="Calibri" w:cs="Calibri" w:eastAsia="Calibri" w:hAnsi="Calibri"/>
          <w:b w:val="1"/>
          <w:bCs w:val="1"/>
          <w:color w:val="1f3864"/>
          <w:sz w:val="18"/>
          <w:szCs w:val="18"/>
        </w:rPr>
        <w:t xml:space="preserve">IE2.3.2 (15%) — </w:t>
      </w:r>
      <w:r>
        <w:rPr>
          <w:rFonts w:ascii="Calibri" w:cs="Calibri" w:eastAsia="Calibri" w:hAnsi="Calibri"/>
          <w:color w:val="1f3864"/>
          <w:sz w:val="18"/>
          <w:szCs w:val="18"/>
        </w:rPr>
        <w:t xml:space="preserve">Justifica la implementación de triggers asociados a tablas que controlen acciones a nivel de sentencia y de filas.</w:t>
      </w:r>
    </w:p>
    <w:p>
      <w:pPr>
        <w:pStyle w:val="Heading2"/>
        <w:keepNext w:val="1"/>
        <w:spacing w:after="120" w:before="240" w:lineRule="auto"/>
        <w:rPr/>
      </w:pPr>
      <w:r>
        <w:rPr>
          <w:rFonts w:ascii="Calibri" w:cs="Calibri" w:eastAsia="Calibri" w:hAnsi="Calibri"/>
          <w:b w:val="1"/>
          <w:bCs w:val="1"/>
          <w:color w:val="1f3864"/>
          <w:sz w:val="26"/>
          <w:szCs w:val="26"/>
        </w:rPr>
        <w:t xml:space="preserve">4.1 Definición y características.</w:t>
      </w:r>
    </w:p>
    <w:p>
      <w:pPr>
        <w:spacing w:after="160" w:line="276" w:lineRule="auto"/>
        <w:jc w:val="both"/>
        <w:rPr>
          <w:sz w:val="20"/>
          <w:szCs w:val="20"/>
        </w:rPr>
      </w:pPr>
      <w:r>
        <w:rPr>
          <w:rFonts w:ascii="Calibri" w:cs="Calibri" w:eastAsia="Calibri" w:hAnsi="Calibri"/>
          <w:sz w:val="20"/>
          <w:szCs w:val="20"/>
        </w:rPr>
        <w:t xml:space="preserve">Un trigger es un bloque PL/SQL con nombre que queda guardado en la base de datos, igual que un procedimiento, pero nadie lo llama. Oracle lo ejecuta solo cuando ocurre un evento sobre una tabla: un INSERT, un UPDATE o un DELETE. Por eso no recibe parametros ni devuelve un valor. En nuestro proyecto ningún trigger hace COMMIT ni ROLLBACK, la transacción la cierra quien hizo la operación.</w:t>
      </w:r>
    </w:p>
    <w:p>
      <w:pPr>
        <w:spacing w:after="160" w:line="276" w:lineRule="auto"/>
        <w:jc w:val="both"/>
        <w:rPr>
          <w:sz w:val="20"/>
          <w:szCs w:val="20"/>
        </w:rPr>
      </w:pPr>
      <w:r>
        <w:rPr>
          <w:rFonts w:ascii="Calibri" w:cs="Calibri" w:eastAsia="Calibri" w:hAnsi="Calibri"/>
          <w:sz w:val="20"/>
          <w:szCs w:val="20"/>
        </w:rPr>
        <w:t xml:space="preserve">Según el momento en que se ejecuta, un trigger es BEFORE o AFTER. Un trigger BEFORE corre antes de que la fila se guarde, así que puede revisar los datos y detener la operación. Por eso C1 TRG_VALIDA_PAGO_RENTAL es BEFORE por que rechaza el pago sin arriendo antes de que entre a PAYMENT. Un trigger AFTER corre cuando la fila ya se guardó, así que sirve para reaccionar a algo que ya ocurrió.</w:t>
      </w:r>
    </w:p>
    <w:p>
      <w:pPr>
        <w:spacing w:after="160" w:line="276" w:lineRule="auto"/>
        <w:jc w:val="both"/>
        <w:rPr>
          <w:sz w:val="20"/>
          <w:szCs w:val="20"/>
        </w:rPr>
      </w:pPr>
      <w:r>
        <w:rPr>
          <w:rFonts w:ascii="Calibri" w:cs="Calibri" w:eastAsia="Calibri" w:hAnsi="Calibri"/>
          <w:sz w:val="20"/>
          <w:szCs w:val="20"/>
        </w:rPr>
        <w:t xml:space="preserve">Por eso C2 TRG_TOPE_MULTA_DEVOLUCION es AFTER: primero queda registrada la devolución y recién entonces se crea el pago de la multa.</w:t>
      </w:r>
    </w:p>
    <w:p>
      <w:pPr>
        <w:spacing w:after="160" w:line="276" w:lineRule="auto"/>
        <w:jc w:val="both"/>
        <w:rPr>
          <w:sz w:val="20"/>
          <w:szCs w:val="20"/>
        </w:rPr>
      </w:pPr>
      <w:r>
        <w:rPr>
          <w:rFonts w:ascii="Calibri" w:cs="Calibri" w:eastAsia="Calibri" w:hAnsi="Calibri"/>
          <w:sz w:val="20"/>
          <w:szCs w:val="20"/>
        </w:rPr>
        <w:t xml:space="preserve">Según cuántas veces se ejecuta, un trigger es de fila o de sentencia. El de fila lleva FOR EACH ROW, corre una vez por cada fila afectada y puede leer los valores de esa fila con :NEW y :OLD. El de sentencia corre una sola vez por orden, aunque la orden cambie miles de filas o ninguna.</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0"/>
        <w:gridCol w:w="2996"/>
        <w:gridCol w:w="2654"/>
      </w:tblGrid>
      <w:tr>
        <w:trPr>
          <w:cantSplit w:val="1"/>
          <w:tblHeader w:val="1"/>
        </w:trPr>
        <w:tc>
          <w:tcPr>
            <w:tcW w:w="371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Características</w:t>
            </w:r>
          </w:p>
        </w:tc>
        <w:tc>
          <w:tcPr>
            <w:tcW w:w="2996"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Trigger de fila</w:t>
            </w:r>
          </w:p>
        </w:tc>
        <w:tc>
          <w:tcPr>
            <w:tcW w:w="2654"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Trigger de Sentencia</w:t>
            </w:r>
          </w:p>
        </w:tc>
      </w:tr>
      <w:tr>
        <w:trPr>
          <w:cantSplit w:val="1"/>
        </w:trPr>
        <w:tc>
          <w:tcPr>
            <w:tcW w:w="371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Cuantas veces se ejecuta?</w:t>
            </w:r>
          </w:p>
        </w:tc>
        <w:tc>
          <w:tcPr>
            <w:tcW w:w="2996"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Una vez por fila afectada</w:t>
            </w:r>
          </w:p>
        </w:tc>
        <w:tc>
          <w:tcPr>
            <w:tcW w:w="265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una vez por orden</w:t>
            </w:r>
          </w:p>
        </w:tc>
      </w:tr>
      <w:tr>
        <w:trPr>
          <w:cantSplit w:val="1"/>
        </w:trPr>
        <w:tc>
          <w:tcPr>
            <w:tcW w:w="371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como se declara?</w:t>
            </w:r>
          </w:p>
        </w:tc>
        <w:tc>
          <w:tcPr>
            <w:tcW w:w="2996"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con FOR EACH ROW</w:t>
            </w:r>
          </w:p>
        </w:tc>
        <w:tc>
          <w:tcPr>
            <w:tcW w:w="265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sin FOR EACH ROW</w:t>
            </w:r>
          </w:p>
        </w:tc>
      </w:tr>
      <w:tr>
        <w:trPr>
          <w:cantSplit w:val="1"/>
        </w:trPr>
        <w:tc>
          <w:tcPr>
            <w:tcW w:w="371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Ve :NEW y :OLD</w:t>
            </w:r>
          </w:p>
        </w:tc>
        <w:tc>
          <w:tcPr>
            <w:tcW w:w="2996"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w:t>
            </w:r>
          </w:p>
        </w:tc>
        <w:tc>
          <w:tcPr>
            <w:tcW w:w="265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w:t>
            </w:r>
          </w:p>
        </w:tc>
      </w:tr>
      <w:tr>
        <w:trPr>
          <w:cantSplit w:val="1"/>
        </w:trPr>
        <w:tc>
          <w:tcPr>
            <w:tcW w:w="371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Puede usar when?</w:t>
            </w:r>
          </w:p>
        </w:tc>
        <w:tc>
          <w:tcPr>
            <w:tcW w:w="2996"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w:t>
            </w:r>
          </w:p>
        </w:tc>
        <w:tc>
          <w:tcPr>
            <w:tcW w:w="265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w:t>
            </w:r>
          </w:p>
        </w:tc>
      </w:tr>
      <w:tr>
        <w:trPr>
          <w:cantSplit w:val="1"/>
        </w:trPr>
        <w:tc>
          <w:tcPr>
            <w:tcW w:w="371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Se dispara si el orden no afecta las filas?</w:t>
            </w:r>
          </w:p>
        </w:tc>
        <w:tc>
          <w:tcPr>
            <w:tcW w:w="2996"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w:t>
            </w:r>
          </w:p>
        </w:tc>
        <w:tc>
          <w:tcPr>
            <w:tcW w:w="265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w:t>
            </w:r>
          </w:p>
        </w:tc>
      </w:tr>
      <w:tr>
        <w:trPr>
          <w:cantSplit w:val="1"/>
        </w:trPr>
        <w:tc>
          <w:tcPr>
            <w:tcW w:w="371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riesgo</w:t>
            </w:r>
          </w:p>
        </w:tc>
        <w:tc>
          <w:tcPr>
            <w:tcW w:w="2996"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Tabla mutante (ORA-04091) si lee su propia tabla</w:t>
            </w:r>
          </w:p>
        </w:tc>
        <w:tc>
          <w:tcPr>
            <w:tcW w:w="265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 sabe que filas cambiaron</w:t>
            </w:r>
          </w:p>
        </w:tc>
      </w:tr>
      <w:tr>
        <w:trPr>
          <w:cantSplit w:val="1"/>
        </w:trPr>
        <w:tc>
          <w:tcPr>
            <w:tcW w:w="371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ejemplos en el proyecto</w:t>
            </w:r>
          </w:p>
        </w:tc>
        <w:tc>
          <w:tcPr>
            <w:tcW w:w="2996"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C1, C2 y C3</w:t>
            </w:r>
          </w:p>
        </w:tc>
        <w:tc>
          <w:tcPr>
            <w:tcW w:w="265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C4 y los dos de C5</w:t>
            </w:r>
          </w:p>
        </w:tc>
      </w:tr>
    </w:tbl>
    <w:p>
      <w:pPr>
        <w:spacing w:after="120" w:lineRule="auto"/>
        <w:rPr/>
      </w:pP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70"/>
        <w:gridCol w:w="3890"/>
      </w:tblGrid>
      <w:tr>
        <w:trPr>
          <w:cantSplit w:val="1"/>
          <w:tblHeader w:val="1"/>
        </w:trPr>
        <w:tc>
          <w:tcPr>
            <w:tcW w:w="15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
            </w:r>
          </w:p>
        </w:tc>
        <w:tc>
          <w:tcPr>
            <w:tcW w:w="397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FILA</w:t>
            </w:r>
          </w:p>
        </w:tc>
        <w:tc>
          <w:tcPr>
            <w:tcW w:w="389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SENTENCIA</w:t>
            </w:r>
          </w:p>
        </w:tc>
      </w:tr>
      <w:tr>
        <w:trPr>
          <w:cantSplit w:val="1"/>
        </w:trPr>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BEFORE</w:t>
            </w:r>
          </w:p>
        </w:tc>
        <w:tc>
          <w:tcPr>
            <w:tcW w:w="397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C1 TRG_VALIDA_PAGO_RENTAL, C3 TRG_VALIDA_ARRIENDO</w:t>
            </w:r>
          </w:p>
        </w:tc>
        <w:tc>
          <w:tcPr>
            <w:tcW w:w="389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C4 TRG_BLOQUEA_BORRADO_RENTAL</w:t>
            </w:r>
          </w:p>
        </w:tc>
      </w:tr>
      <w:tr>
        <w:trPr>
          <w:cantSplit w:val="1"/>
        </w:trPr>
        <w:tc>
          <w:tcPr>
            <w:tcW w:w="15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AFTER</w:t>
            </w:r>
          </w:p>
        </w:tc>
        <w:tc>
          <w:tcPr>
            <w:tcW w:w="397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C2 TRG_TOPE_MULTA_DEVOLUCION</w:t>
            </w:r>
          </w:p>
        </w:tc>
        <w:tc>
          <w:tcPr>
            <w:tcW w:w="389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C5 TRG_AUDITA_RENTAL y TRG_AUDITA_PAYMENT</w:t>
            </w:r>
          </w:p>
        </w:tc>
      </w:tr>
    </w:tbl>
    <w:p>
      <w:pPr>
        <w:spacing w:after="120" w:lineRule="auto"/>
        <w:rPr/>
      </w:pPr>
    </w:p>
    <w:p>
      <w:pPr>
        <w:pStyle w:val="Heading2"/>
        <w:keepNext w:val="1"/>
        <w:spacing w:after="120" w:before="240" w:lineRule="auto"/>
        <w:rPr/>
      </w:pPr>
      <w:r>
        <w:rPr>
          <w:rFonts w:ascii="Calibri" w:cs="Calibri" w:eastAsia="Calibri" w:hAnsi="Calibri"/>
          <w:b w:val="1"/>
          <w:bCs w:val="1"/>
          <w:color w:val="1f3864"/>
          <w:sz w:val="26"/>
          <w:szCs w:val="26"/>
        </w:rPr>
        <w:t xml:space="preserve">4.2 Ventajas y desventajas en la utilización de triggers</w:t>
      </w:r>
    </w:p>
    <w:p>
      <w:pPr>
        <w:spacing w:after="160" w:line="276" w:lineRule="auto"/>
        <w:jc w:val="both"/>
        <w:rPr>
          <w:sz w:val="20"/>
          <w:szCs w:val="20"/>
        </w:rPr>
      </w:pPr>
      <w:r>
        <w:rPr>
          <w:rFonts w:ascii="Calibri" w:cs="Calibri" w:eastAsia="Calibri" w:hAnsi="Calibri"/>
          <w:sz w:val="20"/>
          <w:szCs w:val="20"/>
        </w:rPr>
        <w:t xml:space="preserve">La mayor ventaja de un trigger es que no depende de que alguien se acuerde de llamarlo. Da lo mismo si la operación viene de SQL Developer, de un script o de otro programa: la regla se cumple igual y queda escrita en un solo lugar. La mayor desventaja es que trabaja escondido. Quien escribe un INSERT o un DELETE no ve qué triggers corren detrás, y un error puede venir de un objeto que no aparece en su orden.</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117"/>
        <w:gridCol w:w="4343"/>
      </w:tblGrid>
      <w:tr>
        <w:trPr>
          <w:cantSplit w:val="1"/>
          <w:tblHeader w:val="1"/>
        </w:trPr>
        <w:tc>
          <w:tcPr>
            <w:tcW w:w="9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
            </w:r>
          </w:p>
        </w:tc>
        <w:tc>
          <w:tcPr>
            <w:tcW w:w="4117"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VENTAJAS</w:t>
            </w:r>
          </w:p>
        </w:tc>
        <w:tc>
          <w:tcPr>
            <w:tcW w:w="4343"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DESVENTAJAS</w:t>
            </w:r>
          </w:p>
        </w:tc>
      </w:tr>
      <w:tr>
        <w:trPr>
          <w:cantSplit w:val="1"/>
        </w:trPr>
        <w:tc>
          <w:tcPr>
            <w:tcW w:w="9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Trigger de fila</w:t>
            </w:r>
          </w:p>
        </w:tc>
        <w:tc>
          <w:tcPr>
            <w:tcW w:w="4117"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Ve los valores de cada fila con :NEW y :OLD, así que puede revisar fila por fila, como hace C1 con el RENTAL_ID de cada pago. Con WHEN corre solo cuando hace falta: C2 actúa únicamente cuando RETURN_DATE pasa de vacío a una fecha.</w:t>
            </w:r>
          </w:p>
        </w:tc>
        <w:tc>
          <w:tcPr>
            <w:tcW w:w="434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Corre una vez por cada fila, así que en operaciones masivas pesa más. Si lee su propia tabla, Oracle lo detiene con el error de tabla mutante.</w:t>
            </w:r>
          </w:p>
        </w:tc>
      </w:tr>
      <w:tr>
        <w:trPr>
          <w:cantSplit w:val="1"/>
        </w:trPr>
        <w:tc>
          <w:tcPr>
            <w:tcW w:w="9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Trigger de Sentencia</w:t>
            </w:r>
          </w:p>
        </w:tc>
        <w:tc>
          <w:tcPr>
            <w:tcW w:w="4117"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Corre una sola vez por orden, sin importar cuántas filas cambie. Sirve para reglas que valen para la tabla entera, como C4, que prohíbe cualquier borrado en RENTAL.</w:t>
            </w:r>
          </w:p>
        </w:tc>
        <w:tc>
          <w:tcPr>
            <w:tcW w:w="434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 ve :NEW ni :OLD, así que no sabe qué filas cambiaron ni con qué valores. Se dispara aunque la orden no cambie ninguna fila: a C4 eso le sirve, pero C5 deja una línea de auditoría aunque no haya cambiado nada.</w:t>
            </w:r>
          </w:p>
        </w:tc>
      </w:tr>
    </w:tbl>
    <w:p>
      <w:pPr>
        <w:spacing w:after="120" w:lineRule="auto"/>
        <w:rPr/>
      </w:pPr>
    </w:p>
    <w:p>
      <w:pPr>
        <w:spacing w:after="160" w:line="276" w:lineRule="auto"/>
        <w:jc w:val="both"/>
        <w:rPr>
          <w:sz w:val="20"/>
          <w:szCs w:val="20"/>
        </w:rPr>
      </w:pPr>
      <w:r>
        <w:rPr>
          <w:rFonts w:ascii="Calibri" w:cs="Calibri" w:eastAsia="Calibri" w:hAnsi="Calibri"/>
          <w:sz w:val="20"/>
          <w:szCs w:val="20"/>
        </w:rPr>
        <w:t xml:space="preserve">Comprobamos dos desventajas en nuestras propias pruebas. La primera es la tabla mutante, un INSERT..SELECT sobre RENTAL hace que C3 llame a FN_PUEDE_ARRENDAR, que termina leyendo RENTAL mientras se está modificando, y Oracle responde con ORA-04091. Por eso nuestras pruebas insertan arriendos de a uno, con INSERT….VALUES. La segunda es el efecto en cadena: un solo UPDATE que registra una devolución dispara cuatro de nuestros triggers. C2 crea el pago de la multa, ese INSERT dispara C1 y TRG_AUDITA_PAYMENT, y el UPDATE deja su propia línea con TRG_AUDITA_RENTAL.</w:t>
      </w:r>
    </w:p>
    <w:p>
      <w:pPr>
        <w:pStyle w:val="Heading2"/>
        <w:keepNext w:val="1"/>
        <w:spacing w:after="120" w:before="240" w:lineRule="auto"/>
        <w:rPr/>
      </w:pPr>
      <w:r>
        <w:rPr>
          <w:rFonts w:ascii="Calibri" w:cs="Calibri" w:eastAsia="Calibri" w:hAnsi="Calibri"/>
          <w:b w:val="1"/>
          <w:bCs w:val="1"/>
          <w:color w:val="1f3864"/>
          <w:sz w:val="26"/>
          <w:szCs w:val="26"/>
        </w:rPr>
        <w:t xml:space="preserve">4.3 Propósito de los triggers en el proyecto</w:t>
      </w:r>
    </w:p>
    <w:p>
      <w:pPr>
        <w:spacing w:after="160" w:line="276" w:lineRule="auto"/>
        <w:jc w:val="both"/>
        <w:rPr>
          <w:sz w:val="20"/>
          <w:szCs w:val="20"/>
        </w:rPr>
      </w:pPr>
      <w:r>
        <w:rPr>
          <w:rFonts w:ascii="Calibri" w:cs="Calibri" w:eastAsia="Calibri" w:hAnsi="Calibri"/>
          <w:sz w:val="20"/>
          <w:szCs w:val="20"/>
        </w:rPr>
        <w:t xml:space="preserve">Sakila registra todo, pero no controla nada. Acepta pagos sin arriendo, deja borrar arriendos, presta copias a clientes atrasados o inactivos y no guarda quién hizo cada cambio. Los procedimientos y las funciones calculan, pero solo actúan cuando alguien los llama. Los triggers cierran ese hueco, ponen la regla en la misma tabla, así que se cumple siempre, venga de donde venga la operación. Cada uno nace de un hallazgo en los datos.</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900"/>
        <w:gridCol w:w="1263"/>
        <w:gridCol w:w="3463"/>
        <w:gridCol w:w="2294"/>
      </w:tblGrid>
      <w:tr>
        <w:trPr>
          <w:cantSplit w:val="1"/>
          <w:tblHeader w:val="1"/>
        </w:trPr>
        <w:tc>
          <w:tcPr>
            <w:tcW w:w="144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TRIGGER</w:t>
            </w:r>
          </w:p>
        </w:tc>
        <w:tc>
          <w:tcPr>
            <w:tcW w:w="9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TIPO</w:t>
            </w:r>
          </w:p>
        </w:tc>
        <w:tc>
          <w:tcPr>
            <w:tcW w:w="1263"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EVENTO</w:t>
            </w:r>
          </w:p>
        </w:tc>
        <w:tc>
          <w:tcPr>
            <w:tcW w:w="3463"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HALLAZGO Y DATO</w:t>
            </w:r>
          </w:p>
        </w:tc>
        <w:tc>
          <w:tcPr>
            <w:tcW w:w="2294"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QUE CONTROLA</w:t>
            </w:r>
          </w:p>
        </w:tc>
      </w:tr>
      <w:tr>
        <w:trPr>
          <w:cantSplit w:val="1"/>
        </w:trPr>
        <w:tc>
          <w:tcPr>
            <w:tcW w:w="144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C1 TRG_VALIDA_PAGO_RENTAL</w:t>
            </w:r>
          </w:p>
        </w:tc>
        <w:tc>
          <w:tcPr>
            <w:tcW w:w="9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Fila-BEFORE</w:t>
            </w:r>
          </w:p>
        </w:tc>
        <w:tc>
          <w:tcPr>
            <w:tcW w:w="12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INSERT en PAYMENT</w:t>
            </w:r>
          </w:p>
        </w:tc>
        <w:tc>
          <w:tcPr>
            <w:tcW w:w="34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(H1)5 de 16.049 pagos no tienen arriendo</w:t>
            </w:r>
          </w:p>
        </w:tc>
        <w:tc>
          <w:tcPr>
            <w:tcW w:w="229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Rechaza el pago sin RENTAL_ID (-20301)</w:t>
            </w:r>
          </w:p>
        </w:tc>
      </w:tr>
      <w:tr>
        <w:trPr>
          <w:cantSplit w:val="1"/>
        </w:trPr>
        <w:tc>
          <w:tcPr>
            <w:tcW w:w="144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C2 TRG_TOPE_MULTA_DEVOLUCION</w:t>
            </w:r>
          </w:p>
        </w:tc>
        <w:tc>
          <w:tcPr>
            <w:tcW w:w="9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Fila-AFTER</w:t>
            </w:r>
          </w:p>
        </w:tc>
        <w:tc>
          <w:tcPr>
            <w:tcW w:w="12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UPDATE de RETURN_DATE en RENTAL</w:t>
            </w:r>
          </w:p>
        </w:tc>
        <w:tc>
          <w:tcPr>
            <w:tcW w:w="34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(H4,H9)las multas son 20.192 de 67.417 USD (cerca del 30 % del ingreso), y una copia acumula 171 días de atraso sobre un costo de 20,99 USD</w:t>
            </w:r>
          </w:p>
        </w:tc>
        <w:tc>
          <w:tcPr>
            <w:tcW w:w="229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Al devolver con atraso, cobra la multa con tope en el costo de la copia</w:t>
            </w:r>
          </w:p>
        </w:tc>
      </w:tr>
      <w:tr>
        <w:trPr>
          <w:cantSplit w:val="1"/>
        </w:trPr>
        <w:tc>
          <w:tcPr>
            <w:tcW w:w="144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C3 TRG_VALIDA_ARRIENDO</w:t>
            </w:r>
          </w:p>
        </w:tc>
        <w:tc>
          <w:tcPr>
            <w:tcW w:w="9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Fila-BEFORE</w:t>
            </w:r>
          </w:p>
        </w:tc>
        <w:tc>
          <w:tcPr>
            <w:tcW w:w="12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INSERT en RENTAL</w:t>
            </w:r>
          </w:p>
        </w:tc>
        <w:tc>
          <w:tcPr>
            <w:tcW w:w="34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(H5,H6)490 clientes hicieron 1.709 arriendos con otra copia vencida en casa, y 15 clientes inactivos registran 404 arriendos</w:t>
            </w:r>
          </w:p>
        </w:tc>
        <w:tc>
          <w:tcPr>
            <w:tcW w:w="229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Rechaza el arriendo e indica el motivo (-20303)</w:t>
            </w:r>
          </w:p>
        </w:tc>
      </w:tr>
      <w:tr>
        <w:trPr>
          <w:cantSplit w:val="1"/>
        </w:trPr>
        <w:tc>
          <w:tcPr>
            <w:tcW w:w="144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C4 TRG_BLOQUEA_BORRADO_RENTAL</w:t>
            </w:r>
          </w:p>
        </w:tc>
        <w:tc>
          <w:tcPr>
            <w:tcW w:w="9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Sentencia- BEFORE</w:t>
            </w:r>
          </w:p>
        </w:tc>
        <w:tc>
          <w:tcPr>
            <w:tcW w:w="12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DELETE en RENTAL</w:t>
            </w:r>
          </w:p>
        </w:tc>
        <w:tc>
          <w:tcPr>
            <w:tcW w:w="34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(H2)la FK es ON DELETE SET NULL, así que borrar un arriendo deja su pago sin arriendo</w:t>
            </w:r>
          </w:p>
        </w:tc>
        <w:tc>
          <w:tcPr>
            <w:tcW w:w="229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Prohíbe borrar arriendos (-20304)</w:t>
            </w:r>
          </w:p>
        </w:tc>
      </w:tr>
      <w:tr>
        <w:trPr>
          <w:cantSplit w:val="1"/>
        </w:trPr>
        <w:tc>
          <w:tcPr>
            <w:tcW w:w="144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C5 TRG_AUDITA_RENTAL y TRG_AUDITA_PAYMENT</w:t>
            </w:r>
          </w:p>
        </w:tc>
        <w:tc>
          <w:tcPr>
            <w:tcW w:w="9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Sentencia- AFTER</w:t>
            </w:r>
          </w:p>
        </w:tc>
        <w:tc>
          <w:tcPr>
            <w:tcW w:w="12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INSERT, UPDATE o DELETE en RENTAL y PAYMENT</w:t>
            </w:r>
          </w:p>
        </w:tc>
        <w:tc>
          <w:tcPr>
            <w:tcW w:w="3463"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(H10)las tablas solo guardan LAST_UPDATE, sin usuario ni tipo de operación</w:t>
            </w:r>
          </w:p>
        </w:tc>
        <w:tc>
          <w:tcPr>
            <w:tcW w:w="2294"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Anota la tabla, la operación, el usuario y la fecha en AUDITORIA_SAKILA</w:t>
            </w:r>
          </w:p>
        </w:tc>
      </w:tr>
    </w:tbl>
    <w:p>
      <w:pPr>
        <w:spacing w:after="120" w:lineRule="auto"/>
        <w:rPr/>
      </w:pPr>
    </w:p>
    <w:p>
      <w:pPr>
        <w:spacing w:after="160" w:line="276" w:lineRule="auto"/>
        <w:jc w:val="both"/>
        <w:rPr>
          <w:sz w:val="20"/>
          <w:szCs w:val="20"/>
        </w:rPr>
      </w:pPr>
      <w:r>
        <w:rPr>
          <w:rFonts w:ascii="Calibri" w:cs="Calibri" w:eastAsia="Calibri" w:hAnsi="Calibri"/>
          <w:sz w:val="20"/>
          <w:szCs w:val="20"/>
        </w:rPr>
        <w:t xml:space="preserve">Dos triggers unen las partes del proyecto. C3 no repite la regla de quién puede arrendar, llama a FN_PUEDE_ARRENDAR de Gabriel. C2 tampoco calcula la multa por su cuenta, llama a FN_MULTA_CON_TOPE de Simón, y guarda el pago con SEQ_PAYMENT_ID. Así cada regla queda escrita una sola vez en la función, y el trigger se encarga de aplicarla solo, en el momento justo.</w:t>
      </w:r>
    </w:p>
    <w:p>
      <w:pPr>
        <w:pStyle w:val="Heading2"/>
        <w:keepNext w:val="1"/>
        <w:spacing w:after="120" w:before="240" w:lineRule="auto"/>
        <w:rPr/>
      </w:pPr>
      <w:r>
        <w:rPr>
          <w:rFonts w:ascii="Calibri" w:cs="Calibri" w:eastAsia="Calibri" w:hAnsi="Calibri"/>
          <w:b w:val="1"/>
          <w:bCs w:val="1"/>
          <w:color w:val="1f3864"/>
          <w:sz w:val="26"/>
          <w:szCs w:val="26"/>
        </w:rPr>
        <w:t xml:space="preserve">4.4 Uso de los triggers en el proyecto semestral</w:t>
      </w:r>
    </w:p>
    <w:p>
      <w:pPr>
        <w:spacing w:after="160" w:line="276" w:lineRule="auto"/>
        <w:jc w:val="both"/>
        <w:rPr>
          <w:sz w:val="20"/>
          <w:szCs w:val="20"/>
        </w:rPr>
      </w:pPr>
      <w:r>
        <w:rPr>
          <w:rFonts w:ascii="Calibri" w:cs="Calibri" w:eastAsia="Calibri" w:hAnsi="Calibri"/>
          <w:sz w:val="20"/>
          <w:szCs w:val="20"/>
        </w:rPr>
        <w:t xml:space="preserve">Cada ficha muestra el problema y el dato que motivan el trigger, su código completo con cabecera, la orden que lo dispara, la salida real de la prueba y por qué elegimos un trigger. Cada prueba tiene un caso que dispara el trigger y otro que no lo hace, y termina con ROLLBACK para no dejar cambios.</w:t>
      </w:r>
    </w:p>
    <w:p>
      <w:pPr>
        <w:pStyle w:val="Heading3"/>
        <w:keepNext w:val="1"/>
        <w:spacing w:after="100" w:before="180" w:lineRule="auto"/>
        <w:rPr/>
      </w:pPr>
      <w:r>
        <w:rPr>
          <w:rFonts w:ascii="Calibri" w:cs="Calibri" w:eastAsia="Calibri" w:hAnsi="Calibri"/>
          <w:b w:val="1"/>
          <w:bCs w:val="1"/>
          <w:color w:val="2e5496"/>
          <w:sz w:val="23"/>
          <w:szCs w:val="23"/>
        </w:rPr>
        <w:t xml:space="preserve">4.4.1 TRG_VALIDA_PAGO_RENTAL (C1) – trigger de fila BEFORE INSERT</w:t>
      </w:r>
    </w:p>
    <w:p>
      <w:pPr>
        <w:spacing w:after="160" w:line="276" w:lineRule="auto"/>
        <w:jc w:val="both"/>
        <w:rPr>
          <w:sz w:val="20"/>
          <w:szCs w:val="20"/>
        </w:rPr>
      </w:pPr>
      <w:r>
        <w:rPr>
          <w:rFonts w:ascii="Calibri" w:cs="Calibri" w:eastAsia="Calibri" w:hAnsi="Calibri"/>
          <w:b w:val="1"/>
          <w:bCs w:val="1"/>
          <w:sz w:val="20"/>
          <w:szCs w:val="20"/>
        </w:rPr>
        <w:t xml:space="preserve">Problema y dato: </w:t>
      </w:r>
      <w:r>
        <w:rPr>
          <w:rFonts w:ascii="Calibri" w:cs="Calibri" w:eastAsia="Calibri" w:hAnsi="Calibri"/>
          <w:sz w:val="20"/>
          <w:szCs w:val="20"/>
        </w:rPr>
        <w:t xml:space="preserve">Sakila acepta pagos con RENTAL_ID vacío, porque la columna permite nulos. Hoy hay 5 de 16.049 pagos que no dicen a qué arriendo corresponden. Ese dinero no se puede asociar a ninguna copia ni devolución.(H1)</w:t>
      </w:r>
    </w:p>
    <w:p>
      <w:pPr>
        <w:pBdr>
          <w:left w:color="2e5496" w:space="8" w:sz="12" w:val="single"/>
        </w:pBdr>
        <w:shd w:fill="f4f6f9" w:val="clear"/>
        <w:spacing w:before="80" w:after="160" w:line="228" w:lineRule="auto"/>
        <w:ind w:left="120" w:right="0" w:firstLine="0"/>
        <w:jc w:val="left"/>
        <w:rPr>
          <w:sz w:val="16"/>
          <w:szCs w:val="16"/>
        </w:rPr>
      </w:pPr>
      <w:r>
        <w:rPr>
          <w:rFonts w:ascii="Consolas" w:cs="Consolas" w:eastAsia="Consolas" w:hAnsi="Consolas"/>
          <w:sz w:val="16"/>
          <w:szCs w:val="16"/>
        </w:rPr>
        <w:t xml:space="preserve">CÓDIGO</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encontraron pagos sin mencion a que arriendo es dirigido, ingresandose con RENTAL_ID nulo. Se crea este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trigger para cerrarle la puerta a estos registros de pagos incompletos.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Los datos dicen que se encontraron 5 registros con un rental_id nulo. Se les habia permitido su ingreso debido a que la tabla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acepta columnas vacias.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revisa cada pago antes[BEFORE] de que se registren en PAYMENT para lograr rechazarlos en caso de ser nulos, 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caso de ser nulo se lanzaria un error.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C1 solo revisa el pago que entra y no consulta RENTAL; así no falla cuando C2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inserta una multa mientras se modifica RENTAL (error de tabla mutante).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Sakila ya tiene otro trigger en PAYMENT; no importa cuál corra primero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porque cada uno revisa columnas distintas.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No se corregio los 5 pagos nulos solo validamos los pagos nuevos.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 trigger y no una validación manual porque se dispara solo y ningún programa lo salta.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H1 · IE2.3.1, IE2.3.2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TRIGGER TRG_VALIDA_PAGO_RENTAL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BEFORE INSERT ON PAYMENT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FOR EACH ROW</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WHEN (NEW.RENTAL_ID IS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--Verficamos que antes de ingresar el registro de pago en PAYMENT, se verifique a donde esta dirigido el arriendo(RENTAL_ID).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RAISE_APPLICATION_ERROR(-20301, 'El pago del cliente ' || :NEW.CUSTOMER_ID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 ' no indica a qué arriendo corresponde');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TRG_VALIDA_PAGO_RENTAL;</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after="160" w:line="276" w:lineRule="auto"/>
        <w:jc w:val="both"/>
        <w:rPr>
          <w:sz w:val="20"/>
          <w:szCs w:val="20"/>
        </w:rPr>
      </w:pPr>
      <w:r>
        <w:rPr>
          <w:rFonts w:ascii="Calibri" w:cs="Calibri" w:eastAsia="Calibri" w:hAnsi="Calibri"/>
          <w:b w:val="1"/>
          <w:bCs w:val="1"/>
          <w:sz w:val="20"/>
          <w:szCs w:val="20"/>
        </w:rPr>
        <w:t xml:space="preserve">COMO SE DISPARA:</w:t>
      </w:r>
    </w:p>
    <w:p>
      <w:pPr>
        <w:spacing w:after="160" w:line="276" w:lineRule="auto"/>
        <w:jc w:val="both"/>
        <w:rPr>
          <w:sz w:val="20"/>
          <w:szCs w:val="20"/>
        </w:rPr>
      </w:pPr>
      <w:r>
        <w:rPr>
          <w:rFonts w:ascii="Calibri" w:cs="Calibri" w:eastAsia="Calibri" w:hAnsi="Calibri"/>
          <w:sz w:val="20"/>
          <w:szCs w:val="20"/>
        </w:rPr>
        <w:t xml:space="preserve">Se dispara solo con cada INSERT en PAYMENT. Gracias al WHEN, el cuerpo corre únicamente cuando el pago llega sin RENTAL_ID. La prueba intenta guardar un pago del cliente 1 sin arriendo y después uno asociado al primer arriendo de la tabla.</w:t>
      </w:r>
    </w:p>
    <w:p>
      <w:pPr>
        <w:keepNext w:val="1"/>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INSERT INTO PAYMENT (PAYMENT_ID, CUSTOMER_ID, STAFF_ID, RENTAL_ID, AMOUNT, PAYMENT_DATE)</w:t>
      </w: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VALUES (SEQ_PAYMENT_ID.NEXTVAL, 1, 1, NULL, 2.99, SYSDATE);</w:t>
      </w:r>
    </w:p>
    <w:p>
      <w:pPr>
        <w:keepNext w:val="1"/>
        <w:pBdr>
          <w:left w:color="2e5496" w:space="8" w:sz="12" w:val="single"/>
        </w:pBdr>
        <w:shd w:fill="f4f6f9" w:val="clear"/>
        <w:spacing w:before="0" w:after="0" w:line="228" w:lineRule="auto"/>
        <w:ind w:left="120" w:right="0" w:firstLine="0"/>
        <w:jc w:val="left"/>
        <w:rPr>
          <w:sz w:val="16"/>
          <w:szCs w:val="16"/>
        </w:rPr>
      </w:pPr>
    </w:p>
    <w:p>
      <w:pPr>
        <w:keepNext w:val="1"/>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INSERT INTO PAYMENT (PAYMENT_ID, CUSTOMER_ID, STAFF_ID, RENTAL_ID, AMOUNT, PAYMENT_DATE)</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VALUES (SEQ_PAYMENT_ID.NEXTVAL, V_CUSTOMER_ID, V_STAFF_ID, V_RENTAL_ID, 2.99, SYSDATE);</w:t>
      </w:r>
    </w:p>
    <w:p>
      <w:pPr>
        <w:spacing w:after="160" w:line="276" w:lineRule="auto"/>
        <w:jc w:val="both"/>
        <w:rPr>
          <w:sz w:val="20"/>
          <w:szCs w:val="20"/>
        </w:rPr>
      </w:pPr>
      <w:r>
        <w:rPr>
          <w:rFonts w:ascii="Calibri" w:cs="Calibri" w:eastAsia="Calibri" w:hAnsi="Calibri"/>
          <w:sz w:val="20"/>
          <w:szCs w:val="20"/>
        </w:rPr>
        <w:t xml:space="preserve">V_CUSTOMER_ID, V_STAFF_ID y V_RENTAL_ID son los datos del primer arriendo, que la prueba lee antes del INSERT. La prueba completa está en el script final.</w:t>
      </w:r>
    </w:p>
    <w:p>
      <w:pPr>
        <w:keepNext w:val="1"/>
        <w:spacing w:after="160" w:line="276" w:lineRule="auto"/>
        <w:jc w:val="both"/>
        <w:rPr>
          <w:sz w:val="20"/>
          <w:szCs w:val="20"/>
        </w:rPr>
      </w:pPr>
      <w:r>
        <w:rPr>
          <w:rFonts w:ascii="Calibri" w:cs="Calibri" w:eastAsia="Calibri" w:hAnsi="Calibri"/>
          <w:b w:val="1"/>
          <w:bCs w:val="1"/>
          <w:sz w:val="20"/>
          <w:szCs w:val="20"/>
        </w:rPr>
        <w:t xml:space="preserve">SALIDA REAL </w:t>
      </w:r>
    </w:p>
    <w:p>
      <w:pPr>
        <w:keepNext w:val="1"/>
        <w:spacing w:before="120" w:after="60" w:lineRule="auto"/>
        <w:jc w:val="center"/>
        <w:rPr/>
      </w:pPr>
      <w:r>
        <w:drawing>
          <wp:inline distT="0" distB="0" distL="0" distR="0">
            <wp:extent cx="5400000" cy="2995312"/>
            <wp:docPr id="1001" name="Imagen 1"/>
            <wp:cNvGraphicFramePr>
              <a:graphicFrameLocks noChangeAspect="1"/>
            </wp:cNvGraphicFramePr>
            <a:graphic>
              <a:graphicData uri="http://schemas.openxmlformats.org/drawingml/2006/picture">
                <pic:pic>
                  <pic:nvPicPr>
                    <pic:cNvPr id="1001" name="imagen1.jpg"/>
                    <pic:cNvPicPr/>
                  </pic:nvPicPr>
                  <pic:blipFill>
                    <a:blip r:embed="rIdImg1"/>
                    <a:stretch>
                      <a:fillRect/>
                    </a:stretch>
                  </pic:blipFill>
                  <pic:spPr>
                    <a:xfrm>
                      <a:off x="0" y="0"/>
                      <a:ext cx="5400000" cy="2995312"/>
                    </a:xfrm>
                    <a:prstGeom prst="rect">
                      <a:avLst/>
                    </a:prstGeom>
                  </pic:spPr>
                </pic:pic>
              </a:graphicData>
            </a:graphic>
          </wp:inline>
        </w:drawing>
      </w:r>
    </w:p>
    <w:p>
      <w:pPr>
        <w:spacing w:after="160" w:line="276" w:lineRule="auto"/>
        <w:jc w:val="both"/>
        <w:rPr>
          <w:sz w:val="20"/>
          <w:szCs w:val="20"/>
        </w:rPr>
      </w:pPr>
      <w:r>
        <w:rPr>
          <w:rFonts w:ascii="Calibri" w:cs="Calibri" w:eastAsia="Calibri" w:hAnsi="Calibri"/>
          <w:sz w:val="20"/>
          <w:szCs w:val="20"/>
        </w:rPr>
        <w:t xml:space="preserve">El pago sin arriendo se rechaza con ORA-20301 y el pago con arriendo entra. Después del ROLLBACK quedan los 16.049 pagos originales.</w:t>
      </w:r>
    </w:p>
    <w:p>
      <w:pPr>
        <w:keepNext w:val="1"/>
        <w:spacing w:after="160" w:line="276" w:lineRule="auto"/>
        <w:jc w:val="both"/>
        <w:rPr>
          <w:sz w:val="20"/>
          <w:szCs w:val="20"/>
        </w:rPr>
      </w:pPr>
      <w:r>
        <w:rPr>
          <w:rFonts w:ascii="Calibri" w:cs="Calibri" w:eastAsia="Calibri" w:hAnsi="Calibri"/>
          <w:b w:val="1"/>
          <w:bCs w:val="1"/>
          <w:sz w:val="20"/>
          <w:szCs w:val="20"/>
        </w:rPr>
        <w:t xml:space="preserve">POR QUÉ UN TRIGGER?</w:t>
      </w:r>
    </w:p>
    <w:p>
      <w:pPr>
        <w:spacing w:after="160" w:line="276" w:lineRule="auto"/>
        <w:jc w:val="both"/>
        <w:rPr>
          <w:sz w:val="20"/>
          <w:szCs w:val="20"/>
        </w:rPr>
      </w:pPr>
      <w:r>
        <w:rPr>
          <w:rFonts w:ascii="Calibri" w:cs="Calibri" w:eastAsia="Calibri" w:hAnsi="Calibri"/>
          <w:sz w:val="20"/>
          <w:szCs w:val="20"/>
        </w:rPr>
        <w:t xml:space="preserve">La regla tiene que cumplirse en todo INSERT, venga de donde venga. Un procedimiento que valide el pago solo sirve si todos lo usan, y nada impide escribir un INSERT directo. Tampoco usamos una restricción NOT NULL, no modificamos las tablas originales de Sakila, y la columna ya tiene 5 nulos. Es BEFORE para detener el pago antes de que se guarde, y de fila porque revisa el RENTAL_ID de cada pago. Solo mira :NEW y no consulta RENTAL, así no choca con C2 cuando este inserta una multa mientras RENTAL se está modificando.</w:t>
      </w:r>
    </w:p>
    <w:p>
      <w:pPr>
        <w:pStyle w:val="Heading3"/>
        <w:keepNext w:val="1"/>
        <w:spacing w:after="100" w:before="180" w:lineRule="auto"/>
        <w:rPr/>
      </w:pPr>
      <w:r>
        <w:rPr>
          <w:rFonts w:ascii="Calibri" w:cs="Calibri" w:eastAsia="Calibri" w:hAnsi="Calibri"/>
          <w:b w:val="1"/>
          <w:bCs w:val="1"/>
          <w:color w:val="2e5496"/>
          <w:sz w:val="23"/>
          <w:szCs w:val="23"/>
        </w:rPr>
        <w:t xml:space="preserve">4.4.2 TRG_TOPE_MULTA_DEVOLUCION (C2) – trigger de fila AFTER UPDATE</w:t>
      </w:r>
    </w:p>
    <w:p>
      <w:pPr>
        <w:spacing w:after="160" w:line="276" w:lineRule="auto"/>
        <w:jc w:val="both"/>
        <w:rPr>
          <w:sz w:val="20"/>
          <w:szCs w:val="20"/>
        </w:rPr>
      </w:pPr>
      <w:r>
        <w:rPr>
          <w:rFonts w:ascii="Calibri" w:cs="Calibri" w:eastAsia="Calibri" w:hAnsi="Calibri"/>
          <w:b w:val="1"/>
          <w:bCs w:val="1"/>
          <w:sz w:val="20"/>
          <w:szCs w:val="20"/>
        </w:rPr>
        <w:t xml:space="preserve">Problema y dato</w:t>
      </w:r>
      <w:r>
        <w:rPr>
          <w:rFonts w:ascii="Calibri" w:cs="Calibri" w:eastAsia="Calibri" w:hAnsi="Calibri"/>
          <w:sz w:val="20"/>
          <w:szCs w:val="20"/>
        </w:rPr>
        <w:t xml:space="preserve">: Sakila cobra 1 USD por cada día de atraso, sin límite, así que la multa puede superar lo que vale la copia. Las multas suman 20.192 de los 67.417 USD de ingreso, cerca del 30 % (H4), y una copia de ACADEMY DINOSAUR acumula 171 días de atraso sobre un costo de 20,99 USD (H9). Sin tope, se cobrarían 171 USD por una copia que vale 20,99.</w:t>
      </w:r>
    </w:p>
    <w:p>
      <w:pPr>
        <w:spacing w:after="160" w:line="276" w:lineRule="auto"/>
        <w:jc w:val="both"/>
        <w:rPr>
          <w:sz w:val="20"/>
          <w:szCs w:val="20"/>
        </w:rPr>
      </w:pPr>
      <w:r>
        <w:rPr>
          <w:rFonts w:ascii="Calibri" w:cs="Calibri" w:eastAsia="Calibri" w:hAnsi="Calibri"/>
          <w:b w:val="1"/>
          <w:bCs w:val="1"/>
          <w:sz w:val="20"/>
          <w:szCs w:val="20"/>
        </w:rPr>
        <w:t xml:space="preserve">CÓDIGO</w:t>
      </w:r>
      <w:r>
        <w:rPr>
          <w:rFonts w:ascii="Calibri" w:cs="Calibri" w:eastAsia="Calibri" w:hAnsi="Calibri"/>
          <w:sz w:val="20"/>
          <w:szCs w:val="20"/>
        </w:rPr>
        <w:t xml:space="preserve">: </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Sakila cobra 1 USD por cada dia de atraso sin limite, asi que la multa puede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superar lo que vale la copia. Cuando se registra una devolucion con atraso,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cobramos solo la multa con tope y la anotamos como un pago nuevo.</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Las multas son 20.192 de los 67.417 USD de ingreso, cerca del 30%.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Una copia de ACADEMY DINOSAUR acumula 171 dias de atraso sobre un costo 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20,99 USD sin tope se cobrarian 171 USD por una copia que vale 20,99.</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 de fila y con AFTER UPDATE OF RETURN_DATE cobramos cuando la devolucion ya quedo registrada.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Solo actua si el arriendo no estaba devuelto y ahora si lo esta (OLD vacio y NEW con fecha)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asi no cobramos dos veces si alguien corrige una fecha.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 pago nuevo usa SEQ_PAYMENT_ID.NEXTVAL y su fecha es la de la devolucion.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 INSERT en PAYMENT dispara C1, que lo deja pasar porque trae RENTAL_ID, y C5 que lo anota.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Si la copia vuelve dentro del plazo, la multa es 0 y no se crea ningun pago.</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Conexion: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 monto lo calcula FN_MULTA_CON_TOPE de Simon, que solo lee INVENTORY y FILM cuando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recibe una fecha de devolucion. Con el WHEN nunca le pasamos una fecha vacia, porque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 ese caso leeria RENTAL y daria ORA-04091 (tabla mutante).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H4, H9 · IE2.3.1,</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IE2.3.2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TRIGGER TRG_TOPE_MULTA_DEVOLUCION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AFTER UPDATE OF RETURN_DATE ON 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FOR EACH ROW</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WHEN (OLD.RETURN_DATE IS NULL AND NEW.RETURN_DATE IS NOT NULL)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--Se ejecuta cuando un arriendo pasa de no devuelto a devuelto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DECLARE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V_MULTA PAYMENT.AMOUNT%TYPE;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--Guarda la multa con tope que calcula la funcion de Simon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V_MULTA := FN_MULTA_CON_TOPE(:NEW.INVENTORY_ID, :NEW.RENTAL_DATE, :NEW.RETURN_DATE);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V_MULTA &gt; 0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INSERT INTO PAYMENT (PAYMENT_ID, CUSTOMER_ID, STAFF_ID, RENTAL_ID, AMOUNT, PAYMENT_DATE)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VALUES (SEQ_PAYMENT_ID.NEXTVAL, :NEW.CUSTOMER_ID, :NEW.STAFF_ID, :NEW.RENTAL_ID,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V_MULTA, :NEW.RETURN_DATE);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--Cobramos la multa como un pago nuevo del mismo cliente y del mismo arriendo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TRG_TOPE_MULTA_DEVOLUCION;</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after="160" w:line="276" w:lineRule="auto"/>
        <w:jc w:val="both"/>
        <w:rPr>
          <w:sz w:val="20"/>
          <w:szCs w:val="20"/>
        </w:rPr>
      </w:pPr>
      <w:r>
        <w:rPr>
          <w:rFonts w:ascii="Calibri" w:cs="Calibri" w:eastAsia="Calibri" w:hAnsi="Calibri"/>
          <w:b w:val="1"/>
          <w:bCs w:val="1"/>
          <w:sz w:val="20"/>
          <w:szCs w:val="20"/>
        </w:rPr>
        <w:t xml:space="preserve">CÓMO SE DISPARA</w:t>
      </w:r>
    </w:p>
    <w:p>
      <w:pPr>
        <w:spacing w:after="160" w:line="276" w:lineRule="auto"/>
        <w:jc w:val="both"/>
        <w:rPr>
          <w:sz w:val="20"/>
          <w:szCs w:val="20"/>
        </w:rPr>
      </w:pPr>
      <w:r>
        <w:rPr>
          <w:rFonts w:ascii="Calibri" w:cs="Calibri" w:eastAsia="Calibri" w:hAnsi="Calibri"/>
          <w:sz w:val="20"/>
          <w:szCs w:val="20"/>
        </w:rPr>
        <w:t xml:space="preserve">Se dispara cuando un UPDATE cambia RETURN_DATE en RENTAL. Gracias al WHEN, solo actúa si el arriendo no estaba devuelto y ahora sí lo está, así no cobra dos veces si alguien corrige una fecha. La prueba devuelve, en la fecha de corte, el arriendo con más atraso y después uno que vuelve a tiempo</w:t>
      </w:r>
    </w:p>
    <w:p>
      <w:pPr>
        <w:spacing w:after="160" w:line="276" w:lineRule="auto"/>
        <w:jc w:val="both"/>
        <w:rPr>
          <w:sz w:val="20"/>
          <w:szCs w:val="20"/>
        </w:rPr>
      </w:pPr>
      <w:r>
        <w:rPr>
          <w:rFonts w:ascii="Calibri" w:cs="Calibri" w:eastAsia="Calibri" w:hAnsi="Calibri"/>
          <w:sz w:val="20"/>
          <w:szCs w:val="20"/>
        </w:rPr>
        <w:t xml:space="preserve">UPDATE RENTAL SET RETURN_DATE = V_FECHA WHERE RENTAL_ID = V_RENTAL_ID;</w:t>
      </w:r>
    </w:p>
    <w:p>
      <w:pPr>
        <w:spacing w:after="160" w:line="276" w:lineRule="auto"/>
        <w:jc w:val="both"/>
        <w:rPr>
          <w:sz w:val="20"/>
          <w:szCs w:val="20"/>
        </w:rPr>
      </w:pPr>
      <w:r>
        <w:rPr>
          <w:rFonts w:ascii="Calibri" w:cs="Calibri" w:eastAsia="Calibri" w:hAnsi="Calibri"/>
          <w:sz w:val="20"/>
          <w:szCs w:val="20"/>
        </w:rPr>
        <w:t xml:space="preserve">V_FECHA es la fecha de corte (FN_FECHA_CORTE) y V_RENTAL_ID es el arriendo que se devuelve. La prueba los lee antes del UPDATE.</w:t>
      </w:r>
    </w:p>
    <w:p>
      <w:pPr>
        <w:keepNext w:val="1"/>
        <w:spacing w:after="160" w:line="276" w:lineRule="auto"/>
        <w:jc w:val="both"/>
        <w:rPr>
          <w:sz w:val="20"/>
          <w:szCs w:val="20"/>
        </w:rPr>
      </w:pPr>
      <w:r>
        <w:rPr>
          <w:rFonts w:ascii="Calibri" w:cs="Calibri" w:eastAsia="Calibri" w:hAnsi="Calibri"/>
          <w:b w:val="1"/>
          <w:bCs w:val="1"/>
          <w:sz w:val="20"/>
          <w:szCs w:val="20"/>
        </w:rPr>
        <w:t xml:space="preserve">SALIDA REAL:</w:t>
      </w:r>
    </w:p>
    <w:p>
      <w:pPr>
        <w:keepNext w:val="1"/>
        <w:spacing w:before="120" w:after="60" w:lineRule="auto"/>
        <w:jc w:val="center"/>
        <w:rPr/>
      </w:pPr>
      <w:r>
        <w:drawing>
          <wp:inline distT="0" distB="0" distL="0" distR="0">
            <wp:extent cx="5400000" cy="2909111"/>
            <wp:docPr id="1002" name="Imagen 2"/>
            <wp:cNvGraphicFramePr>
              <a:graphicFrameLocks noChangeAspect="1"/>
            </wp:cNvGraphicFramePr>
            <a:graphic>
              <a:graphicData uri="http://schemas.openxmlformats.org/drawingml/2006/picture">
                <pic:pic>
                  <pic:nvPicPr>
                    <pic:cNvPr id="1002" name="imagen2.jpg"/>
                    <pic:cNvPicPr/>
                  </pic:nvPicPr>
                  <pic:blipFill>
                    <a:blip r:embed="rIdImg2"/>
                    <a:stretch>
                      <a:fillRect/>
                    </a:stretch>
                  </pic:blipFill>
                  <pic:spPr>
                    <a:xfrm>
                      <a:off x="0" y="0"/>
                      <a:ext cx="5400000" cy="2909111"/>
                    </a:xfrm>
                    <a:prstGeom prst="rect">
                      <a:avLst/>
                    </a:prstGeom>
                  </pic:spPr>
                </pic:pic>
              </a:graphicData>
            </a:graphic>
          </wp:inline>
        </w:drawing>
      </w:r>
    </w:p>
    <w:p>
      <w:pPr>
        <w:spacing w:after="160" w:line="276" w:lineRule="auto"/>
        <w:jc w:val="both"/>
        <w:rPr>
          <w:sz w:val="20"/>
          <w:szCs w:val="20"/>
        </w:rPr>
      </w:pPr>
      <w:r>
        <w:rPr>
          <w:rFonts w:ascii="Calibri" w:cs="Calibri" w:eastAsia="Calibri" w:hAnsi="Calibri"/>
          <w:sz w:val="20"/>
          <w:szCs w:val="20"/>
        </w:rPr>
        <w:t xml:space="preserve">La devolución con 171 días de atraso cobra 20,99 USD y no 171. La devolución a tiempo no crea ningún pago. La auditoría muestra la cadena: el pago de la multa (PAYMENT INSERT) y las dos devoluciones (RENTAL UPDATE). Después del ROLLBACK vuelven los 16.049 pagos y los 183 arriendos sin devolver.</w:t>
      </w:r>
    </w:p>
    <w:p>
      <w:pPr>
        <w:keepNext w:val="1"/>
        <w:spacing w:after="160" w:line="276" w:lineRule="auto"/>
        <w:jc w:val="both"/>
        <w:rPr>
          <w:sz w:val="20"/>
          <w:szCs w:val="20"/>
        </w:rPr>
      </w:pPr>
      <w:r>
        <w:rPr>
          <w:rFonts w:ascii="Calibri" w:cs="Calibri" w:eastAsia="Calibri" w:hAnsi="Calibri"/>
          <w:b w:val="1"/>
          <w:bCs w:val="1"/>
          <w:sz w:val="20"/>
          <w:szCs w:val="20"/>
        </w:rPr>
        <w:t xml:space="preserve">POR QUÉ UN TRIGGER?</w:t>
      </w:r>
    </w:p>
    <w:p>
      <w:pPr>
        <w:spacing w:after="160" w:line="276" w:lineRule="auto"/>
        <w:jc w:val="both"/>
        <w:rPr>
          <w:sz w:val="20"/>
          <w:szCs w:val="20"/>
        </w:rPr>
      </w:pPr>
      <w:r>
        <w:rPr>
          <w:rFonts w:ascii="Calibri" w:cs="Calibri" w:eastAsia="Calibri" w:hAnsi="Calibri"/>
          <w:sz w:val="20"/>
          <w:szCs w:val="20"/>
        </w:rPr>
        <w:t xml:space="preserve">La multa tiene que cobrarse en el momento de la devolución, la registre quien la registre. Un procedimiento de devolución solo serviría si todos lo usan, y nada impide escribir el UPDATE directo. El trigger no calcula la multa: llama a FN_MULTA_CON_TOPE de Simón, así la regla queda escrita una sola vez. Es AFTER porque cobra una consecuencia de algo que ya ocurrió: primero queda registrada la devolución y después se crea el pago. Es de fila porque necesita los datos de cada arriendo devuelto (copia, fechas y cliente) con :NEW. El WHEN además evita una tabla mutante, la función solo lee RENTAL cuando recibe una fecha vacía, y el WHEN nunca se la pasa.</w:t>
      </w:r>
    </w:p>
    <w:p>
      <w:pPr>
        <w:pStyle w:val="Heading3"/>
        <w:keepNext w:val="1"/>
        <w:spacing w:after="100" w:before="180" w:lineRule="auto"/>
        <w:rPr/>
      </w:pPr>
      <w:r>
        <w:rPr>
          <w:rFonts w:ascii="Calibri" w:cs="Calibri" w:eastAsia="Calibri" w:hAnsi="Calibri"/>
          <w:b w:val="1"/>
          <w:bCs w:val="1"/>
          <w:color w:val="2e5496"/>
          <w:sz w:val="23"/>
          <w:szCs w:val="23"/>
        </w:rPr>
        <w:t xml:space="preserve">4.4.3 TRG_VALIDA_ARRIENDO (C3) – trigger de fila BEFORE INSERT</w:t>
      </w:r>
    </w:p>
    <w:p>
      <w:pPr>
        <w:spacing w:after="160" w:line="276" w:lineRule="auto"/>
        <w:jc w:val="both"/>
        <w:rPr>
          <w:sz w:val="20"/>
          <w:szCs w:val="20"/>
        </w:rPr>
      </w:pPr>
      <w:r>
        <w:rPr>
          <w:rFonts w:ascii="Calibri" w:cs="Calibri" w:eastAsia="Calibri" w:hAnsi="Calibri"/>
          <w:b w:val="1"/>
          <w:bCs w:val="1"/>
          <w:sz w:val="20"/>
          <w:szCs w:val="20"/>
        </w:rPr>
        <w:t xml:space="preserve">Problema y dato:</w:t>
      </w:r>
      <w:r>
        <w:rPr>
          <w:rFonts w:ascii="Calibri" w:cs="Calibri" w:eastAsia="Calibri" w:hAnsi="Calibri"/>
          <w:sz w:val="20"/>
          <w:szCs w:val="20"/>
        </w:rPr>
        <w:t xml:space="preserve"> Sakila deja arrendar a cualquier cliente, aunque esté inactivo o tenga copias vencidas en casa. 490 clientes hicieron 1.709 arriendos teniendo otra copia vencida sin devolver (H5), y 15 clientes inactivos registran 404 arriendos (H6).</w:t>
      </w:r>
    </w:p>
    <w:p>
      <w:pPr>
        <w:spacing w:after="160" w:line="276" w:lineRule="auto"/>
        <w:jc w:val="both"/>
        <w:rPr>
          <w:sz w:val="20"/>
          <w:szCs w:val="20"/>
        </w:rPr>
      </w:pPr>
      <w:r>
        <w:rPr>
          <w:rFonts w:ascii="Calibri" w:cs="Calibri" w:eastAsia="Calibri" w:hAnsi="Calibri"/>
          <w:b w:val="1"/>
          <w:bCs w:val="1"/>
          <w:sz w:val="20"/>
          <w:szCs w:val="20"/>
        </w:rPr>
        <w:t xml:space="preserve">CÓDIGO</w:t>
      </w:r>
      <w:r>
        <w:rPr>
          <w:rFonts w:ascii="Calibri" w:cs="Calibri" w:eastAsia="Calibri" w:hAnsi="Calibri"/>
          <w:sz w:val="20"/>
          <w:szCs w:val="20"/>
        </w:rPr>
        <w:t xml:space="preserve">: </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Conexion: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cuando alguien intenta registrar un arriendo nuevo, el trigger le pregunta a la función de Gabriel si ese cliente puede arrendar.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Si la respuesta no es 'SI', rechaza el arriendo y muestra el motivo</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Sakila deja arrendar a cualquier cliente, aunque este inactivo o tenga copias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vencidas en casa. Rechazamos el arriendo nuevo cuando el cliente no puede arrendar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y mostramos el motivo.</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490 clientes hicieron 1.709 arriendos teniendo otra copia vencida en casa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y 15 clientes inactivos registran 404 arriendos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 de fila y con BEFORE INSERT revisamos el cliente de cada arriendo antes de guardarlo.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La decision la toma FN_PUEDE_ARRENDAR de Gabriel, el trigger solo la hace cumplir.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Funciona con INSERT...VALUES de una fila. con INSERT...SELECT da ORA-04091</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osea una tabla mutante porque la funcion lee 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Queda como limitacion. la mejora seria un trigger compuesto.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No corrige los arriendos antiguos y solo revisa los nuevos.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H5, H6 · IE2.3.1, IE2.3.2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TRIGGER TRG_VALIDA_ARRIENDO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BEFORE INSERT ON 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FOR EACH ROW</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--Se ejecuta antes de guardar cada arriendo nuevo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DECLARE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V_MOTIVO VARCHAR2(10);</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--Guarda la respuesta de FN_PUEDE_ARRENDAR: 'SI' o el motivo del bloqueo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V_MOTIVO := FN_PUEDE_ARRENDAR(:NEW.CUSTOMER_ID);</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V_MOTIVO &lt;&gt; 'SI'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RAISE_APPLICATION_ERROR(-20303, 'El cliente ' || :NEW.CUSTOMER_ID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 ' no puede arrendar: ' || V_MOTIVO || '.');</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TRG_VALIDA_ARRIENDO;</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after="160" w:line="276" w:lineRule="auto"/>
        <w:jc w:val="both"/>
        <w:rPr>
          <w:sz w:val="20"/>
          <w:szCs w:val="20"/>
        </w:rPr>
      </w:pPr>
      <w:r>
        <w:rPr>
          <w:rFonts w:ascii="Calibri" w:cs="Calibri" w:eastAsia="Calibri" w:hAnsi="Calibri"/>
          <w:b w:val="1"/>
          <w:bCs w:val="1"/>
          <w:sz w:val="20"/>
          <w:szCs w:val="20"/>
        </w:rPr>
        <w:t xml:space="preserve">CÓMO SE DISPARA</w:t>
      </w:r>
    </w:p>
    <w:p>
      <w:pPr>
        <w:spacing w:after="160" w:line="276" w:lineRule="auto"/>
        <w:jc w:val="both"/>
        <w:rPr>
          <w:sz w:val="20"/>
          <w:szCs w:val="20"/>
        </w:rPr>
      </w:pPr>
      <w:r>
        <w:rPr>
          <w:rFonts w:ascii="Calibri" w:cs="Calibri" w:eastAsia="Calibri" w:hAnsi="Calibri"/>
          <w:sz w:val="20"/>
          <w:szCs w:val="20"/>
        </w:rPr>
        <w:t xml:space="preserve">Se dispara con cada INSERT en RENTAL. Antes de guardar el arriendo, le pregunta a FN_PUEDE_ARRENDAR, de Gabriel, si el cliente puede arrendar. Si la respuesta no es ‘SI’, rechaza el arriendo y muestra el motivo. La prueba intenta tres arriendos: uno de un cliente habilitado, uno de un cliente inactivo y uno hecho con INSERT…SELECT para mostrar la limitación:</w:t>
      </w:r>
    </w:p>
    <w:p>
      <w:pPr>
        <w:spacing w:after="160" w:line="276" w:lineRule="auto"/>
        <w:jc w:val="both"/>
        <w:rPr>
          <w:sz w:val="20"/>
          <w:szCs w:val="20"/>
        </w:rPr>
      </w:pPr>
      <w:r>
        <w:rPr>
          <w:rFonts w:ascii="Calibri" w:cs="Calibri" w:eastAsia="Calibri" w:hAnsi="Calibri"/>
          <w:sz w:val="20"/>
          <w:szCs w:val="20"/>
        </w:rPr>
        <w:t xml:space="preserve">INSERT INTO RENTAL (RENTAL_ID, RENTAL_DATE, INVENTORY_ID, CUSTOMER_ID, RETURN_DATE, STAFF_ID)</w:t>
      </w:r>
    </w:p>
    <w:p>
      <w:pPr>
        <w:spacing w:after="160" w:line="276" w:lineRule="auto"/>
        <w:jc w:val="both"/>
        <w:rPr>
          <w:sz w:val="20"/>
          <w:szCs w:val="20"/>
        </w:rPr>
      </w:pPr>
      <w:r>
        <w:rPr>
          <w:rFonts w:ascii="Calibri" w:cs="Calibri" w:eastAsia="Calibri" w:hAnsi="Calibri"/>
          <w:sz w:val="20"/>
          <w:szCs w:val="20"/>
        </w:rPr>
        <w:t xml:space="preserve">VALUES (V_RENTAL_ID, V_FECHA, V_COPIA, V_CLIENTE, NULL, V_EMPLEADO);</w:t>
      </w:r>
    </w:p>
    <w:p>
      <w:pPr>
        <w:spacing w:after="160" w:line="276" w:lineRule="auto"/>
        <w:jc w:val="both"/>
        <w:rPr>
          <w:sz w:val="20"/>
          <w:szCs w:val="20"/>
        </w:rPr>
      </w:pPr>
      <w:r>
        <w:rPr>
          <w:rFonts w:ascii="Calibri" w:cs="Calibri" w:eastAsia="Calibri" w:hAnsi="Calibri"/>
          <w:sz w:val="20"/>
          <w:szCs w:val="20"/>
        </w:rPr>
        <w:t xml:space="preserve">Las variables son los datos que la prueba prepara antes del INSERT: el siguiente número de arriendo, la fecha de corte, una copia disponible, el cliente y el empleado.</w:t>
      </w:r>
    </w:p>
    <w:p>
      <w:pPr>
        <w:keepNext w:val="1"/>
        <w:spacing w:after="160" w:line="276" w:lineRule="auto"/>
        <w:jc w:val="both"/>
        <w:rPr>
          <w:sz w:val="20"/>
          <w:szCs w:val="20"/>
        </w:rPr>
      </w:pPr>
      <w:r>
        <w:rPr>
          <w:rFonts w:ascii="Calibri" w:cs="Calibri" w:eastAsia="Calibri" w:hAnsi="Calibri"/>
          <w:b w:val="1"/>
          <w:bCs w:val="1"/>
          <w:sz w:val="20"/>
          <w:szCs w:val="20"/>
        </w:rPr>
        <w:t xml:space="preserve">SALIDA REAL:</w:t>
      </w:r>
    </w:p>
    <w:p>
      <w:pPr>
        <w:keepNext w:val="1"/>
        <w:spacing w:before="120" w:after="60" w:lineRule="auto"/>
        <w:jc w:val="center"/>
        <w:rPr/>
      </w:pPr>
      <w:r>
        <w:drawing>
          <wp:inline distT="0" distB="0" distL="0" distR="0">
            <wp:extent cx="5400000" cy="3765644"/>
            <wp:docPr id="1003" name="Imagen 3"/>
            <wp:cNvGraphicFramePr>
              <a:graphicFrameLocks noChangeAspect="1"/>
            </wp:cNvGraphicFramePr>
            <a:graphic>
              <a:graphicData uri="http://schemas.openxmlformats.org/drawingml/2006/picture">
                <pic:pic>
                  <pic:nvPicPr>
                    <pic:cNvPr id="1003" name="imagen3.jpg"/>
                    <pic:cNvPicPr/>
                  </pic:nvPicPr>
                  <pic:blipFill>
                    <a:blip r:embed="rIdImg3"/>
                    <a:stretch>
                      <a:fillRect/>
                    </a:stretch>
                  </pic:blipFill>
                  <pic:spPr>
                    <a:xfrm>
                      <a:off x="0" y="0"/>
                      <a:ext cx="5400000" cy="3765644"/>
                    </a:xfrm>
                    <a:prstGeom prst="rect">
                      <a:avLst/>
                    </a:prstGeom>
                  </pic:spPr>
                </pic:pic>
              </a:graphicData>
            </a:graphic>
          </wp:inline>
        </w:drawing>
      </w:r>
    </w:p>
    <w:p>
      <w:pPr>
        <w:spacing w:after="160" w:line="276" w:lineRule="auto"/>
        <w:jc w:val="both"/>
        <w:rPr>
          <w:sz w:val="20"/>
          <w:szCs w:val="20"/>
        </w:rPr>
      </w:pPr>
      <w:r>
        <w:rPr>
          <w:rFonts w:ascii="Calibri" w:cs="Calibri" w:eastAsia="Calibri" w:hAnsi="Calibri"/>
          <w:sz w:val="20"/>
          <w:szCs w:val="20"/>
        </w:rPr>
        <w:t xml:space="preserve">El cliente habilitado arrienda y el inactivo se rechaza con su motivo. La prueba 3 se lee de abajo hacia arriba, el trigger llamó a la función de Gabriel, esta llamó a FN_FECHA_CORTE, y FN_FECHA_CORTE intentó leer RENTAL mientras se modificaba. Por eso Oracle respondió con tabla mutante (ORA-04091). Después del ROLLBACK vuelven los 16.044 arriendos </w:t>
      </w:r>
    </w:p>
    <w:p>
      <w:pPr>
        <w:keepNext w:val="1"/>
        <w:spacing w:after="160" w:line="276" w:lineRule="auto"/>
        <w:jc w:val="both"/>
        <w:rPr>
          <w:sz w:val="20"/>
          <w:szCs w:val="20"/>
        </w:rPr>
      </w:pPr>
      <w:r>
        <w:rPr>
          <w:rFonts w:ascii="Calibri" w:cs="Calibri" w:eastAsia="Calibri" w:hAnsi="Calibri"/>
          <w:b w:val="1"/>
          <w:bCs w:val="1"/>
          <w:sz w:val="20"/>
          <w:szCs w:val="20"/>
        </w:rPr>
        <w:t xml:space="preserve">POR QUÉ UN TRIGGER?</w:t>
      </w:r>
    </w:p>
    <w:p>
      <w:pPr>
        <w:spacing w:after="160" w:line="276" w:lineRule="auto"/>
        <w:jc w:val="both"/>
        <w:rPr>
          <w:sz w:val="20"/>
          <w:szCs w:val="20"/>
        </w:rPr>
      </w:pPr>
      <w:r>
        <w:rPr>
          <w:rFonts w:ascii="Calibri" w:cs="Calibri" w:eastAsia="Calibri" w:hAnsi="Calibri"/>
          <w:sz w:val="20"/>
          <w:szCs w:val="20"/>
        </w:rPr>
        <w:t xml:space="preserve">La regla de quién puede arrendar ya existe en FN_PUEDE_ARRENDAR, pero una función sola no detiene nada, alguien tiene que llamarla. El trigger la vuelve obligatoria para cada arriendo nuevo. Es BEFORE para rechazar el arriendo antes de que se guarde, y de fila porque cada arriendo trae su propio cliente en :NEW.CUSTOMER_ID. Queda una limitación conocida,  con INSERT..SELECT se produce ORA-04091 porque la función lee RENTAL, y por eso los arriendos se registran de a uno, con INSERT..VALUES. La mejora sería un trigger compuesto.</w:t>
      </w:r>
    </w:p>
    <w:p>
      <w:pPr>
        <w:pStyle w:val="Heading3"/>
        <w:keepNext w:val="1"/>
        <w:spacing w:after="100" w:before="180" w:lineRule="auto"/>
        <w:rPr/>
      </w:pPr>
      <w:r>
        <w:rPr>
          <w:rFonts w:ascii="Calibri" w:cs="Calibri" w:eastAsia="Calibri" w:hAnsi="Calibri"/>
          <w:b w:val="1"/>
          <w:bCs w:val="1"/>
          <w:color w:val="2e5496"/>
          <w:sz w:val="23"/>
          <w:szCs w:val="23"/>
        </w:rPr>
        <w:t xml:space="preserve">4.4.4 TRG_BLOQUEA_BORRADO_RENTAL (C4) – trigger de sentencia BEFORE DELETE</w:t>
      </w:r>
    </w:p>
    <w:p>
      <w:pPr>
        <w:spacing w:after="160" w:line="276" w:lineRule="auto"/>
        <w:jc w:val="both"/>
        <w:rPr>
          <w:sz w:val="20"/>
          <w:szCs w:val="20"/>
        </w:rPr>
      </w:pPr>
      <w:r>
        <w:rPr>
          <w:rFonts w:ascii="Calibri" w:cs="Calibri" w:eastAsia="Calibri" w:hAnsi="Calibri"/>
          <w:b w:val="1"/>
          <w:bCs w:val="1"/>
          <w:sz w:val="20"/>
          <w:szCs w:val="20"/>
        </w:rPr>
        <w:t xml:space="preserve">Problema y dato</w:t>
      </w:r>
      <w:r>
        <w:rPr>
          <w:rFonts w:ascii="Calibri" w:cs="Calibri" w:eastAsia="Calibri" w:hAnsi="Calibri"/>
          <w:sz w:val="20"/>
          <w:szCs w:val="20"/>
        </w:rPr>
        <w:t xml:space="preserve">: La llave FK_PAYMENT_RENTAL de Sakila es ON DELETE SET NULL, si se borra un arriendo, sus pagos quedan con RENTAL_ID vacío. Es un segundo camino para crear pagos huérfanos como los 5 de H1 (H2).</w:t>
      </w:r>
    </w:p>
    <w:p>
      <w:pPr>
        <w:keepNext w:val="1"/>
        <w:spacing w:after="160" w:line="276" w:lineRule="auto"/>
        <w:jc w:val="both"/>
        <w:rPr>
          <w:sz w:val="20"/>
          <w:szCs w:val="20"/>
        </w:rPr>
      </w:pPr>
      <w:r>
        <w:rPr>
          <w:rFonts w:ascii="Calibri" w:cs="Calibri" w:eastAsia="Calibri" w:hAnsi="Calibri"/>
          <w:b w:val="1"/>
          <w:bCs w:val="1"/>
          <w:sz w:val="20"/>
          <w:szCs w:val="20"/>
        </w:rPr>
        <w:t xml:space="preserve">CÓDIGO: </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Si se borra un arriendo, sus pagos quedan sin saber a qué arriendo pertenecen.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Se bloquea el borrado de arriendos para que no se creen más pagos huérfanos.</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encuentra una linea de codigo en el script de Sakila Schema donde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meciona que si se borra un arriendo, a los pagos que apuntaban a él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les pone un rental_id vacio</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revisa una sola vez por orden, cualquier delete en RENTAL se rechaza.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activa aunque el delete no encuentre ningún arriendo.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Solo bloquea borrar; crear arriendos o registrar devoluciones sigue funcionando.</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No se cambio la llave de Sakila, solo la protegemos desde afuera.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Si el DBA necesita borrar algo, apaga el trigger con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ALTER TRIGGER TRG_BLOQUEA_BORRADO_RENTAL DISABLE y después lo vuelve a encender.</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H2 · IE2.3.1, IE2.3.2</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TRIGGER TRG_BLOQUEA_BORRADO_RENTAL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BEFORE DELETE ON 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--Salta antes de que se elimine un arriendo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RAISE_APPLICATION_ERROR(-20304, 'No se pueden borrar arriendos: sus pagos quedarían sin arriendo (H2).');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TRG_BLOQUEA_BORRADO_RENTAL;</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after="160" w:line="276" w:lineRule="auto"/>
        <w:jc w:val="both"/>
        <w:rPr>
          <w:sz w:val="20"/>
          <w:szCs w:val="20"/>
        </w:rPr>
      </w:pPr>
      <w:r>
        <w:rPr>
          <w:rFonts w:ascii="Calibri" w:cs="Calibri" w:eastAsia="Calibri" w:hAnsi="Calibri"/>
          <w:b w:val="1"/>
          <w:bCs w:val="1"/>
          <w:sz w:val="20"/>
          <w:szCs w:val="20"/>
        </w:rPr>
        <w:t xml:space="preserve">CÓMO SE DISPARA</w:t>
      </w:r>
    </w:p>
    <w:p>
      <w:pPr>
        <w:spacing w:after="160" w:line="276" w:lineRule="auto"/>
        <w:jc w:val="both"/>
        <w:rPr>
          <w:sz w:val="20"/>
          <w:szCs w:val="20"/>
        </w:rPr>
      </w:pPr>
      <w:r>
        <w:rPr>
          <w:rFonts w:ascii="Calibri" w:cs="Calibri" w:eastAsia="Calibri" w:hAnsi="Calibri"/>
          <w:sz w:val="20"/>
          <w:szCs w:val="20"/>
        </w:rPr>
        <w:t xml:space="preserve">Se dispara una vez con cada orden DELETE sobre RENTAL, antes de borrar nada. La prueba intenta borrar el primer arriendo, después un arriendo que no existe y por último hace un UPDATE, que no debe dispararlo</w:t>
      </w:r>
    </w:p>
    <w:p>
      <w:pPr>
        <w:spacing w:after="160" w:line="276" w:lineRule="auto"/>
        <w:jc w:val="both"/>
        <w:rPr>
          <w:sz w:val="20"/>
          <w:szCs w:val="20"/>
        </w:rPr>
      </w:pPr>
      <w:r>
        <w:rPr>
          <w:rFonts w:ascii="Calibri" w:cs="Calibri" w:eastAsia="Calibri" w:hAnsi="Calibri"/>
          <w:sz w:val="20"/>
          <w:szCs w:val="20"/>
        </w:rPr>
        <w:t xml:space="preserve">DELETE FROM RENTAL WHERE RENTAL_ID = V_RENTAL_ID;</w:t>
      </w:r>
    </w:p>
    <w:p>
      <w:pPr>
        <w:spacing w:after="160" w:line="276" w:lineRule="auto"/>
        <w:jc w:val="both"/>
        <w:rPr>
          <w:sz w:val="20"/>
          <w:szCs w:val="20"/>
        </w:rPr>
      </w:pPr>
      <w:r>
        <w:rPr>
          <w:rFonts w:ascii="Calibri" w:cs="Calibri" w:eastAsia="Calibri" w:hAnsi="Calibri"/>
          <w:sz w:val="20"/>
          <w:szCs w:val="20"/>
        </w:rPr>
        <w:t xml:space="preserve">DELETE FROM RENTAL WHERE RENTAL_ID = -1;</w:t>
      </w:r>
    </w:p>
    <w:p>
      <w:pPr>
        <w:spacing w:after="160" w:line="276" w:lineRule="auto"/>
        <w:jc w:val="both"/>
        <w:rPr>
          <w:sz w:val="20"/>
          <w:szCs w:val="20"/>
        </w:rPr>
      </w:pPr>
      <w:r>
        <w:rPr>
          <w:rFonts w:ascii="Calibri" w:cs="Calibri" w:eastAsia="Calibri" w:hAnsi="Calibri"/>
          <w:sz w:val="20"/>
          <w:szCs w:val="20"/>
        </w:rPr>
        <w:t xml:space="preserve">UPDATE RENTAL SET STAFF_ID = STAFF_ID WHERE RENTAL_ID = V_RENTAL_ID;</w:t>
      </w:r>
    </w:p>
    <w:p>
      <w:pPr>
        <w:spacing w:after="160" w:line="276" w:lineRule="auto"/>
        <w:jc w:val="both"/>
        <w:rPr>
          <w:sz w:val="20"/>
          <w:szCs w:val="20"/>
        </w:rPr>
      </w:pPr>
      <w:r>
        <w:rPr>
          <w:rFonts w:ascii="Calibri" w:cs="Calibri" w:eastAsia="Calibri" w:hAnsi="Calibri"/>
          <w:sz w:val="20"/>
          <w:szCs w:val="20"/>
        </w:rPr>
        <w:t xml:space="preserve">V_RENTAL_ID es el primer arriendo de la tabla. No existe ningún arriendo con número -1, así que el segundo DELETE no borraría nada.</w:t>
      </w:r>
    </w:p>
    <w:p>
      <w:pPr>
        <w:keepNext w:val="1"/>
        <w:spacing w:after="160" w:line="276" w:lineRule="auto"/>
        <w:jc w:val="both"/>
        <w:rPr>
          <w:sz w:val="20"/>
          <w:szCs w:val="20"/>
        </w:rPr>
      </w:pPr>
      <w:r>
        <w:rPr>
          <w:rFonts w:ascii="Calibri" w:cs="Calibri" w:eastAsia="Calibri" w:hAnsi="Calibri"/>
          <w:b w:val="1"/>
          <w:bCs w:val="1"/>
          <w:sz w:val="20"/>
          <w:szCs w:val="20"/>
        </w:rPr>
        <w:t xml:space="preserve">SALIDA REAL:</w:t>
      </w:r>
    </w:p>
    <w:p>
      <w:pPr>
        <w:keepNext w:val="1"/>
        <w:spacing w:before="120" w:after="60" w:lineRule="auto"/>
        <w:jc w:val="center"/>
        <w:rPr/>
      </w:pPr>
      <w:r>
        <w:drawing>
          <wp:inline distT="0" distB="0" distL="0" distR="0">
            <wp:extent cx="5400000" cy="2875609"/>
            <wp:docPr id="1004" name="Imagen 4"/>
            <wp:cNvGraphicFramePr>
              <a:graphicFrameLocks noChangeAspect="1"/>
            </wp:cNvGraphicFramePr>
            <a:graphic>
              <a:graphicData uri="http://schemas.openxmlformats.org/drawingml/2006/picture">
                <pic:pic>
                  <pic:nvPicPr>
                    <pic:cNvPr id="1004" name="imagen4.jpg"/>
                    <pic:cNvPicPr/>
                  </pic:nvPicPr>
                  <pic:blipFill>
                    <a:blip r:embed="rIdImg4"/>
                    <a:stretch>
                      <a:fillRect/>
                    </a:stretch>
                  </pic:blipFill>
                  <pic:spPr>
                    <a:xfrm>
                      <a:off x="0" y="0"/>
                      <a:ext cx="5400000" cy="2875609"/>
                    </a:xfrm>
                    <a:prstGeom prst="rect">
                      <a:avLst/>
                    </a:prstGeom>
                  </pic:spPr>
                </pic:pic>
              </a:graphicData>
            </a:graphic>
          </wp:inline>
        </w:drawing>
      </w:r>
    </w:p>
    <w:p>
      <w:pPr>
        <w:spacing w:after="160" w:line="276" w:lineRule="auto"/>
        <w:jc w:val="both"/>
        <w:rPr>
          <w:sz w:val="20"/>
          <w:szCs w:val="20"/>
        </w:rPr>
      </w:pPr>
      <w:r>
        <w:rPr>
          <w:rFonts w:ascii="Calibri" w:cs="Calibri" w:eastAsia="Calibri" w:hAnsi="Calibri"/>
          <w:sz w:val="20"/>
          <w:szCs w:val="20"/>
        </w:rPr>
        <w:t xml:space="preserve">Los dos DELETE se rechazan, incluso el que no encontraba filas, y el UPDATE pasa. Siguen los 16.044 arriendos y los mismos 5 pagos sin arriendo, no se creó ninguno nuevo.</w:t>
      </w:r>
    </w:p>
    <w:p>
      <w:pPr>
        <w:keepNext w:val="1"/>
        <w:spacing w:after="160" w:line="276" w:lineRule="auto"/>
        <w:jc w:val="both"/>
        <w:rPr>
          <w:sz w:val="20"/>
          <w:szCs w:val="20"/>
        </w:rPr>
      </w:pPr>
      <w:r>
        <w:rPr>
          <w:rFonts w:ascii="Calibri" w:cs="Calibri" w:eastAsia="Calibri" w:hAnsi="Calibri"/>
          <w:b w:val="1"/>
          <w:bCs w:val="1"/>
          <w:sz w:val="20"/>
          <w:szCs w:val="20"/>
        </w:rPr>
        <w:t xml:space="preserve">POR QUÉ UN TRIGGER?</w:t>
      </w:r>
    </w:p>
    <w:p>
      <w:pPr>
        <w:spacing w:after="160" w:line="276" w:lineRule="auto"/>
        <w:jc w:val="both"/>
        <w:rPr>
          <w:sz w:val="20"/>
          <w:szCs w:val="20"/>
        </w:rPr>
      </w:pPr>
      <w:r>
        <w:rPr>
          <w:rFonts w:ascii="Calibri" w:cs="Calibri" w:eastAsia="Calibri" w:hAnsi="Calibri"/>
          <w:sz w:val="20"/>
          <w:szCs w:val="20"/>
        </w:rPr>
        <w:t xml:space="preserve">Lo más directo sería cambiar la llave a ON DELETE RESTRICT, pero no modificamos las restricciones de Sakila. Quitar el permiso de DELETE tampoco sirve, porque el dueño del esquema siempre puede borrar en sus propias tablas. El trigger bloquea a todos. Es de sentencia porque la regla no depende de qué fila se borra, cualquier DELETE está prohibido, así que basta con revisar una vez por orden, y además frena el DELETE aunque no afecte filas. Es BEFORE para que no alcance a borrarse nada. Si un administrador necesita borrar, apaga el trigger con ALTER TRIGGER TRG_BLOQUEA_BORRADO_RENTAL DISABLE y después lo vuelve a encender.</w:t>
      </w:r>
    </w:p>
    <w:p>
      <w:pPr>
        <w:pStyle w:val="Heading3"/>
        <w:keepNext w:val="1"/>
        <w:spacing w:after="100" w:before="180" w:lineRule="auto"/>
        <w:rPr/>
      </w:pPr>
      <w:r>
        <w:rPr>
          <w:rFonts w:ascii="Calibri" w:cs="Calibri" w:eastAsia="Calibri" w:hAnsi="Calibri"/>
          <w:b w:val="1"/>
          <w:bCs w:val="1"/>
          <w:color w:val="2e5496"/>
          <w:sz w:val="23"/>
          <w:szCs w:val="23"/>
        </w:rPr>
        <w:t xml:space="preserve">4.4.5 TRG_AUDITA_RENTAL y TRG_AUDITA_PAYMENT (C5) – triggers de sentencia AFTER</w:t>
      </w:r>
    </w:p>
    <w:p>
      <w:pPr>
        <w:spacing w:after="160" w:line="276" w:lineRule="auto"/>
        <w:jc w:val="both"/>
        <w:rPr>
          <w:sz w:val="20"/>
          <w:szCs w:val="20"/>
        </w:rPr>
      </w:pPr>
      <w:r>
        <w:rPr>
          <w:rFonts w:ascii="Calibri" w:cs="Calibri" w:eastAsia="Calibri" w:hAnsi="Calibri"/>
          <w:b w:val="1"/>
          <w:bCs w:val="1"/>
          <w:sz w:val="20"/>
          <w:szCs w:val="20"/>
        </w:rPr>
        <w:t xml:space="preserve">Problema y dato:</w:t>
      </w:r>
      <w:r>
        <w:rPr>
          <w:rFonts w:ascii="Calibri" w:cs="Calibri" w:eastAsia="Calibri" w:hAnsi="Calibri"/>
          <w:sz w:val="20"/>
          <w:szCs w:val="20"/>
        </w:rPr>
        <w:t xml:space="preserve"> Sakila no registra quién cambia los datos. De las 16 tablas, 15 guardan solo LAST_UPDATE, que dice la hora del último cambio, se sobrescribe en cada cambio y desaparece si se borra la fila. Ninguna columna guarda el usuario ni el tipo de operación (H10). En PAYMENT esto toca dinero: 16.049 pagos por 67.417 USD sin registro de quién los modifica.</w:t>
      </w:r>
    </w:p>
    <w:p>
      <w:pPr>
        <w:keepNext w:val="1"/>
        <w:spacing w:after="160" w:line="276" w:lineRule="auto"/>
        <w:jc w:val="both"/>
        <w:rPr>
          <w:sz w:val="20"/>
          <w:szCs w:val="20"/>
        </w:rPr>
      </w:pPr>
      <w:r>
        <w:rPr>
          <w:rFonts w:ascii="Calibri" w:cs="Calibri" w:eastAsia="Calibri" w:hAnsi="Calibri"/>
          <w:b w:val="1"/>
          <w:bCs w:val="1"/>
          <w:sz w:val="20"/>
          <w:szCs w:val="20"/>
        </w:rPr>
        <w:t xml:space="preserve">CÓDIGO: </w:t>
      </w:r>
    </w:p>
    <w:p>
      <w:pPr>
        <w:spacing w:after="160" w:line="276" w:lineRule="auto"/>
        <w:jc w:val="both"/>
        <w:rPr>
          <w:sz w:val="20"/>
          <w:szCs w:val="20"/>
        </w:rPr>
      </w:pPr>
      <w:r>
        <w:rPr>
          <w:rFonts w:ascii="Calibri" w:cs="Calibri" w:eastAsia="Calibri" w:hAnsi="Calibri"/>
          <w:sz w:val="20"/>
          <w:szCs w:val="20"/>
        </w:rPr>
        <w:t xml:space="preserve">Cada trigger vigila una sola tabla, así que C5 necesita uno para RENTAL y otro para PAYMENT.</w:t>
      </w:r>
    </w:p>
    <w:p>
      <w:pPr>
        <w:spacing w:after="160" w:line="276" w:lineRule="auto"/>
        <w:jc w:val="both"/>
        <w:rPr>
          <w:sz w:val="20"/>
          <w:szCs w:val="20"/>
        </w:rPr>
      </w:pPr>
      <w:r>
        <w:rPr>
          <w:rFonts w:ascii="Calibri" w:cs="Calibri" w:eastAsia="Calibri" w:hAnsi="Calibri"/>
          <w:sz w:val="20"/>
          <w:szCs w:val="20"/>
        </w:rPr>
        <w:t xml:space="preserve">05_TRG_AUDITA_RENTAL</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Actualmente en Sakila no queda un registro de quien modifica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los datos, por ejemplo en fecha de devolucion o si es que borra un pago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No se registra que proceso realizo</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muestra que las modificaciones realizadas se guardan en LAST_UPDATE pero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esta solo menciona la hora del ultimo cambio y se sobreescribe en cada cambio,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no dice quien fue, y si la fila se borra desaparece con ella. 15 de 16 tablas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tienen solo LAST_UPDATE y ninguna columna guarda el usuario ni la operacion</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C5 actua junto a AUDITORIA_SAKILA escribiendose en ella.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activa  AFTER para anotar solo lo que si ocurrio,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al ser de sentencia solo anota una linea por orden, aunque cambie muchas filas.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Un DELETE en RENTAL nunca llega a anotarse por que C4 lo rechaza antes y si la operacion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termina en un rollback, su linea tambien se borra.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H10 · IE2.3.1, IE2.3.2</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TRIGGER TRG_AUDITA_RENTAL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AFTER INSERT OR UPDATE OR DELETE ON 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--Se ejecuta despues de la operacion para anotar lo que esta pasando en el momento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DECLARE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V_OPERACION AUDITORIA_SAKILA.OPERACION%TYPE;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--Guarda la operacion utilizada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INSERTING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V_OPERACION := 'INSERT';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ELSIF UPDATING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V_OPERACION := 'UPDATE';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ELSE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V_OPERACION := 'DELETE';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INSERT INTO AUDITORIA_SAKILA (ID_AUDITORIA, TABLA, OPERACION)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VALUES (SEQ_AUDITORIA_SAKILA.NEXTVAL, 'RENTAL', V_OPERACION);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--Anota una linea en auditoria con la tabla,operacion, quien lo hizo y cuando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TRG_AUDITA_RENTAL;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06_TRG_AUDITA_PAYMENT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--Este código es la segunda mitad de C5. Su propósito es dejar registro de todo lo que se hace con los pagos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----un trigger solo puede vigilar una tabla. TRG_AUDITA_RENTAL mira los arriendos y TRG_AUDITA_PAYMENT mira los pagos.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Juntos formarian C5.</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 qué problema responde?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Actualmente en Sakila no queda un registro de quien modifica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los pagos, por ejemplo si alguien cambia el monto de un pago o lo borra.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Tampoco se registra que operacion se realizo (INSERT, UPDATE o DELETE).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Qué dicen los datos?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Las modificaciones realizadas se guardan en LAST_UPDATE pero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esta solo menciona la hora del ultimo cambio y se sobreescribe en cada cambio,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no dice quien fue, y si la fila se borra desaparece con ella. 15 de 16 tablas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tienen solo LAST_UPDATE y ninguna columna guarda el usuario ni la operacion.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 PAYMENT esto toca dinero: 16.049 pagos por 67.417 USD sin registro de quien los cambia.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Supuestos: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C5 actua junto a AUDITORIA_SAKILA escribiendose en ella.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 activa despues de la operacion (AFTER), anotando solo lo que si ocurrio.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Al ser de sentencia solo anota una linea por orden, aunque cambie muchas filas.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Un DELETE en PAYMENT si queda anotado, porque en PAYMENT no hay un trigger que lo bloquee.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Tambien anota los pagos de multa que insertara C2, asi queda registro de los cobros automaticos.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Si la operacion termina en un rollback, su linea tambien se borra.</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Hallazgo e indicador:</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H10 · IE2.3.1, IE2.3.2</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CREATE OR REPLACE TRIGGER TRG_AUDITA_PAYMENT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AFTER INSERT OR UPDATE OR DELETE ON PAYMENT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--Se ejecuta despues de la operacion para anotar lo que ocurrio en PAYMENT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DECLARE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V_OPERACION AUDITORIA_SAKILA.OPERACION%TYPE;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--Guarda la operacion utilizada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IF INSERTING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V_OPERACION := 'INSERT';</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ELSIF UPDATING THEN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V_OPERACION := 'UPDATE';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ELSE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V_OPERACION := 'DELETE';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IF;</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INSERT INTO AUDITORIA_SAKILA (ID_AUDITORIA, TABLA, OPERACION)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VALUES (SEQ_AUDITORIA_SAKILA.NEXTVAL, 'PAYMENT', V_OPERACION);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--Anota una linea en auditoria con la tabla, operacion, quien lo hizo y cuando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 TRG_AUDITA_PAYMENT;</w:t>
      </w: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w:t>
      </w:r>
    </w:p>
    <w:p>
      <w:pPr>
        <w:keepNext w:val="1"/>
        <w:spacing w:after="160" w:line="276" w:lineRule="auto"/>
        <w:jc w:val="both"/>
        <w:rPr>
          <w:sz w:val="20"/>
          <w:szCs w:val="20"/>
        </w:rPr>
      </w:pPr>
      <w:r>
        <w:rPr>
          <w:rFonts w:ascii="Calibri" w:cs="Calibri" w:eastAsia="Calibri" w:hAnsi="Calibri"/>
          <w:b w:val="1"/>
          <w:bCs w:val="1"/>
          <w:sz w:val="20"/>
          <w:szCs w:val="20"/>
        </w:rPr>
        <w:t xml:space="preserve">CÓMO SE DISPARA</w:t>
      </w:r>
    </w:p>
    <w:p>
      <w:pPr>
        <w:spacing w:after="160" w:line="276" w:lineRule="auto"/>
        <w:jc w:val="both"/>
        <w:rPr>
          <w:sz w:val="20"/>
          <w:szCs w:val="20"/>
        </w:rPr>
      </w:pPr>
      <w:r>
        <w:rPr>
          <w:rFonts w:ascii="Calibri" w:cs="Calibri" w:eastAsia="Calibri" w:hAnsi="Calibri"/>
          <w:sz w:val="20"/>
          <w:szCs w:val="20"/>
        </w:rPr>
        <w:t xml:space="preserve">Cada uno se dispara después de un INSERT, UPDATE o DELETE en su tabla y anota una línea en AUDITORIA_SAKILA. El trigger solo escribe la tabla y la operación, el usuario y la fecha los completan los valores por defecto de la tabla (USER y SYSDATE). La prueba actualiza 3 arriendos con una sola orden, borra un pago e intenta borrar un arriendo, que C4 rechaza</w:t>
      </w:r>
    </w:p>
    <w:p>
      <w:pPr>
        <w:spacing w:after="160" w:line="276" w:lineRule="auto"/>
        <w:jc w:val="both"/>
        <w:rPr>
          <w:sz w:val="20"/>
          <w:szCs w:val="20"/>
        </w:rPr>
      </w:pPr>
      <w:r>
        <w:rPr>
          <w:rFonts w:ascii="Calibri" w:cs="Calibri" w:eastAsia="Calibri" w:hAnsi="Calibri"/>
          <w:sz w:val="20"/>
          <w:szCs w:val="20"/>
        </w:rPr>
        <w:t xml:space="preserve">UPDATE RENTAL SET STAFF_ID = STAFF_ID WHERE ROWNUM &lt;= 3;</w:t>
      </w:r>
    </w:p>
    <w:p>
      <w:pPr>
        <w:spacing w:after="160" w:line="276" w:lineRule="auto"/>
        <w:jc w:val="both"/>
        <w:rPr>
          <w:sz w:val="20"/>
          <w:szCs w:val="20"/>
        </w:rPr>
      </w:pPr>
      <w:r>
        <w:rPr>
          <w:rFonts w:ascii="Calibri" w:cs="Calibri" w:eastAsia="Calibri" w:hAnsi="Calibri"/>
          <w:sz w:val="20"/>
          <w:szCs w:val="20"/>
        </w:rPr>
        <w:t xml:space="preserve">DELETE FROM PAYMENT WHERE PAYMENT_ID = V_PAYMENT_ID;</w:t>
      </w:r>
    </w:p>
    <w:p>
      <w:pPr>
        <w:spacing w:after="160" w:line="276" w:lineRule="auto"/>
        <w:jc w:val="both"/>
        <w:rPr>
          <w:sz w:val="20"/>
          <w:szCs w:val="20"/>
        </w:rPr>
      </w:pPr>
      <w:r>
        <w:rPr>
          <w:rFonts w:ascii="Calibri" w:cs="Calibri" w:eastAsia="Calibri" w:hAnsi="Calibri"/>
          <w:sz w:val="20"/>
          <w:szCs w:val="20"/>
        </w:rPr>
        <w:t xml:space="preserve">DELETE FROM RENTAL WHERE ROWNUM = 1;</w:t>
      </w:r>
    </w:p>
    <w:p>
      <w:pPr>
        <w:spacing w:after="160" w:line="276" w:lineRule="auto"/>
        <w:jc w:val="both"/>
        <w:rPr>
          <w:sz w:val="20"/>
          <w:szCs w:val="20"/>
        </w:rPr>
      </w:pPr>
      <w:r>
        <w:rPr>
          <w:rFonts w:ascii="Calibri" w:cs="Calibri" w:eastAsia="Calibri" w:hAnsi="Calibri"/>
          <w:sz w:val="20"/>
          <w:szCs w:val="20"/>
        </w:rPr>
        <w:t xml:space="preserve">V_PAYMENT_ID es el primer pago de la tabla, que la prueba lee antes del DELETE.</w:t>
      </w:r>
    </w:p>
    <w:p>
      <w:pPr>
        <w:keepNext w:val="1"/>
        <w:spacing w:after="160" w:line="276" w:lineRule="auto"/>
        <w:jc w:val="both"/>
        <w:rPr>
          <w:sz w:val="20"/>
          <w:szCs w:val="20"/>
        </w:rPr>
      </w:pPr>
      <w:r>
        <w:rPr>
          <w:rFonts w:ascii="Calibri" w:cs="Calibri" w:eastAsia="Calibri" w:hAnsi="Calibri"/>
          <w:b w:val="1"/>
          <w:bCs w:val="1"/>
          <w:sz w:val="20"/>
          <w:szCs w:val="20"/>
        </w:rPr>
        <w:t xml:space="preserve">SALIDA REAL: </w:t>
      </w:r>
    </w:p>
    <w:p>
      <w:pPr>
        <w:keepNext w:val="1"/>
        <w:spacing w:before="120" w:after="60" w:lineRule="auto"/>
        <w:jc w:val="center"/>
        <w:rPr/>
      </w:pPr>
      <w:r>
        <w:drawing>
          <wp:inline distT="0" distB="0" distL="0" distR="0">
            <wp:extent cx="5400000" cy="3155487"/>
            <wp:docPr id="1005" name="Imagen 5"/>
            <wp:cNvGraphicFramePr>
              <a:graphicFrameLocks noChangeAspect="1"/>
            </wp:cNvGraphicFramePr>
            <a:graphic>
              <a:graphicData uri="http://schemas.openxmlformats.org/drawingml/2006/picture">
                <pic:pic>
                  <pic:nvPicPr>
                    <pic:cNvPr id="1005" name="imagen5.jpg"/>
                    <pic:cNvPicPr/>
                  </pic:nvPicPr>
                  <pic:blipFill>
                    <a:blip r:embed="rIdImg5"/>
                    <a:stretch>
                      <a:fillRect/>
                    </a:stretch>
                  </pic:blipFill>
                  <pic:spPr>
                    <a:xfrm>
                      <a:off x="0" y="0"/>
                      <a:ext cx="5400000" cy="3155487"/>
                    </a:xfrm>
                    <a:prstGeom prst="rect">
                      <a:avLst/>
                    </a:prstGeom>
                  </pic:spPr>
                </pic:pic>
              </a:graphicData>
            </a:graphic>
          </wp:inline>
        </w:drawing>
      </w:r>
    </w:p>
    <w:p>
      <w:pPr>
        <w:spacing w:after="160" w:line="276" w:lineRule="auto"/>
        <w:jc w:val="both"/>
        <w:rPr>
          <w:sz w:val="20"/>
          <w:szCs w:val="20"/>
        </w:rPr>
      </w:pPr>
      <w:r>
        <w:rPr>
          <w:rFonts w:ascii="Calibri" w:cs="Calibri" w:eastAsia="Calibri" w:hAnsi="Calibri"/>
          <w:sz w:val="20"/>
          <w:szCs w:val="20"/>
        </w:rPr>
        <w:t xml:space="preserve">Los 3 arriendos actualizados dejan una sola línea, porque el trigger es de sentencia. El pago borrado queda anotado con usuario y hora. El DELETE que C4 rechazó no deja línea, porque nunca ocurrió. Después del ROLLBACK se borran las líneas y vuelve el pago</w:t>
      </w:r>
    </w:p>
    <w:p>
      <w:pPr>
        <w:keepNext w:val="1"/>
        <w:spacing w:after="160" w:line="276" w:lineRule="auto"/>
        <w:jc w:val="both"/>
        <w:rPr>
          <w:sz w:val="20"/>
          <w:szCs w:val="20"/>
        </w:rPr>
      </w:pPr>
      <w:r>
        <w:rPr>
          <w:rFonts w:ascii="Calibri" w:cs="Calibri" w:eastAsia="Calibri" w:hAnsi="Calibri"/>
          <w:b w:val="1"/>
          <w:bCs w:val="1"/>
          <w:sz w:val="20"/>
          <w:szCs w:val="20"/>
        </w:rPr>
        <w:t xml:space="preserve">POR QUÉ UN TRIGGER?</w:t>
      </w:r>
    </w:p>
    <w:p>
      <w:pPr>
        <w:spacing w:after="160" w:line="276" w:lineRule="auto"/>
        <w:jc w:val="both"/>
        <w:rPr>
          <w:sz w:val="20"/>
          <w:szCs w:val="20"/>
        </w:rPr>
      </w:pPr>
      <w:r>
        <w:rPr>
          <w:rFonts w:ascii="Calibri" w:cs="Calibri" w:eastAsia="Calibri" w:hAnsi="Calibri"/>
          <w:sz w:val="20"/>
          <w:szCs w:val="20"/>
        </w:rPr>
        <w:t xml:space="preserve">La auditoría no puede depender de que cada programa se acuerde de anotar. Si hubiera que llamar a un procedimiento, cualquier UPDATE directo quedaría sin registro. Es AFTER para anotar solo lo que de verdad ocurrió, y por eso la operación rechazada por C4 no aparece. Es de sentencia porque basta con saber quién hizo qué orden y cuándo, con un trigger de fila, un UPDATE masivo escribiría una línea por cada fila. La limitación es que no guarda qué filas cambiaron ni sus valores anteriores, la mejora sería un trigger de fila que use :OLD y :NEW.</w:t>
      </w:r>
    </w:p>
    <w:p>
      <w:pPr>
        <w:rPr/>
      </w:pPr>
      <w:r>
        <w:br w:type="page"/>
      </w:r>
    </w:p>
    <w:p>
      <w:pPr>
        <w:pStyle w:val="Heading1"/>
        <w:keepNext w:val="1"/>
        <w:spacing w:after="160" w:before="360" w:lineRule="auto"/>
        <w:rPr/>
      </w:pPr>
      <w:r>
        <w:rPr>
          <w:rFonts w:ascii="Calibri" w:cs="Calibri" w:eastAsia="Calibri" w:hAnsi="Calibri"/>
          <w:b w:val="1"/>
          <w:bCs w:val="1"/>
          <w:color w:val="1f3864"/>
          <w:sz w:val="30"/>
          <w:szCs w:val="30"/>
        </w:rPr>
        <w:t xml:space="preserve">5. Conclusión</w:t>
      </w:r>
    </w:p>
    <w:p>
      <w:pPr>
        <w:pStyle w:val="Heading2"/>
        <w:keepNext w:val="1"/>
        <w:spacing w:after="120" w:before="240" w:lineRule="auto"/>
        <w:rPr/>
      </w:pPr>
      <w:r>
        <w:rPr>
          <w:rFonts w:ascii="Calibri" w:cs="Calibri" w:eastAsia="Calibri" w:hAnsi="Calibri"/>
          <w:b w:val="1"/>
          <w:bCs w:val="1"/>
          <w:color w:val="1f3864"/>
          <w:sz w:val="26"/>
          <w:szCs w:val="26"/>
        </w:rPr>
        <w:t xml:space="preserve">5.1 Resumen</w:t>
      </w:r>
    </w:p>
    <w:p>
      <w:pPr>
        <w:spacing w:after="160" w:line="276" w:lineRule="auto"/>
        <w:jc w:val="both"/>
        <w:rPr>
          <w:sz w:val="20"/>
          <w:szCs w:val="20"/>
        </w:rPr>
      </w:pPr>
      <w:r>
        <w:rPr>
          <w:rFonts w:ascii="Calibri" w:cs="Calibri" w:eastAsia="Calibri" w:hAnsi="Calibri"/>
          <w:sz w:val="20"/>
          <w:szCs w:val="20"/>
        </w:rPr>
        <w:t xml:space="preserve">En la P1 encontramos que Sakila registra cada arriendo, pago y copia, pero no controla ninguna regla. En la EP2 convertimos esos hallazgos en objetos que viven dentro de la base: dos tablas, dos secuencias, diez procedimientos y funciones, dos packages y seis triggers. No tocamos la estructura original y probamos cada objeto con un bloque que termina en ROLLBACK.</w:t>
      </w:r>
    </w:p>
    <w:p>
      <w:pPr>
        <w:spacing w:after="160" w:line="276" w:lineRule="auto"/>
        <w:jc w:val="both"/>
        <w:rPr>
          <w:sz w:val="20"/>
          <w:szCs w:val="20"/>
        </w:rPr>
      </w:pPr>
      <w:r>
        <w:rPr>
          <w:rFonts w:ascii="Calibri" w:cs="Calibri" w:eastAsia="Calibri" w:hAnsi="Calibri"/>
          <w:sz w:val="20"/>
          <w:szCs w:val="20"/>
        </w:rPr>
        <w:t xml:space="preserve">Cada tipo de objeto cumplió su rol. Las funciones calculan y se usan en SELECT y en triggers; los procedimientos procesan en masa y dejan la transacción en manos de quien llama; los packages agrupan cada responsabilidad con su parte pública y privada; y los triggers aplican las reglas en el momento en que ocurren. Todas las cifras de este informe se verificaron en Oracle 21c con una consulta que compara 33 datos contra lo esperado.</w:t>
      </w:r>
    </w:p>
    <w:p>
      <w:pPr>
        <w:pStyle w:val="Heading2"/>
        <w:keepNext w:val="1"/>
        <w:spacing w:after="120" w:before="240" w:lineRule="auto"/>
        <w:rPr/>
      </w:pPr>
      <w:r>
        <w:rPr>
          <w:rFonts w:ascii="Calibri" w:cs="Calibri" w:eastAsia="Calibri" w:hAnsi="Calibri"/>
          <w:b w:val="1"/>
          <w:bCs w:val="1"/>
          <w:color w:val="1f3864"/>
          <w:sz w:val="26"/>
          <w:szCs w:val="26"/>
        </w:rPr>
        <w:t xml:space="preserve">5.2 Impacto del Proyecto</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3260"/>
        <w:gridCol w:w="2500"/>
      </w:tblGrid>
      <w:tr>
        <w:trPr>
          <w:cantSplit w:val="1"/>
          <w:tblHeader w:val="1"/>
        </w:trPr>
        <w:tc>
          <w:tcPr>
            <w:tcW w:w="6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w:t>
            </w:r>
          </w:p>
        </w:tc>
        <w:tc>
          <w:tcPr>
            <w:tcW w:w="30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Dato en Sakila</w:t>
            </w:r>
          </w:p>
        </w:tc>
        <w:tc>
          <w:tcPr>
            <w:tcW w:w="32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Qué cambia con la solución</w:t>
            </w:r>
          </w:p>
        </w:tc>
        <w:tc>
          <w:tcPr>
            <w:tcW w:w="25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Objeto</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5 de 16.049 pagos sin arriendo</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Un pago sin arriendo se rechaza al insertarse</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TRG_VALIDA_PAGO_RENTAL</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H2</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Borrar un arriendo deja su pago sin arriendo</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El historial de arriendos no se puede borrar</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TRG_BLOQUEA_BORRADO_RENTAL</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45,8% de devoluciones tarde; 66,9% con plazo de 3 días y 23,3% con plazo de 7</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Cada cliente se compara con lo esperado para sus plazos: 78 ORO, 347 PLATA y 174 BRONCE</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PKG_RESPONSABILIDAD_CLIENTE</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H4</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20.192 de 67.417 USD son multa (~30%)</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Se cuantifica cuánto ingreso se deja de cobrar si se alarga el plazo</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SP_SIMULA_PLAZO</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H5</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490 clientes y 1.709 arriendos con otra copia vencida en casa</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El arriendo se bloquea con el motivo ATRASO</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FN_PUEDE_ARRENDAR</w:t>
            </w:r>
            <w:r>
              <w:rPr>
                <w:rFonts w:ascii="Calibri" w:cs="Calibri" w:eastAsia="Calibri" w:hAnsi="Calibri"/>
                <w:sz w:val="19"/>
                <w:szCs w:val="19"/>
              </w:rPr>
              <w:t xml:space="preserve">, </w:t>
            </w:r>
            <w:r>
              <w:rPr>
                <w:rFonts w:ascii="Consolas" w:cs="Consolas" w:eastAsia="Consolas" w:hAnsi="Consolas"/>
                <w:sz w:val="17"/>
                <w:szCs w:val="17"/>
              </w:rPr>
              <w:t xml:space="preserve">TRG_VALIDA_ARRIENDO</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H6</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15 clientes inactivos con 404 arriendos</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El arriendo se bloquea con el motivo INACTIVO</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FN_PUEDE_ARRENDAR</w:t>
            </w:r>
            <w:r>
              <w:rPr>
                <w:rFonts w:ascii="Calibri" w:cs="Calibri" w:eastAsia="Calibri" w:hAnsi="Calibri"/>
                <w:sz w:val="19"/>
                <w:szCs w:val="19"/>
              </w:rPr>
              <w:t xml:space="preserve">, </w:t>
            </w:r>
            <w:r>
              <w:rPr>
                <w:rFonts w:ascii="Consolas" w:cs="Consolas" w:eastAsia="Consolas" w:hAnsi="Consolas"/>
                <w:sz w:val="17"/>
                <w:szCs w:val="17"/>
              </w:rPr>
              <w:t xml:space="preserve">TRG_VALIDA_ARRIENDO</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H7</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3.331 de 4.581 copias no recuperan su costo; brecha de 35.009 USD</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Reporte de rentabilidad por tienda</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FN_RENTABILIDAD_COPIA</w:t>
            </w:r>
            <w:r>
              <w:rPr>
                <w:rFonts w:ascii="Calibri" w:cs="Calibri" w:eastAsia="Calibri" w:hAnsi="Calibri"/>
                <w:sz w:val="19"/>
                <w:szCs w:val="19"/>
              </w:rPr>
              <w:t xml:space="preserve">, </w:t>
            </w:r>
            <w:r>
              <w:rPr>
                <w:rFonts w:ascii="Consolas" w:cs="Consolas" w:eastAsia="Consolas" w:hAnsi="Consolas"/>
                <w:sz w:val="17"/>
                <w:szCs w:val="17"/>
              </w:rPr>
              <w:t xml:space="preserve">PKG_COBRANZA_INVENTARIO</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H8</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42 de 1.000 películas sin copias</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Aparecen en el reporte de rentabilidad</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PKG_COBRANZA_INVENTARIO</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H9</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 copia con 171 días de atraso sobre un costo de 20,99 USD</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La multa nunca supera el costo de la copia</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FN_MULTA_CON_TOPE</w:t>
            </w:r>
            <w:r>
              <w:rPr>
                <w:rFonts w:ascii="Calibri" w:cs="Calibri" w:eastAsia="Calibri" w:hAnsi="Calibri"/>
                <w:sz w:val="19"/>
                <w:szCs w:val="19"/>
              </w:rPr>
              <w:t xml:space="preserve">, </w:t>
            </w:r>
            <w:r>
              <w:rPr>
                <w:rFonts w:ascii="Consolas" w:cs="Consolas" w:eastAsia="Consolas" w:hAnsi="Consolas"/>
                <w:sz w:val="17"/>
                <w:szCs w:val="17"/>
              </w:rPr>
              <w:t xml:space="preserve">TRG_TOPE_MULTA_DEVOLUCION</w:t>
            </w:r>
          </w:p>
        </w:tc>
      </w:tr>
      <w:tr>
        <w:trPr>
          <w:cantSplit w:val="1"/>
        </w:trPr>
        <w:tc>
          <w:tcPr>
            <w:tcW w:w="6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H10</w:t>
            </w:r>
          </w:p>
        </w:tc>
        <w:tc>
          <w:tcPr>
            <w:tcW w:w="3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Las tablas solo guardan LAST_UPDATE</w:t>
            </w:r>
          </w:p>
        </w:tc>
        <w:tc>
          <w:tcPr>
            <w:tcW w:w="32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Cada cambio queda con tabla, operación, usuario y fecha</w:t>
            </w:r>
          </w:p>
        </w:tc>
        <w:tc>
          <w:tcPr>
            <w:tcW w:w="25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TRG_AUDITA_RENTAL</w:t>
            </w:r>
            <w:r>
              <w:rPr>
                <w:rFonts w:ascii="Calibri" w:cs="Calibri" w:eastAsia="Calibri" w:hAnsi="Calibri"/>
                <w:sz w:val="19"/>
                <w:szCs w:val="19"/>
              </w:rPr>
              <w:t xml:space="preserve">, </w:t>
            </w:r>
            <w:r>
              <w:rPr>
                <w:rFonts w:ascii="Consolas" w:cs="Consolas" w:eastAsia="Consolas" w:hAnsi="Consolas"/>
                <w:sz w:val="17"/>
                <w:szCs w:val="17"/>
              </w:rPr>
              <w:t xml:space="preserve">TRG_AUDITA_PAYMENT</w:t>
            </w:r>
          </w:p>
        </w:tc>
      </w:tr>
    </w:tbl>
    <w:p>
      <w:pPr>
        <w:spacing w:after="120" w:lineRule="auto"/>
        <w:rPr/>
      </w:pPr>
    </w:p>
    <w:p>
      <w:pPr>
        <w:spacing w:after="160" w:line="276" w:lineRule="auto"/>
        <w:jc w:val="both"/>
        <w:rPr>
          <w:sz w:val="20"/>
          <w:szCs w:val="20"/>
        </w:rPr>
      </w:pPr>
      <w:r>
        <w:rPr>
          <w:rFonts w:ascii="Calibri" w:cs="Calibri" w:eastAsia="Calibri" w:hAnsi="Calibri"/>
          <w:sz w:val="20"/>
          <w:szCs w:val="20"/>
        </w:rPr>
        <w:t xml:space="preserve">Hoy, 583 de los 599 clientes pueden arrendar. Los 16 restantes quedan bloqueados con un motivo claro: 15 por estar inactivos y uno por tener una copia vencida hace 171 días.</w:t>
      </w:r>
    </w:p>
    <w:p>
      <w:pPr>
        <w:pStyle w:val="Heading2"/>
        <w:keepNext w:val="1"/>
        <w:spacing w:after="120" w:before="240" w:lineRule="auto"/>
        <w:rPr/>
      </w:pPr>
      <w:r>
        <w:rPr>
          <w:rFonts w:ascii="Calibri" w:cs="Calibri" w:eastAsia="Calibri" w:hAnsi="Calibri"/>
          <w:b w:val="1"/>
          <w:bCs w:val="1"/>
          <w:color w:val="1f3864"/>
          <w:sz w:val="26"/>
          <w:szCs w:val="26"/>
        </w:rPr>
        <w:t xml:space="preserve">5.3 Recomendaciones</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Programar el proceso mensual.</w:t>
      </w:r>
      <w:r>
        <w:rPr>
          <w:rFonts w:ascii="Calibri" w:cs="Calibri" w:eastAsia="Calibri" w:hAnsi="Calibri"/>
          <w:sz w:val="20"/>
          <w:szCs w:val="20"/>
        </w:rPr>
        <w:t xml:space="preserve"> Correr PR_PROCESO_MENSUAL con DBMS_SCHEDULER y que el job haga el COMMIT, en vez de llamarlo a mano.</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Usar un trigger compuesto para el arriendo.</w:t>
      </w:r>
      <w:r>
        <w:rPr>
          <w:rFonts w:ascii="Calibri" w:cs="Calibri" w:eastAsia="Calibri" w:hAnsi="Calibri"/>
          <w:sz w:val="20"/>
          <w:szCs w:val="20"/>
        </w:rPr>
        <w:t xml:space="preserve"> TRG_VALIDA_ARRIENDO consulta la misma tabla en la que inserta. Oracle lo permite en un INSERT de una fila, pero uno de varias filas daría ORA-04091.</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Calcular estadísticas del esquema.</w:t>
      </w:r>
      <w:r>
        <w:rPr>
          <w:rFonts w:ascii="Calibri" w:cs="Calibri" w:eastAsia="Calibri" w:hAnsi="Calibri"/>
          <w:sz w:val="20"/>
          <w:szCs w:val="20"/>
        </w:rPr>
        <w:t xml:space="preserve"> La instalación de Sakila no las calcula, y sin ellas Oracle elige peores planes de ejecución.</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Revisar los umbrales cada semestre.</w:t>
      </w:r>
      <w:r>
        <w:rPr>
          <w:rFonts w:ascii="Calibri" w:cs="Calibri" w:eastAsia="Calibri" w:hAnsi="Calibri"/>
          <w:sz w:val="20"/>
          <w:szCs w:val="20"/>
        </w:rPr>
        <w:t xml:space="preserve"> Los umbrales de medalla y los límites de copias se calibraron con los datos de 2005 y 2006.</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Usar la fecha real si Sakila opera en vivo.</w:t>
      </w:r>
      <w:r>
        <w:rPr>
          <w:rFonts w:ascii="Calibri" w:cs="Calibri" w:eastAsia="Calibri" w:hAnsi="Calibri"/>
          <w:sz w:val="20"/>
          <w:szCs w:val="20"/>
        </w:rPr>
        <w:t xml:space="preserve"> FN_FECHA_CORTE podría pasar a devolver SYSDATE sin cambiar a quienes la usan.</w:t>
      </w:r>
    </w:p>
    <w:p>
      <w:pPr>
        <w:numPr>
          <w:ilvl w:val="0"/>
          <w:numId w:val="1"/>
        </w:numPr>
        <w:spacing w:after="80" w:before="0" w:line="264" w:lineRule="auto"/>
        <w:ind w:left="720" w:hanging="260"/>
        <w:jc w:val="both"/>
        <w:rPr>
          <w:sz w:val="20"/>
          <w:szCs w:val="20"/>
        </w:rPr>
      </w:pPr>
      <w:r>
        <w:rPr>
          <w:rFonts w:ascii="Calibri" w:cs="Calibri" w:eastAsia="Calibri" w:hAnsi="Calibri"/>
          <w:b w:val="1"/>
          <w:bCs w:val="1"/>
          <w:sz w:val="20"/>
          <w:szCs w:val="20"/>
        </w:rPr>
        <w:t xml:space="preserve">Normalizar lo pendiente de la P1.</w:t>
      </w:r>
      <w:r>
        <w:rPr>
          <w:rFonts w:ascii="Calibri" w:cs="Calibri" w:eastAsia="Calibri" w:hAnsi="Calibri"/>
          <w:sz w:val="20"/>
          <w:szCs w:val="20"/>
        </w:rPr>
        <w:t xml:space="preserve"> Faltan la tabla de características especiales de FILM y quitar el CUSTOMER_ID redundante en PAYMENT.</w:t>
      </w:r>
    </w:p>
    <w:p>
      <w:pPr>
        <w:rPr/>
      </w:pPr>
      <w:r>
        <w:br w:type="page"/>
      </w:r>
    </w:p>
    <w:p>
      <w:pPr>
        <w:pStyle w:val="Heading1"/>
        <w:keepNext w:val="1"/>
        <w:spacing w:after="160" w:before="360" w:lineRule="auto"/>
        <w:rPr/>
      </w:pPr>
      <w:r>
        <w:rPr>
          <w:rFonts w:ascii="Calibri" w:cs="Calibri" w:eastAsia="Calibri" w:hAnsi="Calibri"/>
          <w:b w:val="1"/>
          <w:bCs w:val="1"/>
          <w:color w:val="1f3864"/>
          <w:sz w:val="30"/>
          <w:szCs w:val="30"/>
        </w:rPr>
        <w:t xml:space="preserve">6. Anexos</w:t>
      </w:r>
    </w:p>
    <w:p>
      <w:pPr>
        <w:pStyle w:val="Heading2"/>
        <w:keepNext w:val="1"/>
        <w:spacing w:after="120" w:before="240" w:lineRule="auto"/>
        <w:rPr/>
      </w:pPr>
      <w:r>
        <w:rPr>
          <w:rFonts w:ascii="Calibri" w:cs="Calibri" w:eastAsia="Calibri" w:hAnsi="Calibri"/>
          <w:b w:val="1"/>
          <w:bCs w:val="1"/>
          <w:color w:val="1f3864"/>
          <w:sz w:val="26"/>
          <w:szCs w:val="26"/>
        </w:rPr>
        <w:t xml:space="preserve">Anexo A. Código completo</w:t>
      </w:r>
    </w:p>
    <w:p>
      <w:pPr>
        <w:spacing w:after="160" w:line="276" w:lineRule="auto"/>
        <w:jc w:val="both"/>
        <w:rPr>
          <w:sz w:val="20"/>
          <w:szCs w:val="20"/>
        </w:rPr>
      </w:pPr>
      <w:r>
        <w:rPr>
          <w:rFonts w:ascii="Calibri" w:cs="Calibri" w:eastAsia="Calibri" w:hAnsi="Calibri"/>
          <w:sz w:val="20"/>
          <w:szCs w:val="20"/>
        </w:rPr>
        <w:t xml:space="preserve">El código completo está en </w:t>
      </w:r>
      <w:r>
        <w:rPr>
          <w:rFonts w:ascii="Consolas" w:cs="Consolas" w:eastAsia="Consolas" w:hAnsi="Consolas"/>
          <w:sz w:val="18"/>
          <w:szCs w:val="18"/>
        </w:rPr>
        <w:t xml:space="preserve">003D-SAKILA-EP2-G01-SCRIPT.sql</w:t>
      </w:r>
      <w:r>
        <w:rPr>
          <w:rFonts w:ascii="Calibri" w:cs="Calibri" w:eastAsia="Calibri" w:hAnsi="Calibri"/>
          <w:sz w:val="20"/>
          <w:szCs w:val="20"/>
        </w:rPr>
        <w:t xml:space="preserve">. El script borra sus propios objetos si ya existen, recolecta las estadísticas del esquema, instala los objetos nuevos en el orden de la tabla A.1, comprueba que todos queden VALID, corre las demostraciones de cada objeto cerradas con ROLLBACK y termina con las consultas que verifican las cifras H1 a H10. El código de cada objeto, con su cabecera, aparece también en su ficha.</w:t>
      </w:r>
    </w:p>
    <w:p>
      <w:pPr>
        <w:pStyle w:val="Heading3"/>
        <w:keepNext w:val="1"/>
        <w:spacing w:after="100" w:before="180" w:lineRule="auto"/>
        <w:rPr/>
      </w:pPr>
      <w:r>
        <w:rPr>
          <w:rFonts w:ascii="Calibri" w:cs="Calibri" w:eastAsia="Calibri" w:hAnsi="Calibri"/>
          <w:b w:val="1"/>
          <w:bCs w:val="1"/>
          <w:color w:val="2e5496"/>
          <w:sz w:val="23"/>
          <w:szCs w:val="23"/>
        </w:rPr>
        <w:t xml:space="preserve">A.1 Inventario de objetos</w:t>
      </w:r>
    </w:p>
    <w:p>
      <w:pPr>
        <w:spacing w:after="160" w:line="276" w:lineRule="auto"/>
        <w:jc w:val="both"/>
        <w:rPr>
          <w:sz w:val="20"/>
          <w:szCs w:val="20"/>
        </w:rPr>
      </w:pPr>
      <w:r>
        <w:rPr>
          <w:rFonts w:ascii="Calibri" w:cs="Calibri" w:eastAsia="Calibri" w:hAnsi="Calibri"/>
          <w:sz w:val="20"/>
          <w:szCs w:val="20"/>
        </w:rPr>
        <w:t xml:space="preserve">Son 20 objetos nuevos. Los dos packages aparecen dos veces porque Oracle guarda por separado la especificación y el body: por eso USER_OBJECTS muestra 22 filas.</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3360"/>
        <w:gridCol w:w="2400"/>
        <w:gridCol w:w="1000"/>
        <w:gridCol w:w="1180"/>
        <w:gridCol w:w="1000"/>
      </w:tblGrid>
      <w:tr>
        <w:trPr>
          <w:cantSplit w:val="1"/>
          <w:tblHeader w:val="1"/>
        </w:trPr>
        <w:tc>
          <w:tcPr>
            <w:tcW w:w="42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w:t>
            </w:r>
          </w:p>
        </w:tc>
        <w:tc>
          <w:tcPr>
            <w:tcW w:w="33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Objeto</w:t>
            </w:r>
          </w:p>
        </w:tc>
        <w:tc>
          <w:tcPr>
            <w:tcW w:w="24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Tipo</w:t>
            </w:r>
          </w:p>
        </w:tc>
        <w:tc>
          <w:tcPr>
            <w:tcW w:w="10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Responsable</w:t>
            </w:r>
          </w:p>
        </w:tc>
        <w:tc>
          <w:tcPr>
            <w:tcW w:w="118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Hallazgo</w:t>
            </w:r>
          </w:p>
        </w:tc>
        <w:tc>
          <w:tcPr>
            <w:tcW w:w="10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Error</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CLIENTE_MEDALLA</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Tabla</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 H10</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SEQ_AUDITORIA_SAKILA</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Secuencia</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H10</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3</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AUDITORIA_SAKILA</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Tabla</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H10</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4</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SEQ_PAYMENT_ID</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Secuencia</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H4, H9</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5</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FN_FECHA_CORTE</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sin parámetros</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Corte único</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6</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PKG_RESPONSABILIDAD_CLIENTE</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Package: especificación</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 H5</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7</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PKG_COBRANZA_INVENTARIO</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Package: especificación</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H4, H7, H8, H9</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8</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FN_PORCENTAJE_EN_PLAZO</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con parámetro</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9</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SP_MEDALLA_CLIENTE</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Procedimiento con parámetros</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-20101</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10</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FN_PUEDE_ARRENDAR</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con parámetro</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H5, H6</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-20102</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11</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SP_ACTUALIZA_MEDALLAS</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Procedimiento sin parámetros</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12</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FN_MULTA_CON_TOPE</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con parámetros</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H4, H9</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-20201</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13</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FN_RENTABILIDAD_COPIA</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con parámetro</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H7</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-20202</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14</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FN_CAPITAL_EN_RIESGO</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Función sin parámetros</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H9</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15</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PKG_RESPONSABILIDAD_CLIENTE</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Package: body</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Gabriel</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 H5</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-20103</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16</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PKG_COBRANZA_INVENTARIO</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Package: body</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Simón</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H3, H4, H7, H8, H9</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-20203, -20204</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17</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TRG_VALIDA_PAGO_RENTAL</w:t>
            </w:r>
            <w:r>
              <w:rPr>
                <w:rFonts w:ascii="Calibri" w:cs="Calibri" w:eastAsia="Calibri" w:hAnsi="Calibri"/>
                <w:sz w:val="19"/>
                <w:szCs w:val="19"/>
              </w:rPr>
              <w:t xml:space="preserve"> (C1)</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Trigger de fila, BEFORE INSERT</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-20301</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18</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TRG_TOPE_MULTA_DEVOLUCION</w:t>
            </w:r>
            <w:r>
              <w:rPr>
                <w:rFonts w:ascii="Calibri" w:cs="Calibri" w:eastAsia="Calibri" w:hAnsi="Calibri"/>
                <w:sz w:val="19"/>
                <w:szCs w:val="19"/>
              </w:rPr>
              <w:t xml:space="preserve"> (C2)</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Trigger de fila, AFTER UPDATE</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H4, H9</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19</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TRG_VALIDA_ARRIENDO</w:t>
            </w:r>
            <w:r>
              <w:rPr>
                <w:rFonts w:ascii="Calibri" w:cs="Calibri" w:eastAsia="Calibri" w:hAnsi="Calibri"/>
                <w:sz w:val="19"/>
                <w:szCs w:val="19"/>
              </w:rPr>
              <w:t xml:space="preserve"> (C3)</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Trigger de fila, BEFORE INSERT</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H5, H6</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-20303</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TRG_BLOQUEA_BORRADO_RENTAL</w:t>
            </w:r>
            <w:r>
              <w:rPr>
                <w:rFonts w:ascii="Calibri" w:cs="Calibri" w:eastAsia="Calibri" w:hAnsi="Calibri"/>
                <w:sz w:val="19"/>
                <w:szCs w:val="19"/>
              </w:rPr>
              <w:t xml:space="preserve"> (C4)</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Trigger de sentencia, BEFORE DELETE</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H2</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-20304</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21</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TRG_AUDITA_RENTAL</w:t>
            </w:r>
            <w:r>
              <w:rPr>
                <w:rFonts w:ascii="Calibri" w:cs="Calibri" w:eastAsia="Calibri" w:hAnsi="Calibri"/>
                <w:sz w:val="19"/>
                <w:szCs w:val="19"/>
              </w:rPr>
              <w:t xml:space="preserve"> (C5)</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Trigger de sentencia, AFTER</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H10</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r>
        <w:trPr>
          <w:cantSplit w:val="1"/>
        </w:trPr>
        <w:tc>
          <w:tcPr>
            <w:tcW w:w="42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22</w:t>
            </w:r>
          </w:p>
        </w:tc>
        <w:tc>
          <w:tcPr>
            <w:tcW w:w="336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TRG_AUDITA_PAYMENT</w:t>
            </w:r>
            <w:r>
              <w:rPr>
                <w:rFonts w:ascii="Calibri" w:cs="Calibri" w:eastAsia="Calibri" w:hAnsi="Calibri"/>
                <w:sz w:val="19"/>
                <w:szCs w:val="19"/>
              </w:rPr>
              <w:t xml:space="preserve"> (C5)</w:t>
            </w:r>
          </w:p>
        </w:tc>
        <w:tc>
          <w:tcPr>
            <w:tcW w:w="24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Trigger de sentencia, AFTER</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Catalina</w:t>
            </w:r>
          </w:p>
        </w:tc>
        <w:tc>
          <w:tcPr>
            <w:tcW w:w="118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H10</w:t>
            </w:r>
          </w:p>
        </w:tc>
        <w:tc>
          <w:tcPr>
            <w:tcW w:w="1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w:t>
            </w:r>
          </w:p>
        </w:tc>
      </w:tr>
    </w:tbl>
    <w:p>
      <w:pPr>
        <w:spacing w:after="120" w:lineRule="auto"/>
        <w:rPr/>
      </w:pPr>
    </w:p>
    <w:p>
      <w:pPr>
        <w:pStyle w:val="Heading3"/>
        <w:keepNext w:val="1"/>
        <w:spacing w:after="100" w:before="180" w:lineRule="auto"/>
        <w:rPr/>
      </w:pPr>
      <w:r>
        <w:rPr>
          <w:rFonts w:ascii="Calibri" w:cs="Calibri" w:eastAsia="Calibri" w:hAnsi="Calibri"/>
          <w:b w:val="1"/>
          <w:bCs w:val="1"/>
          <w:color w:val="2e5496"/>
          <w:sz w:val="23"/>
          <w:szCs w:val="23"/>
        </w:rPr>
        <w:t xml:space="preserve">A.2 Inicio del script</w:t>
      </w:r>
    </w:p>
    <w:p>
      <w:pPr>
        <w:spacing w:after="160" w:line="276" w:lineRule="auto"/>
        <w:jc w:val="both"/>
        <w:rPr>
          <w:sz w:val="20"/>
          <w:szCs w:val="20"/>
        </w:rPr>
      </w:pPr>
      <w:r>
        <w:rPr>
          <w:rFonts w:ascii="Calibri" w:cs="Calibri" w:eastAsia="Calibri" w:hAnsi="Calibri"/>
          <w:sz w:val="20"/>
          <w:szCs w:val="20"/>
        </w:rPr>
        <w:t xml:space="preserve">Antes de crear los objetos, el script borra los suyos si ya existen, para poder correrlo varias veces sin errores, y recolecta las estadísticas del esquema. Los scripts del zip no las calculan y, sin ellas, Oracle elige planes que recorren RENTAL completo por cada cliente o copia: el script completo pasa de más de diez minutos a menos de uno.</w:t>
      </w:r>
    </w:p>
    <w:p>
      <w:pPr>
        <w:pBdr>
          <w:left w:color="2e5496" w:space="8" w:sz="12" w:val="single"/>
        </w:pBdr>
        <w:shd w:fill="f4f6f9" w:val="clear"/>
        <w:spacing w:before="80" w:after="0" w:line="228" w:lineRule="auto"/>
        <w:ind w:left="120" w:right="0" w:firstLine="0"/>
        <w:jc w:val="left"/>
        <w:rPr>
          <w:sz w:val="16"/>
          <w:szCs w:val="16"/>
        </w:rPr>
      </w:pPr>
      <w:r>
        <w:rPr>
          <w:rFonts w:ascii="Consolas" w:cs="Consolas" w:eastAsia="Consolas" w:hAnsi="Consolas"/>
          <w:sz w:val="16"/>
          <w:szCs w:val="16"/>
        </w:rPr>
        <w:t xml:space="preserve">BEGIN</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FOR R_OBJETO IN (</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SELECT OBJECT_NAME, OBJECT_TYPE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FROM USER_OBJECTS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WHERE OBJECT_TYPE IN ('TRIGGER', 'PACKAGE', 'PROCEDURE',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'FUNCTION', 'TABLE', 'SEQUENCE')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AND OBJECT_NAME IN ('TRG_TOPE_MULTA_DEVOLUCION', 'TRG_VALIDA_ARRIENDO',</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'TRG_AUDITA_PAYMENT', 'TRG_AUDITA_RENTAL',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'TRG_BLOQUEA_BORRADO_RENTAL', 'TRG_VALIDA_PAGO_RENTAL',</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'PKG_COBRANZA_INVENTARIO', 'PKG_RESPONSABILIDAD_CLIENTE',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'FN_CAPITAL_EN_RIESGO', 'FN_RENTABILIDAD_COPIA',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'FN_MULTA_CON_TOPE', 'SP_ACTUALIZA_MEDALLAS',</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'FN_PUEDE_ARRENDAR', 'SP_MEDALLA_CLIENTE',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'FN_PORCENTAJE_EN_PLAZO', 'FN_FECHA_CORTE',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'AUDITORIA_SAKILA', 'CLIENTE_MEDALLA',</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'SEQ_AUDITORIA_SAKILA', 'SEQ_PAYMENT_ID')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ORDER BY DECODE(OBJECT_TYPE, 'TRIGGER', 1, 'PACKAGE', 2, 'PROCEDURE', 3,</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'FUNCTION', 3, 'TABLE', 4, 5)</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EXECUTE IMMEDIATE 'DROP ' || R_OBJETO.OBJECT_TYPE || ' ' || R_OBJETO.OBJECT_NAME</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 CASE WHEN R_OBJETO.OBJECT_TYPE = 'TABLE' THEN ' CASCADE CONSTRAINTS' 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    END LOOP;</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END;</w:t>
      </w:r>
    </w:p>
    <w:p>
      <w:pPr>
        <w:pBdr>
          <w:left w:color="2e5496" w:space="8" w:sz="12" w:val="single"/>
        </w:pBdr>
        <w:shd w:fill="f4f6f9" w:val="clear"/>
        <w:spacing w:before="0" w:after="0" w:line="228" w:lineRule="auto"/>
        <w:ind w:left="120" w:right="0" w:firstLine="0"/>
        <w:jc w:val="left"/>
        <w:rPr>
          <w:sz w:val="16"/>
          <w:szCs w:val="16"/>
        </w:rPr>
      </w:pPr>
      <w:r>
        <w:rPr>
          <w:rFonts w:ascii="Consolas" w:cs="Consolas" w:eastAsia="Consolas" w:hAnsi="Consolas"/>
          <w:sz w:val="16"/>
          <w:szCs w:val="16"/>
        </w:rPr>
        <w:t xml:space="preserve">/</w:t>
      </w:r>
    </w:p>
    <w:p>
      <w:pPr>
        <w:pBdr>
          <w:left w:color="2e5496" w:space="8" w:sz="12" w:val="single"/>
        </w:pBdr>
        <w:shd w:fill="f4f6f9" w:val="clear"/>
        <w:spacing w:before="0" w:after="0" w:line="228" w:lineRule="auto"/>
        <w:ind w:left="120" w:right="0" w:firstLine="0"/>
        <w:jc w:val="left"/>
        <w:rPr>
          <w:sz w:val="16"/>
          <w:szCs w:val="16"/>
        </w:rPr>
      </w:pPr>
    </w:p>
    <w:p>
      <w:pPr>
        <w:pBdr>
          <w:left w:color="2e5496" w:space="8" w:sz="12" w:val="single"/>
        </w:pBdr>
        <w:shd w:fill="f4f6f9" w:val="clear"/>
        <w:spacing w:before="0" w:after="160" w:line="228" w:lineRule="auto"/>
        <w:ind w:left="120" w:right="0" w:firstLine="0"/>
        <w:jc w:val="left"/>
        <w:rPr>
          <w:sz w:val="16"/>
          <w:szCs w:val="16"/>
        </w:rPr>
      </w:pPr>
      <w:r>
        <w:rPr>
          <w:rFonts w:ascii="Consolas" w:cs="Consolas" w:eastAsia="Consolas" w:hAnsi="Consolas"/>
          <w:sz w:val="16"/>
          <w:szCs w:val="16"/>
        </w:rPr>
        <w:t xml:space="preserve">EXEC DBMS_STATS.GATHER_SCHEMA_STATS(USER, NO_INVALIDATE =&gt; FALSE)</w:t>
      </w:r>
    </w:p>
    <w:p>
      <w:pPr>
        <w:pStyle w:val="Heading2"/>
        <w:keepNext w:val="1"/>
        <w:spacing w:after="120" w:before="240" w:lineRule="auto"/>
        <w:rPr/>
      </w:pPr>
      <w:r>
        <w:rPr>
          <w:rFonts w:ascii="Calibri" w:cs="Calibri" w:eastAsia="Calibri" w:hAnsi="Calibri"/>
          <w:b w:val="1"/>
          <w:bCs w:val="1"/>
          <w:color w:val="1f3864"/>
          <w:sz w:val="26"/>
          <w:szCs w:val="26"/>
        </w:rPr>
        <w:t xml:space="preserve">Anexo B. Diagramas y modelos</w:t>
      </w:r>
    </w:p>
    <w:p>
      <w:pPr>
        <w:pStyle w:val="Heading3"/>
        <w:keepNext w:val="1"/>
        <w:spacing w:after="100" w:before="180" w:lineRule="auto"/>
        <w:rPr/>
      </w:pPr>
      <w:r>
        <w:rPr>
          <w:rFonts w:ascii="Calibri" w:cs="Calibri" w:eastAsia="Calibri" w:hAnsi="Calibri"/>
          <w:b w:val="1"/>
          <w:bCs w:val="1"/>
          <w:color w:val="2e5496"/>
          <w:sz w:val="23"/>
          <w:szCs w:val="23"/>
        </w:rPr>
        <w:t xml:space="preserve">B.1 Modelo de datos de las tablas nuevas</w:t>
      </w:r>
    </w:p>
    <w:p>
      <w:pPr>
        <w:spacing w:after="160" w:line="276" w:lineRule="auto"/>
        <w:jc w:val="both"/>
        <w:rPr>
          <w:sz w:val="20"/>
          <w:szCs w:val="20"/>
        </w:rPr>
      </w:pPr>
      <w:r>
        <w:rPr>
          <w:rFonts w:ascii="Calibri" w:cs="Calibri" w:eastAsia="Calibri" w:hAnsi="Calibri"/>
          <w:sz w:val="20"/>
          <w:szCs w:val="20"/>
        </w:rPr>
        <w:t xml:space="preserve">Agregamos dos tablas y dos secuencias, sin modificar las de Sakila. CLIENTE_MEDALLA tiene una fila por cliente y apunta a CUSTOMER. AUDITORIA_SAKILA no tiene llave foránea a propósito: registra operaciones sobre RENTAL y PAYMENT, y su línea debe quedar aunque la fila original se borre.</w:t>
      </w:r>
    </w:p>
    <w:p>
      <w:pPr>
        <w:keepNext w:val="1"/>
        <w:spacing w:before="120" w:after="60" w:lineRule="auto"/>
        <w:jc w:val="center"/>
        <w:rPr/>
      </w:pPr>
      <w:r>
        <w:rPr>
          <w:rFonts w:ascii="Calibri" w:cs="Calibri" w:eastAsia="Calibri" w:hAnsi="Calibri"/>
          <w:i w:val="1"/>
          <w:iCs w:val="1"/>
          <w:color w:val="595959"/>
          <w:sz w:val="18"/>
          <w:szCs w:val="18"/>
        </w:rPr>
        <w:t xml:space="preserve">Tabla B.1. CLIENTE_MEDALLA</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
      <w:tr>
        <w:trPr>
          <w:cantSplit w:val="1"/>
          <w:tblHeader w:val="1"/>
        </w:trPr>
        <w:tc>
          <w:tcPr>
            <w:tcW w:w="28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Columna</w:t>
            </w:r>
          </w:p>
        </w:tc>
        <w:tc>
          <w:tcPr>
            <w:tcW w:w="20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Tipo</w:t>
            </w:r>
          </w:p>
        </w:tc>
        <w:tc>
          <w:tcPr>
            <w:tcW w:w="45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Restricción</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CUSTOMER_ID</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INT</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Llave primaria; llave foránea a CUSTOMER</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MEDALLA</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VARCHAR2(10)</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NOT NULL; ORO, PLATA, BRONCE o SIN DATOS</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PORCENTAJE_EN_PLAZO</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NUMBER(4,1)</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Puede ser nulo si el cliente no tiene arriendos que evaluar</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FECHA_CALCULO</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DATE</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NOT NULL; SYSDATE por defecto</w:t>
            </w:r>
          </w:p>
        </w:tc>
      </w:tr>
    </w:tbl>
    <w:p>
      <w:pPr>
        <w:spacing w:after="120" w:lineRule="auto"/>
        <w:rPr/>
      </w:pPr>
    </w:p>
    <w:p>
      <w:pPr>
        <w:keepNext w:val="1"/>
        <w:spacing w:before="120" w:after="60" w:lineRule="auto"/>
        <w:jc w:val="center"/>
        <w:rPr/>
      </w:pPr>
      <w:r>
        <w:rPr>
          <w:rFonts w:ascii="Calibri" w:cs="Calibri" w:eastAsia="Calibri" w:hAnsi="Calibri"/>
          <w:i w:val="1"/>
          <w:iCs w:val="1"/>
          <w:color w:val="595959"/>
          <w:sz w:val="18"/>
          <w:szCs w:val="18"/>
        </w:rPr>
        <w:t xml:space="preserve">Tabla B.2. AUDITORIA_SAKILA</w:t>
      </w:r>
    </w:p>
    <w:tbl>
      <w:tblPr>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
      <w:tr>
        <w:trPr>
          <w:cantSplit w:val="1"/>
          <w:tblHeader w:val="1"/>
        </w:trPr>
        <w:tc>
          <w:tcPr>
            <w:tcW w:w="28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Columna</w:t>
            </w:r>
          </w:p>
        </w:tc>
        <w:tc>
          <w:tcPr>
            <w:tcW w:w="200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Tipo</w:t>
            </w:r>
          </w:p>
        </w:tc>
        <w:tc>
          <w:tcPr>
            <w:tcW w:w="4560" w:type="dxa"/>
            <w:shd w:fill="1f3864" w:val="clear"/>
            <w:tcMar>
              <w:top w:w="60.0" w:type="dxa"/>
              <w:left w:w="100.0" w:type="dxa"/>
              <w:bottom w:w="60.0" w:type="dxa"/>
              <w:right w:w="100.0" w:type="dxa"/>
            </w:tcMar>
          </w:tcPr>
          <w:p>
            <w:pPr>
              <w:spacing w:after="0" w:lineRule="auto"/>
              <w:rPr/>
            </w:pPr>
            <w:r>
              <w:rPr>
                <w:rFonts w:ascii="Calibri" w:cs="Calibri" w:eastAsia="Calibri" w:hAnsi="Calibri"/>
                <w:b w:val="1"/>
                <w:bCs w:val="1"/>
                <w:color w:val="ffffff"/>
                <w:sz w:val="19"/>
                <w:szCs w:val="19"/>
              </w:rPr>
              <w:t xml:space="preserve">Restricción</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ID_AUDITORIA</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NUMBER</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Llave primaria; la entrega SEQ_AUDITORIA_SAKILA</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TABLA</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VARCHAR2(30)</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NOT NULL; RENTAL o PAYMENT</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OPERACION</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VARCHAR2(10)</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NOT NULL; INSERT, UPDATE o DELETE</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USUARIO</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VARCHAR2(128)</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NOT NULL; USER por defecto</w:t>
            </w:r>
          </w:p>
        </w:tc>
      </w:tr>
      <w:tr>
        <w:trPr>
          <w:cantSplit w:val="1"/>
        </w:trPr>
        <w:tc>
          <w:tcPr>
            <w:tcW w:w="2800" w:type="dxa"/>
            <w:shd w:fill="ffffff" w:val="clear"/>
            <w:tcMar>
              <w:top w:w="60.0" w:type="dxa"/>
              <w:left w:w="100.0" w:type="dxa"/>
              <w:bottom w:w="60.0" w:type="dxa"/>
              <w:right w:w="100.0" w:type="dxa"/>
            </w:tcMar>
          </w:tcPr>
          <w:p>
            <w:pPr>
              <w:spacing w:after="0" w:lineRule="auto"/>
              <w:rPr/>
            </w:pPr>
            <w:r>
              <w:rPr>
                <w:rFonts w:ascii="Consolas" w:cs="Consolas" w:eastAsia="Consolas" w:hAnsi="Consolas"/>
                <w:sz w:val="17"/>
                <w:szCs w:val="17"/>
              </w:rPr>
              <w:t xml:space="preserve">FECHA</w:t>
            </w:r>
          </w:p>
        </w:tc>
        <w:tc>
          <w:tcPr>
            <w:tcW w:w="200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DATE</w:t>
            </w:r>
          </w:p>
        </w:tc>
        <w:tc>
          <w:tcPr>
            <w:tcW w:w="4560" w:type="dxa"/>
            <w:shd w:fill="ffffff" w:val="clear"/>
            <w:tcMar>
              <w:top w:w="60.0" w:type="dxa"/>
              <w:left w:w="100.0" w:type="dxa"/>
              <w:bottom w:w="60.0" w:type="dxa"/>
              <w:right w:w="100.0" w:type="dxa"/>
            </w:tcMar>
          </w:tcPr>
          <w:p>
            <w:pPr>
              <w:spacing w:after="0" w:lineRule="auto"/>
              <w:rPr/>
            </w:pPr>
            <w:r>
              <w:rPr>
                <w:rFonts w:ascii="Calibri" w:cs="Calibri" w:eastAsia="Calibri" w:hAnsi="Calibri"/>
                <w:sz w:val="19"/>
                <w:szCs w:val="19"/>
              </w:rPr>
              <w:t xml:space="preserve">NOT NULL; SYSDATE por defecto</w:t>
            </w:r>
          </w:p>
        </w:tc>
      </w:tr>
    </w:tbl>
    <w:p>
      <w:pPr>
        <w:spacing w:after="120" w:lineRule="auto"/>
        <w:rPr/>
      </w:pPr>
    </w:p>
    <w:p>
      <w:pPr>
        <w:spacing w:after="160" w:line="276" w:lineRule="auto"/>
        <w:jc w:val="both"/>
        <w:rPr>
          <w:sz w:val="20"/>
          <w:szCs w:val="20"/>
        </w:rPr>
      </w:pPr>
      <w:r>
        <w:rPr>
          <w:rFonts w:ascii="Calibri" w:cs="Calibri" w:eastAsia="Calibri" w:hAnsi="Calibri"/>
          <w:sz w:val="20"/>
          <w:szCs w:val="20"/>
        </w:rPr>
        <w:t xml:space="preserve">SEQ_AUDITORIA_SAKILA parte en 1 porque su tabla nace vacía. SEQ_PAYMENT_ID parte en MAX(PAYMENT_ID) + 1, hoy 16.050, porque la PAYMENT_SEQUENCE de Sakila parte en 1 y chocaría con los pagos cargados.</w:t>
      </w:r>
    </w:p>
    <w:p>
      <w:pPr>
        <w:pStyle w:val="Heading3"/>
        <w:keepNext w:val="1"/>
        <w:spacing w:after="100" w:before="180" w:lineRule="auto"/>
        <w:rPr/>
      </w:pPr>
      <w:r>
        <w:rPr>
          <w:rFonts w:ascii="Calibri" w:cs="Calibri" w:eastAsia="Calibri" w:hAnsi="Calibri"/>
          <w:b w:val="1"/>
          <w:bCs w:val="1"/>
          <w:color w:val="2e5496"/>
          <w:sz w:val="23"/>
          <w:szCs w:val="23"/>
        </w:rPr>
        <w:t xml:space="preserve">B.2 Cómo se llaman los objetos</w:t>
      </w:r>
    </w:p>
    <w:p>
      <w:pPr>
        <w:spacing w:after="160" w:line="276" w:lineRule="auto"/>
        <w:jc w:val="both"/>
        <w:rPr>
          <w:sz w:val="20"/>
          <w:szCs w:val="20"/>
        </w:rPr>
      </w:pPr>
      <w:r>
        <w:rPr>
          <w:rFonts w:ascii="Calibri" w:cs="Calibri" w:eastAsia="Calibri" w:hAnsi="Calibri"/>
          <w:sz w:val="20"/>
          <w:szCs w:val="20"/>
        </w:rPr>
        <w:t xml:space="preserve">Los dos diagramas salen de USER_DEPENDENCIES con todos los objetos instalados. El primero muestra qué hace cada trigger cuando ocurre su evento: un arriendo dispara C3, que pregunta a FN_PUEDE_ARRENDAR, y una devolución dispara C2, que calcula la multa con FN_MULTA_CON_TOPE e inserta un pago; ese INSERT dispara a su vez C1 y C5.</w:t>
      </w:r>
    </w:p>
    <w:p>
      <w:pPr>
        <w:keepNext w:val="1"/>
        <w:spacing w:before="120" w:after="60" w:lineRule="auto"/>
        <w:jc w:val="center"/>
        <w:rPr/>
      </w:pPr>
      <w:r>
        <w:drawing>
          <wp:inline distT="0" distB="0" distL="0" distR="0">
            <wp:extent cx="5580000" cy="4417500"/>
            <wp:docPr id="1006" name="Imagen 6"/>
            <wp:cNvGraphicFramePr>
              <a:graphicFrameLocks noChangeAspect="1"/>
            </wp:cNvGraphicFramePr>
            <a:graphic>
              <a:graphicData uri="http://schemas.openxmlformats.org/drawingml/2006/picture">
                <pic:pic>
                  <pic:nvPicPr>
                    <pic:cNvPr id="1006" name="imagen6.png"/>
                    <pic:cNvPicPr/>
                  </pic:nvPicPr>
                  <pic:blipFill>
                    <a:blip r:embed="rIdImg6"/>
                    <a:stretch>
                      <a:fillRect/>
                    </a:stretch>
                  </pic:blipFill>
                  <pic:spPr>
                    <a:xfrm>
                      <a:off x="0" y="0"/>
                      <a:ext cx="5580000" cy="441750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B.1. Qué dispara cada evento y qué llama cada trigger.</w:t>
      </w:r>
    </w:p>
    <w:p>
      <w:pPr>
        <w:spacing w:after="160" w:line="276" w:lineRule="auto"/>
        <w:jc w:val="both"/>
        <w:rPr>
          <w:sz w:val="20"/>
          <w:szCs w:val="20"/>
        </w:rPr>
      </w:pPr>
      <w:r>
        <w:rPr>
          <w:rFonts w:ascii="Calibri" w:cs="Calibri" w:eastAsia="Calibri" w:hAnsi="Calibri"/>
          <w:sz w:val="20"/>
          <w:szCs w:val="20"/>
        </w:rPr>
        <w:t xml:space="preserve">El segundo muestra qué orquesta cada package. Los packages los llama la gerencia, no los triggers. FN_PUEDE_ARRENDAR, SP_MEDALLA_CLIENTE y SP_ACTUALIZA_MEDALLAS usan además FN_MEDALLA o FN_LIMITE_ARRIENDOS, públicos de PKG_RESPONSABILIDAD_CLIENTE: por eso la especificación del package se crea antes que ellos y el body después.</w:t>
      </w:r>
    </w:p>
    <w:p>
      <w:pPr>
        <w:keepNext w:val="1"/>
        <w:spacing w:before="120" w:after="60" w:lineRule="auto"/>
        <w:jc w:val="center"/>
        <w:rPr/>
      </w:pPr>
      <w:r>
        <w:drawing>
          <wp:inline distT="0" distB="0" distL="0" distR="0">
            <wp:extent cx="5580000" cy="4591875"/>
            <wp:docPr id="1007" name="Imagen 7"/>
            <wp:cNvGraphicFramePr>
              <a:graphicFrameLocks noChangeAspect="1"/>
            </wp:cNvGraphicFramePr>
            <a:graphic>
              <a:graphicData uri="http://schemas.openxmlformats.org/drawingml/2006/picture">
                <pic:pic>
                  <pic:nvPicPr>
                    <pic:cNvPr id="1007" name="imagen7.png"/>
                    <pic:cNvPicPr/>
                  </pic:nvPicPr>
                  <pic:blipFill>
                    <a:blip r:embed="rIdImg7"/>
                    <a:stretch>
                      <a:fillRect/>
                    </a:stretch>
                  </pic:blipFill>
                  <pic:spPr>
                    <a:xfrm>
                      <a:off x="0" y="0"/>
                      <a:ext cx="5580000" cy="4591875"/>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B.2. Qué funciones y procedimientos orquesta cada package.</w:t>
      </w:r>
    </w:p>
    <w:p>
      <w:pPr>
        <w:pStyle w:val="Heading2"/>
        <w:keepNext w:val="1"/>
        <w:spacing w:after="120" w:before="240" w:lineRule="auto"/>
        <w:rPr/>
      </w:pPr>
      <w:r>
        <w:rPr>
          <w:rFonts w:ascii="Calibri" w:cs="Calibri" w:eastAsia="Calibri" w:hAnsi="Calibri"/>
          <w:b w:val="1"/>
          <w:bCs w:val="1"/>
          <w:color w:val="1f3864"/>
          <w:sz w:val="26"/>
          <w:szCs w:val="26"/>
        </w:rPr>
        <w:t xml:space="preserve">Anexo C. Evidencias de ejecución</w:t>
      </w:r>
    </w:p>
    <w:p>
      <w:pPr>
        <w:spacing w:after="160" w:line="276" w:lineRule="auto"/>
        <w:jc w:val="both"/>
        <w:rPr>
          <w:sz w:val="20"/>
          <w:szCs w:val="20"/>
        </w:rPr>
      </w:pPr>
      <w:r>
        <w:rPr>
          <w:rFonts w:ascii="Calibri" w:cs="Calibri" w:eastAsia="Calibri" w:hAnsi="Calibri"/>
          <w:sz w:val="20"/>
          <w:szCs w:val="20"/>
        </w:rPr>
        <w:t xml:space="preserve">Cada prueba corre en SQL Developer y termina en ROLLBACK, así que la base queda como estaba y las cifras del informe siguen saliendo de los datos originales.</w:t>
      </w:r>
    </w:p>
    <w:p>
      <w:pPr>
        <w:pStyle w:val="Heading3"/>
        <w:keepNext w:val="1"/>
        <w:spacing w:after="100" w:before="180" w:lineRule="auto"/>
        <w:rPr/>
      </w:pPr>
      <w:r>
        <w:rPr>
          <w:rFonts w:ascii="Calibri" w:cs="Calibri" w:eastAsia="Calibri" w:hAnsi="Calibri"/>
          <w:b w:val="1"/>
          <w:bCs w:val="1"/>
          <w:color w:val="2e5496"/>
          <w:sz w:val="23"/>
          <w:szCs w:val="23"/>
        </w:rPr>
        <w:t xml:space="preserve">C.1 Prueba integrada</w:t>
      </w:r>
    </w:p>
    <w:p>
      <w:pPr>
        <w:spacing w:after="160" w:line="276" w:lineRule="auto"/>
        <w:jc w:val="both"/>
        <w:rPr>
          <w:sz w:val="20"/>
          <w:szCs w:val="20"/>
        </w:rPr>
      </w:pPr>
      <w:r>
        <w:rPr>
          <w:rFonts w:ascii="Calibri" w:cs="Calibri" w:eastAsia="Calibri" w:hAnsi="Calibri"/>
          <w:sz w:val="20"/>
          <w:szCs w:val="20"/>
        </w:rPr>
        <w:t xml:space="preserve">Reinstalamos el esquema desde cero (DROP USER y scripts 1 a 4 del zip) y corrimos el script final completo en SQL Developer. Las 22 filas de USER_OBJECTS quedan VALID, USER_ERRORS no devuelve filas y la verificación de las cifras del informe marca 33 de 33 OK.</w:t>
      </w:r>
    </w:p>
    <w:p>
      <w:pPr>
        <w:keepNext w:val="1"/>
        <w:spacing w:before="120" w:after="60" w:lineRule="auto"/>
        <w:jc w:val="center"/>
        <w:rPr/>
      </w:pPr>
      <w:r>
        <w:drawing>
          <wp:inline distT="0" distB="0" distL="0" distR="0">
            <wp:extent cx="4918320" cy="3088800"/>
            <wp:docPr id="1008" name="Imagen 8"/>
            <wp:cNvGraphicFramePr>
              <a:graphicFrameLocks noChangeAspect="1"/>
            </wp:cNvGraphicFramePr>
            <a:graphic>
              <a:graphicData uri="http://schemas.openxmlformats.org/drawingml/2006/picture">
                <pic:pic>
                  <pic:nvPicPr>
                    <pic:cNvPr id="1008" name="imagen8.jpg"/>
                    <pic:cNvPicPr/>
                  </pic:nvPicPr>
                  <pic:blipFill>
                    <a:blip r:embed="rIdImg8"/>
                    <a:stretch>
                      <a:fillRect/>
                    </a:stretch>
                  </pic:blipFill>
                  <pic:spPr>
                    <a:xfrm>
                      <a:off x="0" y="0"/>
                      <a:ext cx="4918320" cy="308880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 Script final sobre un esquema recién instalado: objetos 1 a 12 en estado VALID.</w:t>
      </w:r>
    </w:p>
    <w:p>
      <w:pPr>
        <w:keepNext w:val="1"/>
        <w:spacing w:before="120" w:after="60" w:lineRule="auto"/>
        <w:jc w:val="center"/>
        <w:rPr/>
      </w:pPr>
      <w:r>
        <w:drawing>
          <wp:inline distT="0" distB="0" distL="0" distR="0">
            <wp:extent cx="4672800" cy="2383920"/>
            <wp:docPr id="1009" name="Imagen 9"/>
            <wp:cNvGraphicFramePr>
              <a:graphicFrameLocks noChangeAspect="1"/>
            </wp:cNvGraphicFramePr>
            <a:graphic>
              <a:graphicData uri="http://schemas.openxmlformats.org/drawingml/2006/picture">
                <pic:pic>
                  <pic:nvPicPr>
                    <pic:cNvPr id="1009" name="imagen9.jpg"/>
                    <pic:cNvPicPr/>
                  </pic:nvPicPr>
                  <pic:blipFill>
                    <a:blip r:embed="rIdImg9"/>
                    <a:stretch>
                      <a:fillRect/>
                    </a:stretch>
                  </pic:blipFill>
                  <pic:spPr>
                    <a:xfrm>
                      <a:off x="0" y="0"/>
                      <a:ext cx="4672800" cy="238392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 Script final: objetos 13 a 22 en estado VALID.</w:t>
      </w:r>
    </w:p>
    <w:p>
      <w:pPr>
        <w:keepNext w:val="1"/>
        <w:spacing w:before="120" w:after="60" w:lineRule="auto"/>
        <w:jc w:val="center"/>
        <w:rPr/>
      </w:pPr>
      <w:r>
        <w:drawing>
          <wp:inline distT="0" distB="0" distL="0" distR="0">
            <wp:extent cx="5759999" cy="2309093"/>
            <wp:docPr id="1010" name="Imagen 10"/>
            <wp:cNvGraphicFramePr>
              <a:graphicFrameLocks noChangeAspect="1"/>
            </wp:cNvGraphicFramePr>
            <a:graphic>
              <a:graphicData uri="http://schemas.openxmlformats.org/drawingml/2006/picture">
                <pic:pic>
                  <pic:nvPicPr>
                    <pic:cNvPr id="1010" name="imagen10.jpg"/>
                    <pic:cNvPicPr/>
                  </pic:nvPicPr>
                  <pic:blipFill>
                    <a:blip r:embed="rIdImg10"/>
                    <a:stretch>
                      <a:fillRect/>
                    </a:stretch>
                  </pic:blipFill>
                  <pic:spPr>
                    <a:xfrm>
                      <a:off x="0" y="0"/>
                      <a:ext cx="5759999" cy="2309093"/>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C.3. Verificación de las cifras H1 a H10 en Oracle: filas 1 a 17, todas OK.</w:t>
      </w:r>
    </w:p>
    <w:p>
      <w:pPr>
        <w:keepNext w:val="1"/>
        <w:spacing w:before="120" w:after="60" w:lineRule="auto"/>
        <w:jc w:val="center"/>
        <w:rPr/>
      </w:pPr>
      <w:r>
        <w:drawing>
          <wp:inline distT="0" distB="0" distL="0" distR="0">
            <wp:extent cx="5759999" cy="2054711"/>
            <wp:docPr id="1011" name="Imagen 11"/>
            <wp:cNvGraphicFramePr>
              <a:graphicFrameLocks noChangeAspect="1"/>
            </wp:cNvGraphicFramePr>
            <a:graphic>
              <a:graphicData uri="http://schemas.openxmlformats.org/drawingml/2006/picture">
                <pic:pic>
                  <pic:nvPicPr>
                    <pic:cNvPr id="1011" name="imagen11.jpg"/>
                    <pic:cNvPicPr/>
                  </pic:nvPicPr>
                  <pic:blipFill>
                    <a:blip r:embed="rIdImg11"/>
                    <a:stretch>
                      <a:fillRect/>
                    </a:stretch>
                  </pic:blipFill>
                  <pic:spPr>
                    <a:xfrm>
                      <a:off x="0" y="0"/>
                      <a:ext cx="5759999" cy="2054711"/>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C.4. Verificación de las cifras H1 a H10: filas 18 a 33, todas OK.</w:t>
      </w:r>
    </w:p>
    <w:p>
      <w:pPr>
        <w:pStyle w:val="Heading3"/>
        <w:keepNext w:val="1"/>
        <w:spacing w:after="100" w:before="180" w:lineRule="auto"/>
        <w:rPr/>
      </w:pPr>
      <w:r>
        <w:rPr>
          <w:rFonts w:ascii="Calibri" w:cs="Calibri" w:eastAsia="Calibri" w:hAnsi="Calibri"/>
          <w:b w:val="1"/>
          <w:bCs w:val="1"/>
          <w:color w:val="2e5496"/>
          <w:sz w:val="23"/>
          <w:szCs w:val="23"/>
        </w:rPr>
        <w:t xml:space="preserve">C.2 Gabriel: procedimientos, funciones y PKG_RESPONSABILIDAD_CLIENTE</w:t>
      </w:r>
    </w:p>
    <w:p>
      <w:pPr>
        <w:keepNext w:val="1"/>
        <w:spacing w:before="120" w:after="60" w:lineRule="auto"/>
        <w:jc w:val="center"/>
        <w:rPr/>
      </w:pPr>
      <w:r>
        <w:drawing>
          <wp:inline distT="0" distB="0" distL="0" distR="0">
            <wp:extent cx="3611520" cy="950400"/>
            <wp:docPr id="1012" name="Imagen 12"/>
            <wp:cNvGraphicFramePr>
              <a:graphicFrameLocks noChangeAspect="1"/>
            </wp:cNvGraphicFramePr>
            <a:graphic>
              <a:graphicData uri="http://schemas.openxmlformats.org/drawingml/2006/picture">
                <pic:pic>
                  <pic:nvPicPr>
                    <pic:cNvPr id="1012" name="imagen12.jpg"/>
                    <pic:cNvPicPr/>
                  </pic:nvPicPr>
                  <pic:blipFill>
                    <a:blip r:embed="rIdImg12"/>
                    <a:stretch>
                      <a:fillRect/>
                    </a:stretch>
                  </pic:blipFill>
                  <pic:spPr>
                    <a:xfrm>
                      <a:off x="0" y="0"/>
                      <a:ext cx="3611520" cy="95040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C.5. FN_FECHA_CORTE dentro de un bloque PL/SQL: corte el 14/02/2006 15:16:03, 182 arriendos vigentes y 1 vencido.</w:t>
      </w:r>
    </w:p>
    <w:p>
      <w:pPr>
        <w:keepNext w:val="1"/>
        <w:spacing w:before="120" w:after="60" w:lineRule="auto"/>
        <w:jc w:val="center"/>
        <w:rPr/>
      </w:pPr>
      <w:r>
        <w:drawing>
          <wp:inline distT="0" distB="0" distL="0" distR="0">
            <wp:extent cx="3682799" cy="530639"/>
            <wp:docPr id="1013" name="Imagen 13"/>
            <wp:cNvGraphicFramePr>
              <a:graphicFrameLocks noChangeAspect="1"/>
            </wp:cNvGraphicFramePr>
            <a:graphic>
              <a:graphicData uri="http://schemas.openxmlformats.org/drawingml/2006/picture">
                <pic:pic>
                  <pic:nvPicPr>
                    <pic:cNvPr id="1013" name="imagen13.jpg"/>
                    <pic:cNvPicPr/>
                  </pic:nvPicPr>
                  <pic:blipFill>
                    <a:blip r:embed="rIdImg13"/>
                    <a:stretch>
                      <a:fillRect/>
                    </a:stretch>
                  </pic:blipFill>
                  <pic:spPr>
                    <a:xfrm>
                      <a:off x="0" y="0"/>
                      <a:ext cx="3682799" cy="53063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C.6. FN_PORCENTAJE_EN_PLAZO sobre los 599 clientes: mínimo 16,7, mediana 53,8 y máximo 88,9.</w:t>
      </w:r>
    </w:p>
    <w:p>
      <w:pPr>
        <w:keepNext w:val="1"/>
        <w:spacing w:before="120" w:after="60" w:lineRule="auto"/>
        <w:jc w:val="center"/>
        <w:rPr/>
      </w:pPr>
      <w:r>
        <w:drawing>
          <wp:inline distT="0" distB="0" distL="0" distR="0">
            <wp:extent cx="4767839" cy="1457279"/>
            <wp:docPr id="1014" name="Imagen 14"/>
            <wp:cNvGraphicFramePr>
              <a:graphicFrameLocks noChangeAspect="1"/>
            </wp:cNvGraphicFramePr>
            <a:graphic>
              <a:graphicData uri="http://schemas.openxmlformats.org/drawingml/2006/picture">
                <pic:pic>
                  <pic:nvPicPr>
                    <pic:cNvPr id="1014" name="imagen14.jpg"/>
                    <pic:cNvPicPr/>
                  </pic:nvPicPr>
                  <pic:blipFill>
                    <a:blip r:embed="rIdImg14"/>
                    <a:stretch>
                      <a:fillRect/>
                    </a:stretch>
                  </pic:blipFill>
                  <pic:spPr>
                    <a:xfrm>
                      <a:off x="0" y="0"/>
                      <a:ext cx="4767839" cy="145727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C.7. FN_PORCENTAJE_EN_PLAZO dentro de un SELECT: los 5 clientes más puntuales.</w:t>
      </w:r>
    </w:p>
    <w:p>
      <w:pPr>
        <w:keepNext w:val="1"/>
        <w:spacing w:before="120" w:after="60" w:lineRule="auto"/>
        <w:jc w:val="center"/>
        <w:rPr/>
      </w:pPr>
      <w:r>
        <w:drawing>
          <wp:inline distT="0" distB="0" distL="0" distR="0">
            <wp:extent cx="4205519" cy="966239"/>
            <wp:docPr id="1015" name="Imagen 15"/>
            <wp:cNvGraphicFramePr>
              <a:graphicFrameLocks noChangeAspect="1"/>
            </wp:cNvGraphicFramePr>
            <a:graphic>
              <a:graphicData uri="http://schemas.openxmlformats.org/drawingml/2006/picture">
                <pic:pic>
                  <pic:nvPicPr>
                    <pic:cNvPr id="1015" name="imagen15.jpg"/>
                    <pic:cNvPicPr/>
                  </pic:nvPicPr>
                  <pic:blipFill>
                    <a:blip r:embed="rIdImg15"/>
                    <a:stretch>
                      <a:fillRect/>
                    </a:stretch>
                  </pic:blipFill>
                  <pic:spPr>
                    <a:xfrm>
                      <a:off x="0" y="0"/>
                      <a:ext cx="4205519" cy="96623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C.8. FN_PORCENTAJE_EN_PLAZO dentro de un bloque PL/SQL: promedio por tienda.</w:t>
      </w:r>
    </w:p>
    <w:p>
      <w:pPr>
        <w:keepNext w:val="1"/>
        <w:spacing w:before="120" w:after="60" w:lineRule="auto"/>
        <w:jc w:val="center"/>
        <w:rPr/>
      </w:pPr>
      <w:r>
        <w:drawing>
          <wp:inline distT="0" distB="0" distL="0" distR="0">
            <wp:extent cx="5512319" cy="1750319"/>
            <wp:docPr id="1016" name="Imagen 16"/>
            <wp:cNvGraphicFramePr>
              <a:graphicFrameLocks noChangeAspect="1"/>
            </wp:cNvGraphicFramePr>
            <a:graphic>
              <a:graphicData uri="http://schemas.openxmlformats.org/drawingml/2006/picture">
                <pic:pic>
                  <pic:nvPicPr>
                    <pic:cNvPr id="1016" name="imagen16.jpg"/>
                    <pic:cNvPicPr/>
                  </pic:nvPicPr>
                  <pic:blipFill>
                    <a:blip r:embed="rIdImg16"/>
                    <a:stretch>
                      <a:fillRect/>
                    </a:stretch>
                  </pic:blipFill>
                  <pic:spPr>
                    <a:xfrm>
                      <a:off x="0" y="0"/>
                      <a:ext cx="5512319" cy="175031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C.9. SP_MEDALLA_CLIENTE: medalla calculada, medalla guardada y cliente inexistente (ORA-20101).</w:t>
      </w:r>
    </w:p>
    <w:p>
      <w:pPr>
        <w:keepNext w:val="1"/>
        <w:spacing w:before="120" w:after="60" w:lineRule="auto"/>
        <w:jc w:val="center"/>
        <w:rPr/>
      </w:pPr>
      <w:r>
        <w:drawing>
          <wp:inline distT="0" distB="0" distL="0" distR="0">
            <wp:extent cx="2748240" cy="1069200"/>
            <wp:docPr id="1017" name="Imagen 17"/>
            <wp:cNvGraphicFramePr>
              <a:graphicFrameLocks noChangeAspect="1"/>
            </wp:cNvGraphicFramePr>
            <a:graphic>
              <a:graphicData uri="http://schemas.openxmlformats.org/drawingml/2006/picture">
                <pic:pic>
                  <pic:nvPicPr>
                    <pic:cNvPr id="1017" name="imagen17.jpg"/>
                    <pic:cNvPicPr/>
                  </pic:nvPicPr>
                  <pic:blipFill>
                    <a:blip r:embed="rIdImg17"/>
                    <a:stretch>
                      <a:fillRect/>
                    </a:stretch>
                  </pic:blipFill>
                  <pic:spPr>
                    <a:xfrm>
                      <a:off x="0" y="0"/>
                      <a:ext cx="2748240" cy="106920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C.10. FN_PUEDE_ARRENDAR dentro de un SELECT: 583 clientes SI, 15 INACTIVO y 1 ATRASO.</w:t>
      </w:r>
    </w:p>
    <w:p>
      <w:pPr>
        <w:keepNext w:val="1"/>
        <w:spacing w:before="120" w:after="60" w:lineRule="auto"/>
        <w:jc w:val="center"/>
        <w:rPr/>
      </w:pPr>
      <w:r>
        <w:drawing>
          <wp:inline distT="0" distB="0" distL="0" distR="0">
            <wp:extent cx="5243039" cy="1679039"/>
            <wp:docPr id="1018" name="Imagen 18"/>
            <wp:cNvGraphicFramePr>
              <a:graphicFrameLocks noChangeAspect="1"/>
            </wp:cNvGraphicFramePr>
            <a:graphic>
              <a:graphicData uri="http://schemas.openxmlformats.org/drawingml/2006/picture">
                <pic:pic>
                  <pic:nvPicPr>
                    <pic:cNvPr id="1018" name="imagen18.jpg"/>
                    <pic:cNvPicPr/>
                  </pic:nvPicPr>
                  <pic:blipFill>
                    <a:blip r:embed="rIdImg18"/>
                    <a:stretch>
                      <a:fillRect/>
                    </a:stretch>
                  </pic:blipFill>
                  <pic:spPr>
                    <a:xfrm>
                      <a:off x="0" y="0"/>
                      <a:ext cx="5243039" cy="167903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C.11. FN_PUEDE_ARRENDAR: límite de copias de un cliente BRONCE y cliente inexistente (ORA-20102).</w:t>
      </w:r>
    </w:p>
    <w:p>
      <w:pPr>
        <w:keepNext w:val="1"/>
        <w:spacing w:before="120" w:after="60" w:lineRule="auto"/>
        <w:jc w:val="center"/>
        <w:rPr/>
      </w:pPr>
      <w:r>
        <w:drawing>
          <wp:inline distT="0" distB="0" distL="0" distR="0">
            <wp:extent cx="4118400" cy="625680"/>
            <wp:docPr id="1019" name="Imagen 19"/>
            <wp:cNvGraphicFramePr>
              <a:graphicFrameLocks noChangeAspect="1"/>
            </wp:cNvGraphicFramePr>
            <a:graphic>
              <a:graphicData uri="http://schemas.openxmlformats.org/drawingml/2006/picture">
                <pic:pic>
                  <pic:nvPicPr>
                    <pic:cNvPr id="1019" name="imagen19.jpg"/>
                    <pic:cNvPicPr/>
                  </pic:nvPicPr>
                  <pic:blipFill>
                    <a:blip r:embed="rIdImg19"/>
                    <a:stretch>
                      <a:fillRect/>
                    </a:stretch>
                  </pic:blipFill>
                  <pic:spPr>
                    <a:xfrm>
                      <a:off x="0" y="0"/>
                      <a:ext cx="4118400" cy="62568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C.12. SP_ACTUALIZA_MEDALLAS procesa los 599 clientes.</w:t>
      </w:r>
    </w:p>
    <w:p>
      <w:pPr>
        <w:keepNext w:val="1"/>
        <w:spacing w:before="120" w:after="60" w:lineRule="auto"/>
        <w:jc w:val="center"/>
        <w:rPr/>
      </w:pPr>
      <w:r>
        <w:drawing>
          <wp:inline distT="0" distB="0" distL="0" distR="0">
            <wp:extent cx="4158000" cy="1053360"/>
            <wp:docPr id="1020" name="Imagen 20"/>
            <wp:cNvGraphicFramePr>
              <a:graphicFrameLocks noChangeAspect="1"/>
            </wp:cNvGraphicFramePr>
            <a:graphic>
              <a:graphicData uri="http://schemas.openxmlformats.org/drawingml/2006/picture">
                <pic:pic>
                  <pic:nvPicPr>
                    <pic:cNvPr id="1020" name="imagen20.jpg"/>
                    <pic:cNvPicPr/>
                  </pic:nvPicPr>
                  <pic:blipFill>
                    <a:blip r:embed="rIdImg20"/>
                    <a:stretch>
                      <a:fillRect/>
                    </a:stretch>
                  </pic:blipFill>
                  <pic:spPr>
                    <a:xfrm>
                      <a:off x="0" y="0"/>
                      <a:ext cx="4158000" cy="105336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C.13. Medallas resultantes: 78 ORO, 347 PLATA y 174 BRONCE.</w:t>
      </w:r>
    </w:p>
    <w:p>
      <w:pPr>
        <w:keepNext w:val="1"/>
        <w:spacing w:before="120" w:after="60" w:lineRule="auto"/>
        <w:jc w:val="center"/>
        <w:rPr/>
      </w:pPr>
      <w:r>
        <w:drawing>
          <wp:inline distT="0" distB="0" distL="0" distR="0">
            <wp:extent cx="5504400" cy="1576080"/>
            <wp:docPr id="1021" name="Imagen 21"/>
            <wp:cNvGraphicFramePr>
              <a:graphicFrameLocks noChangeAspect="1"/>
            </wp:cNvGraphicFramePr>
            <a:graphic>
              <a:graphicData uri="http://schemas.openxmlformats.org/drawingml/2006/picture">
                <pic:pic>
                  <pic:nvPicPr>
                    <pic:cNvPr id="1021" name="imagen21.jpg"/>
                    <pic:cNvPicPr/>
                  </pic:nvPicPr>
                  <pic:blipFill>
                    <a:blip r:embed="rIdImg21"/>
                    <a:stretch>
                      <a:fillRect/>
                    </a:stretch>
                  </pic:blipFill>
                  <pic:spPr>
                    <a:xfrm>
                      <a:off x="0" y="0"/>
                      <a:ext cx="5504400" cy="157608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C.14. PKG_RESPONSABILIDAD_CLIENTE: FN_MEDALLA y FN_LIMITE_ARRIENDOS dentro de un SELECT.</w:t>
      </w:r>
    </w:p>
    <w:p>
      <w:pPr>
        <w:keepNext w:val="1"/>
        <w:spacing w:before="120" w:after="60" w:lineRule="auto"/>
        <w:jc w:val="center"/>
        <w:rPr/>
      </w:pPr>
      <w:r>
        <w:drawing>
          <wp:inline distT="0" distB="0" distL="0" distR="0">
            <wp:extent cx="3864960" cy="2526480"/>
            <wp:docPr id="1022" name="Imagen 22"/>
            <wp:cNvGraphicFramePr>
              <a:graphicFrameLocks noChangeAspect="1"/>
            </wp:cNvGraphicFramePr>
            <a:graphic>
              <a:graphicData uri="http://schemas.openxmlformats.org/drawingml/2006/picture">
                <pic:pic>
                  <pic:nvPicPr>
                    <pic:cNvPr id="1022" name="imagen22.jpg"/>
                    <pic:cNvPicPr/>
                  </pic:nvPicPr>
                  <pic:blipFill>
                    <a:blip r:embed="rIdImg22"/>
                    <a:stretch>
                      <a:fillRect/>
                    </a:stretch>
                  </pic:blipFill>
                  <pic:spPr>
                    <a:xfrm>
                      <a:off x="0" y="0"/>
                      <a:ext cx="3864960" cy="252648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C.15. PR_PROCESO_MENSUAL: reporte de la Tienda 1.</w:t>
      </w:r>
    </w:p>
    <w:p>
      <w:pPr>
        <w:keepNext w:val="1"/>
        <w:spacing w:before="120" w:after="60" w:lineRule="auto"/>
        <w:jc w:val="center"/>
        <w:rPr/>
      </w:pPr>
      <w:r>
        <w:drawing>
          <wp:inline distT="0" distB="0" distL="0" distR="0">
            <wp:extent cx="3817439" cy="2526479"/>
            <wp:docPr id="1023" name="Imagen 23"/>
            <wp:cNvGraphicFramePr>
              <a:graphicFrameLocks noChangeAspect="1"/>
            </wp:cNvGraphicFramePr>
            <a:graphic>
              <a:graphicData uri="http://schemas.openxmlformats.org/drawingml/2006/picture">
                <pic:pic>
                  <pic:nvPicPr>
                    <pic:cNvPr id="1023" name="imagen23.jpg"/>
                    <pic:cNvPicPr/>
                  </pic:nvPicPr>
                  <pic:blipFill>
                    <a:blip r:embed="rIdImg23"/>
                    <a:stretch>
                      <a:fillRect/>
                    </a:stretch>
                  </pic:blipFill>
                  <pic:spPr>
                    <a:xfrm>
                      <a:off x="0" y="0"/>
                      <a:ext cx="3817439" cy="252647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C.16. PR_PROCESO_MENSUAL: reporte de la Tienda 2.</w:t>
      </w:r>
    </w:p>
    <w:p>
      <w:pPr>
        <w:keepNext w:val="1"/>
        <w:spacing w:before="120" w:after="60" w:lineRule="auto"/>
        <w:jc w:val="center"/>
        <w:rPr/>
      </w:pPr>
      <w:r>
        <w:drawing>
          <wp:inline distT="0" distB="0" distL="0" distR="0">
            <wp:extent cx="5759999" cy="1219163"/>
            <wp:docPr id="1024" name="Imagen 24"/>
            <wp:cNvGraphicFramePr>
              <a:graphicFrameLocks noChangeAspect="1"/>
            </wp:cNvGraphicFramePr>
            <a:graphic>
              <a:graphicData uri="http://schemas.openxmlformats.org/drawingml/2006/picture">
                <pic:pic>
                  <pic:nvPicPr>
                    <pic:cNvPr id="1024" name="imagen24.jpg"/>
                    <pic:cNvPicPr/>
                  </pic:nvPicPr>
                  <pic:blipFill>
                    <a:blip r:embed="rIdImg24"/>
                    <a:stretch>
                      <a:fillRect/>
                    </a:stretch>
                  </pic:blipFill>
                  <pic:spPr>
                    <a:xfrm>
                      <a:off x="0" y="0"/>
                      <a:ext cx="5759999" cy="1219163"/>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C.17. Un miembro privado no se ve desde fuera del package (PLS-00302).</w:t>
      </w:r>
    </w:p>
    <w:p>
      <w:pPr>
        <w:pStyle w:val="Heading3"/>
        <w:keepNext w:val="1"/>
        <w:spacing w:after="100" w:before="180" w:lineRule="auto"/>
        <w:rPr/>
      </w:pPr>
      <w:r>
        <w:rPr>
          <w:rFonts w:ascii="Calibri" w:cs="Calibri" w:eastAsia="Calibri" w:hAnsi="Calibri"/>
          <w:b w:val="1"/>
          <w:bCs w:val="1"/>
          <w:color w:val="2e5496"/>
          <w:sz w:val="23"/>
          <w:szCs w:val="23"/>
        </w:rPr>
        <w:t xml:space="preserve">C.3 Simón: funciones y PKG_COBRANZA_INVENTARIO</w:t>
      </w:r>
    </w:p>
    <w:p>
      <w:pPr>
        <w:keepNext w:val="1"/>
        <w:spacing w:before="120" w:after="60" w:lineRule="auto"/>
        <w:jc w:val="center"/>
        <w:rPr/>
      </w:pPr>
      <w:r>
        <w:drawing>
          <wp:inline distT="0" distB="0" distL="0" distR="0">
            <wp:extent cx="4324319" cy="554399"/>
            <wp:docPr id="1025" name="Imagen 25"/>
            <wp:cNvGraphicFramePr>
              <a:graphicFrameLocks noChangeAspect="1"/>
            </wp:cNvGraphicFramePr>
            <a:graphic>
              <a:graphicData uri="http://schemas.openxmlformats.org/drawingml/2006/picture">
                <pic:pic>
                  <pic:nvPicPr>
                    <pic:cNvPr id="1025" name="imagen25.jpg"/>
                    <pic:cNvPicPr/>
                  </pic:nvPicPr>
                  <pic:blipFill>
                    <a:blip r:embed="rIdImg25"/>
                    <a:stretch>
                      <a:fillRect/>
                    </a:stretch>
                  </pic:blipFill>
                  <pic:spPr>
                    <a:xfrm>
                      <a:off x="0" y="0"/>
                      <a:ext cx="4324319" cy="55439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C.18. FN_MULTA_CON_TOPE dentro de un SELECT: la copia de ACADEMY DINOSAUR paga 20,99 USD.</w:t>
      </w:r>
    </w:p>
    <w:p>
      <w:pPr>
        <w:keepNext w:val="1"/>
        <w:spacing w:before="120" w:after="60" w:lineRule="auto"/>
        <w:jc w:val="center"/>
        <w:rPr/>
      </w:pPr>
      <w:r>
        <w:drawing>
          <wp:inline distT="0" distB="0" distL="0" distR="0">
            <wp:extent cx="5559840" cy="950400"/>
            <wp:docPr id="1026" name="Imagen 26"/>
            <wp:cNvGraphicFramePr>
              <a:graphicFrameLocks noChangeAspect="1"/>
            </wp:cNvGraphicFramePr>
            <a:graphic>
              <a:graphicData uri="http://schemas.openxmlformats.org/drawingml/2006/picture">
                <pic:pic>
                  <pic:nvPicPr>
                    <pic:cNvPr id="1026" name="imagen26.jpg"/>
                    <pic:cNvPicPr/>
                  </pic:nvPicPr>
                  <pic:blipFill>
                    <a:blip r:embed="rIdImg26"/>
                    <a:stretch>
                      <a:fillRect/>
                    </a:stretch>
                  </pic:blipFill>
                  <pic:spPr>
                    <a:xfrm>
                      <a:off x="0" y="0"/>
                      <a:ext cx="5559840" cy="95040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C.19. FN_MULTA_CON_TOPE dentro de un bloque PL/SQL y copia inexistente (ORA-20201).</w:t>
      </w:r>
    </w:p>
    <w:p>
      <w:pPr>
        <w:keepNext w:val="1"/>
        <w:spacing w:before="120" w:after="60" w:lineRule="auto"/>
        <w:jc w:val="center"/>
        <w:rPr/>
      </w:pPr>
      <w:r>
        <w:drawing>
          <wp:inline distT="0" distB="0" distL="0" distR="0">
            <wp:extent cx="3730320" cy="760320"/>
            <wp:docPr id="1027" name="Imagen 27"/>
            <wp:cNvGraphicFramePr>
              <a:graphicFrameLocks noChangeAspect="1"/>
            </wp:cNvGraphicFramePr>
            <a:graphic>
              <a:graphicData uri="http://schemas.openxmlformats.org/drawingml/2006/picture">
                <pic:pic>
                  <pic:nvPicPr>
                    <pic:cNvPr id="1027" name="imagen27.jpg"/>
                    <pic:cNvPicPr/>
                  </pic:nvPicPr>
                  <pic:blipFill>
                    <a:blip r:embed="rIdImg27"/>
                    <a:stretch>
                      <a:fillRect/>
                    </a:stretch>
                  </pic:blipFill>
                  <pic:spPr>
                    <a:xfrm>
                      <a:off x="0" y="0"/>
                      <a:ext cx="3730320" cy="76032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C.20. FN_RENTABILIDAD_COPIA dentro de un SELECT: 3.331 copias no recuperan su costo, con una brecha de 35.009 USD.</w:t>
      </w:r>
    </w:p>
    <w:p>
      <w:pPr>
        <w:keepNext w:val="1"/>
        <w:spacing w:before="120" w:after="60" w:lineRule="auto"/>
        <w:jc w:val="center"/>
        <w:rPr/>
      </w:pPr>
      <w:r>
        <w:drawing>
          <wp:inline distT="0" distB="0" distL="0" distR="0">
            <wp:extent cx="5472720" cy="1584000"/>
            <wp:docPr id="1028" name="Imagen 28"/>
            <wp:cNvGraphicFramePr>
              <a:graphicFrameLocks noChangeAspect="1"/>
            </wp:cNvGraphicFramePr>
            <a:graphic>
              <a:graphicData uri="http://schemas.openxmlformats.org/drawingml/2006/picture">
                <pic:pic>
                  <pic:nvPicPr>
                    <pic:cNvPr id="1028" name="imagen28.jpg"/>
                    <pic:cNvPicPr/>
                  </pic:nvPicPr>
                  <pic:blipFill>
                    <a:blip r:embed="rIdImg28"/>
                    <a:stretch>
                      <a:fillRect/>
                    </a:stretch>
                  </pic:blipFill>
                  <pic:spPr>
                    <a:xfrm>
                      <a:off x="0" y="0"/>
                      <a:ext cx="5472720" cy="158400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C.21. FN_RENTABILIDAD_COPIA: las 5 copias más lejos de pagarse solas.</w:t>
      </w:r>
    </w:p>
    <w:p>
      <w:pPr>
        <w:keepNext w:val="1"/>
        <w:spacing w:before="120" w:after="60" w:lineRule="auto"/>
        <w:jc w:val="center"/>
        <w:rPr/>
      </w:pPr>
      <w:r>
        <w:drawing>
          <wp:inline distT="0" distB="0" distL="0" distR="0">
            <wp:extent cx="2376000" cy="594000"/>
            <wp:docPr id="1029" name="Imagen 29"/>
            <wp:cNvGraphicFramePr>
              <a:graphicFrameLocks noChangeAspect="1"/>
            </wp:cNvGraphicFramePr>
            <a:graphic>
              <a:graphicData uri="http://schemas.openxmlformats.org/drawingml/2006/picture">
                <pic:pic>
                  <pic:nvPicPr>
                    <pic:cNvPr id="1029" name="imagen29.jpg"/>
                    <pic:cNvPicPr/>
                  </pic:nvPicPr>
                  <pic:blipFill>
                    <a:blip r:embed="rIdImg29"/>
                    <a:stretch>
                      <a:fillRect/>
                    </a:stretch>
                  </pic:blipFill>
                  <pic:spPr>
                    <a:xfrm>
                      <a:off x="0" y="0"/>
                      <a:ext cx="2376000" cy="59400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C.22. FN_CAPITAL_EN_RIESGO dentro de un SELECT: 20,99 USD.</w:t>
      </w:r>
    </w:p>
    <w:p>
      <w:pPr>
        <w:keepNext w:val="1"/>
        <w:spacing w:before="120" w:after="60" w:lineRule="auto"/>
        <w:jc w:val="center"/>
        <w:rPr/>
      </w:pPr>
      <w:r>
        <w:drawing>
          <wp:inline distT="0" distB="0" distL="0" distR="0">
            <wp:extent cx="5759999" cy="3588974"/>
            <wp:docPr id="1030" name="Imagen 30"/>
            <wp:cNvGraphicFramePr>
              <a:graphicFrameLocks noChangeAspect="1"/>
            </wp:cNvGraphicFramePr>
            <a:graphic>
              <a:graphicData uri="http://schemas.openxmlformats.org/drawingml/2006/picture">
                <pic:pic>
                  <pic:nvPicPr>
                    <pic:cNvPr id="1030" name="imagen30.jpg"/>
                    <pic:cNvPicPr/>
                  </pic:nvPicPr>
                  <pic:blipFill>
                    <a:blip r:embed="rIdImg30"/>
                    <a:stretch>
                      <a:fillRect/>
                    </a:stretch>
                  </pic:blipFill>
                  <pic:spPr>
                    <a:xfrm>
                      <a:off x="0" y="0"/>
                      <a:ext cx="5759999" cy="3588974"/>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C.23. PR_REPORTE_FUGA: copias fuera por banda de atraso en ambas tiendas.</w:t>
      </w:r>
    </w:p>
    <w:p>
      <w:pPr>
        <w:keepNext w:val="1"/>
        <w:spacing w:before="120" w:after="60" w:lineRule="auto"/>
        <w:jc w:val="center"/>
        <w:rPr/>
      </w:pPr>
      <w:r>
        <w:drawing>
          <wp:inline distT="0" distB="0" distL="0" distR="0">
            <wp:extent cx="4300560" cy="3706560"/>
            <wp:docPr id="1031" name="Imagen 31"/>
            <wp:cNvGraphicFramePr>
              <a:graphicFrameLocks noChangeAspect="1"/>
            </wp:cNvGraphicFramePr>
            <a:graphic>
              <a:graphicData uri="http://schemas.openxmlformats.org/drawingml/2006/picture">
                <pic:pic>
                  <pic:nvPicPr>
                    <pic:cNvPr id="1031" name="imagen31.jpg"/>
                    <pic:cNvPicPr/>
                  </pic:nvPicPr>
                  <pic:blipFill>
                    <a:blip r:embed="rIdImg31"/>
                    <a:stretch>
                      <a:fillRect/>
                    </a:stretch>
                  </pic:blipFill>
                  <pic:spPr>
                    <a:xfrm>
                      <a:off x="0" y="0"/>
                      <a:ext cx="4300560" cy="370656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C.24. PR_REPORTE_RENTABILIDAD de cada tienda.</w:t>
      </w:r>
    </w:p>
    <w:p>
      <w:pPr>
        <w:keepNext w:val="1"/>
        <w:spacing w:before="120" w:after="60" w:lineRule="auto"/>
        <w:jc w:val="center"/>
        <w:rPr/>
      </w:pPr>
      <w:r>
        <w:drawing>
          <wp:inline distT="0" distB="0" distL="0" distR="0">
            <wp:extent cx="5759999" cy="4012749"/>
            <wp:docPr id="1032" name="Imagen 32"/>
            <wp:cNvGraphicFramePr>
              <a:graphicFrameLocks noChangeAspect="1"/>
            </wp:cNvGraphicFramePr>
            <a:graphic>
              <a:graphicData uri="http://schemas.openxmlformats.org/drawingml/2006/picture">
                <pic:pic>
                  <pic:nvPicPr>
                    <pic:cNvPr id="1032" name="imagen32.jpg"/>
                    <pic:cNvPicPr/>
                  </pic:nvPicPr>
                  <pic:blipFill>
                    <a:blip r:embed="rIdImg32"/>
                    <a:stretch>
                      <a:fillRect/>
                    </a:stretch>
                  </pic:blipFill>
                  <pic:spPr>
                    <a:xfrm>
                      <a:off x="0" y="0"/>
                      <a:ext cx="5759999" cy="401274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C.25. PR_SIMULA_PLAZO con 1, 2 y 3 días extra de plazo.</w:t>
      </w:r>
    </w:p>
    <w:p>
      <w:pPr>
        <w:keepNext w:val="1"/>
        <w:spacing w:before="120" w:after="60" w:lineRule="auto"/>
        <w:jc w:val="center"/>
        <w:rPr/>
      </w:pPr>
      <w:r>
        <w:drawing>
          <wp:inline distT="0" distB="0" distL="0" distR="0">
            <wp:extent cx="5759999" cy="3578897"/>
            <wp:docPr id="1033" name="Imagen 33"/>
            <wp:cNvGraphicFramePr>
              <a:graphicFrameLocks noChangeAspect="1"/>
            </wp:cNvGraphicFramePr>
            <a:graphic>
              <a:graphicData uri="http://schemas.openxmlformats.org/drawingml/2006/picture">
                <pic:pic>
                  <pic:nvPicPr>
                    <pic:cNvPr id="1033" name="imagen33.jpg"/>
                    <pic:cNvPicPr/>
                  </pic:nvPicPr>
                  <pic:blipFill>
                    <a:blip r:embed="rIdImg33"/>
                    <a:stretch>
                      <a:fillRect/>
                    </a:stretch>
                  </pic:blipFill>
                  <pic:spPr>
                    <a:xfrm>
                      <a:off x="0" y="0"/>
                      <a:ext cx="5759999" cy="3578897"/>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C.26. PR_PROCESO_MENSUAL: reporte de fuga.</w:t>
      </w:r>
    </w:p>
    <w:p>
      <w:pPr>
        <w:keepNext w:val="1"/>
        <w:spacing w:before="120" w:after="60" w:lineRule="auto"/>
        <w:jc w:val="center"/>
        <w:rPr/>
      </w:pPr>
      <w:r>
        <w:drawing>
          <wp:inline distT="0" distB="0" distL="0" distR="0">
            <wp:extent cx="4221360" cy="2874960"/>
            <wp:docPr id="1034" name="Imagen 34"/>
            <wp:cNvGraphicFramePr>
              <a:graphicFrameLocks noChangeAspect="1"/>
            </wp:cNvGraphicFramePr>
            <a:graphic>
              <a:graphicData uri="http://schemas.openxmlformats.org/drawingml/2006/picture">
                <pic:pic>
                  <pic:nvPicPr>
                    <pic:cNvPr id="1034" name="imagen34.jpg"/>
                    <pic:cNvPicPr/>
                  </pic:nvPicPr>
                  <pic:blipFill>
                    <a:blip r:embed="rIdImg34"/>
                    <a:stretch>
                      <a:fillRect/>
                    </a:stretch>
                  </pic:blipFill>
                  <pic:spPr>
                    <a:xfrm>
                      <a:off x="0" y="0"/>
                      <a:ext cx="4221360" cy="2874960"/>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C.27. PR_PROCESO_MENSUAL: reporte de rentabilidad.</w:t>
      </w:r>
    </w:p>
    <w:p>
      <w:pPr>
        <w:keepNext w:val="1"/>
        <w:spacing w:before="120" w:after="60" w:lineRule="auto"/>
        <w:jc w:val="center"/>
        <w:rPr/>
      </w:pPr>
      <w:r>
        <w:drawing>
          <wp:inline distT="0" distB="0" distL="0" distR="0">
            <wp:extent cx="5759999" cy="2071443"/>
            <wp:docPr id="1035" name="Imagen 35"/>
            <wp:cNvGraphicFramePr>
              <a:graphicFrameLocks noChangeAspect="1"/>
            </wp:cNvGraphicFramePr>
            <a:graphic>
              <a:graphicData uri="http://schemas.openxmlformats.org/drawingml/2006/picture">
                <pic:pic>
                  <pic:nvPicPr>
                    <pic:cNvPr id="1035" name="imagen35.jpg"/>
                    <pic:cNvPicPr/>
                  </pic:nvPicPr>
                  <pic:blipFill>
                    <a:blip r:embed="rIdImg35"/>
                    <a:stretch>
                      <a:fillRect/>
                    </a:stretch>
                  </pic:blipFill>
                  <pic:spPr>
                    <a:xfrm>
                      <a:off x="0" y="0"/>
                      <a:ext cx="5759999" cy="2071443"/>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C.28. Error controlado de PR_SIMULA_PLAZO (ORA-20203) y miembro privado no visible (PLS-00302).</w:t>
      </w:r>
    </w:p>
    <w:p>
      <w:pPr>
        <w:pStyle w:val="Heading3"/>
        <w:keepNext w:val="1"/>
        <w:spacing w:after="100" w:before="180" w:lineRule="auto"/>
        <w:rPr/>
      </w:pPr>
      <w:r>
        <w:rPr>
          <w:rFonts w:ascii="Calibri" w:cs="Calibri" w:eastAsia="Calibri" w:hAnsi="Calibri"/>
          <w:b w:val="1"/>
          <w:bCs w:val="1"/>
          <w:color w:val="2e5496"/>
          <w:sz w:val="23"/>
          <w:szCs w:val="23"/>
        </w:rPr>
        <w:t xml:space="preserve">C.4 Catalina: triggers</w:t>
      </w:r>
    </w:p>
    <w:p>
      <w:pPr>
        <w:keepNext w:val="1"/>
        <w:spacing w:before="120" w:after="60" w:lineRule="auto"/>
        <w:jc w:val="center"/>
        <w:rPr/>
      </w:pPr>
      <w:r>
        <w:drawing>
          <wp:inline distT="0" distB="0" distL="0" distR="0">
            <wp:extent cx="5759999" cy="3194999"/>
            <wp:docPr id="1036" name="Imagen 36"/>
            <wp:cNvGraphicFramePr>
              <a:graphicFrameLocks noChangeAspect="1"/>
            </wp:cNvGraphicFramePr>
            <a:graphic>
              <a:graphicData uri="http://schemas.openxmlformats.org/drawingml/2006/picture">
                <pic:pic>
                  <pic:nvPicPr>
                    <pic:cNvPr id="1036" name="imagen36.jpg"/>
                    <pic:cNvPicPr/>
                  </pic:nvPicPr>
                  <pic:blipFill>
                    <a:blip r:embed="rIdImg36"/>
                    <a:stretch>
                      <a:fillRect/>
                    </a:stretch>
                  </pic:blipFill>
                  <pic:spPr>
                    <a:xfrm>
                      <a:off x="0" y="0"/>
                      <a:ext cx="5759999" cy="3194999"/>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C.29. C1 TRG_VALIDA_PAGO_RENTAL: el pago sin arriendo se rechaza con ORA-20301 y el pago con arriendo entra; tras el ROLLBACK quedan 16.049 pagos.</w:t>
      </w:r>
    </w:p>
    <w:p>
      <w:pPr>
        <w:keepNext w:val="1"/>
        <w:spacing w:before="120" w:after="60" w:lineRule="auto"/>
        <w:jc w:val="center"/>
        <w:rPr/>
      </w:pPr>
      <w:r>
        <w:drawing>
          <wp:inline distT="0" distB="0" distL="0" distR="0">
            <wp:extent cx="5759999" cy="3067316"/>
            <wp:docPr id="1037" name="Imagen 37"/>
            <wp:cNvGraphicFramePr>
              <a:graphicFrameLocks noChangeAspect="1"/>
            </wp:cNvGraphicFramePr>
            <a:graphic>
              <a:graphicData uri="http://schemas.openxmlformats.org/drawingml/2006/picture">
                <pic:pic>
                  <pic:nvPicPr>
                    <pic:cNvPr id="1037" name="imagen37.jpg"/>
                    <pic:cNvPicPr/>
                  </pic:nvPicPr>
                  <pic:blipFill>
                    <a:blip r:embed="rIdImg37"/>
                    <a:stretch>
                      <a:fillRect/>
                    </a:stretch>
                  </pic:blipFill>
                  <pic:spPr>
                    <a:xfrm>
                      <a:off x="0" y="0"/>
                      <a:ext cx="5759999" cy="3067316"/>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C.30. C4 TRG_BLOQUEA_BORRADO_RENTAL: rechaza el DELETE aunque no encuentre filas y deja pasar el UPDATE; siguen 16.044 arriendos.</w:t>
      </w:r>
    </w:p>
    <w:p>
      <w:pPr>
        <w:keepNext w:val="1"/>
        <w:spacing w:before="120" w:after="60" w:lineRule="auto"/>
        <w:jc w:val="center"/>
        <w:rPr/>
      </w:pPr>
      <w:r>
        <w:drawing>
          <wp:inline distT="0" distB="0" distL="0" distR="0">
            <wp:extent cx="5759999" cy="3365853"/>
            <wp:docPr id="1038" name="Imagen 38"/>
            <wp:cNvGraphicFramePr>
              <a:graphicFrameLocks noChangeAspect="1"/>
            </wp:cNvGraphicFramePr>
            <a:graphic>
              <a:graphicData uri="http://schemas.openxmlformats.org/drawingml/2006/picture">
                <pic:pic>
                  <pic:nvPicPr>
                    <pic:cNvPr id="1038" name="imagen38.jpg"/>
                    <pic:cNvPicPr/>
                  </pic:nvPicPr>
                  <pic:blipFill>
                    <a:blip r:embed="rIdImg38"/>
                    <a:stretch>
                      <a:fillRect/>
                    </a:stretch>
                  </pic:blipFill>
                  <pic:spPr>
                    <a:xfrm>
                      <a:off x="0" y="0"/>
                      <a:ext cx="5759999" cy="3365853"/>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C.31. C5 TRG_AUDITA_RENTAL y TRG_AUDITA_PAYMENT: una línea por sentencia y ninguna por el borrado que C4 rechazó.</w:t>
      </w:r>
    </w:p>
    <w:p>
      <w:pPr>
        <w:keepNext w:val="1"/>
        <w:spacing w:before="120" w:after="60" w:lineRule="auto"/>
        <w:jc w:val="center"/>
        <w:rPr/>
      </w:pPr>
      <w:r>
        <w:drawing>
          <wp:inline distT="0" distB="0" distL="0" distR="0">
            <wp:extent cx="5759999" cy="4016686"/>
            <wp:docPr id="1039" name="Imagen 39"/>
            <wp:cNvGraphicFramePr>
              <a:graphicFrameLocks noChangeAspect="1"/>
            </wp:cNvGraphicFramePr>
            <a:graphic>
              <a:graphicData uri="http://schemas.openxmlformats.org/drawingml/2006/picture">
                <pic:pic>
                  <pic:nvPicPr>
                    <pic:cNvPr id="1039" name="imagen39.jpg"/>
                    <pic:cNvPicPr/>
                  </pic:nvPicPr>
                  <pic:blipFill>
                    <a:blip r:embed="rIdImg39"/>
                    <a:stretch>
                      <a:fillRect/>
                    </a:stretch>
                  </pic:blipFill>
                  <pic:spPr>
                    <a:xfrm>
                      <a:off x="0" y="0"/>
                      <a:ext cx="5759999" cy="4016686"/>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C.32. C3 TRG_VALIDA_ARRIENDO: el cliente activo arrienda, el inactivo se rechaza y el INSERT ... SELECT da ORA-04091.</w:t>
      </w:r>
    </w:p>
    <w:p>
      <w:pPr>
        <w:keepNext w:val="1"/>
        <w:spacing w:before="120" w:after="60" w:lineRule="auto"/>
        <w:jc w:val="center"/>
        <w:rPr/>
      </w:pPr>
      <w:r>
        <w:drawing>
          <wp:inline distT="0" distB="0" distL="0" distR="0">
            <wp:extent cx="5759999" cy="3103051"/>
            <wp:docPr id="1040" name="Imagen 40"/>
            <wp:cNvGraphicFramePr>
              <a:graphicFrameLocks noChangeAspect="1"/>
            </wp:cNvGraphicFramePr>
            <a:graphic>
              <a:graphicData uri="http://schemas.openxmlformats.org/drawingml/2006/picture">
                <pic:pic>
                  <pic:nvPicPr>
                    <pic:cNvPr id="1040" name="imagen40.jpg"/>
                    <pic:cNvPicPr/>
                  </pic:nvPicPr>
                  <pic:blipFill>
                    <a:blip r:embed="rIdImg40"/>
                    <a:stretch>
                      <a:fillRect/>
                    </a:stretch>
                  </pic:blipFill>
                  <pic:spPr>
                    <a:xfrm>
                      <a:off x="0" y="0"/>
                      <a:ext cx="5759999" cy="3103051"/>
                    </a:xfrm>
                    <a:prstGeom prst="rect">
                      <a:avLst/>
                    </a:prstGeom>
                  </pic:spPr>
                </pic:pic>
              </a:graphicData>
            </a:graphic>
          </wp:inline>
        </w:drawing>
      </w:r>
    </w:p>
    <w:p>
      <w:pPr>
        <w:spacing w:after="200" w:lineRule="auto"/>
        <w:jc w:val="center"/>
        <w:rPr/>
      </w:pPr>
      <w:r>
        <w:rPr>
          <w:rFonts w:ascii="Calibri" w:cs="Calibri" w:eastAsia="Calibri" w:hAnsi="Calibri"/>
          <w:i w:val="1"/>
          <w:iCs w:val="1"/>
          <w:color w:val="595959"/>
          <w:sz w:val="18"/>
          <w:szCs w:val="18"/>
        </w:rPr>
        <w:t xml:space="preserve">Figura C.33. C2 TRG_TOPE_MULTA_DEVOLUCION: 171 días de atraso cobran 20,99 USD y la devolución a tiempo no crea pago.</w:t>
      </w:r>
    </w:p>
    <w:sectPr>
      <w:headerReference r:id="rId37" w:type="default"/>
      <w:footerReference r:id="rId38" w:type="default"/>
      <w:pgSz w:h="15840" w:w="12240" w:orient="portrait"/>
      <w:pgMar w:bottom="1440" w:top="1440" w:left="1440" w:righ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0">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F">
    <w:pPr>
      <w:pBdr>
        <w:bottom w:color="bfbfbf" w:space="4" w:sz="6" w:val="single"/>
      </w:pBdr>
      <w:jc w:val="right"/>
      <w:rPr/>
    </w:pPr>
    <w:r w:rsidDel="00000000" w:rsidR="00000000" w:rsidRPr="00000000">
      <w:rPr>
        <w:rFonts w:ascii="Calibri" w:cs="Calibri" w:eastAsia="Calibri" w:hAnsi="Calibri"/>
        <w:color w:val="595959"/>
        <w:sz w:val="16"/>
        <w:szCs w:val="16"/>
        <w:rtl w:val="0"/>
      </w:rPr>
      <w:t xml:space="preserve">BDY1103 — Taller de Base de Datos | Evaluación Parcial N°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37" Type="http://schemas.openxmlformats.org/officeDocument/2006/relationships/header" Target="header1.xml"/><Relationship Id="rId38" Type="http://schemas.openxmlformats.org/officeDocument/2006/relationships/footer" Target="footer1.xml"/><Relationship Id="rIdImg1" Type="http://schemas.openxmlformats.org/officeDocument/2006/relationships/image" Target="media/imagen1.jpg"/><Relationship Id="rIdImg2" Type="http://schemas.openxmlformats.org/officeDocument/2006/relationships/image" Target="media/imagen2.jpg"/><Relationship Id="rIdImg3" Type="http://schemas.openxmlformats.org/officeDocument/2006/relationships/image" Target="media/imagen3.jpg"/><Relationship Id="rIdImg4" Type="http://schemas.openxmlformats.org/officeDocument/2006/relationships/image" Target="media/imagen4.jpg"/><Relationship Id="rIdImg5" Type="http://schemas.openxmlformats.org/officeDocument/2006/relationships/image" Target="media/imagen5.jpg"/><Relationship Id="rIdImg6" Type="http://schemas.openxmlformats.org/officeDocument/2006/relationships/image" Target="media/imagen6.png"/><Relationship Id="rIdImg7" Type="http://schemas.openxmlformats.org/officeDocument/2006/relationships/image" Target="media/imagen7.png"/><Relationship Id="rIdImg8" Type="http://schemas.openxmlformats.org/officeDocument/2006/relationships/image" Target="media/imagen8.jpg"/><Relationship Id="rIdImg9" Type="http://schemas.openxmlformats.org/officeDocument/2006/relationships/image" Target="media/imagen9.jpg"/><Relationship Id="rIdImg10" Type="http://schemas.openxmlformats.org/officeDocument/2006/relationships/image" Target="media/imagen10.jpg"/><Relationship Id="rIdImg11" Type="http://schemas.openxmlformats.org/officeDocument/2006/relationships/image" Target="media/imagen11.jpg"/><Relationship Id="rIdImg12" Type="http://schemas.openxmlformats.org/officeDocument/2006/relationships/image" Target="media/imagen12.jpg"/><Relationship Id="rIdImg13" Type="http://schemas.openxmlformats.org/officeDocument/2006/relationships/image" Target="media/imagen13.jpg"/><Relationship Id="rIdImg14" Type="http://schemas.openxmlformats.org/officeDocument/2006/relationships/image" Target="media/imagen14.jpg"/><Relationship Id="rIdImg15" Type="http://schemas.openxmlformats.org/officeDocument/2006/relationships/image" Target="media/imagen15.jpg"/><Relationship Id="rIdImg16" Type="http://schemas.openxmlformats.org/officeDocument/2006/relationships/image" Target="media/imagen16.jpg"/><Relationship Id="rIdImg17" Type="http://schemas.openxmlformats.org/officeDocument/2006/relationships/image" Target="media/imagen17.jpg"/><Relationship Id="rIdImg18" Type="http://schemas.openxmlformats.org/officeDocument/2006/relationships/image" Target="media/imagen18.jpg"/><Relationship Id="rIdImg19" Type="http://schemas.openxmlformats.org/officeDocument/2006/relationships/image" Target="media/imagen19.jpg"/><Relationship Id="rIdImg20" Type="http://schemas.openxmlformats.org/officeDocument/2006/relationships/image" Target="media/imagen20.jpg"/><Relationship Id="rIdImg21" Type="http://schemas.openxmlformats.org/officeDocument/2006/relationships/image" Target="media/imagen21.jpg"/><Relationship Id="rIdImg22" Type="http://schemas.openxmlformats.org/officeDocument/2006/relationships/image" Target="media/imagen22.jpg"/><Relationship Id="rIdImg23" Type="http://schemas.openxmlformats.org/officeDocument/2006/relationships/image" Target="media/imagen23.jpg"/><Relationship Id="rIdImg24" Type="http://schemas.openxmlformats.org/officeDocument/2006/relationships/image" Target="media/imagen24.jpg"/><Relationship Id="rIdImg25" Type="http://schemas.openxmlformats.org/officeDocument/2006/relationships/image" Target="media/imagen25.jpg"/><Relationship Id="rIdImg26" Type="http://schemas.openxmlformats.org/officeDocument/2006/relationships/image" Target="media/imagen26.jpg"/><Relationship Id="rIdImg27" Type="http://schemas.openxmlformats.org/officeDocument/2006/relationships/image" Target="media/imagen27.jpg"/><Relationship Id="rIdImg28" Type="http://schemas.openxmlformats.org/officeDocument/2006/relationships/image" Target="media/imagen28.jpg"/><Relationship Id="rIdImg29" Type="http://schemas.openxmlformats.org/officeDocument/2006/relationships/image" Target="media/imagen29.jpg"/><Relationship Id="rIdImg30" Type="http://schemas.openxmlformats.org/officeDocument/2006/relationships/image" Target="media/imagen30.jpg"/><Relationship Id="rIdImg31" Type="http://schemas.openxmlformats.org/officeDocument/2006/relationships/image" Target="media/imagen31.jpg"/><Relationship Id="rIdImg32" Type="http://schemas.openxmlformats.org/officeDocument/2006/relationships/image" Target="media/imagen32.jpg"/><Relationship Id="rIdImg33" Type="http://schemas.openxmlformats.org/officeDocument/2006/relationships/image" Target="media/imagen33.jpg"/><Relationship Id="rIdImg34" Type="http://schemas.openxmlformats.org/officeDocument/2006/relationships/image" Target="media/imagen34.jpg"/><Relationship Id="rIdImg35" Type="http://schemas.openxmlformats.org/officeDocument/2006/relationships/image" Target="media/imagen35.jpg"/><Relationship Id="rIdImg36" Type="http://schemas.openxmlformats.org/officeDocument/2006/relationships/image" Target="media/imagen36.jpg"/><Relationship Id="rIdImg37" Type="http://schemas.openxmlformats.org/officeDocument/2006/relationships/image" Target="media/imagen37.jpg"/><Relationship Id="rIdImg38" Type="http://schemas.openxmlformats.org/officeDocument/2006/relationships/image" Target="media/imagen38.jpg"/><Relationship Id="rIdImg39" Type="http://schemas.openxmlformats.org/officeDocument/2006/relationships/image" Target="media/imagen39.jpg"/><Relationship Id="rIdImg40" Type="http://schemas.openxmlformats.org/officeDocument/2006/relationships/image" Target="media/imagen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003D-SAKILA-EP2-G01-INFORME</dc:title>
  <dc:creator>Sandy-Yera</dc:creator>
  <cp:lastModifiedBy>Sandy-Yera</cp:lastModifiedBy>
  <dcterms:created xsi:type="dcterms:W3CDTF">2026-10-13T00:00:00Z</dcterms:created>
  <dcterms:modified xsi:type="dcterms:W3CDTF">2026-10-18T00:00:00Z</dcterms:modified>
</cp:coreProperties>
</file>