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43389" w14:textId="09937C94" w:rsidR="00180C0B" w:rsidRPr="000871C5" w:rsidRDefault="00180C0B" w:rsidP="00180C0B">
      <w:pPr>
        <w:spacing w:line="480" w:lineRule="auto"/>
        <w:jc w:val="center"/>
        <w:rPr>
          <w:rFonts w:ascii="Times New Roman" w:hAnsi="Times New Roman" w:cs="Times New Roman"/>
          <w:sz w:val="24"/>
          <w:szCs w:val="24"/>
        </w:rPr>
      </w:pPr>
      <w:r w:rsidRPr="000871C5">
        <w:rPr>
          <w:rFonts w:ascii="Times New Roman" w:hAnsi="Times New Roman" w:cs="Times New Roman"/>
          <w:sz w:val="24"/>
          <w:szCs w:val="24"/>
        </w:rPr>
        <w:t>Appendix A: Detection trends of common ravens and black-billed magpies in Montana</w:t>
      </w:r>
      <w:r>
        <w:rPr>
          <w:rFonts w:ascii="Times New Roman" w:hAnsi="Times New Roman" w:cs="Times New Roman"/>
          <w:sz w:val="24"/>
          <w:szCs w:val="24"/>
        </w:rPr>
        <w:t xml:space="preserve"> from </w:t>
      </w:r>
      <w:commentRangeStart w:id="0"/>
      <w:r w:rsidR="00891B00">
        <w:rPr>
          <w:rFonts w:ascii="Times New Roman" w:hAnsi="Times New Roman" w:cs="Times New Roman"/>
          <w:sz w:val="24"/>
          <w:szCs w:val="24"/>
        </w:rPr>
        <w:t>Christmas Bird Count</w:t>
      </w:r>
      <w:r>
        <w:rPr>
          <w:rFonts w:ascii="Times New Roman" w:hAnsi="Times New Roman" w:cs="Times New Roman"/>
          <w:sz w:val="24"/>
          <w:szCs w:val="24"/>
        </w:rPr>
        <w:t xml:space="preserve"> </w:t>
      </w:r>
      <w:commentRangeEnd w:id="0"/>
      <w:r w:rsidR="00891B00">
        <w:rPr>
          <w:rStyle w:val="CommentReference"/>
        </w:rPr>
        <w:commentReference w:id="0"/>
      </w:r>
      <w:r>
        <w:rPr>
          <w:rFonts w:ascii="Times New Roman" w:hAnsi="Times New Roman" w:cs="Times New Roman"/>
          <w:sz w:val="24"/>
          <w:szCs w:val="24"/>
        </w:rPr>
        <w:t>surveys</w:t>
      </w:r>
      <w:r w:rsidRPr="000871C5">
        <w:rPr>
          <w:rFonts w:ascii="Times New Roman" w:hAnsi="Times New Roman" w:cs="Times New Roman"/>
          <w:sz w:val="24"/>
          <w:szCs w:val="24"/>
        </w:rPr>
        <w:t>.</w:t>
      </w:r>
    </w:p>
    <w:p w14:paraId="766126E3" w14:textId="77777777" w:rsidR="00180C0B" w:rsidRPr="000871C5" w:rsidRDefault="00180C0B" w:rsidP="00180C0B">
      <w:pPr>
        <w:keepNext/>
        <w:spacing w:line="480" w:lineRule="auto"/>
        <w:rPr>
          <w:rFonts w:ascii="Times New Roman" w:hAnsi="Times New Roman" w:cs="Times New Roman"/>
        </w:rPr>
      </w:pPr>
      <w:r w:rsidRPr="000871C5">
        <w:rPr>
          <w:rFonts w:ascii="Times New Roman" w:hAnsi="Times New Roman" w:cs="Times New Roman"/>
          <w:noProof/>
        </w:rPr>
        <w:drawing>
          <wp:inline distT="0" distB="0" distL="0" distR="0" wp14:anchorId="3D45E7CA" wp14:editId="3DDA0D5F">
            <wp:extent cx="5934075" cy="3705225"/>
            <wp:effectExtent l="0" t="0" r="9525" b="9525"/>
            <wp:docPr id="5" name="Picture 5" descr="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p>
    <w:p w14:paraId="081DCCD4" w14:textId="18FBE5DC" w:rsidR="00180C0B" w:rsidRPr="000871C5" w:rsidRDefault="00180C0B" w:rsidP="00180C0B">
      <w:pPr>
        <w:pStyle w:val="Caption"/>
        <w:spacing w:line="480" w:lineRule="auto"/>
        <w:rPr>
          <w:rFonts w:ascii="Times New Roman" w:hAnsi="Times New Roman" w:cs="Times New Roman"/>
        </w:rPr>
      </w:pPr>
      <w:r w:rsidRPr="000871C5">
        <w:rPr>
          <w:rFonts w:ascii="Times New Roman" w:hAnsi="Times New Roman" w:cs="Times New Roman"/>
        </w:rPr>
        <w:t xml:space="preserve">Supplemental Figure </w:t>
      </w:r>
      <w:r w:rsidR="001A29FE">
        <w:rPr>
          <w:rFonts w:ascii="Times New Roman" w:hAnsi="Times New Roman" w:cs="Times New Roman"/>
        </w:rPr>
        <w:t>1</w:t>
      </w:r>
      <w:r w:rsidRPr="000871C5">
        <w:rPr>
          <w:rFonts w:ascii="Times New Roman" w:hAnsi="Times New Roman" w:cs="Times New Roman"/>
        </w:rPr>
        <w:t xml:space="preserve">. Average number of black-billed magpies counted on Montana Christmas bird counts. Routes included in calculations were limited to those that had been conducted greater than 8 </w:t>
      </w:r>
      <w:r>
        <w:rPr>
          <w:rFonts w:ascii="Times New Roman" w:hAnsi="Times New Roman" w:cs="Times New Roman"/>
        </w:rPr>
        <w:t>times</w:t>
      </w:r>
      <w:r w:rsidRPr="000871C5">
        <w:rPr>
          <w:rFonts w:ascii="Times New Roman" w:hAnsi="Times New Roman" w:cs="Times New Roman"/>
        </w:rPr>
        <w:t xml:space="preserve"> (25</w:t>
      </w:r>
      <w:r w:rsidRPr="000871C5">
        <w:rPr>
          <w:rFonts w:ascii="Times New Roman" w:hAnsi="Times New Roman" w:cs="Times New Roman"/>
          <w:vertAlign w:val="superscript"/>
        </w:rPr>
        <w:t>th</w:t>
      </w:r>
      <w:r w:rsidRPr="000871C5">
        <w:rPr>
          <w:rFonts w:ascii="Times New Roman" w:hAnsi="Times New Roman" w:cs="Times New Roman"/>
        </w:rPr>
        <w:t xml:space="preserve"> quantile) since CBC inauguration in Montana in 1900. Black dashed lines show one standard deviation from the average count with a lower limit of 0. Red dashed line shows the year feeding of grizzly bears was prohibited. Blue dashed line shows the year the grey wolf reintroduction was initiated.</w:t>
      </w:r>
    </w:p>
    <w:p w14:paraId="5F4EEB03" w14:textId="77777777" w:rsidR="00180C0B" w:rsidRPr="000871C5" w:rsidRDefault="00180C0B" w:rsidP="00180C0B">
      <w:pPr>
        <w:keepNext/>
        <w:spacing w:line="480" w:lineRule="auto"/>
        <w:rPr>
          <w:rFonts w:ascii="Times New Roman" w:hAnsi="Times New Roman" w:cs="Times New Roman"/>
        </w:rPr>
      </w:pPr>
      <w:r w:rsidRPr="000871C5">
        <w:rPr>
          <w:rFonts w:ascii="Times New Roman" w:hAnsi="Times New Roman" w:cs="Times New Roman"/>
          <w:noProof/>
        </w:rPr>
        <w:lastRenderedPageBreak/>
        <w:drawing>
          <wp:inline distT="0" distB="0" distL="0" distR="0" wp14:anchorId="06EC1F4F" wp14:editId="2B79CB9A">
            <wp:extent cx="5934075" cy="3705225"/>
            <wp:effectExtent l="0" t="0" r="9525" b="952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p>
    <w:p w14:paraId="719ACAB9" w14:textId="32492E19" w:rsidR="00180C0B" w:rsidRPr="000871C5" w:rsidRDefault="00180C0B" w:rsidP="00180C0B">
      <w:pPr>
        <w:pStyle w:val="Caption"/>
        <w:spacing w:line="480" w:lineRule="auto"/>
        <w:rPr>
          <w:rFonts w:ascii="Times New Roman" w:hAnsi="Times New Roman" w:cs="Times New Roman"/>
        </w:rPr>
      </w:pPr>
      <w:r w:rsidRPr="000871C5">
        <w:rPr>
          <w:rFonts w:ascii="Times New Roman" w:hAnsi="Times New Roman" w:cs="Times New Roman"/>
        </w:rPr>
        <w:t xml:space="preserve">Supplemental Figure </w:t>
      </w:r>
      <w:r w:rsidR="001A29FE">
        <w:rPr>
          <w:rFonts w:ascii="Times New Roman" w:hAnsi="Times New Roman" w:cs="Times New Roman"/>
        </w:rPr>
        <w:t>2</w:t>
      </w:r>
      <w:r w:rsidRPr="000871C5">
        <w:rPr>
          <w:rFonts w:ascii="Times New Roman" w:hAnsi="Times New Roman" w:cs="Times New Roman"/>
        </w:rPr>
        <w:t xml:space="preserve">. Average number of common ravens counted on Montana Christmas bird counts. Routes included in calculations were limited to those that had been conducted greater than 8 </w:t>
      </w:r>
      <w:r>
        <w:rPr>
          <w:rFonts w:ascii="Times New Roman" w:hAnsi="Times New Roman" w:cs="Times New Roman"/>
        </w:rPr>
        <w:t>times</w:t>
      </w:r>
      <w:r w:rsidRPr="000871C5">
        <w:rPr>
          <w:rFonts w:ascii="Times New Roman" w:hAnsi="Times New Roman" w:cs="Times New Roman"/>
        </w:rPr>
        <w:t xml:space="preserve"> (25</w:t>
      </w:r>
      <w:r w:rsidRPr="000871C5">
        <w:rPr>
          <w:rFonts w:ascii="Times New Roman" w:hAnsi="Times New Roman" w:cs="Times New Roman"/>
          <w:vertAlign w:val="superscript"/>
        </w:rPr>
        <w:t>th</w:t>
      </w:r>
      <w:r w:rsidRPr="000871C5">
        <w:rPr>
          <w:rFonts w:ascii="Times New Roman" w:hAnsi="Times New Roman" w:cs="Times New Roman"/>
        </w:rPr>
        <w:t xml:space="preserve"> quantile) since CBC inauguration in Montana in 1900. Black dashed lines show one standard deviation from the average count with a lower limit of 0. Red dashed line shows the year feeding of grizzly bears was prohibited. Blue dashed line shows the year the grey wolf reintroduction was initiated. </w:t>
      </w:r>
    </w:p>
    <w:p w14:paraId="5A6005FB" w14:textId="77777777" w:rsidR="00180C0B" w:rsidRPr="000871C5" w:rsidRDefault="00180C0B" w:rsidP="00180C0B">
      <w:pPr>
        <w:spacing w:line="480" w:lineRule="auto"/>
        <w:rPr>
          <w:rFonts w:ascii="Times New Roman" w:hAnsi="Times New Roman" w:cs="Times New Roman"/>
          <w:i/>
          <w:iCs/>
          <w:color w:val="44546A" w:themeColor="text2"/>
          <w:sz w:val="18"/>
          <w:szCs w:val="18"/>
        </w:rPr>
      </w:pPr>
      <w:r w:rsidRPr="000871C5">
        <w:rPr>
          <w:rFonts w:ascii="Times New Roman" w:hAnsi="Times New Roman" w:cs="Times New Roman"/>
        </w:rPr>
        <w:br w:type="page"/>
      </w:r>
    </w:p>
    <w:p w14:paraId="30D241E1" w14:textId="77777777" w:rsidR="00180C0B" w:rsidRPr="000871C5" w:rsidRDefault="00180C0B" w:rsidP="00180C0B">
      <w:pPr>
        <w:pStyle w:val="Caption"/>
        <w:spacing w:line="480" w:lineRule="auto"/>
        <w:jc w:val="center"/>
        <w:rPr>
          <w:rFonts w:ascii="Times New Roman" w:hAnsi="Times New Roman" w:cs="Times New Roman"/>
          <w:i w:val="0"/>
          <w:iCs w:val="0"/>
          <w:color w:val="auto"/>
          <w:sz w:val="24"/>
          <w:szCs w:val="24"/>
        </w:rPr>
      </w:pPr>
      <w:r w:rsidRPr="000871C5">
        <w:rPr>
          <w:rFonts w:ascii="Times New Roman" w:hAnsi="Times New Roman" w:cs="Times New Roman"/>
          <w:i w:val="0"/>
          <w:iCs w:val="0"/>
          <w:color w:val="auto"/>
          <w:sz w:val="24"/>
          <w:szCs w:val="24"/>
        </w:rPr>
        <w:lastRenderedPageBreak/>
        <w:t>Appendix B: Percentage of carcass sites scavenged by each species detected</w:t>
      </w:r>
    </w:p>
    <w:p w14:paraId="0D362A76" w14:textId="77777777" w:rsidR="00180C0B" w:rsidRPr="000871C5" w:rsidRDefault="00180C0B" w:rsidP="00180C0B">
      <w:pPr>
        <w:pStyle w:val="Caption"/>
        <w:keepNext/>
        <w:spacing w:line="480" w:lineRule="auto"/>
        <w:rPr>
          <w:rFonts w:ascii="Times New Roman" w:hAnsi="Times New Roman" w:cs="Times New Roman"/>
        </w:rPr>
      </w:pPr>
      <w:r w:rsidRPr="000871C5">
        <w:rPr>
          <w:rFonts w:ascii="Times New Roman" w:hAnsi="Times New Roman" w:cs="Times New Roman"/>
        </w:rPr>
        <w:t xml:space="preserve">Supplemental Table </w:t>
      </w:r>
      <w:r>
        <w:rPr>
          <w:rFonts w:ascii="Times New Roman" w:hAnsi="Times New Roman" w:cs="Times New Roman"/>
        </w:rPr>
        <w:t>1</w:t>
      </w:r>
      <w:r w:rsidRPr="000871C5">
        <w:rPr>
          <w:rFonts w:ascii="Times New Roman" w:hAnsi="Times New Roman" w:cs="Times New Roman"/>
        </w:rPr>
        <w:t xml:space="preserve">. Percentage of </w:t>
      </w:r>
      <w:r>
        <w:rPr>
          <w:rFonts w:ascii="Times New Roman" w:hAnsi="Times New Roman" w:cs="Times New Roman"/>
        </w:rPr>
        <w:t>wolf-acquired carcasses</w:t>
      </w:r>
      <w:r w:rsidRPr="000871C5">
        <w:rPr>
          <w:rFonts w:ascii="Times New Roman" w:hAnsi="Times New Roman" w:cs="Times New Roman"/>
        </w:rPr>
        <w:t xml:space="preserve"> where each scavenging species was </w:t>
      </w:r>
      <w:r>
        <w:rPr>
          <w:rFonts w:ascii="Times New Roman" w:hAnsi="Times New Roman" w:cs="Times New Roman"/>
        </w:rPr>
        <w:t>detected during intensive ground sampling</w:t>
      </w:r>
      <w:r w:rsidRPr="000871C5">
        <w:rPr>
          <w:rFonts w:ascii="Times New Roman" w:hAnsi="Times New Roman" w:cs="Times New Roman"/>
        </w:rPr>
        <w:t xml:space="preserve">. Additionally, a red fox was detected foraging at one carcass not observed under the </w:t>
      </w:r>
      <w:r>
        <w:rPr>
          <w:rFonts w:ascii="Times New Roman" w:hAnsi="Times New Roman" w:cs="Times New Roman"/>
        </w:rPr>
        <w:t xml:space="preserve">intensive ground </w:t>
      </w:r>
      <w:r w:rsidRPr="000871C5">
        <w:rPr>
          <w:rFonts w:ascii="Times New Roman" w:hAnsi="Times New Roman" w:cs="Times New Roman"/>
        </w:rPr>
        <w:t xml:space="preserve">observation method </w:t>
      </w:r>
      <w:r>
        <w:rPr>
          <w:rFonts w:ascii="Times New Roman" w:hAnsi="Times New Roman" w:cs="Times New Roman"/>
        </w:rPr>
        <w:t>(n</w:t>
      </w:r>
      <w:r w:rsidRPr="000871C5">
        <w:rPr>
          <w:rFonts w:ascii="Times New Roman" w:hAnsi="Times New Roman" w:cs="Times New Roman"/>
        </w:rPr>
        <w:t xml:space="preserve"> = 1</w:t>
      </w:r>
      <w:r>
        <w:rPr>
          <w:rFonts w:ascii="Times New Roman" w:hAnsi="Times New Roman" w:cs="Times New Roman"/>
        </w:rPr>
        <w:t>4)</w:t>
      </w:r>
      <w:r w:rsidRPr="000871C5">
        <w:rPr>
          <w:rFonts w:ascii="Times New Roman" w:hAnsi="Times New Roman" w:cs="Times New Roman"/>
        </w:rPr>
        <w:t xml:space="preserve">. </w:t>
      </w:r>
    </w:p>
    <w:tbl>
      <w:tblPr>
        <w:tblStyle w:val="TableGrid"/>
        <w:tblW w:w="0" w:type="auto"/>
        <w:tblInd w:w="0" w:type="dxa"/>
        <w:tblLook w:val="04A0" w:firstRow="1" w:lastRow="0" w:firstColumn="1" w:lastColumn="0" w:noHBand="0" w:noVBand="1"/>
      </w:tblPr>
      <w:tblGrid>
        <w:gridCol w:w="4675"/>
        <w:gridCol w:w="4675"/>
      </w:tblGrid>
      <w:tr w:rsidR="00180C0B" w:rsidRPr="000871C5" w14:paraId="0B36897E" w14:textId="77777777" w:rsidTr="00F24A20">
        <w:tc>
          <w:tcPr>
            <w:tcW w:w="4675" w:type="dxa"/>
          </w:tcPr>
          <w:p w14:paraId="72079C8C" w14:textId="77777777" w:rsidR="00180C0B" w:rsidRPr="000871C5" w:rsidRDefault="00180C0B" w:rsidP="00F24A20">
            <w:pPr>
              <w:spacing w:line="480" w:lineRule="auto"/>
              <w:rPr>
                <w:rFonts w:ascii="Times New Roman" w:hAnsi="Times New Roman" w:cs="Times New Roman"/>
                <w:b/>
                <w:bCs/>
              </w:rPr>
            </w:pPr>
            <w:r w:rsidRPr="000871C5">
              <w:rPr>
                <w:rFonts w:ascii="Times New Roman" w:hAnsi="Times New Roman" w:cs="Times New Roman"/>
                <w:b/>
                <w:bCs/>
              </w:rPr>
              <w:t>Species</w:t>
            </w:r>
          </w:p>
        </w:tc>
        <w:tc>
          <w:tcPr>
            <w:tcW w:w="4675" w:type="dxa"/>
          </w:tcPr>
          <w:p w14:paraId="290DA318" w14:textId="77777777" w:rsidR="00180C0B" w:rsidRPr="000871C5" w:rsidRDefault="00180C0B" w:rsidP="00F24A20">
            <w:pPr>
              <w:spacing w:line="480" w:lineRule="auto"/>
              <w:rPr>
                <w:rFonts w:ascii="Times New Roman" w:hAnsi="Times New Roman" w:cs="Times New Roman"/>
              </w:rPr>
            </w:pPr>
            <w:r w:rsidRPr="000871C5">
              <w:rPr>
                <w:rFonts w:ascii="Times New Roman" w:hAnsi="Times New Roman" w:cs="Times New Roman"/>
              </w:rPr>
              <w:t>Percentage of Sites Present</w:t>
            </w:r>
          </w:p>
        </w:tc>
      </w:tr>
      <w:tr w:rsidR="00180C0B" w:rsidRPr="000871C5" w14:paraId="33FD2C9C" w14:textId="77777777" w:rsidTr="00F24A20">
        <w:tc>
          <w:tcPr>
            <w:tcW w:w="4675" w:type="dxa"/>
          </w:tcPr>
          <w:p w14:paraId="46455BF9" w14:textId="77777777" w:rsidR="00180C0B" w:rsidRPr="000871C5" w:rsidRDefault="00180C0B" w:rsidP="00F24A20">
            <w:pPr>
              <w:spacing w:line="480" w:lineRule="auto"/>
              <w:rPr>
                <w:rFonts w:ascii="Times New Roman" w:hAnsi="Times New Roman" w:cs="Times New Roman"/>
              </w:rPr>
            </w:pPr>
            <w:r w:rsidRPr="000871C5">
              <w:rPr>
                <w:rFonts w:ascii="Times New Roman" w:hAnsi="Times New Roman" w:cs="Times New Roman"/>
              </w:rPr>
              <w:t>Common raven</w:t>
            </w:r>
          </w:p>
        </w:tc>
        <w:tc>
          <w:tcPr>
            <w:tcW w:w="4675" w:type="dxa"/>
          </w:tcPr>
          <w:p w14:paraId="6DE637F2" w14:textId="77777777" w:rsidR="00180C0B" w:rsidRPr="000871C5" w:rsidRDefault="00180C0B" w:rsidP="00F24A20">
            <w:pPr>
              <w:spacing w:line="480" w:lineRule="auto"/>
              <w:rPr>
                <w:rFonts w:ascii="Times New Roman" w:hAnsi="Times New Roman" w:cs="Times New Roman"/>
              </w:rPr>
            </w:pPr>
            <w:r w:rsidRPr="000871C5">
              <w:rPr>
                <w:rFonts w:ascii="Times New Roman" w:hAnsi="Times New Roman" w:cs="Times New Roman"/>
              </w:rPr>
              <w:t>100% (1</w:t>
            </w:r>
            <w:r>
              <w:rPr>
                <w:rFonts w:ascii="Times New Roman" w:hAnsi="Times New Roman" w:cs="Times New Roman"/>
              </w:rPr>
              <w:t>4</w:t>
            </w:r>
            <w:r w:rsidRPr="000871C5">
              <w:rPr>
                <w:rFonts w:ascii="Times New Roman" w:hAnsi="Times New Roman" w:cs="Times New Roman"/>
              </w:rPr>
              <w:t>)</w:t>
            </w:r>
          </w:p>
        </w:tc>
      </w:tr>
      <w:tr w:rsidR="00180C0B" w:rsidRPr="000871C5" w14:paraId="7287851A" w14:textId="77777777" w:rsidTr="00F24A20">
        <w:tc>
          <w:tcPr>
            <w:tcW w:w="4675" w:type="dxa"/>
          </w:tcPr>
          <w:p w14:paraId="12A53384" w14:textId="77777777" w:rsidR="00180C0B" w:rsidRPr="000871C5" w:rsidRDefault="00180C0B" w:rsidP="00F24A20">
            <w:pPr>
              <w:spacing w:line="480" w:lineRule="auto"/>
              <w:rPr>
                <w:rFonts w:ascii="Times New Roman" w:hAnsi="Times New Roman" w:cs="Times New Roman"/>
              </w:rPr>
            </w:pPr>
            <w:r w:rsidRPr="000871C5">
              <w:rPr>
                <w:rFonts w:ascii="Times New Roman" w:hAnsi="Times New Roman" w:cs="Times New Roman"/>
              </w:rPr>
              <w:t>Black-billed magpie</w:t>
            </w:r>
          </w:p>
        </w:tc>
        <w:tc>
          <w:tcPr>
            <w:tcW w:w="4675" w:type="dxa"/>
          </w:tcPr>
          <w:p w14:paraId="66B6166F" w14:textId="77777777" w:rsidR="00180C0B" w:rsidRPr="000871C5" w:rsidRDefault="00180C0B" w:rsidP="00F24A20">
            <w:pPr>
              <w:spacing w:line="480" w:lineRule="auto"/>
              <w:rPr>
                <w:rFonts w:ascii="Times New Roman" w:hAnsi="Times New Roman" w:cs="Times New Roman"/>
              </w:rPr>
            </w:pPr>
            <w:r w:rsidRPr="000871C5">
              <w:rPr>
                <w:rFonts w:ascii="Times New Roman" w:hAnsi="Times New Roman" w:cs="Times New Roman"/>
              </w:rPr>
              <w:t>100% (1</w:t>
            </w:r>
            <w:r>
              <w:rPr>
                <w:rFonts w:ascii="Times New Roman" w:hAnsi="Times New Roman" w:cs="Times New Roman"/>
              </w:rPr>
              <w:t>4</w:t>
            </w:r>
            <w:r w:rsidRPr="000871C5">
              <w:rPr>
                <w:rFonts w:ascii="Times New Roman" w:hAnsi="Times New Roman" w:cs="Times New Roman"/>
              </w:rPr>
              <w:t>)</w:t>
            </w:r>
          </w:p>
        </w:tc>
      </w:tr>
      <w:tr w:rsidR="00180C0B" w:rsidRPr="000871C5" w14:paraId="74672C05" w14:textId="77777777" w:rsidTr="00F24A20">
        <w:tc>
          <w:tcPr>
            <w:tcW w:w="4675" w:type="dxa"/>
          </w:tcPr>
          <w:p w14:paraId="540A1C0C" w14:textId="77777777" w:rsidR="00180C0B" w:rsidRPr="000871C5" w:rsidRDefault="00180C0B" w:rsidP="00F24A20">
            <w:pPr>
              <w:spacing w:line="480" w:lineRule="auto"/>
              <w:rPr>
                <w:rFonts w:ascii="Times New Roman" w:hAnsi="Times New Roman" w:cs="Times New Roman"/>
              </w:rPr>
            </w:pPr>
            <w:r w:rsidRPr="000871C5">
              <w:rPr>
                <w:rFonts w:ascii="Times New Roman" w:hAnsi="Times New Roman" w:cs="Times New Roman"/>
              </w:rPr>
              <w:t>Coyote</w:t>
            </w:r>
          </w:p>
        </w:tc>
        <w:tc>
          <w:tcPr>
            <w:tcW w:w="4675" w:type="dxa"/>
          </w:tcPr>
          <w:p w14:paraId="22E2DDE4" w14:textId="77777777" w:rsidR="00180C0B" w:rsidRPr="000871C5" w:rsidRDefault="00180C0B" w:rsidP="00F24A20">
            <w:pPr>
              <w:spacing w:line="480" w:lineRule="auto"/>
              <w:rPr>
                <w:rFonts w:ascii="Times New Roman" w:hAnsi="Times New Roman" w:cs="Times New Roman"/>
              </w:rPr>
            </w:pPr>
            <w:r>
              <w:rPr>
                <w:rFonts w:ascii="Times New Roman" w:hAnsi="Times New Roman" w:cs="Times New Roman"/>
              </w:rPr>
              <w:t>100</w:t>
            </w:r>
            <w:r w:rsidRPr="000871C5">
              <w:rPr>
                <w:rFonts w:ascii="Times New Roman" w:hAnsi="Times New Roman" w:cs="Times New Roman"/>
              </w:rPr>
              <w:t>% (1</w:t>
            </w:r>
            <w:r>
              <w:rPr>
                <w:rFonts w:ascii="Times New Roman" w:hAnsi="Times New Roman" w:cs="Times New Roman"/>
              </w:rPr>
              <w:t>4</w:t>
            </w:r>
            <w:r w:rsidRPr="000871C5">
              <w:rPr>
                <w:rFonts w:ascii="Times New Roman" w:hAnsi="Times New Roman" w:cs="Times New Roman"/>
              </w:rPr>
              <w:t>)</w:t>
            </w:r>
          </w:p>
        </w:tc>
      </w:tr>
      <w:tr w:rsidR="00180C0B" w:rsidRPr="000871C5" w14:paraId="0FFA8CC6" w14:textId="77777777" w:rsidTr="00F24A20">
        <w:tc>
          <w:tcPr>
            <w:tcW w:w="4675" w:type="dxa"/>
          </w:tcPr>
          <w:p w14:paraId="3510C4DC" w14:textId="77777777" w:rsidR="00180C0B" w:rsidRPr="000871C5" w:rsidRDefault="00180C0B" w:rsidP="00F24A20">
            <w:pPr>
              <w:spacing w:line="480" w:lineRule="auto"/>
              <w:rPr>
                <w:rFonts w:ascii="Times New Roman" w:hAnsi="Times New Roman" w:cs="Times New Roman"/>
              </w:rPr>
            </w:pPr>
            <w:r w:rsidRPr="000871C5">
              <w:rPr>
                <w:rFonts w:ascii="Times New Roman" w:hAnsi="Times New Roman" w:cs="Times New Roman"/>
              </w:rPr>
              <w:t>Bald eagle</w:t>
            </w:r>
          </w:p>
        </w:tc>
        <w:tc>
          <w:tcPr>
            <w:tcW w:w="4675" w:type="dxa"/>
          </w:tcPr>
          <w:p w14:paraId="5F5D0E4D" w14:textId="77777777" w:rsidR="00180C0B" w:rsidRPr="000871C5" w:rsidRDefault="00180C0B" w:rsidP="00F24A20">
            <w:pPr>
              <w:spacing w:line="480" w:lineRule="auto"/>
              <w:rPr>
                <w:rFonts w:ascii="Times New Roman" w:hAnsi="Times New Roman" w:cs="Times New Roman"/>
              </w:rPr>
            </w:pPr>
            <w:r>
              <w:rPr>
                <w:rFonts w:ascii="Times New Roman" w:hAnsi="Times New Roman" w:cs="Times New Roman"/>
              </w:rPr>
              <w:t>100%</w:t>
            </w:r>
            <w:r w:rsidRPr="000871C5">
              <w:rPr>
                <w:rFonts w:ascii="Times New Roman" w:hAnsi="Times New Roman" w:cs="Times New Roman"/>
              </w:rPr>
              <w:t xml:space="preserve"> (1</w:t>
            </w:r>
            <w:r>
              <w:rPr>
                <w:rFonts w:ascii="Times New Roman" w:hAnsi="Times New Roman" w:cs="Times New Roman"/>
              </w:rPr>
              <w:t>4</w:t>
            </w:r>
            <w:r w:rsidRPr="000871C5">
              <w:rPr>
                <w:rFonts w:ascii="Times New Roman" w:hAnsi="Times New Roman" w:cs="Times New Roman"/>
              </w:rPr>
              <w:t>)</w:t>
            </w:r>
          </w:p>
        </w:tc>
      </w:tr>
      <w:tr w:rsidR="00180C0B" w:rsidRPr="000871C5" w14:paraId="3E175FF7" w14:textId="77777777" w:rsidTr="00F24A20">
        <w:tc>
          <w:tcPr>
            <w:tcW w:w="4675" w:type="dxa"/>
          </w:tcPr>
          <w:p w14:paraId="19F73184" w14:textId="77777777" w:rsidR="00180C0B" w:rsidRPr="000871C5" w:rsidRDefault="00180C0B" w:rsidP="00F24A20">
            <w:pPr>
              <w:spacing w:line="480" w:lineRule="auto"/>
              <w:rPr>
                <w:rFonts w:ascii="Times New Roman" w:hAnsi="Times New Roman" w:cs="Times New Roman"/>
              </w:rPr>
            </w:pPr>
            <w:r w:rsidRPr="000871C5">
              <w:rPr>
                <w:rFonts w:ascii="Times New Roman" w:hAnsi="Times New Roman" w:cs="Times New Roman"/>
              </w:rPr>
              <w:t>Golden eagle</w:t>
            </w:r>
          </w:p>
        </w:tc>
        <w:tc>
          <w:tcPr>
            <w:tcW w:w="4675" w:type="dxa"/>
          </w:tcPr>
          <w:p w14:paraId="3B336786" w14:textId="77777777" w:rsidR="00180C0B" w:rsidRPr="000871C5" w:rsidRDefault="00180C0B" w:rsidP="00F24A20">
            <w:pPr>
              <w:spacing w:line="480" w:lineRule="auto"/>
              <w:rPr>
                <w:rFonts w:ascii="Times New Roman" w:hAnsi="Times New Roman" w:cs="Times New Roman"/>
              </w:rPr>
            </w:pPr>
            <w:r>
              <w:rPr>
                <w:rFonts w:ascii="Times New Roman" w:hAnsi="Times New Roman" w:cs="Times New Roman"/>
              </w:rPr>
              <w:t>64.3%</w:t>
            </w:r>
            <w:r w:rsidRPr="000871C5">
              <w:rPr>
                <w:rFonts w:ascii="Times New Roman" w:hAnsi="Times New Roman" w:cs="Times New Roman"/>
              </w:rPr>
              <w:t xml:space="preserve"> (</w:t>
            </w:r>
            <w:r>
              <w:rPr>
                <w:rFonts w:ascii="Times New Roman" w:hAnsi="Times New Roman" w:cs="Times New Roman"/>
              </w:rPr>
              <w:t>9</w:t>
            </w:r>
            <w:r w:rsidRPr="000871C5">
              <w:rPr>
                <w:rFonts w:ascii="Times New Roman" w:hAnsi="Times New Roman" w:cs="Times New Roman"/>
              </w:rPr>
              <w:t>)</w:t>
            </w:r>
          </w:p>
        </w:tc>
      </w:tr>
      <w:tr w:rsidR="00180C0B" w:rsidRPr="000871C5" w14:paraId="6AD3D4A2" w14:textId="77777777" w:rsidTr="00F24A20">
        <w:tc>
          <w:tcPr>
            <w:tcW w:w="4675" w:type="dxa"/>
          </w:tcPr>
          <w:p w14:paraId="21C949DE" w14:textId="77777777" w:rsidR="00180C0B" w:rsidRPr="000871C5" w:rsidRDefault="00180C0B" w:rsidP="00F24A20">
            <w:pPr>
              <w:spacing w:line="480" w:lineRule="auto"/>
              <w:rPr>
                <w:rFonts w:ascii="Times New Roman" w:hAnsi="Times New Roman" w:cs="Times New Roman"/>
              </w:rPr>
            </w:pPr>
            <w:r w:rsidRPr="000871C5">
              <w:rPr>
                <w:rFonts w:ascii="Times New Roman" w:hAnsi="Times New Roman" w:cs="Times New Roman"/>
              </w:rPr>
              <w:t>Rough-legged hawk</w:t>
            </w:r>
          </w:p>
        </w:tc>
        <w:tc>
          <w:tcPr>
            <w:tcW w:w="4675" w:type="dxa"/>
          </w:tcPr>
          <w:p w14:paraId="422399E6" w14:textId="77777777" w:rsidR="00180C0B" w:rsidRPr="000871C5" w:rsidRDefault="00180C0B" w:rsidP="00F24A20">
            <w:pPr>
              <w:spacing w:line="480" w:lineRule="auto"/>
              <w:rPr>
                <w:rFonts w:ascii="Times New Roman" w:hAnsi="Times New Roman" w:cs="Times New Roman"/>
              </w:rPr>
            </w:pPr>
            <w:r>
              <w:rPr>
                <w:rFonts w:ascii="Times New Roman" w:hAnsi="Times New Roman" w:cs="Times New Roman"/>
              </w:rPr>
              <w:t>7.1%</w:t>
            </w:r>
            <w:r w:rsidRPr="000871C5">
              <w:rPr>
                <w:rFonts w:ascii="Times New Roman" w:hAnsi="Times New Roman" w:cs="Times New Roman"/>
              </w:rPr>
              <w:t xml:space="preserve"> (1)</w:t>
            </w:r>
          </w:p>
        </w:tc>
      </w:tr>
      <w:tr w:rsidR="00180C0B" w:rsidRPr="000871C5" w14:paraId="0BEB4364" w14:textId="77777777" w:rsidTr="00F24A20">
        <w:tc>
          <w:tcPr>
            <w:tcW w:w="4675" w:type="dxa"/>
          </w:tcPr>
          <w:p w14:paraId="5B914103" w14:textId="77777777" w:rsidR="00180C0B" w:rsidRPr="000871C5" w:rsidRDefault="00180C0B" w:rsidP="00F24A20">
            <w:pPr>
              <w:spacing w:line="480" w:lineRule="auto"/>
              <w:rPr>
                <w:rFonts w:ascii="Times New Roman" w:hAnsi="Times New Roman" w:cs="Times New Roman"/>
              </w:rPr>
            </w:pPr>
            <w:r w:rsidRPr="000871C5">
              <w:rPr>
                <w:rFonts w:ascii="Times New Roman" w:hAnsi="Times New Roman" w:cs="Times New Roman"/>
              </w:rPr>
              <w:t>Bobcat</w:t>
            </w:r>
          </w:p>
        </w:tc>
        <w:tc>
          <w:tcPr>
            <w:tcW w:w="4675" w:type="dxa"/>
          </w:tcPr>
          <w:p w14:paraId="6E77FB29" w14:textId="77777777" w:rsidR="00180C0B" w:rsidRPr="000871C5" w:rsidRDefault="00180C0B" w:rsidP="00F24A20">
            <w:pPr>
              <w:spacing w:line="480" w:lineRule="auto"/>
              <w:rPr>
                <w:rFonts w:ascii="Times New Roman" w:hAnsi="Times New Roman" w:cs="Times New Roman"/>
              </w:rPr>
            </w:pPr>
            <w:r>
              <w:rPr>
                <w:rFonts w:ascii="Times New Roman" w:hAnsi="Times New Roman" w:cs="Times New Roman"/>
              </w:rPr>
              <w:t>7.1%</w:t>
            </w:r>
            <w:r w:rsidRPr="000871C5">
              <w:rPr>
                <w:rFonts w:ascii="Times New Roman" w:hAnsi="Times New Roman" w:cs="Times New Roman"/>
              </w:rPr>
              <w:t xml:space="preserve"> (1)</w:t>
            </w:r>
          </w:p>
        </w:tc>
      </w:tr>
      <w:tr w:rsidR="00180C0B" w:rsidRPr="000871C5" w14:paraId="089A8AE0" w14:textId="77777777" w:rsidTr="00F24A20">
        <w:tc>
          <w:tcPr>
            <w:tcW w:w="4675" w:type="dxa"/>
          </w:tcPr>
          <w:p w14:paraId="5B851198" w14:textId="77777777" w:rsidR="00180C0B" w:rsidRPr="000871C5" w:rsidRDefault="00180C0B" w:rsidP="00F24A20">
            <w:pPr>
              <w:spacing w:line="480" w:lineRule="auto"/>
              <w:rPr>
                <w:rFonts w:ascii="Times New Roman" w:hAnsi="Times New Roman" w:cs="Times New Roman"/>
              </w:rPr>
            </w:pPr>
            <w:r w:rsidRPr="000871C5">
              <w:rPr>
                <w:rFonts w:ascii="Times New Roman" w:hAnsi="Times New Roman" w:cs="Times New Roman"/>
              </w:rPr>
              <w:t>American crow</w:t>
            </w:r>
          </w:p>
        </w:tc>
        <w:tc>
          <w:tcPr>
            <w:tcW w:w="4675" w:type="dxa"/>
          </w:tcPr>
          <w:p w14:paraId="1B00CBE3" w14:textId="77777777" w:rsidR="00180C0B" w:rsidRPr="000871C5" w:rsidRDefault="00180C0B" w:rsidP="00F24A20">
            <w:pPr>
              <w:spacing w:line="480" w:lineRule="auto"/>
              <w:rPr>
                <w:rFonts w:ascii="Times New Roman" w:hAnsi="Times New Roman" w:cs="Times New Roman"/>
              </w:rPr>
            </w:pPr>
            <w:r>
              <w:rPr>
                <w:rFonts w:ascii="Times New Roman" w:hAnsi="Times New Roman" w:cs="Times New Roman"/>
              </w:rPr>
              <w:t>7.1%</w:t>
            </w:r>
            <w:r w:rsidRPr="000871C5">
              <w:rPr>
                <w:rFonts w:ascii="Times New Roman" w:hAnsi="Times New Roman" w:cs="Times New Roman"/>
              </w:rPr>
              <w:t xml:space="preserve"> (1)</w:t>
            </w:r>
          </w:p>
        </w:tc>
      </w:tr>
    </w:tbl>
    <w:p w14:paraId="2BCE6AD3" w14:textId="77777777" w:rsidR="00180C0B" w:rsidRDefault="00180C0B" w:rsidP="00180C0B">
      <w:pPr>
        <w:spacing w:line="480" w:lineRule="auto"/>
        <w:rPr>
          <w:rFonts w:ascii="Times New Roman" w:hAnsi="Times New Roman" w:cs="Times New Roman"/>
        </w:rPr>
      </w:pPr>
    </w:p>
    <w:p w14:paraId="28E4E404" w14:textId="77777777" w:rsidR="00180C0B" w:rsidRPr="000871C5" w:rsidRDefault="00180C0B" w:rsidP="00180C0B">
      <w:pPr>
        <w:pStyle w:val="Caption"/>
        <w:keepNext/>
        <w:spacing w:line="480" w:lineRule="auto"/>
        <w:rPr>
          <w:rFonts w:ascii="Times New Roman" w:hAnsi="Times New Roman" w:cs="Times New Roman"/>
        </w:rPr>
      </w:pPr>
      <w:r w:rsidRPr="000871C5">
        <w:rPr>
          <w:rFonts w:ascii="Times New Roman" w:hAnsi="Times New Roman" w:cs="Times New Roman"/>
        </w:rPr>
        <w:t xml:space="preserve">Supplemental Table </w:t>
      </w:r>
      <w:r>
        <w:rPr>
          <w:rFonts w:ascii="Times New Roman" w:hAnsi="Times New Roman" w:cs="Times New Roman"/>
        </w:rPr>
        <w:t>2</w:t>
      </w:r>
      <w:r w:rsidRPr="000871C5">
        <w:rPr>
          <w:rFonts w:ascii="Times New Roman" w:hAnsi="Times New Roman" w:cs="Times New Roman"/>
        </w:rPr>
        <w:t xml:space="preserve">. Percentage of </w:t>
      </w:r>
      <w:r>
        <w:rPr>
          <w:rFonts w:ascii="Times New Roman" w:hAnsi="Times New Roman" w:cs="Times New Roman"/>
        </w:rPr>
        <w:t>cougar-acquired carcasses</w:t>
      </w:r>
      <w:r w:rsidRPr="000871C5">
        <w:rPr>
          <w:rFonts w:ascii="Times New Roman" w:hAnsi="Times New Roman" w:cs="Times New Roman"/>
        </w:rPr>
        <w:t xml:space="preserve"> where each scavenging species was </w:t>
      </w:r>
      <w:r>
        <w:rPr>
          <w:rFonts w:ascii="Times New Roman" w:hAnsi="Times New Roman" w:cs="Times New Roman"/>
        </w:rPr>
        <w:t>detected during intensive ground sampling (n</w:t>
      </w:r>
      <w:r w:rsidRPr="000871C5">
        <w:rPr>
          <w:rFonts w:ascii="Times New Roman" w:hAnsi="Times New Roman" w:cs="Times New Roman"/>
        </w:rPr>
        <w:t xml:space="preserve"> =</w:t>
      </w:r>
      <w:r>
        <w:rPr>
          <w:rFonts w:ascii="Times New Roman" w:hAnsi="Times New Roman" w:cs="Times New Roman"/>
        </w:rPr>
        <w:t xml:space="preserve"> 3)</w:t>
      </w:r>
      <w:r w:rsidRPr="000871C5">
        <w:rPr>
          <w:rFonts w:ascii="Times New Roman" w:hAnsi="Times New Roman" w:cs="Times New Roman"/>
        </w:rPr>
        <w:t xml:space="preserve">. </w:t>
      </w:r>
    </w:p>
    <w:tbl>
      <w:tblPr>
        <w:tblStyle w:val="TableGrid"/>
        <w:tblW w:w="0" w:type="auto"/>
        <w:tblInd w:w="0" w:type="dxa"/>
        <w:tblLook w:val="04A0" w:firstRow="1" w:lastRow="0" w:firstColumn="1" w:lastColumn="0" w:noHBand="0" w:noVBand="1"/>
      </w:tblPr>
      <w:tblGrid>
        <w:gridCol w:w="4675"/>
        <w:gridCol w:w="4675"/>
      </w:tblGrid>
      <w:tr w:rsidR="00180C0B" w:rsidRPr="000871C5" w14:paraId="06C4934F" w14:textId="77777777" w:rsidTr="00F24A20">
        <w:tc>
          <w:tcPr>
            <w:tcW w:w="4675" w:type="dxa"/>
          </w:tcPr>
          <w:p w14:paraId="700C2C3E" w14:textId="77777777" w:rsidR="00180C0B" w:rsidRPr="000871C5" w:rsidRDefault="00180C0B" w:rsidP="00F24A20">
            <w:pPr>
              <w:spacing w:line="480" w:lineRule="auto"/>
              <w:rPr>
                <w:rFonts w:ascii="Times New Roman" w:hAnsi="Times New Roman" w:cs="Times New Roman"/>
                <w:b/>
                <w:bCs/>
              </w:rPr>
            </w:pPr>
            <w:r w:rsidRPr="000871C5">
              <w:rPr>
                <w:rFonts w:ascii="Times New Roman" w:hAnsi="Times New Roman" w:cs="Times New Roman"/>
                <w:b/>
                <w:bCs/>
              </w:rPr>
              <w:t>Species</w:t>
            </w:r>
          </w:p>
        </w:tc>
        <w:tc>
          <w:tcPr>
            <w:tcW w:w="4675" w:type="dxa"/>
          </w:tcPr>
          <w:p w14:paraId="1E0A289B" w14:textId="77777777" w:rsidR="00180C0B" w:rsidRPr="000871C5" w:rsidRDefault="00180C0B" w:rsidP="00F24A20">
            <w:pPr>
              <w:spacing w:line="480" w:lineRule="auto"/>
              <w:rPr>
                <w:rFonts w:ascii="Times New Roman" w:hAnsi="Times New Roman" w:cs="Times New Roman"/>
              </w:rPr>
            </w:pPr>
            <w:r w:rsidRPr="000871C5">
              <w:rPr>
                <w:rFonts w:ascii="Times New Roman" w:hAnsi="Times New Roman" w:cs="Times New Roman"/>
              </w:rPr>
              <w:t>Percentage of Sites Present</w:t>
            </w:r>
          </w:p>
        </w:tc>
      </w:tr>
      <w:tr w:rsidR="00180C0B" w:rsidRPr="000871C5" w14:paraId="0827006B" w14:textId="77777777" w:rsidTr="00F24A20">
        <w:tc>
          <w:tcPr>
            <w:tcW w:w="4675" w:type="dxa"/>
          </w:tcPr>
          <w:p w14:paraId="3E53FEBD" w14:textId="77777777" w:rsidR="00180C0B" w:rsidRPr="000871C5" w:rsidRDefault="00180C0B" w:rsidP="00F24A20">
            <w:pPr>
              <w:spacing w:line="480" w:lineRule="auto"/>
              <w:rPr>
                <w:rFonts w:ascii="Times New Roman" w:hAnsi="Times New Roman" w:cs="Times New Roman"/>
              </w:rPr>
            </w:pPr>
            <w:r w:rsidRPr="000871C5">
              <w:rPr>
                <w:rFonts w:ascii="Times New Roman" w:hAnsi="Times New Roman" w:cs="Times New Roman"/>
              </w:rPr>
              <w:t>Common raven</w:t>
            </w:r>
          </w:p>
        </w:tc>
        <w:tc>
          <w:tcPr>
            <w:tcW w:w="4675" w:type="dxa"/>
          </w:tcPr>
          <w:p w14:paraId="3760659D" w14:textId="77777777" w:rsidR="00180C0B" w:rsidRPr="000871C5" w:rsidRDefault="00180C0B" w:rsidP="00F24A20">
            <w:pPr>
              <w:spacing w:line="480" w:lineRule="auto"/>
              <w:rPr>
                <w:rFonts w:ascii="Times New Roman" w:hAnsi="Times New Roman" w:cs="Times New Roman"/>
              </w:rPr>
            </w:pPr>
            <w:r w:rsidRPr="000871C5">
              <w:rPr>
                <w:rFonts w:ascii="Times New Roman" w:hAnsi="Times New Roman" w:cs="Times New Roman"/>
              </w:rPr>
              <w:t>100% (</w:t>
            </w:r>
            <w:r>
              <w:rPr>
                <w:rFonts w:ascii="Times New Roman" w:hAnsi="Times New Roman" w:cs="Times New Roman"/>
              </w:rPr>
              <w:t>3</w:t>
            </w:r>
            <w:r w:rsidRPr="000871C5">
              <w:rPr>
                <w:rFonts w:ascii="Times New Roman" w:hAnsi="Times New Roman" w:cs="Times New Roman"/>
              </w:rPr>
              <w:t>)</w:t>
            </w:r>
          </w:p>
        </w:tc>
      </w:tr>
      <w:tr w:rsidR="00180C0B" w:rsidRPr="000871C5" w14:paraId="401295BB" w14:textId="77777777" w:rsidTr="00F24A20">
        <w:tc>
          <w:tcPr>
            <w:tcW w:w="4675" w:type="dxa"/>
          </w:tcPr>
          <w:p w14:paraId="5B47CE2E" w14:textId="77777777" w:rsidR="00180C0B" w:rsidRPr="000871C5" w:rsidRDefault="00180C0B" w:rsidP="00F24A20">
            <w:pPr>
              <w:spacing w:line="480" w:lineRule="auto"/>
              <w:rPr>
                <w:rFonts w:ascii="Times New Roman" w:hAnsi="Times New Roman" w:cs="Times New Roman"/>
              </w:rPr>
            </w:pPr>
            <w:r w:rsidRPr="000871C5">
              <w:rPr>
                <w:rFonts w:ascii="Times New Roman" w:hAnsi="Times New Roman" w:cs="Times New Roman"/>
              </w:rPr>
              <w:t>Black-billed magpie</w:t>
            </w:r>
          </w:p>
        </w:tc>
        <w:tc>
          <w:tcPr>
            <w:tcW w:w="4675" w:type="dxa"/>
          </w:tcPr>
          <w:p w14:paraId="6CBD9539" w14:textId="77777777" w:rsidR="00180C0B" w:rsidRPr="000871C5" w:rsidRDefault="00180C0B" w:rsidP="00F24A20">
            <w:pPr>
              <w:spacing w:line="480" w:lineRule="auto"/>
              <w:rPr>
                <w:rFonts w:ascii="Times New Roman" w:hAnsi="Times New Roman" w:cs="Times New Roman"/>
              </w:rPr>
            </w:pPr>
            <w:r w:rsidRPr="000871C5">
              <w:rPr>
                <w:rFonts w:ascii="Times New Roman" w:hAnsi="Times New Roman" w:cs="Times New Roman"/>
              </w:rPr>
              <w:t>100% (</w:t>
            </w:r>
            <w:r>
              <w:rPr>
                <w:rFonts w:ascii="Times New Roman" w:hAnsi="Times New Roman" w:cs="Times New Roman"/>
              </w:rPr>
              <w:t>3</w:t>
            </w:r>
            <w:r w:rsidRPr="000871C5">
              <w:rPr>
                <w:rFonts w:ascii="Times New Roman" w:hAnsi="Times New Roman" w:cs="Times New Roman"/>
              </w:rPr>
              <w:t>)</w:t>
            </w:r>
          </w:p>
        </w:tc>
      </w:tr>
      <w:tr w:rsidR="00180C0B" w:rsidRPr="000871C5" w14:paraId="67ED4D05" w14:textId="77777777" w:rsidTr="00F24A20">
        <w:tc>
          <w:tcPr>
            <w:tcW w:w="4675" w:type="dxa"/>
          </w:tcPr>
          <w:p w14:paraId="240701AC" w14:textId="77777777" w:rsidR="00180C0B" w:rsidRPr="000871C5" w:rsidRDefault="00180C0B" w:rsidP="00F24A20">
            <w:pPr>
              <w:spacing w:line="480" w:lineRule="auto"/>
              <w:rPr>
                <w:rFonts w:ascii="Times New Roman" w:hAnsi="Times New Roman" w:cs="Times New Roman"/>
              </w:rPr>
            </w:pPr>
            <w:r>
              <w:rPr>
                <w:rFonts w:ascii="Times New Roman" w:hAnsi="Times New Roman" w:cs="Times New Roman"/>
              </w:rPr>
              <w:t>Coyote</w:t>
            </w:r>
          </w:p>
        </w:tc>
        <w:tc>
          <w:tcPr>
            <w:tcW w:w="4675" w:type="dxa"/>
          </w:tcPr>
          <w:p w14:paraId="3BD7FC0D" w14:textId="77777777" w:rsidR="00180C0B" w:rsidRPr="000871C5" w:rsidRDefault="00180C0B" w:rsidP="00F24A20">
            <w:pPr>
              <w:spacing w:line="480" w:lineRule="auto"/>
              <w:rPr>
                <w:rFonts w:ascii="Times New Roman" w:hAnsi="Times New Roman" w:cs="Times New Roman"/>
              </w:rPr>
            </w:pPr>
            <w:r>
              <w:rPr>
                <w:rFonts w:ascii="Times New Roman" w:hAnsi="Times New Roman" w:cs="Times New Roman"/>
              </w:rPr>
              <w:t>33.3% (1)</w:t>
            </w:r>
          </w:p>
        </w:tc>
      </w:tr>
      <w:tr w:rsidR="00180C0B" w:rsidRPr="000871C5" w14:paraId="0DC83731" w14:textId="77777777" w:rsidTr="00F24A20">
        <w:tc>
          <w:tcPr>
            <w:tcW w:w="4675" w:type="dxa"/>
          </w:tcPr>
          <w:p w14:paraId="15B0B1E7" w14:textId="77777777" w:rsidR="00180C0B" w:rsidRPr="000871C5" w:rsidRDefault="00180C0B" w:rsidP="00F24A20">
            <w:pPr>
              <w:spacing w:line="480" w:lineRule="auto"/>
              <w:rPr>
                <w:rFonts w:ascii="Times New Roman" w:hAnsi="Times New Roman" w:cs="Times New Roman"/>
              </w:rPr>
            </w:pPr>
            <w:r w:rsidRPr="000871C5">
              <w:rPr>
                <w:rFonts w:ascii="Times New Roman" w:hAnsi="Times New Roman" w:cs="Times New Roman"/>
              </w:rPr>
              <w:t>Bald eagle</w:t>
            </w:r>
          </w:p>
        </w:tc>
        <w:tc>
          <w:tcPr>
            <w:tcW w:w="4675" w:type="dxa"/>
          </w:tcPr>
          <w:p w14:paraId="36A5B2C6" w14:textId="77777777" w:rsidR="00180C0B" w:rsidRPr="000871C5" w:rsidRDefault="00180C0B" w:rsidP="00F24A20">
            <w:pPr>
              <w:spacing w:line="480" w:lineRule="auto"/>
              <w:rPr>
                <w:rFonts w:ascii="Times New Roman" w:hAnsi="Times New Roman" w:cs="Times New Roman"/>
              </w:rPr>
            </w:pPr>
            <w:r>
              <w:rPr>
                <w:rFonts w:ascii="Times New Roman" w:hAnsi="Times New Roman" w:cs="Times New Roman"/>
              </w:rPr>
              <w:t>66.7%</w:t>
            </w:r>
            <w:r w:rsidRPr="000871C5">
              <w:rPr>
                <w:rFonts w:ascii="Times New Roman" w:hAnsi="Times New Roman" w:cs="Times New Roman"/>
              </w:rPr>
              <w:t xml:space="preserve"> (</w:t>
            </w:r>
            <w:r>
              <w:rPr>
                <w:rFonts w:ascii="Times New Roman" w:hAnsi="Times New Roman" w:cs="Times New Roman"/>
              </w:rPr>
              <w:t>2</w:t>
            </w:r>
            <w:r w:rsidRPr="000871C5">
              <w:rPr>
                <w:rFonts w:ascii="Times New Roman" w:hAnsi="Times New Roman" w:cs="Times New Roman"/>
              </w:rPr>
              <w:t>)</w:t>
            </w:r>
          </w:p>
        </w:tc>
      </w:tr>
      <w:tr w:rsidR="00180C0B" w:rsidRPr="000871C5" w14:paraId="624A1685" w14:textId="77777777" w:rsidTr="00F24A20">
        <w:tc>
          <w:tcPr>
            <w:tcW w:w="4675" w:type="dxa"/>
          </w:tcPr>
          <w:p w14:paraId="54F9FD6F" w14:textId="77777777" w:rsidR="00180C0B" w:rsidRPr="000871C5" w:rsidRDefault="00180C0B" w:rsidP="00F24A20">
            <w:pPr>
              <w:spacing w:line="480" w:lineRule="auto"/>
              <w:rPr>
                <w:rFonts w:ascii="Times New Roman" w:hAnsi="Times New Roman" w:cs="Times New Roman"/>
              </w:rPr>
            </w:pPr>
            <w:r w:rsidRPr="000871C5">
              <w:rPr>
                <w:rFonts w:ascii="Times New Roman" w:hAnsi="Times New Roman" w:cs="Times New Roman"/>
              </w:rPr>
              <w:t>Golden eagle</w:t>
            </w:r>
          </w:p>
        </w:tc>
        <w:tc>
          <w:tcPr>
            <w:tcW w:w="4675" w:type="dxa"/>
          </w:tcPr>
          <w:p w14:paraId="157C72BA" w14:textId="75558A1F" w:rsidR="00180C0B" w:rsidRPr="000871C5" w:rsidRDefault="00180C0B" w:rsidP="00F24A20">
            <w:pPr>
              <w:spacing w:line="480" w:lineRule="auto"/>
              <w:rPr>
                <w:rFonts w:ascii="Times New Roman" w:hAnsi="Times New Roman" w:cs="Times New Roman"/>
              </w:rPr>
            </w:pPr>
            <w:r>
              <w:rPr>
                <w:rFonts w:ascii="Times New Roman" w:hAnsi="Times New Roman" w:cs="Times New Roman"/>
              </w:rPr>
              <w:t>100</w:t>
            </w:r>
            <w:r w:rsidR="00A76077">
              <w:rPr>
                <w:rFonts w:ascii="Times New Roman" w:hAnsi="Times New Roman" w:cs="Times New Roman"/>
              </w:rPr>
              <w:t>%</w:t>
            </w:r>
            <w:r w:rsidRPr="000871C5">
              <w:rPr>
                <w:rFonts w:ascii="Times New Roman" w:hAnsi="Times New Roman" w:cs="Times New Roman"/>
              </w:rPr>
              <w:t xml:space="preserve"> (</w:t>
            </w:r>
            <w:r>
              <w:rPr>
                <w:rFonts w:ascii="Times New Roman" w:hAnsi="Times New Roman" w:cs="Times New Roman"/>
              </w:rPr>
              <w:t>3</w:t>
            </w:r>
            <w:r w:rsidRPr="000871C5">
              <w:rPr>
                <w:rFonts w:ascii="Times New Roman" w:hAnsi="Times New Roman" w:cs="Times New Roman"/>
              </w:rPr>
              <w:t>)</w:t>
            </w:r>
          </w:p>
        </w:tc>
      </w:tr>
    </w:tbl>
    <w:p w14:paraId="4F4EDB0F" w14:textId="77777777" w:rsidR="00180C0B" w:rsidRPr="000871C5" w:rsidRDefault="00180C0B" w:rsidP="00180C0B">
      <w:pPr>
        <w:spacing w:line="480" w:lineRule="auto"/>
        <w:rPr>
          <w:rFonts w:ascii="Times New Roman" w:hAnsi="Times New Roman" w:cs="Times New Roman"/>
        </w:rPr>
      </w:pPr>
    </w:p>
    <w:p w14:paraId="604D6D2A" w14:textId="7AA5B258" w:rsidR="00DA6994" w:rsidRDefault="00180C0B" w:rsidP="00DA6994">
      <w:pPr>
        <w:pStyle w:val="Caption"/>
        <w:spacing w:line="480" w:lineRule="auto"/>
        <w:jc w:val="center"/>
        <w:rPr>
          <w:rFonts w:ascii="Times New Roman" w:hAnsi="Times New Roman" w:cs="Times New Roman"/>
          <w:i w:val="0"/>
          <w:iCs w:val="0"/>
          <w:color w:val="auto"/>
          <w:sz w:val="24"/>
          <w:szCs w:val="24"/>
        </w:rPr>
      </w:pPr>
      <w:r w:rsidRPr="000871C5">
        <w:rPr>
          <w:rFonts w:ascii="Times New Roman" w:hAnsi="Times New Roman" w:cs="Times New Roman"/>
        </w:rPr>
        <w:br w:type="column"/>
      </w:r>
      <w:r w:rsidRPr="000871C5">
        <w:rPr>
          <w:rFonts w:ascii="Times New Roman" w:hAnsi="Times New Roman" w:cs="Times New Roman"/>
          <w:i w:val="0"/>
          <w:iCs w:val="0"/>
          <w:color w:val="auto"/>
          <w:sz w:val="24"/>
          <w:szCs w:val="24"/>
        </w:rPr>
        <w:lastRenderedPageBreak/>
        <w:t xml:space="preserve">Appendix </w:t>
      </w:r>
      <w:r>
        <w:rPr>
          <w:rFonts w:ascii="Times New Roman" w:hAnsi="Times New Roman" w:cs="Times New Roman"/>
          <w:i w:val="0"/>
          <w:iCs w:val="0"/>
          <w:color w:val="auto"/>
          <w:sz w:val="24"/>
          <w:szCs w:val="24"/>
        </w:rPr>
        <w:t>C</w:t>
      </w:r>
      <w:r w:rsidRPr="000871C5">
        <w:rPr>
          <w:rFonts w:ascii="Times New Roman" w:hAnsi="Times New Roman" w:cs="Times New Roman"/>
          <w:i w:val="0"/>
          <w:iCs w:val="0"/>
          <w:color w:val="auto"/>
          <w:sz w:val="24"/>
          <w:szCs w:val="24"/>
        </w:rPr>
        <w:t xml:space="preserve">: </w:t>
      </w:r>
      <w:r w:rsidR="001428ED">
        <w:rPr>
          <w:rFonts w:ascii="Times New Roman" w:hAnsi="Times New Roman" w:cs="Times New Roman"/>
          <w:i w:val="0"/>
          <w:iCs w:val="0"/>
          <w:color w:val="auto"/>
          <w:sz w:val="24"/>
          <w:szCs w:val="24"/>
        </w:rPr>
        <w:t>Time series plots of cougar-acquired c</w:t>
      </w:r>
      <w:commentRangeStart w:id="1"/>
      <w:r w:rsidR="001428ED">
        <w:rPr>
          <w:rFonts w:ascii="Times New Roman" w:hAnsi="Times New Roman" w:cs="Times New Roman"/>
          <w:i w:val="0"/>
          <w:iCs w:val="0"/>
          <w:color w:val="auto"/>
          <w:sz w:val="24"/>
          <w:szCs w:val="24"/>
        </w:rPr>
        <w:t>arcasses</w:t>
      </w:r>
      <w:commentRangeEnd w:id="1"/>
      <w:r w:rsidR="00C3371C">
        <w:rPr>
          <w:rStyle w:val="CommentReference"/>
          <w:i w:val="0"/>
          <w:iCs w:val="0"/>
          <w:color w:val="auto"/>
        </w:rPr>
        <w:commentReference w:id="1"/>
      </w:r>
    </w:p>
    <w:p w14:paraId="178C753F" w14:textId="77777777" w:rsidR="00EB0456" w:rsidRDefault="00EB0456" w:rsidP="00EB0456">
      <w:pPr>
        <w:keepNext/>
      </w:pPr>
      <w:r>
        <w:rPr>
          <w:rFonts w:ascii="Times New Roman" w:hAnsi="Times New Roman" w:cs="Times New Roman"/>
          <w:i/>
          <w:iCs/>
          <w:noProof/>
          <w:sz w:val="24"/>
          <w:szCs w:val="24"/>
        </w:rPr>
        <w:drawing>
          <wp:inline distT="0" distB="0" distL="0" distR="0" wp14:anchorId="0CEE1A93" wp14:editId="6B181CF6">
            <wp:extent cx="5930900" cy="2190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0900" cy="2190750"/>
                    </a:xfrm>
                    <a:prstGeom prst="rect">
                      <a:avLst/>
                    </a:prstGeom>
                    <a:noFill/>
                    <a:ln>
                      <a:noFill/>
                    </a:ln>
                  </pic:spPr>
                </pic:pic>
              </a:graphicData>
            </a:graphic>
          </wp:inline>
        </w:drawing>
      </w:r>
    </w:p>
    <w:p w14:paraId="1A9D119A" w14:textId="109227C3" w:rsidR="00A754A4" w:rsidRDefault="004172CA" w:rsidP="00EB0456">
      <w:pPr>
        <w:pStyle w:val="Caption"/>
      </w:pPr>
      <w:r>
        <w:t xml:space="preserve">Supplemental </w:t>
      </w:r>
      <w:r w:rsidR="00EB0456">
        <w:t xml:space="preserve">Figure </w:t>
      </w:r>
      <w:r>
        <w:t>3</w:t>
      </w:r>
      <w:r w:rsidR="00EB0456">
        <w:t>.</w:t>
      </w:r>
      <w:r w:rsidR="00AF1EF0">
        <w:t xml:space="preserve"> Time series plot of scavenger counts across duration of observation on carcass 22-015. Red background indicates time used to calculate maximum concurrent counts for cougars where they were the most recent predator present.</w:t>
      </w:r>
    </w:p>
    <w:p w14:paraId="33C4FD29" w14:textId="77777777" w:rsidR="004172CA" w:rsidRDefault="004172CA" w:rsidP="004172CA">
      <w:pPr>
        <w:keepNext/>
      </w:pPr>
      <w:r>
        <w:rPr>
          <w:rFonts w:ascii="Times New Roman" w:hAnsi="Times New Roman" w:cs="Times New Roman"/>
          <w:i/>
          <w:iCs/>
          <w:noProof/>
          <w:sz w:val="24"/>
          <w:szCs w:val="24"/>
        </w:rPr>
        <w:drawing>
          <wp:inline distT="0" distB="0" distL="0" distR="0" wp14:anchorId="194853B5" wp14:editId="06BFF690">
            <wp:extent cx="5930900" cy="2965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2965450"/>
                    </a:xfrm>
                    <a:prstGeom prst="rect">
                      <a:avLst/>
                    </a:prstGeom>
                    <a:noFill/>
                    <a:ln>
                      <a:noFill/>
                    </a:ln>
                  </pic:spPr>
                </pic:pic>
              </a:graphicData>
            </a:graphic>
          </wp:inline>
        </w:drawing>
      </w:r>
    </w:p>
    <w:p w14:paraId="520C0FBF" w14:textId="1BD84F8F" w:rsidR="004172CA" w:rsidRPr="004172CA" w:rsidRDefault="004172CA" w:rsidP="004172CA">
      <w:pPr>
        <w:pStyle w:val="Caption"/>
      </w:pPr>
      <w:r>
        <w:t>Supplemental Figure 4. Time series plot of scavenger counts across duration of observation on carcass 22-115. Red background indicates time used to calculate maximum concurrent counts for cougars where they were the most recent predator present.</w:t>
      </w:r>
    </w:p>
    <w:p w14:paraId="4CB211EC" w14:textId="77777777" w:rsidR="00EB0456" w:rsidRDefault="00A754A4" w:rsidP="00EB0456">
      <w:pPr>
        <w:keepNext/>
      </w:pPr>
      <w:r>
        <w:rPr>
          <w:rFonts w:ascii="Times New Roman" w:hAnsi="Times New Roman" w:cs="Times New Roman"/>
          <w:i/>
          <w:iCs/>
          <w:noProof/>
          <w:sz w:val="24"/>
          <w:szCs w:val="24"/>
        </w:rPr>
        <w:lastRenderedPageBreak/>
        <w:drawing>
          <wp:inline distT="0" distB="0" distL="0" distR="0" wp14:anchorId="4FE4AC26" wp14:editId="12AD07CC">
            <wp:extent cx="5937250" cy="22034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250" cy="2203450"/>
                    </a:xfrm>
                    <a:prstGeom prst="rect">
                      <a:avLst/>
                    </a:prstGeom>
                    <a:noFill/>
                    <a:ln>
                      <a:noFill/>
                    </a:ln>
                  </pic:spPr>
                </pic:pic>
              </a:graphicData>
            </a:graphic>
          </wp:inline>
        </w:drawing>
      </w:r>
    </w:p>
    <w:p w14:paraId="6666664B" w14:textId="0B3B6AB8" w:rsidR="00EB0456" w:rsidRDefault="004172CA" w:rsidP="00EB0456">
      <w:pPr>
        <w:pStyle w:val="Caption"/>
      </w:pPr>
      <w:r>
        <w:t xml:space="preserve">Supplemental </w:t>
      </w:r>
      <w:r w:rsidR="00EB0456">
        <w:t>Figure 5.</w:t>
      </w:r>
      <w:r w:rsidR="00F331A5">
        <w:t xml:space="preserve"> Time series plot of scavenger counts across duration of observation on carcass 22-073. Red background indicates time used to calculate maximum concurrent counts for cougars where they were the most recent predator present.</w:t>
      </w:r>
    </w:p>
    <w:p w14:paraId="08CB8F1C" w14:textId="0E363A3B" w:rsidR="008933F1" w:rsidRPr="007F5054" w:rsidRDefault="008933F1" w:rsidP="008933F1">
      <w:pPr>
        <w:widowControl w:val="0"/>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7F5054">
        <w:rPr>
          <w:rFonts w:ascii="Times New Roman" w:hAnsi="Times New Roman" w:cs="Times New Roman"/>
          <w:sz w:val="24"/>
          <w:szCs w:val="24"/>
        </w:rPr>
        <w:t>he three cougar-primary carcasses observed</w:t>
      </w:r>
      <w:r>
        <w:rPr>
          <w:rFonts w:ascii="Times New Roman" w:hAnsi="Times New Roman" w:cs="Times New Roman"/>
          <w:sz w:val="24"/>
          <w:szCs w:val="24"/>
        </w:rPr>
        <w:t xml:space="preserve"> showed</w:t>
      </w:r>
      <w:r w:rsidRPr="007F5054">
        <w:rPr>
          <w:rFonts w:ascii="Times New Roman" w:hAnsi="Times New Roman" w:cs="Times New Roman"/>
          <w:sz w:val="24"/>
          <w:szCs w:val="24"/>
        </w:rPr>
        <w:t xml:space="preserve"> completely different scenarios, allowing for variable numbers of scavengers. Kill </w:t>
      </w:r>
      <w:r>
        <w:rPr>
          <w:rFonts w:ascii="Times New Roman" w:hAnsi="Times New Roman" w:cs="Times New Roman"/>
          <w:sz w:val="24"/>
          <w:szCs w:val="24"/>
        </w:rPr>
        <w:t>22-015 (Appendix C, Supp. Fig. 3)</w:t>
      </w:r>
      <w:r w:rsidRPr="007F5054">
        <w:rPr>
          <w:rFonts w:ascii="Times New Roman" w:hAnsi="Times New Roman" w:cs="Times New Roman"/>
          <w:sz w:val="24"/>
          <w:szCs w:val="24"/>
        </w:rPr>
        <w:t xml:space="preserve"> was made by a female cougar and a single kitten who defended the carcass for its duration. Scavengers refrained from feeding or approaching the carcass until the cougars had abandoned the kill and were only able to forage for a short while on the little that remained</w:t>
      </w:r>
      <w:r w:rsidR="00BE29CE">
        <w:rPr>
          <w:rFonts w:ascii="Times New Roman" w:hAnsi="Times New Roman" w:cs="Times New Roman"/>
          <w:sz w:val="24"/>
          <w:szCs w:val="24"/>
        </w:rPr>
        <w:t xml:space="preserve"> after the </w:t>
      </w:r>
      <w:r w:rsidR="00C14B3B">
        <w:rPr>
          <w:rFonts w:ascii="Times New Roman" w:hAnsi="Times New Roman" w:cs="Times New Roman"/>
          <w:sz w:val="24"/>
          <w:szCs w:val="24"/>
        </w:rPr>
        <w:t>cougars</w:t>
      </w:r>
      <w:r w:rsidR="00BE29CE">
        <w:rPr>
          <w:rFonts w:ascii="Times New Roman" w:hAnsi="Times New Roman" w:cs="Times New Roman"/>
          <w:sz w:val="24"/>
          <w:szCs w:val="24"/>
        </w:rPr>
        <w:t xml:space="preserve"> left</w:t>
      </w:r>
      <w:r w:rsidRPr="007F5054">
        <w:rPr>
          <w:rFonts w:ascii="Times New Roman" w:hAnsi="Times New Roman" w:cs="Times New Roman"/>
          <w:sz w:val="24"/>
          <w:szCs w:val="24"/>
        </w:rPr>
        <w:t xml:space="preserve">. Kill </w:t>
      </w:r>
      <w:r>
        <w:rPr>
          <w:rFonts w:ascii="Times New Roman" w:hAnsi="Times New Roman" w:cs="Times New Roman"/>
          <w:sz w:val="24"/>
          <w:szCs w:val="24"/>
        </w:rPr>
        <w:t>22-</w:t>
      </w:r>
      <w:r w:rsidR="00A670EB">
        <w:rPr>
          <w:rFonts w:ascii="Times New Roman" w:hAnsi="Times New Roman" w:cs="Times New Roman"/>
          <w:sz w:val="24"/>
          <w:szCs w:val="24"/>
        </w:rPr>
        <w:t>1</w:t>
      </w:r>
      <w:r>
        <w:rPr>
          <w:rFonts w:ascii="Times New Roman" w:hAnsi="Times New Roman" w:cs="Times New Roman"/>
          <w:sz w:val="24"/>
          <w:szCs w:val="24"/>
        </w:rPr>
        <w:t>15 (Appendix C, Supp. Fig. 4)</w:t>
      </w:r>
      <w:r w:rsidRPr="007F5054">
        <w:rPr>
          <w:rFonts w:ascii="Times New Roman" w:hAnsi="Times New Roman" w:cs="Times New Roman"/>
          <w:sz w:val="24"/>
          <w:szCs w:val="24"/>
        </w:rPr>
        <w:t xml:space="preserve"> was made by a female cougar with two kittens. During the day they retreat</w:t>
      </w:r>
      <w:r w:rsidR="00BE4076">
        <w:rPr>
          <w:rFonts w:ascii="Times New Roman" w:hAnsi="Times New Roman" w:cs="Times New Roman"/>
          <w:sz w:val="24"/>
          <w:szCs w:val="24"/>
        </w:rPr>
        <w:t>ed</w:t>
      </w:r>
      <w:r w:rsidRPr="007F5054">
        <w:rPr>
          <w:rFonts w:ascii="Times New Roman" w:hAnsi="Times New Roman" w:cs="Times New Roman"/>
          <w:sz w:val="24"/>
          <w:szCs w:val="24"/>
        </w:rPr>
        <w:t xml:space="preserve"> upslope (</w:t>
      </w:r>
      <w:r w:rsidRPr="00D53873">
        <w:rPr>
          <w:rFonts w:ascii="Times New Roman" w:hAnsi="Times New Roman" w:cs="Times New Roman"/>
          <w:sz w:val="24"/>
          <w:szCs w:val="24"/>
          <w:highlight w:val="yellow"/>
        </w:rPr>
        <w:t>WHAT DISTANCE? CHECK GPS</w:t>
      </w:r>
      <w:r w:rsidRPr="007F5054">
        <w:rPr>
          <w:rFonts w:ascii="Times New Roman" w:hAnsi="Times New Roman" w:cs="Times New Roman"/>
          <w:sz w:val="24"/>
          <w:szCs w:val="24"/>
        </w:rPr>
        <w:t xml:space="preserve">), allowing scavengers and a few solitary wolves access to feed until the cougars would return in the evenings. Kill </w:t>
      </w:r>
      <w:r>
        <w:rPr>
          <w:rFonts w:ascii="Times New Roman" w:hAnsi="Times New Roman" w:cs="Times New Roman"/>
          <w:sz w:val="24"/>
          <w:szCs w:val="24"/>
        </w:rPr>
        <w:t>22-073 (Appendix C, Supp. Fig. 5)</w:t>
      </w:r>
      <w:r w:rsidRPr="007F5054">
        <w:rPr>
          <w:rFonts w:ascii="Times New Roman" w:hAnsi="Times New Roman" w:cs="Times New Roman"/>
          <w:sz w:val="24"/>
          <w:szCs w:val="24"/>
        </w:rPr>
        <w:t xml:space="preserve"> was made by a female cougar and her two kittens, and similar two </w:t>
      </w:r>
      <w:r>
        <w:rPr>
          <w:rFonts w:ascii="Times New Roman" w:hAnsi="Times New Roman" w:cs="Times New Roman"/>
          <w:sz w:val="24"/>
          <w:szCs w:val="24"/>
        </w:rPr>
        <w:t>22-015</w:t>
      </w:r>
      <w:r w:rsidRPr="007F5054">
        <w:rPr>
          <w:rFonts w:ascii="Times New Roman" w:hAnsi="Times New Roman" w:cs="Times New Roman"/>
          <w:sz w:val="24"/>
          <w:szCs w:val="24"/>
        </w:rPr>
        <w:t>, the adult stayed present directly at the kill site to defend the carcass. This behavior was disrupted when she was chased off by a pack of wolves who claimed the carcass as their own and were quickly followed by the entire host of scavengers</w:t>
      </w:r>
      <w:r>
        <w:rPr>
          <w:rFonts w:ascii="Times New Roman" w:hAnsi="Times New Roman" w:cs="Times New Roman"/>
          <w:sz w:val="24"/>
          <w:szCs w:val="24"/>
        </w:rPr>
        <w:t xml:space="preserve"> that</w:t>
      </w:r>
      <w:r w:rsidRPr="007F5054">
        <w:rPr>
          <w:rFonts w:ascii="Times New Roman" w:hAnsi="Times New Roman" w:cs="Times New Roman"/>
          <w:sz w:val="24"/>
          <w:szCs w:val="24"/>
        </w:rPr>
        <w:t xml:space="preserve"> wolf</w:t>
      </w:r>
      <w:r>
        <w:rPr>
          <w:rFonts w:ascii="Times New Roman" w:hAnsi="Times New Roman" w:cs="Times New Roman"/>
          <w:sz w:val="24"/>
          <w:szCs w:val="24"/>
        </w:rPr>
        <w:t xml:space="preserve"> </w:t>
      </w:r>
      <w:r w:rsidRPr="007F5054">
        <w:rPr>
          <w:rFonts w:ascii="Times New Roman" w:hAnsi="Times New Roman" w:cs="Times New Roman"/>
          <w:sz w:val="24"/>
          <w:szCs w:val="24"/>
        </w:rPr>
        <w:t xml:space="preserve">kills are typically associated with. </w:t>
      </w:r>
    </w:p>
    <w:p w14:paraId="7F8A6084" w14:textId="5F9E0852" w:rsidR="001428ED" w:rsidRPr="00DA6994" w:rsidRDefault="00DA6994" w:rsidP="00DA6994">
      <w:pPr>
        <w:rPr>
          <w:rFonts w:ascii="Times New Roman" w:hAnsi="Times New Roman" w:cs="Times New Roman"/>
          <w:sz w:val="24"/>
          <w:szCs w:val="24"/>
        </w:rPr>
      </w:pPr>
      <w:r>
        <w:rPr>
          <w:rFonts w:ascii="Times New Roman" w:hAnsi="Times New Roman" w:cs="Times New Roman"/>
          <w:i/>
          <w:iCs/>
          <w:sz w:val="24"/>
          <w:szCs w:val="24"/>
        </w:rPr>
        <w:br w:type="page"/>
      </w:r>
    </w:p>
    <w:p w14:paraId="1F36BA20" w14:textId="2A15E2F5" w:rsidR="00180C0B" w:rsidRPr="000871C5" w:rsidRDefault="001428ED" w:rsidP="00180C0B">
      <w:pPr>
        <w:pStyle w:val="Caption"/>
        <w:spacing w:line="480" w:lineRule="auto"/>
        <w:jc w:val="center"/>
        <w:rPr>
          <w:rFonts w:ascii="Times New Roman" w:hAnsi="Times New Roman" w:cs="Times New Roman"/>
          <w:i w:val="0"/>
          <w:iCs w:val="0"/>
          <w:color w:val="auto"/>
          <w:sz w:val="24"/>
          <w:szCs w:val="24"/>
        </w:rPr>
      </w:pPr>
      <w:commentRangeStart w:id="2"/>
      <w:r>
        <w:rPr>
          <w:rFonts w:ascii="Times New Roman" w:hAnsi="Times New Roman" w:cs="Times New Roman"/>
          <w:i w:val="0"/>
          <w:iCs w:val="0"/>
          <w:color w:val="auto"/>
          <w:sz w:val="24"/>
          <w:szCs w:val="24"/>
        </w:rPr>
        <w:lastRenderedPageBreak/>
        <w:t xml:space="preserve">Appendix </w:t>
      </w:r>
      <w:r w:rsidR="006F3980">
        <w:rPr>
          <w:rFonts w:ascii="Times New Roman" w:hAnsi="Times New Roman" w:cs="Times New Roman"/>
          <w:i w:val="0"/>
          <w:iCs w:val="0"/>
          <w:color w:val="auto"/>
          <w:sz w:val="24"/>
          <w:szCs w:val="24"/>
        </w:rPr>
        <w:t>_</w:t>
      </w:r>
      <w:commentRangeEnd w:id="2"/>
      <w:r w:rsidR="006F3980">
        <w:rPr>
          <w:rStyle w:val="CommentReference"/>
          <w:i w:val="0"/>
          <w:iCs w:val="0"/>
          <w:color w:val="auto"/>
        </w:rPr>
        <w:commentReference w:id="2"/>
      </w:r>
      <w:r>
        <w:rPr>
          <w:rFonts w:ascii="Times New Roman" w:hAnsi="Times New Roman" w:cs="Times New Roman"/>
          <w:i w:val="0"/>
          <w:iCs w:val="0"/>
          <w:color w:val="auto"/>
          <w:sz w:val="24"/>
          <w:szCs w:val="24"/>
        </w:rPr>
        <w:t xml:space="preserve">: </w:t>
      </w:r>
      <w:r w:rsidR="00180C0B">
        <w:rPr>
          <w:rFonts w:ascii="Times New Roman" w:hAnsi="Times New Roman" w:cs="Times New Roman"/>
          <w:i w:val="0"/>
          <w:iCs w:val="0"/>
          <w:color w:val="auto"/>
          <w:sz w:val="24"/>
          <w:szCs w:val="24"/>
        </w:rPr>
        <w:t>Average maximum concurrent counts at wolf- and cougar-acquired carcasses</w:t>
      </w:r>
    </w:p>
    <w:p w14:paraId="118F11C7" w14:textId="4C6C37D8" w:rsidR="00180C0B" w:rsidRDefault="00180C0B" w:rsidP="00180C0B">
      <w:pPr>
        <w:pStyle w:val="Caption"/>
        <w:keepNext/>
      </w:pPr>
      <w:r>
        <w:t>Supplemental Table 3. Average high count and standard error of main scavenger species detected at wolf- and cougar-acquired carcasses during the 2021-22 study period (n = 14).</w:t>
      </w:r>
    </w:p>
    <w:tbl>
      <w:tblPr>
        <w:tblStyle w:val="TableGrid"/>
        <w:tblW w:w="0" w:type="auto"/>
        <w:jc w:val="center"/>
        <w:tblInd w:w="0" w:type="dxa"/>
        <w:tblLook w:val="04A0" w:firstRow="1" w:lastRow="0" w:firstColumn="1" w:lastColumn="0" w:noHBand="0" w:noVBand="1"/>
      </w:tblPr>
      <w:tblGrid>
        <w:gridCol w:w="1401"/>
        <w:gridCol w:w="1569"/>
        <w:gridCol w:w="1620"/>
        <w:gridCol w:w="1603"/>
        <w:gridCol w:w="1556"/>
        <w:gridCol w:w="1601"/>
      </w:tblGrid>
      <w:tr w:rsidR="00180C0B" w14:paraId="4B80AEFF" w14:textId="77777777" w:rsidTr="00F24A20">
        <w:trPr>
          <w:jc w:val="center"/>
        </w:trPr>
        <w:tc>
          <w:tcPr>
            <w:tcW w:w="1401" w:type="dxa"/>
            <w:tcBorders>
              <w:top w:val="nil"/>
              <w:left w:val="nil"/>
            </w:tcBorders>
          </w:tcPr>
          <w:p w14:paraId="38A9C2F4" w14:textId="77777777" w:rsidR="00180C0B" w:rsidRPr="00E01B99" w:rsidRDefault="00180C0B" w:rsidP="00F24A20">
            <w:pPr>
              <w:spacing w:line="480" w:lineRule="auto"/>
              <w:jc w:val="center"/>
              <w:rPr>
                <w:rFonts w:ascii="Times New Roman" w:hAnsi="Times New Roman" w:cs="Times New Roman"/>
                <w:sz w:val="18"/>
                <w:szCs w:val="18"/>
              </w:rPr>
            </w:pPr>
          </w:p>
        </w:tc>
        <w:tc>
          <w:tcPr>
            <w:tcW w:w="1569" w:type="dxa"/>
            <w:tcBorders>
              <w:bottom w:val="single" w:sz="4" w:space="0" w:color="auto"/>
              <w:right w:val="nil"/>
            </w:tcBorders>
          </w:tcPr>
          <w:p w14:paraId="63A8E54D" w14:textId="77777777" w:rsidR="00180C0B" w:rsidRPr="00E01B99" w:rsidRDefault="00180C0B" w:rsidP="00F24A20">
            <w:pPr>
              <w:spacing w:line="480" w:lineRule="auto"/>
              <w:jc w:val="center"/>
              <w:rPr>
                <w:rFonts w:ascii="Times New Roman" w:hAnsi="Times New Roman" w:cs="Times New Roman"/>
                <w:sz w:val="18"/>
                <w:szCs w:val="18"/>
              </w:rPr>
            </w:pPr>
            <w:r w:rsidRPr="00E01B99">
              <w:rPr>
                <w:rFonts w:ascii="Times New Roman" w:hAnsi="Times New Roman" w:cs="Times New Roman"/>
                <w:sz w:val="18"/>
                <w:szCs w:val="18"/>
              </w:rPr>
              <w:t>Raven</w:t>
            </w:r>
          </w:p>
        </w:tc>
        <w:tc>
          <w:tcPr>
            <w:tcW w:w="1620" w:type="dxa"/>
            <w:tcBorders>
              <w:left w:val="nil"/>
              <w:bottom w:val="single" w:sz="4" w:space="0" w:color="auto"/>
              <w:right w:val="nil"/>
            </w:tcBorders>
          </w:tcPr>
          <w:p w14:paraId="6171B2EE" w14:textId="77777777" w:rsidR="00180C0B" w:rsidRPr="00E01B99" w:rsidRDefault="00180C0B" w:rsidP="00F24A20">
            <w:pPr>
              <w:spacing w:line="480" w:lineRule="auto"/>
              <w:jc w:val="center"/>
              <w:rPr>
                <w:rFonts w:ascii="Times New Roman" w:hAnsi="Times New Roman" w:cs="Times New Roman"/>
                <w:sz w:val="18"/>
                <w:szCs w:val="18"/>
              </w:rPr>
            </w:pPr>
            <w:r w:rsidRPr="00E01B99">
              <w:rPr>
                <w:rFonts w:ascii="Times New Roman" w:hAnsi="Times New Roman" w:cs="Times New Roman"/>
                <w:sz w:val="18"/>
                <w:szCs w:val="18"/>
              </w:rPr>
              <w:t>Magpie</w:t>
            </w:r>
          </w:p>
        </w:tc>
        <w:tc>
          <w:tcPr>
            <w:tcW w:w="1603" w:type="dxa"/>
            <w:tcBorders>
              <w:left w:val="nil"/>
              <w:bottom w:val="single" w:sz="4" w:space="0" w:color="auto"/>
              <w:right w:val="nil"/>
            </w:tcBorders>
          </w:tcPr>
          <w:p w14:paraId="61EA4D3E" w14:textId="77777777" w:rsidR="00180C0B" w:rsidRPr="00E01B99" w:rsidRDefault="00180C0B" w:rsidP="00F24A20">
            <w:pPr>
              <w:spacing w:line="480" w:lineRule="auto"/>
              <w:jc w:val="center"/>
              <w:rPr>
                <w:rFonts w:ascii="Times New Roman" w:hAnsi="Times New Roman" w:cs="Times New Roman"/>
                <w:sz w:val="18"/>
                <w:szCs w:val="18"/>
              </w:rPr>
            </w:pPr>
            <w:r w:rsidRPr="00E01B99">
              <w:rPr>
                <w:rFonts w:ascii="Times New Roman" w:hAnsi="Times New Roman" w:cs="Times New Roman"/>
                <w:sz w:val="18"/>
                <w:szCs w:val="18"/>
              </w:rPr>
              <w:t>Coyote</w:t>
            </w:r>
          </w:p>
        </w:tc>
        <w:tc>
          <w:tcPr>
            <w:tcW w:w="1556" w:type="dxa"/>
            <w:tcBorders>
              <w:left w:val="nil"/>
              <w:bottom w:val="single" w:sz="4" w:space="0" w:color="auto"/>
              <w:right w:val="nil"/>
            </w:tcBorders>
          </w:tcPr>
          <w:p w14:paraId="74A23C3B" w14:textId="77777777" w:rsidR="00180C0B" w:rsidRPr="00E01B99" w:rsidRDefault="00180C0B" w:rsidP="00F24A20">
            <w:pPr>
              <w:spacing w:line="480" w:lineRule="auto"/>
              <w:jc w:val="center"/>
              <w:rPr>
                <w:rFonts w:ascii="Times New Roman" w:hAnsi="Times New Roman" w:cs="Times New Roman"/>
                <w:sz w:val="18"/>
                <w:szCs w:val="18"/>
              </w:rPr>
            </w:pPr>
            <w:r w:rsidRPr="00E01B99">
              <w:rPr>
                <w:rFonts w:ascii="Times New Roman" w:hAnsi="Times New Roman" w:cs="Times New Roman"/>
                <w:sz w:val="18"/>
                <w:szCs w:val="18"/>
              </w:rPr>
              <w:t>Bald Eagle</w:t>
            </w:r>
          </w:p>
        </w:tc>
        <w:tc>
          <w:tcPr>
            <w:tcW w:w="1601" w:type="dxa"/>
            <w:tcBorders>
              <w:left w:val="nil"/>
              <w:bottom w:val="single" w:sz="4" w:space="0" w:color="auto"/>
            </w:tcBorders>
          </w:tcPr>
          <w:p w14:paraId="0EED952E" w14:textId="77777777" w:rsidR="00180C0B" w:rsidRPr="00E01B99" w:rsidRDefault="00180C0B" w:rsidP="00F24A20">
            <w:pPr>
              <w:spacing w:line="480" w:lineRule="auto"/>
              <w:jc w:val="center"/>
              <w:rPr>
                <w:rFonts w:ascii="Times New Roman" w:hAnsi="Times New Roman" w:cs="Times New Roman"/>
                <w:sz w:val="18"/>
                <w:szCs w:val="18"/>
              </w:rPr>
            </w:pPr>
            <w:r w:rsidRPr="00E01B99">
              <w:rPr>
                <w:rFonts w:ascii="Times New Roman" w:hAnsi="Times New Roman" w:cs="Times New Roman"/>
                <w:sz w:val="18"/>
                <w:szCs w:val="18"/>
              </w:rPr>
              <w:t>Golden Eagle</w:t>
            </w:r>
          </w:p>
        </w:tc>
      </w:tr>
      <w:tr w:rsidR="00180C0B" w14:paraId="0506A38B" w14:textId="77777777" w:rsidTr="00F24A20">
        <w:trPr>
          <w:jc w:val="center"/>
        </w:trPr>
        <w:tc>
          <w:tcPr>
            <w:tcW w:w="1401" w:type="dxa"/>
            <w:vAlign w:val="center"/>
          </w:tcPr>
          <w:p w14:paraId="22C649B3" w14:textId="77777777" w:rsidR="00180C0B" w:rsidRDefault="00180C0B" w:rsidP="00F24A20">
            <w:pPr>
              <w:jc w:val="center"/>
              <w:rPr>
                <w:rFonts w:ascii="Times New Roman" w:hAnsi="Times New Roman" w:cs="Times New Roman"/>
                <w:sz w:val="18"/>
                <w:szCs w:val="18"/>
              </w:rPr>
            </w:pPr>
            <w:r w:rsidRPr="00E01B99">
              <w:rPr>
                <w:rFonts w:ascii="Times New Roman" w:hAnsi="Times New Roman" w:cs="Times New Roman"/>
                <w:sz w:val="18"/>
                <w:szCs w:val="18"/>
              </w:rPr>
              <w:t xml:space="preserve">Wolf </w:t>
            </w:r>
          </w:p>
          <w:p w14:paraId="2C06226F" w14:textId="77777777" w:rsidR="00180C0B" w:rsidRPr="00E01B99" w:rsidRDefault="00180C0B" w:rsidP="00F24A20">
            <w:pPr>
              <w:jc w:val="center"/>
              <w:rPr>
                <w:rFonts w:ascii="Times New Roman" w:hAnsi="Times New Roman" w:cs="Times New Roman"/>
                <w:sz w:val="18"/>
                <w:szCs w:val="18"/>
              </w:rPr>
            </w:pPr>
            <w:r w:rsidRPr="00E01B99">
              <w:rPr>
                <w:rFonts w:ascii="Times New Roman" w:hAnsi="Times New Roman" w:cs="Times New Roman"/>
                <w:sz w:val="18"/>
                <w:szCs w:val="18"/>
              </w:rPr>
              <w:t>acquired</w:t>
            </w:r>
          </w:p>
        </w:tc>
        <w:tc>
          <w:tcPr>
            <w:tcW w:w="1569" w:type="dxa"/>
            <w:tcBorders>
              <w:bottom w:val="single" w:sz="4" w:space="0" w:color="auto"/>
              <w:right w:val="nil"/>
            </w:tcBorders>
            <w:vAlign w:val="center"/>
          </w:tcPr>
          <w:p w14:paraId="0263BDF7" w14:textId="77777777" w:rsidR="00180C0B" w:rsidRPr="00E01B99" w:rsidRDefault="00180C0B" w:rsidP="00F24A20">
            <w:pPr>
              <w:jc w:val="center"/>
              <w:rPr>
                <w:rFonts w:ascii="Times New Roman" w:hAnsi="Times New Roman" w:cs="Times New Roman"/>
                <w:sz w:val="18"/>
                <w:szCs w:val="18"/>
              </w:rPr>
            </w:pPr>
            <w:r w:rsidRPr="00E01B99">
              <w:rPr>
                <w:rFonts w:ascii="Times New Roman" w:hAnsi="Times New Roman" w:cs="Times New Roman"/>
                <w:sz w:val="18"/>
                <w:szCs w:val="18"/>
              </w:rPr>
              <w:t xml:space="preserve">50 </w:t>
            </w:r>
            <m:oMath>
              <m:r>
                <w:rPr>
                  <w:rFonts w:ascii="Cambria Math" w:hAnsi="Cambria Math" w:cs="Times New Roman"/>
                  <w:sz w:val="18"/>
                  <w:szCs w:val="18"/>
                </w:rPr>
                <m:t>±</m:t>
              </m:r>
            </m:oMath>
            <w:r w:rsidRPr="00E01B99">
              <w:rPr>
                <w:rFonts w:ascii="Times New Roman" w:eastAsiaTheme="minorEastAsia" w:hAnsi="Times New Roman" w:cs="Times New Roman"/>
                <w:sz w:val="18"/>
                <w:szCs w:val="18"/>
              </w:rPr>
              <w:t xml:space="preserve"> 6.56</w:t>
            </w:r>
          </w:p>
        </w:tc>
        <w:tc>
          <w:tcPr>
            <w:tcW w:w="1620" w:type="dxa"/>
            <w:tcBorders>
              <w:left w:val="nil"/>
              <w:bottom w:val="single" w:sz="4" w:space="0" w:color="auto"/>
              <w:right w:val="nil"/>
            </w:tcBorders>
            <w:vAlign w:val="center"/>
          </w:tcPr>
          <w:p w14:paraId="477B64B4" w14:textId="77777777" w:rsidR="00180C0B" w:rsidRPr="00E01B99" w:rsidRDefault="00180C0B" w:rsidP="00F24A20">
            <w:pPr>
              <w:jc w:val="center"/>
              <w:rPr>
                <w:rFonts w:ascii="Times New Roman" w:hAnsi="Times New Roman" w:cs="Times New Roman"/>
                <w:sz w:val="18"/>
                <w:szCs w:val="18"/>
              </w:rPr>
            </w:pPr>
            <w:r w:rsidRPr="00E01B99">
              <w:rPr>
                <w:rFonts w:ascii="Times New Roman" w:hAnsi="Times New Roman" w:cs="Times New Roman"/>
                <w:sz w:val="18"/>
                <w:szCs w:val="18"/>
              </w:rPr>
              <w:t>11.86</w:t>
            </w:r>
            <m:oMath>
              <m:r>
                <w:rPr>
                  <w:rFonts w:ascii="Cambria Math" w:hAnsi="Cambria Math" w:cs="Times New Roman"/>
                  <w:sz w:val="18"/>
                  <w:szCs w:val="18"/>
                </w:rPr>
                <m:t xml:space="preserve"> ±</m:t>
              </m:r>
            </m:oMath>
            <w:r w:rsidRPr="00E01B99">
              <w:rPr>
                <w:rFonts w:ascii="Times New Roman" w:eastAsiaTheme="minorEastAsia" w:hAnsi="Times New Roman" w:cs="Times New Roman"/>
                <w:sz w:val="18"/>
                <w:szCs w:val="18"/>
              </w:rPr>
              <w:t xml:space="preserve"> 2.15</w:t>
            </w:r>
          </w:p>
        </w:tc>
        <w:tc>
          <w:tcPr>
            <w:tcW w:w="1603" w:type="dxa"/>
            <w:tcBorders>
              <w:left w:val="nil"/>
              <w:bottom w:val="single" w:sz="4" w:space="0" w:color="auto"/>
              <w:right w:val="nil"/>
            </w:tcBorders>
            <w:vAlign w:val="center"/>
          </w:tcPr>
          <w:p w14:paraId="63D31B2B" w14:textId="06DED73D" w:rsidR="00180C0B" w:rsidRPr="00E01B99" w:rsidRDefault="00BD3591" w:rsidP="00F24A20">
            <w:pPr>
              <w:jc w:val="center"/>
              <w:rPr>
                <w:rFonts w:ascii="Times New Roman" w:hAnsi="Times New Roman" w:cs="Times New Roman"/>
                <w:sz w:val="18"/>
                <w:szCs w:val="18"/>
              </w:rPr>
            </w:pPr>
            <w:r>
              <w:rPr>
                <w:rFonts w:ascii="Times New Roman" w:hAnsi="Times New Roman" w:cs="Times New Roman"/>
                <w:sz w:val="18"/>
                <w:szCs w:val="18"/>
              </w:rPr>
              <w:t>3.4</w:t>
            </w:r>
            <w:r w:rsidR="00180C0B" w:rsidRPr="00E01B99">
              <w:rPr>
                <w:rFonts w:ascii="Times New Roman" w:hAnsi="Times New Roman" w:cs="Times New Roman"/>
                <w:sz w:val="18"/>
                <w:szCs w:val="18"/>
              </w:rPr>
              <w:t xml:space="preserve"> </w:t>
            </w:r>
            <m:oMath>
              <m:r>
                <w:rPr>
                  <w:rFonts w:ascii="Cambria Math" w:hAnsi="Cambria Math" w:cs="Times New Roman"/>
                  <w:sz w:val="18"/>
                  <w:szCs w:val="18"/>
                </w:rPr>
                <m:t>±</m:t>
              </m:r>
            </m:oMath>
            <w:r w:rsidR="00180C0B" w:rsidRPr="00E01B99">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0.46</w:t>
            </w:r>
          </w:p>
        </w:tc>
        <w:tc>
          <w:tcPr>
            <w:tcW w:w="1556" w:type="dxa"/>
            <w:tcBorders>
              <w:left w:val="nil"/>
              <w:bottom w:val="single" w:sz="4" w:space="0" w:color="auto"/>
              <w:right w:val="nil"/>
            </w:tcBorders>
            <w:vAlign w:val="center"/>
          </w:tcPr>
          <w:p w14:paraId="34C61FEE" w14:textId="77777777" w:rsidR="00180C0B" w:rsidRPr="00E01B99" w:rsidRDefault="00180C0B" w:rsidP="00F24A20">
            <w:pPr>
              <w:jc w:val="center"/>
              <w:rPr>
                <w:rFonts w:ascii="Times New Roman" w:hAnsi="Times New Roman" w:cs="Times New Roman"/>
                <w:sz w:val="18"/>
                <w:szCs w:val="18"/>
              </w:rPr>
            </w:pPr>
            <w:r w:rsidRPr="00E01B99">
              <w:rPr>
                <w:rFonts w:ascii="Times New Roman" w:hAnsi="Times New Roman" w:cs="Times New Roman"/>
                <w:sz w:val="18"/>
                <w:szCs w:val="18"/>
              </w:rPr>
              <w:t xml:space="preserve">2.79 </w:t>
            </w:r>
            <m:oMath>
              <m:r>
                <w:rPr>
                  <w:rFonts w:ascii="Cambria Math" w:hAnsi="Cambria Math" w:cs="Times New Roman"/>
                  <w:sz w:val="18"/>
                  <w:szCs w:val="18"/>
                </w:rPr>
                <m:t>±</m:t>
              </m:r>
            </m:oMath>
            <w:r w:rsidRPr="00E01B99">
              <w:rPr>
                <w:rFonts w:ascii="Times New Roman" w:eastAsiaTheme="minorEastAsia" w:hAnsi="Times New Roman" w:cs="Times New Roman"/>
                <w:sz w:val="18"/>
                <w:szCs w:val="18"/>
              </w:rPr>
              <w:t xml:space="preserve"> 0.35</w:t>
            </w:r>
          </w:p>
        </w:tc>
        <w:tc>
          <w:tcPr>
            <w:tcW w:w="1601" w:type="dxa"/>
            <w:tcBorders>
              <w:left w:val="nil"/>
              <w:bottom w:val="single" w:sz="4" w:space="0" w:color="auto"/>
            </w:tcBorders>
            <w:vAlign w:val="center"/>
          </w:tcPr>
          <w:p w14:paraId="2FC3C919" w14:textId="77777777" w:rsidR="00180C0B" w:rsidRPr="00E01B99" w:rsidRDefault="00180C0B" w:rsidP="00F24A20">
            <w:pPr>
              <w:jc w:val="center"/>
              <w:rPr>
                <w:rFonts w:ascii="Times New Roman" w:hAnsi="Times New Roman" w:cs="Times New Roman"/>
                <w:sz w:val="18"/>
                <w:szCs w:val="18"/>
              </w:rPr>
            </w:pPr>
            <w:r w:rsidRPr="00E01B99">
              <w:rPr>
                <w:rFonts w:ascii="Times New Roman" w:hAnsi="Times New Roman" w:cs="Times New Roman"/>
                <w:sz w:val="18"/>
                <w:szCs w:val="18"/>
              </w:rPr>
              <w:t xml:space="preserve">1.57 </w:t>
            </w:r>
            <m:oMath>
              <m:r>
                <w:rPr>
                  <w:rFonts w:ascii="Cambria Math" w:hAnsi="Cambria Math" w:cs="Times New Roman"/>
                  <w:sz w:val="18"/>
                  <w:szCs w:val="18"/>
                </w:rPr>
                <m:t>±</m:t>
              </m:r>
            </m:oMath>
            <w:r w:rsidRPr="00E01B99">
              <w:rPr>
                <w:rFonts w:ascii="Times New Roman" w:eastAsiaTheme="minorEastAsia" w:hAnsi="Times New Roman" w:cs="Times New Roman"/>
                <w:sz w:val="18"/>
                <w:szCs w:val="18"/>
              </w:rPr>
              <w:t xml:space="preserve"> 0.43</w:t>
            </w:r>
          </w:p>
        </w:tc>
      </w:tr>
      <w:tr w:rsidR="00180C0B" w14:paraId="0DCE9F00" w14:textId="77777777" w:rsidTr="00F24A20">
        <w:trPr>
          <w:jc w:val="center"/>
        </w:trPr>
        <w:tc>
          <w:tcPr>
            <w:tcW w:w="1401" w:type="dxa"/>
            <w:vAlign w:val="center"/>
          </w:tcPr>
          <w:p w14:paraId="6ABCCEB4" w14:textId="77777777" w:rsidR="00180C0B" w:rsidRPr="00E01B99" w:rsidRDefault="00180C0B" w:rsidP="00F24A20">
            <w:pPr>
              <w:jc w:val="center"/>
              <w:rPr>
                <w:rFonts w:ascii="Times New Roman" w:hAnsi="Times New Roman" w:cs="Times New Roman"/>
                <w:sz w:val="18"/>
                <w:szCs w:val="18"/>
              </w:rPr>
            </w:pPr>
            <w:r w:rsidRPr="00E01B99">
              <w:rPr>
                <w:rFonts w:ascii="Times New Roman" w:hAnsi="Times New Roman" w:cs="Times New Roman"/>
                <w:sz w:val="18"/>
                <w:szCs w:val="18"/>
              </w:rPr>
              <w:t>Cougar acquired</w:t>
            </w:r>
          </w:p>
        </w:tc>
        <w:tc>
          <w:tcPr>
            <w:tcW w:w="1569" w:type="dxa"/>
            <w:tcBorders>
              <w:top w:val="single" w:sz="4" w:space="0" w:color="auto"/>
              <w:right w:val="nil"/>
            </w:tcBorders>
            <w:vAlign w:val="center"/>
          </w:tcPr>
          <w:p w14:paraId="6852CCF8" w14:textId="77777777" w:rsidR="00180C0B" w:rsidRPr="00E01B99" w:rsidRDefault="00180C0B" w:rsidP="00F24A20">
            <w:pPr>
              <w:jc w:val="center"/>
              <w:rPr>
                <w:rFonts w:ascii="Times New Roman" w:hAnsi="Times New Roman" w:cs="Times New Roman"/>
                <w:sz w:val="18"/>
                <w:szCs w:val="18"/>
              </w:rPr>
            </w:pPr>
            <w:r w:rsidRPr="00E01B99">
              <w:rPr>
                <w:rFonts w:ascii="Times New Roman" w:hAnsi="Times New Roman" w:cs="Times New Roman"/>
                <w:sz w:val="18"/>
                <w:szCs w:val="18"/>
              </w:rPr>
              <w:t xml:space="preserve">22.67 </w:t>
            </w:r>
            <m:oMath>
              <m:r>
                <w:rPr>
                  <w:rFonts w:ascii="Cambria Math" w:hAnsi="Cambria Math" w:cs="Times New Roman"/>
                  <w:sz w:val="18"/>
                  <w:szCs w:val="18"/>
                </w:rPr>
                <m:t>±</m:t>
              </m:r>
            </m:oMath>
            <w:r w:rsidRPr="00E01B99">
              <w:rPr>
                <w:rFonts w:ascii="Times New Roman" w:eastAsiaTheme="minorEastAsia" w:hAnsi="Times New Roman" w:cs="Times New Roman"/>
                <w:sz w:val="18"/>
                <w:szCs w:val="18"/>
              </w:rPr>
              <w:t xml:space="preserve"> 19.68</w:t>
            </w:r>
          </w:p>
        </w:tc>
        <w:tc>
          <w:tcPr>
            <w:tcW w:w="1620" w:type="dxa"/>
            <w:tcBorders>
              <w:top w:val="single" w:sz="4" w:space="0" w:color="auto"/>
              <w:left w:val="nil"/>
              <w:right w:val="nil"/>
            </w:tcBorders>
            <w:vAlign w:val="center"/>
          </w:tcPr>
          <w:p w14:paraId="4B8E306B" w14:textId="77777777" w:rsidR="00180C0B" w:rsidRPr="00E01B99" w:rsidRDefault="00180C0B" w:rsidP="00F24A20">
            <w:pPr>
              <w:jc w:val="center"/>
              <w:rPr>
                <w:rFonts w:ascii="Times New Roman" w:hAnsi="Times New Roman" w:cs="Times New Roman"/>
                <w:sz w:val="18"/>
                <w:szCs w:val="18"/>
              </w:rPr>
            </w:pPr>
            <w:r w:rsidRPr="00E01B99">
              <w:rPr>
                <w:rFonts w:ascii="Times New Roman" w:hAnsi="Times New Roman" w:cs="Times New Roman"/>
                <w:sz w:val="18"/>
                <w:szCs w:val="18"/>
              </w:rPr>
              <w:t xml:space="preserve">13.67 </w:t>
            </w:r>
            <m:oMath>
              <m:r>
                <w:rPr>
                  <w:rFonts w:ascii="Cambria Math" w:hAnsi="Cambria Math" w:cs="Times New Roman"/>
                  <w:sz w:val="18"/>
                  <w:szCs w:val="18"/>
                </w:rPr>
                <m:t>±</m:t>
              </m:r>
            </m:oMath>
            <w:r w:rsidRPr="00E01B99">
              <w:rPr>
                <w:rFonts w:ascii="Times New Roman" w:eastAsiaTheme="minorEastAsia" w:hAnsi="Times New Roman" w:cs="Times New Roman"/>
                <w:sz w:val="18"/>
                <w:szCs w:val="18"/>
              </w:rPr>
              <w:t xml:space="preserve"> 6.44</w:t>
            </w:r>
          </w:p>
        </w:tc>
        <w:tc>
          <w:tcPr>
            <w:tcW w:w="1603" w:type="dxa"/>
            <w:tcBorders>
              <w:top w:val="single" w:sz="4" w:space="0" w:color="auto"/>
              <w:left w:val="nil"/>
              <w:right w:val="nil"/>
            </w:tcBorders>
            <w:vAlign w:val="center"/>
          </w:tcPr>
          <w:p w14:paraId="28E4490C" w14:textId="77777777" w:rsidR="00180C0B" w:rsidRPr="00E01B99" w:rsidRDefault="00180C0B" w:rsidP="00F24A20">
            <w:pPr>
              <w:jc w:val="center"/>
              <w:rPr>
                <w:rFonts w:ascii="Times New Roman" w:hAnsi="Times New Roman" w:cs="Times New Roman"/>
                <w:sz w:val="18"/>
                <w:szCs w:val="18"/>
              </w:rPr>
            </w:pPr>
            <w:r w:rsidRPr="00E01B99">
              <w:rPr>
                <w:rFonts w:ascii="Times New Roman" w:hAnsi="Times New Roman" w:cs="Times New Roman"/>
                <w:sz w:val="18"/>
                <w:szCs w:val="18"/>
              </w:rPr>
              <w:t xml:space="preserve">0.33 </w:t>
            </w:r>
            <m:oMath>
              <m:r>
                <w:rPr>
                  <w:rFonts w:ascii="Cambria Math" w:hAnsi="Cambria Math" w:cs="Times New Roman"/>
                  <w:sz w:val="18"/>
                  <w:szCs w:val="18"/>
                </w:rPr>
                <m:t>±</m:t>
              </m:r>
            </m:oMath>
            <w:r w:rsidRPr="00E01B99">
              <w:rPr>
                <w:rFonts w:ascii="Times New Roman" w:eastAsiaTheme="minorEastAsia" w:hAnsi="Times New Roman" w:cs="Times New Roman"/>
                <w:sz w:val="18"/>
                <w:szCs w:val="18"/>
              </w:rPr>
              <w:t xml:space="preserve"> 0.33</w:t>
            </w:r>
          </w:p>
        </w:tc>
        <w:tc>
          <w:tcPr>
            <w:tcW w:w="1556" w:type="dxa"/>
            <w:tcBorders>
              <w:top w:val="single" w:sz="4" w:space="0" w:color="auto"/>
              <w:left w:val="nil"/>
              <w:right w:val="nil"/>
            </w:tcBorders>
            <w:vAlign w:val="center"/>
          </w:tcPr>
          <w:p w14:paraId="58D31279" w14:textId="77777777" w:rsidR="00180C0B" w:rsidRPr="00E01B99" w:rsidRDefault="00180C0B" w:rsidP="00F24A20">
            <w:pPr>
              <w:jc w:val="center"/>
              <w:rPr>
                <w:rFonts w:ascii="Times New Roman" w:hAnsi="Times New Roman" w:cs="Times New Roman"/>
                <w:sz w:val="18"/>
                <w:szCs w:val="18"/>
              </w:rPr>
            </w:pPr>
            <w:r w:rsidRPr="00E01B99">
              <w:rPr>
                <w:rFonts w:ascii="Times New Roman" w:hAnsi="Times New Roman" w:cs="Times New Roman"/>
                <w:sz w:val="18"/>
                <w:szCs w:val="18"/>
              </w:rPr>
              <w:t xml:space="preserve">1.67 </w:t>
            </w:r>
            <m:oMath>
              <m:r>
                <w:rPr>
                  <w:rFonts w:ascii="Cambria Math" w:hAnsi="Cambria Math" w:cs="Times New Roman"/>
                  <w:sz w:val="18"/>
                  <w:szCs w:val="18"/>
                </w:rPr>
                <m:t>±</m:t>
              </m:r>
            </m:oMath>
            <w:r w:rsidRPr="00E01B99">
              <w:rPr>
                <w:rFonts w:ascii="Times New Roman" w:eastAsiaTheme="minorEastAsia" w:hAnsi="Times New Roman" w:cs="Times New Roman"/>
                <w:sz w:val="18"/>
                <w:szCs w:val="18"/>
              </w:rPr>
              <w:t xml:space="preserve"> 0.33</w:t>
            </w:r>
          </w:p>
        </w:tc>
        <w:tc>
          <w:tcPr>
            <w:tcW w:w="1601" w:type="dxa"/>
            <w:tcBorders>
              <w:top w:val="single" w:sz="4" w:space="0" w:color="auto"/>
              <w:left w:val="nil"/>
            </w:tcBorders>
            <w:vAlign w:val="center"/>
          </w:tcPr>
          <w:p w14:paraId="34787FE1" w14:textId="77777777" w:rsidR="00180C0B" w:rsidRPr="00E01B99" w:rsidRDefault="00180C0B" w:rsidP="00F24A20">
            <w:pPr>
              <w:jc w:val="center"/>
              <w:rPr>
                <w:rFonts w:ascii="Times New Roman" w:hAnsi="Times New Roman" w:cs="Times New Roman"/>
                <w:sz w:val="18"/>
                <w:szCs w:val="18"/>
              </w:rPr>
            </w:pPr>
            <w:r w:rsidRPr="00E01B99">
              <w:rPr>
                <w:rFonts w:ascii="Times New Roman" w:hAnsi="Times New Roman" w:cs="Times New Roman"/>
                <w:sz w:val="18"/>
                <w:szCs w:val="18"/>
              </w:rPr>
              <w:t xml:space="preserve">1.67 </w:t>
            </w:r>
            <m:oMath>
              <m:r>
                <w:rPr>
                  <w:rFonts w:ascii="Cambria Math" w:hAnsi="Cambria Math" w:cs="Times New Roman"/>
                  <w:sz w:val="18"/>
                  <w:szCs w:val="18"/>
                </w:rPr>
                <m:t>±</m:t>
              </m:r>
            </m:oMath>
            <w:r w:rsidRPr="00E01B99">
              <w:rPr>
                <w:rFonts w:ascii="Times New Roman" w:eastAsiaTheme="minorEastAsia" w:hAnsi="Times New Roman" w:cs="Times New Roman"/>
                <w:sz w:val="18"/>
                <w:szCs w:val="18"/>
              </w:rPr>
              <w:t xml:space="preserve"> 0.33</w:t>
            </w:r>
          </w:p>
        </w:tc>
      </w:tr>
    </w:tbl>
    <w:p w14:paraId="4AB688AF" w14:textId="77777777" w:rsidR="00180C0B" w:rsidRDefault="00180C0B" w:rsidP="00180C0B">
      <w:pPr>
        <w:keepNext/>
        <w:spacing w:line="480" w:lineRule="auto"/>
        <w:jc w:val="center"/>
        <w:rPr>
          <w:rFonts w:ascii="Times New Roman" w:hAnsi="Times New Roman" w:cs="Times New Roman"/>
        </w:rPr>
      </w:pPr>
    </w:p>
    <w:p w14:paraId="57A67891" w14:textId="77777777" w:rsidR="00180C0B" w:rsidRDefault="00180C0B" w:rsidP="00180C0B">
      <w:pPr>
        <w:rPr>
          <w:rFonts w:ascii="Times New Roman" w:hAnsi="Times New Roman" w:cs="Times New Roman"/>
        </w:rPr>
      </w:pPr>
      <w:r>
        <w:rPr>
          <w:rFonts w:ascii="Times New Roman" w:hAnsi="Times New Roman" w:cs="Times New Roman"/>
        </w:rPr>
        <w:br w:type="page"/>
      </w:r>
    </w:p>
    <w:p w14:paraId="286C2819" w14:textId="4D1B04D8" w:rsidR="00180C0B" w:rsidRPr="000871C5" w:rsidRDefault="00180C0B" w:rsidP="00180C0B">
      <w:pPr>
        <w:keepNext/>
        <w:spacing w:line="480" w:lineRule="auto"/>
        <w:jc w:val="center"/>
        <w:rPr>
          <w:rFonts w:ascii="Times New Roman" w:hAnsi="Times New Roman" w:cs="Times New Roman"/>
        </w:rPr>
      </w:pPr>
      <w:r w:rsidRPr="000871C5">
        <w:rPr>
          <w:rFonts w:ascii="Times New Roman" w:hAnsi="Times New Roman" w:cs="Times New Roman"/>
        </w:rPr>
        <w:lastRenderedPageBreak/>
        <w:t xml:space="preserve">Appendix </w:t>
      </w:r>
      <w:r w:rsidR="006F3980">
        <w:rPr>
          <w:rFonts w:ascii="Times New Roman" w:hAnsi="Times New Roman" w:cs="Times New Roman"/>
        </w:rPr>
        <w:t>D</w:t>
      </w:r>
      <w:r w:rsidRPr="000871C5">
        <w:rPr>
          <w:rFonts w:ascii="Times New Roman" w:hAnsi="Times New Roman" w:cs="Times New Roman"/>
        </w:rPr>
        <w:t xml:space="preserve">: </w:t>
      </w:r>
      <w:r>
        <w:rPr>
          <w:rFonts w:ascii="Times New Roman" w:hAnsi="Times New Roman" w:cs="Times New Roman"/>
        </w:rPr>
        <w:t>Statistical results of comparison of</w:t>
      </w:r>
      <w:r w:rsidRPr="000871C5">
        <w:rPr>
          <w:rFonts w:ascii="Times New Roman" w:hAnsi="Times New Roman" w:cs="Times New Roman"/>
        </w:rPr>
        <w:t xml:space="preserve"> </w:t>
      </w:r>
      <w:r w:rsidR="00370C45">
        <w:rPr>
          <w:rFonts w:ascii="Times New Roman" w:hAnsi="Times New Roman" w:cs="Times New Roman"/>
        </w:rPr>
        <w:t>maximum concurrent counts</w:t>
      </w:r>
      <w:r w:rsidR="00370C45" w:rsidRPr="000871C5">
        <w:rPr>
          <w:rFonts w:ascii="Times New Roman" w:hAnsi="Times New Roman" w:cs="Times New Roman"/>
        </w:rPr>
        <w:t xml:space="preserve"> </w:t>
      </w:r>
      <w:r w:rsidR="00370C45">
        <w:rPr>
          <w:rFonts w:ascii="Times New Roman" w:hAnsi="Times New Roman" w:cs="Times New Roman"/>
        </w:rPr>
        <w:t xml:space="preserve">between </w:t>
      </w:r>
      <w:r w:rsidRPr="000871C5">
        <w:rPr>
          <w:rFonts w:ascii="Times New Roman" w:hAnsi="Times New Roman" w:cs="Times New Roman"/>
        </w:rPr>
        <w:t xml:space="preserve">1998-2001 and 2021-22 </w:t>
      </w:r>
      <w:r>
        <w:rPr>
          <w:rFonts w:ascii="Times New Roman" w:hAnsi="Times New Roman" w:cs="Times New Roman"/>
        </w:rPr>
        <w:t>study</w:t>
      </w:r>
      <w:r w:rsidRPr="000871C5">
        <w:rPr>
          <w:rFonts w:ascii="Times New Roman" w:hAnsi="Times New Roman" w:cs="Times New Roman"/>
        </w:rPr>
        <w:t xml:space="preserve"> period</w:t>
      </w:r>
      <w:r w:rsidR="0003350F">
        <w:rPr>
          <w:rFonts w:ascii="Times New Roman" w:hAnsi="Times New Roman" w:cs="Times New Roman"/>
        </w:rPr>
        <w:t>s</w:t>
      </w:r>
    </w:p>
    <w:p w14:paraId="584AFD41" w14:textId="2FEFD81D" w:rsidR="00180C0B" w:rsidRPr="000871C5" w:rsidRDefault="00E52B67" w:rsidP="00180C0B">
      <w:pPr>
        <w:pStyle w:val="Caption"/>
        <w:keepNext/>
        <w:spacing w:line="480" w:lineRule="auto"/>
        <w:rPr>
          <w:rFonts w:ascii="Times New Roman" w:hAnsi="Times New Roman" w:cs="Times New Roman"/>
        </w:rPr>
      </w:pPr>
      <w:r>
        <w:rPr>
          <w:rFonts w:ascii="Times New Roman" w:hAnsi="Times New Roman" w:cs="Times New Roman"/>
          <w:color w:val="44546A"/>
        </w:rPr>
        <w:t xml:space="preserve">Supplemental </w:t>
      </w:r>
      <w:r w:rsidR="00180C0B" w:rsidRPr="000871C5">
        <w:rPr>
          <w:rFonts w:ascii="Times New Roman" w:hAnsi="Times New Roman" w:cs="Times New Roman"/>
          <w:color w:val="44546A"/>
        </w:rPr>
        <w:t xml:space="preserve">Table </w:t>
      </w:r>
      <w:r>
        <w:rPr>
          <w:rFonts w:ascii="Times New Roman" w:hAnsi="Times New Roman" w:cs="Times New Roman"/>
          <w:color w:val="44546A"/>
        </w:rPr>
        <w:t>4</w:t>
      </w:r>
      <w:r w:rsidR="00180C0B" w:rsidRPr="000871C5">
        <w:rPr>
          <w:rFonts w:ascii="Times New Roman" w:hAnsi="Times New Roman" w:cs="Times New Roman"/>
          <w:color w:val="44546A"/>
        </w:rPr>
        <w:t xml:space="preserve">. The maximum concurrent count of scavenging species detected within 500 meters of wolf acquired carcasses observed during 1998-2001 and 2021-22 sampling periods were </w:t>
      </w:r>
      <w:r w:rsidR="00180C0B" w:rsidRPr="000871C5">
        <w:rPr>
          <w:rFonts w:ascii="Times New Roman" w:hAnsi="Times New Roman" w:cs="Times New Roman"/>
        </w:rPr>
        <w:t xml:space="preserve">compared using </w:t>
      </w:r>
      <w:r w:rsidR="00374F74" w:rsidRPr="000871C5">
        <w:rPr>
          <w:rFonts w:ascii="Times New Roman" w:hAnsi="Times New Roman" w:cs="Times New Roman"/>
        </w:rPr>
        <w:t>multiple t-tests (*) or Mann-Whitney U tests (**)</w:t>
      </w:r>
      <w:r w:rsidR="00180C0B" w:rsidRPr="000871C5">
        <w:rPr>
          <w:rFonts w:ascii="Times New Roman" w:hAnsi="Times New Roman" w:cs="Times New Roman"/>
        </w:rPr>
        <w:t xml:space="preserve">. Shown are </w:t>
      </w:r>
      <w:r w:rsidR="0029074D">
        <w:rPr>
          <w:rFonts w:ascii="Times New Roman" w:hAnsi="Times New Roman" w:cs="Times New Roman"/>
        </w:rPr>
        <w:t xml:space="preserve">t or </w:t>
      </w:r>
      <w:r w:rsidR="00180C0B" w:rsidRPr="000871C5">
        <w:rPr>
          <w:rFonts w:ascii="Times New Roman" w:hAnsi="Times New Roman" w:cs="Times New Roman"/>
        </w:rPr>
        <w:t xml:space="preserve">W-values, </w:t>
      </w:r>
      <w:r w:rsidR="009064F5">
        <w:rPr>
          <w:rFonts w:ascii="Times New Roman" w:hAnsi="Times New Roman" w:cs="Times New Roman"/>
        </w:rPr>
        <w:t xml:space="preserve">degrees of freedom (for t-test only), </w:t>
      </w:r>
      <w:r w:rsidR="00180C0B" w:rsidRPr="000871C5">
        <w:rPr>
          <w:rFonts w:ascii="Times New Roman" w:hAnsi="Times New Roman" w:cs="Times New Roman"/>
        </w:rPr>
        <w:t>p-value, and 95% confidence intervals.</w:t>
      </w:r>
    </w:p>
    <w:tbl>
      <w:tblPr>
        <w:tblStyle w:val="TableGrid"/>
        <w:tblW w:w="0" w:type="auto"/>
        <w:tblInd w:w="0" w:type="dxa"/>
        <w:tblBorders>
          <w:insideH w:val="none" w:sz="0" w:space="0" w:color="auto"/>
          <w:insideV w:val="none" w:sz="0" w:space="0" w:color="auto"/>
        </w:tblBorders>
        <w:tblLook w:val="04A0" w:firstRow="1" w:lastRow="0" w:firstColumn="1" w:lastColumn="0" w:noHBand="0" w:noVBand="1"/>
      </w:tblPr>
      <w:tblGrid>
        <w:gridCol w:w="1900"/>
        <w:gridCol w:w="1789"/>
        <w:gridCol w:w="1813"/>
        <w:gridCol w:w="1830"/>
        <w:gridCol w:w="2018"/>
      </w:tblGrid>
      <w:tr w:rsidR="00BF33D5" w:rsidRPr="000871C5" w14:paraId="755A5805" w14:textId="77777777" w:rsidTr="00BF33D5">
        <w:tc>
          <w:tcPr>
            <w:tcW w:w="1900" w:type="dxa"/>
            <w:tcBorders>
              <w:top w:val="single" w:sz="4" w:space="0" w:color="auto"/>
              <w:bottom w:val="single" w:sz="4" w:space="0" w:color="auto"/>
              <w:right w:val="single" w:sz="4" w:space="0" w:color="auto"/>
            </w:tcBorders>
          </w:tcPr>
          <w:p w14:paraId="4FE28CF7" w14:textId="77777777" w:rsidR="00BF33D5" w:rsidRPr="000871C5" w:rsidRDefault="00BF33D5"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Species</w:t>
            </w:r>
          </w:p>
        </w:tc>
        <w:tc>
          <w:tcPr>
            <w:tcW w:w="1789" w:type="dxa"/>
            <w:tcBorders>
              <w:top w:val="single" w:sz="4" w:space="0" w:color="auto"/>
              <w:left w:val="single" w:sz="4" w:space="0" w:color="auto"/>
              <w:bottom w:val="single" w:sz="4" w:space="0" w:color="auto"/>
            </w:tcBorders>
          </w:tcPr>
          <w:p w14:paraId="4146BE37" w14:textId="373AA3F1" w:rsidR="00BF33D5" w:rsidRPr="000871C5" w:rsidRDefault="009A2537" w:rsidP="00F24A20">
            <w:pPr>
              <w:spacing w:line="480" w:lineRule="auto"/>
              <w:jc w:val="center"/>
              <w:rPr>
                <w:rFonts w:ascii="Times New Roman" w:hAnsi="Times New Roman" w:cs="Times New Roman"/>
                <w:b/>
                <w:bCs/>
                <w:sz w:val="18"/>
                <w:szCs w:val="18"/>
              </w:rPr>
            </w:pPr>
            <w:r>
              <w:rPr>
                <w:rFonts w:ascii="Times New Roman" w:hAnsi="Times New Roman" w:cs="Times New Roman"/>
                <w:b/>
                <w:bCs/>
                <w:sz w:val="18"/>
                <w:szCs w:val="18"/>
              </w:rPr>
              <w:t xml:space="preserve">t or </w:t>
            </w:r>
            <w:r w:rsidR="00BF33D5" w:rsidRPr="000871C5">
              <w:rPr>
                <w:rFonts w:ascii="Times New Roman" w:hAnsi="Times New Roman" w:cs="Times New Roman"/>
                <w:b/>
                <w:bCs/>
                <w:sz w:val="18"/>
                <w:szCs w:val="18"/>
              </w:rPr>
              <w:t>W</w:t>
            </w:r>
          </w:p>
        </w:tc>
        <w:tc>
          <w:tcPr>
            <w:tcW w:w="1813" w:type="dxa"/>
            <w:tcBorders>
              <w:top w:val="single" w:sz="4" w:space="0" w:color="auto"/>
              <w:bottom w:val="single" w:sz="4" w:space="0" w:color="auto"/>
            </w:tcBorders>
          </w:tcPr>
          <w:p w14:paraId="20C1178A" w14:textId="5EFD4381" w:rsidR="00BF33D5" w:rsidRPr="000871C5" w:rsidRDefault="00BF33D5" w:rsidP="00F24A20">
            <w:pPr>
              <w:spacing w:line="480" w:lineRule="auto"/>
              <w:jc w:val="center"/>
              <w:rPr>
                <w:rFonts w:ascii="Times New Roman" w:hAnsi="Times New Roman" w:cs="Times New Roman"/>
                <w:b/>
                <w:bCs/>
                <w:sz w:val="18"/>
                <w:szCs w:val="18"/>
              </w:rPr>
            </w:pPr>
            <w:r>
              <w:rPr>
                <w:rFonts w:ascii="Times New Roman" w:hAnsi="Times New Roman" w:cs="Times New Roman"/>
                <w:b/>
                <w:bCs/>
                <w:sz w:val="18"/>
                <w:szCs w:val="18"/>
              </w:rPr>
              <w:t>df</w:t>
            </w:r>
          </w:p>
        </w:tc>
        <w:tc>
          <w:tcPr>
            <w:tcW w:w="1830" w:type="dxa"/>
            <w:tcBorders>
              <w:top w:val="single" w:sz="4" w:space="0" w:color="auto"/>
              <w:bottom w:val="single" w:sz="4" w:space="0" w:color="auto"/>
            </w:tcBorders>
          </w:tcPr>
          <w:p w14:paraId="51FC1FB1" w14:textId="21464B3D" w:rsidR="00BF33D5" w:rsidRPr="000871C5" w:rsidRDefault="00BF33D5"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p-value</w:t>
            </w:r>
          </w:p>
        </w:tc>
        <w:tc>
          <w:tcPr>
            <w:tcW w:w="2018" w:type="dxa"/>
            <w:tcBorders>
              <w:top w:val="single" w:sz="4" w:space="0" w:color="auto"/>
              <w:bottom w:val="single" w:sz="4" w:space="0" w:color="auto"/>
            </w:tcBorders>
          </w:tcPr>
          <w:p w14:paraId="5058AFBA" w14:textId="77777777" w:rsidR="00BF33D5" w:rsidRPr="000871C5" w:rsidRDefault="00BF33D5"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Confidence Interval</w:t>
            </w:r>
          </w:p>
        </w:tc>
      </w:tr>
      <w:tr w:rsidR="00BF33D5" w:rsidRPr="000871C5" w14:paraId="43A6A0EA" w14:textId="77777777" w:rsidTr="00BF33D5">
        <w:tc>
          <w:tcPr>
            <w:tcW w:w="1900" w:type="dxa"/>
            <w:tcBorders>
              <w:top w:val="single" w:sz="4" w:space="0" w:color="auto"/>
              <w:bottom w:val="single" w:sz="4" w:space="0" w:color="auto"/>
              <w:right w:val="single" w:sz="4" w:space="0" w:color="auto"/>
            </w:tcBorders>
          </w:tcPr>
          <w:p w14:paraId="25EFB5C6" w14:textId="2BF21AE3" w:rsidR="00BF33D5" w:rsidRPr="000871C5" w:rsidRDefault="00BF33D5"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Raven</w:t>
            </w:r>
            <w:r>
              <w:rPr>
                <w:rFonts w:ascii="Times New Roman" w:hAnsi="Times New Roman" w:cs="Times New Roman"/>
                <w:b/>
                <w:bCs/>
                <w:sz w:val="18"/>
                <w:szCs w:val="18"/>
              </w:rPr>
              <w:t>*</w:t>
            </w:r>
          </w:p>
        </w:tc>
        <w:tc>
          <w:tcPr>
            <w:tcW w:w="1789" w:type="dxa"/>
            <w:tcBorders>
              <w:top w:val="single" w:sz="4" w:space="0" w:color="auto"/>
              <w:left w:val="single" w:sz="4" w:space="0" w:color="auto"/>
              <w:bottom w:val="single" w:sz="4" w:space="0" w:color="auto"/>
            </w:tcBorders>
          </w:tcPr>
          <w:p w14:paraId="781D2D71" w14:textId="3CA2BBF1" w:rsidR="00BF33D5" w:rsidRPr="000871C5" w:rsidRDefault="009A2537"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-3.48</w:t>
            </w:r>
          </w:p>
        </w:tc>
        <w:tc>
          <w:tcPr>
            <w:tcW w:w="1813" w:type="dxa"/>
            <w:tcBorders>
              <w:top w:val="single" w:sz="4" w:space="0" w:color="auto"/>
              <w:bottom w:val="single" w:sz="4" w:space="0" w:color="auto"/>
            </w:tcBorders>
          </w:tcPr>
          <w:p w14:paraId="590FA08B" w14:textId="075D453E" w:rsidR="00BF33D5" w:rsidRPr="000871C5" w:rsidRDefault="009A2537"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84</w:t>
            </w:r>
          </w:p>
        </w:tc>
        <w:tc>
          <w:tcPr>
            <w:tcW w:w="1830" w:type="dxa"/>
            <w:tcBorders>
              <w:top w:val="single" w:sz="4" w:space="0" w:color="auto"/>
              <w:bottom w:val="single" w:sz="4" w:space="0" w:color="auto"/>
            </w:tcBorders>
          </w:tcPr>
          <w:p w14:paraId="126530F4" w14:textId="3CCB1C0B" w:rsidR="00BF33D5" w:rsidRPr="000871C5" w:rsidRDefault="009A2537"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&lt;0.001</w:t>
            </w:r>
            <w:r w:rsidR="00BF33D5" w:rsidRPr="000871C5">
              <w:rPr>
                <w:rFonts w:ascii="Times New Roman" w:hAnsi="Times New Roman" w:cs="Times New Roman"/>
                <w:sz w:val="18"/>
                <w:szCs w:val="18"/>
              </w:rPr>
              <w:t>*</w:t>
            </w:r>
          </w:p>
        </w:tc>
        <w:tc>
          <w:tcPr>
            <w:tcW w:w="2018" w:type="dxa"/>
            <w:tcBorders>
              <w:top w:val="single" w:sz="4" w:space="0" w:color="auto"/>
              <w:bottom w:val="single" w:sz="4" w:space="0" w:color="auto"/>
            </w:tcBorders>
          </w:tcPr>
          <w:p w14:paraId="4F13BF81" w14:textId="0E6F622D" w:rsidR="00BF33D5" w:rsidRPr="000871C5" w:rsidRDefault="00BF33D5"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-2</w:t>
            </w:r>
            <w:r w:rsidR="00351131">
              <w:rPr>
                <w:rFonts w:ascii="Times New Roman" w:hAnsi="Times New Roman" w:cs="Times New Roman"/>
                <w:sz w:val="18"/>
                <w:szCs w:val="18"/>
              </w:rPr>
              <w:t>8</w:t>
            </w:r>
            <w:r w:rsidRPr="000871C5">
              <w:rPr>
                <w:rFonts w:ascii="Times New Roman" w:hAnsi="Times New Roman" w:cs="Times New Roman"/>
                <w:sz w:val="18"/>
                <w:szCs w:val="18"/>
              </w:rPr>
              <w:t>.</w:t>
            </w:r>
            <w:r w:rsidR="00351131">
              <w:rPr>
                <w:rFonts w:ascii="Times New Roman" w:hAnsi="Times New Roman" w:cs="Times New Roman"/>
                <w:sz w:val="18"/>
                <w:szCs w:val="18"/>
              </w:rPr>
              <w:t>3</w:t>
            </w:r>
            <w:r w:rsidRPr="000871C5">
              <w:rPr>
                <w:rFonts w:ascii="Times New Roman" w:hAnsi="Times New Roman" w:cs="Times New Roman"/>
                <w:sz w:val="18"/>
                <w:szCs w:val="18"/>
              </w:rPr>
              <w:t xml:space="preserve"> – -</w:t>
            </w:r>
            <w:r w:rsidR="00351131">
              <w:rPr>
                <w:rFonts w:ascii="Times New Roman" w:hAnsi="Times New Roman" w:cs="Times New Roman"/>
                <w:sz w:val="18"/>
                <w:szCs w:val="18"/>
              </w:rPr>
              <w:t>7</w:t>
            </w:r>
            <w:r w:rsidRPr="000871C5">
              <w:rPr>
                <w:rFonts w:ascii="Times New Roman" w:hAnsi="Times New Roman" w:cs="Times New Roman"/>
                <w:sz w:val="18"/>
                <w:szCs w:val="18"/>
              </w:rPr>
              <w:t>.</w:t>
            </w:r>
            <w:r w:rsidR="00351131">
              <w:rPr>
                <w:rFonts w:ascii="Times New Roman" w:hAnsi="Times New Roman" w:cs="Times New Roman"/>
                <w:sz w:val="18"/>
                <w:szCs w:val="18"/>
              </w:rPr>
              <w:t>7</w:t>
            </w:r>
          </w:p>
        </w:tc>
      </w:tr>
      <w:tr w:rsidR="00BF33D5" w:rsidRPr="000871C5" w14:paraId="770016CD" w14:textId="77777777" w:rsidTr="00BF33D5">
        <w:tc>
          <w:tcPr>
            <w:tcW w:w="1900" w:type="dxa"/>
            <w:tcBorders>
              <w:top w:val="single" w:sz="4" w:space="0" w:color="auto"/>
              <w:bottom w:val="single" w:sz="4" w:space="0" w:color="auto"/>
              <w:right w:val="single" w:sz="4" w:space="0" w:color="auto"/>
            </w:tcBorders>
          </w:tcPr>
          <w:p w14:paraId="6A77FDCF" w14:textId="13AF19C5" w:rsidR="00BF33D5" w:rsidRPr="000871C5" w:rsidRDefault="00BF33D5"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Magpie</w:t>
            </w:r>
            <w:r>
              <w:rPr>
                <w:rFonts w:ascii="Times New Roman" w:hAnsi="Times New Roman" w:cs="Times New Roman"/>
                <w:b/>
                <w:bCs/>
                <w:sz w:val="18"/>
                <w:szCs w:val="18"/>
              </w:rPr>
              <w:t>**</w:t>
            </w:r>
          </w:p>
        </w:tc>
        <w:tc>
          <w:tcPr>
            <w:tcW w:w="1789" w:type="dxa"/>
            <w:tcBorders>
              <w:top w:val="single" w:sz="4" w:space="0" w:color="auto"/>
              <w:left w:val="single" w:sz="4" w:space="0" w:color="auto"/>
              <w:bottom w:val="single" w:sz="4" w:space="0" w:color="auto"/>
            </w:tcBorders>
          </w:tcPr>
          <w:p w14:paraId="1850CF02" w14:textId="26E205EB" w:rsidR="00BF33D5" w:rsidRPr="000871C5" w:rsidRDefault="006D25C4"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409</w:t>
            </w:r>
            <w:r w:rsidR="008E5756">
              <w:rPr>
                <w:rFonts w:ascii="Times New Roman" w:hAnsi="Times New Roman" w:cs="Times New Roman"/>
                <w:sz w:val="18"/>
                <w:szCs w:val="18"/>
              </w:rPr>
              <w:t>.5</w:t>
            </w:r>
          </w:p>
        </w:tc>
        <w:tc>
          <w:tcPr>
            <w:tcW w:w="1813" w:type="dxa"/>
            <w:tcBorders>
              <w:top w:val="single" w:sz="4" w:space="0" w:color="auto"/>
              <w:bottom w:val="single" w:sz="4" w:space="0" w:color="auto"/>
            </w:tcBorders>
          </w:tcPr>
          <w:p w14:paraId="4B7D7733" w14:textId="491CBAA4" w:rsidR="00BF33D5" w:rsidRPr="000871C5" w:rsidRDefault="00BF33D5"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830" w:type="dxa"/>
            <w:tcBorders>
              <w:top w:val="single" w:sz="4" w:space="0" w:color="auto"/>
              <w:bottom w:val="single" w:sz="4" w:space="0" w:color="auto"/>
            </w:tcBorders>
          </w:tcPr>
          <w:p w14:paraId="6F224D46" w14:textId="0981996A" w:rsidR="00BF33D5" w:rsidRPr="000871C5" w:rsidRDefault="00BF33D5"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0.</w:t>
            </w:r>
            <w:r w:rsidR="006D25C4">
              <w:rPr>
                <w:rFonts w:ascii="Times New Roman" w:hAnsi="Times New Roman" w:cs="Times New Roman"/>
                <w:sz w:val="18"/>
                <w:szCs w:val="18"/>
              </w:rPr>
              <w:t>27</w:t>
            </w:r>
          </w:p>
        </w:tc>
        <w:tc>
          <w:tcPr>
            <w:tcW w:w="2018" w:type="dxa"/>
            <w:tcBorders>
              <w:top w:val="single" w:sz="4" w:space="0" w:color="auto"/>
              <w:bottom w:val="single" w:sz="4" w:space="0" w:color="auto"/>
            </w:tcBorders>
          </w:tcPr>
          <w:p w14:paraId="11FB768F" w14:textId="53B8DC9C" w:rsidR="00BF33D5" w:rsidRPr="000871C5" w:rsidRDefault="00BF33D5"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w:t>
            </w:r>
            <w:r w:rsidR="00E56FA5">
              <w:rPr>
                <w:rFonts w:ascii="Times New Roman" w:hAnsi="Times New Roman" w:cs="Times New Roman"/>
                <w:sz w:val="18"/>
                <w:szCs w:val="18"/>
              </w:rPr>
              <w:t>6</w:t>
            </w:r>
            <w:r w:rsidRPr="000871C5">
              <w:rPr>
                <w:rFonts w:ascii="Times New Roman" w:hAnsi="Times New Roman" w:cs="Times New Roman"/>
                <w:sz w:val="18"/>
                <w:szCs w:val="18"/>
              </w:rPr>
              <w:t>.</w:t>
            </w:r>
            <w:r w:rsidR="00E56FA5">
              <w:rPr>
                <w:rFonts w:ascii="Times New Roman" w:hAnsi="Times New Roman" w:cs="Times New Roman"/>
                <w:sz w:val="18"/>
                <w:szCs w:val="18"/>
              </w:rPr>
              <w:t>0</w:t>
            </w:r>
            <w:r w:rsidRPr="000871C5">
              <w:rPr>
                <w:rFonts w:ascii="Times New Roman" w:hAnsi="Times New Roman" w:cs="Times New Roman"/>
                <w:sz w:val="18"/>
                <w:szCs w:val="18"/>
              </w:rPr>
              <w:t xml:space="preserve"> – </w:t>
            </w:r>
            <w:r w:rsidR="00E56FA5">
              <w:rPr>
                <w:rFonts w:ascii="Times New Roman" w:hAnsi="Times New Roman" w:cs="Times New Roman"/>
                <w:sz w:val="18"/>
                <w:szCs w:val="18"/>
              </w:rPr>
              <w:t>1.0</w:t>
            </w:r>
          </w:p>
        </w:tc>
      </w:tr>
      <w:tr w:rsidR="00BF33D5" w:rsidRPr="000871C5" w14:paraId="143FA422" w14:textId="77777777" w:rsidTr="00BF33D5">
        <w:tc>
          <w:tcPr>
            <w:tcW w:w="1900" w:type="dxa"/>
            <w:tcBorders>
              <w:top w:val="single" w:sz="4" w:space="0" w:color="auto"/>
              <w:bottom w:val="single" w:sz="4" w:space="0" w:color="auto"/>
              <w:right w:val="single" w:sz="4" w:space="0" w:color="auto"/>
            </w:tcBorders>
          </w:tcPr>
          <w:p w14:paraId="5977A1EB" w14:textId="214907F6" w:rsidR="00BF33D5" w:rsidRPr="000871C5" w:rsidRDefault="00BF33D5"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Coyote</w:t>
            </w:r>
            <w:r>
              <w:rPr>
                <w:rFonts w:ascii="Times New Roman" w:hAnsi="Times New Roman" w:cs="Times New Roman"/>
                <w:b/>
                <w:bCs/>
                <w:sz w:val="18"/>
                <w:szCs w:val="18"/>
              </w:rPr>
              <w:t>**</w:t>
            </w:r>
          </w:p>
        </w:tc>
        <w:tc>
          <w:tcPr>
            <w:tcW w:w="1789" w:type="dxa"/>
            <w:tcBorders>
              <w:top w:val="single" w:sz="4" w:space="0" w:color="auto"/>
              <w:left w:val="single" w:sz="4" w:space="0" w:color="auto"/>
              <w:bottom w:val="single" w:sz="4" w:space="0" w:color="auto"/>
            </w:tcBorders>
          </w:tcPr>
          <w:p w14:paraId="5D8BA07E" w14:textId="35D1CC99" w:rsidR="00BF33D5" w:rsidRPr="000871C5" w:rsidRDefault="008E5756"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577.5</w:t>
            </w:r>
          </w:p>
        </w:tc>
        <w:tc>
          <w:tcPr>
            <w:tcW w:w="1813" w:type="dxa"/>
            <w:tcBorders>
              <w:top w:val="single" w:sz="4" w:space="0" w:color="auto"/>
              <w:bottom w:val="single" w:sz="4" w:space="0" w:color="auto"/>
            </w:tcBorders>
          </w:tcPr>
          <w:p w14:paraId="2CBAB005" w14:textId="67A6EA58" w:rsidR="00BF33D5" w:rsidRPr="000871C5" w:rsidRDefault="00BF33D5"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830" w:type="dxa"/>
            <w:tcBorders>
              <w:top w:val="single" w:sz="4" w:space="0" w:color="auto"/>
              <w:bottom w:val="single" w:sz="4" w:space="0" w:color="auto"/>
            </w:tcBorders>
          </w:tcPr>
          <w:p w14:paraId="5098DFBC" w14:textId="00D13D44" w:rsidR="00BF33D5" w:rsidRPr="000871C5" w:rsidRDefault="008E5756"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0.39</w:t>
            </w:r>
          </w:p>
        </w:tc>
        <w:tc>
          <w:tcPr>
            <w:tcW w:w="2018" w:type="dxa"/>
            <w:tcBorders>
              <w:top w:val="single" w:sz="4" w:space="0" w:color="auto"/>
              <w:bottom w:val="single" w:sz="4" w:space="0" w:color="auto"/>
            </w:tcBorders>
          </w:tcPr>
          <w:p w14:paraId="13CC0099" w14:textId="77777777" w:rsidR="00BF33D5" w:rsidRPr="000871C5" w:rsidRDefault="00BF33D5"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-1.0 – 2.0</w:t>
            </w:r>
          </w:p>
        </w:tc>
      </w:tr>
      <w:tr w:rsidR="00BF33D5" w:rsidRPr="000871C5" w14:paraId="361DCB0E" w14:textId="77777777" w:rsidTr="00BF33D5">
        <w:tc>
          <w:tcPr>
            <w:tcW w:w="1900" w:type="dxa"/>
            <w:tcBorders>
              <w:top w:val="single" w:sz="4" w:space="0" w:color="auto"/>
              <w:bottom w:val="single" w:sz="4" w:space="0" w:color="auto"/>
              <w:right w:val="single" w:sz="4" w:space="0" w:color="auto"/>
            </w:tcBorders>
          </w:tcPr>
          <w:p w14:paraId="688868D1" w14:textId="2242E344" w:rsidR="00BF33D5" w:rsidRPr="000871C5" w:rsidRDefault="00BF33D5"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Bald Eagle</w:t>
            </w:r>
            <w:r>
              <w:rPr>
                <w:rFonts w:ascii="Times New Roman" w:hAnsi="Times New Roman" w:cs="Times New Roman"/>
                <w:b/>
                <w:bCs/>
                <w:sz w:val="18"/>
                <w:szCs w:val="18"/>
              </w:rPr>
              <w:t>**</w:t>
            </w:r>
          </w:p>
        </w:tc>
        <w:tc>
          <w:tcPr>
            <w:tcW w:w="1789" w:type="dxa"/>
            <w:tcBorders>
              <w:top w:val="single" w:sz="4" w:space="0" w:color="auto"/>
              <w:left w:val="single" w:sz="4" w:space="0" w:color="auto"/>
              <w:bottom w:val="single" w:sz="4" w:space="0" w:color="auto"/>
            </w:tcBorders>
          </w:tcPr>
          <w:p w14:paraId="542A0A2B" w14:textId="344C4AA9" w:rsidR="00BF33D5" w:rsidRPr="000871C5" w:rsidRDefault="001460FA"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289.5</w:t>
            </w:r>
          </w:p>
        </w:tc>
        <w:tc>
          <w:tcPr>
            <w:tcW w:w="1813" w:type="dxa"/>
            <w:tcBorders>
              <w:top w:val="single" w:sz="4" w:space="0" w:color="auto"/>
              <w:bottom w:val="single" w:sz="4" w:space="0" w:color="auto"/>
            </w:tcBorders>
          </w:tcPr>
          <w:p w14:paraId="32994E83" w14:textId="075EAC7E" w:rsidR="00BF33D5" w:rsidRPr="000871C5" w:rsidRDefault="00BF33D5"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830" w:type="dxa"/>
            <w:tcBorders>
              <w:top w:val="single" w:sz="4" w:space="0" w:color="auto"/>
              <w:bottom w:val="single" w:sz="4" w:space="0" w:color="auto"/>
            </w:tcBorders>
          </w:tcPr>
          <w:p w14:paraId="6BD4F134" w14:textId="34185BF9" w:rsidR="00BF33D5" w:rsidRPr="000871C5" w:rsidRDefault="001460FA"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tc>
        <w:tc>
          <w:tcPr>
            <w:tcW w:w="2018" w:type="dxa"/>
            <w:tcBorders>
              <w:top w:val="single" w:sz="4" w:space="0" w:color="auto"/>
              <w:bottom w:val="single" w:sz="4" w:space="0" w:color="auto"/>
            </w:tcBorders>
          </w:tcPr>
          <w:p w14:paraId="63365312" w14:textId="7BE68D79" w:rsidR="00BF33D5" w:rsidRPr="000871C5" w:rsidRDefault="00BF33D5"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-2.0 – -</w:t>
            </w:r>
            <w:r w:rsidR="001460FA">
              <w:rPr>
                <w:rFonts w:ascii="Times New Roman" w:hAnsi="Times New Roman" w:cs="Times New Roman"/>
                <w:sz w:val="18"/>
                <w:szCs w:val="18"/>
              </w:rPr>
              <w:t>2.0e-5</w:t>
            </w:r>
          </w:p>
        </w:tc>
      </w:tr>
      <w:tr w:rsidR="00BF33D5" w:rsidRPr="000871C5" w14:paraId="31BED83E" w14:textId="77777777" w:rsidTr="00BF33D5">
        <w:tc>
          <w:tcPr>
            <w:tcW w:w="1900" w:type="dxa"/>
            <w:tcBorders>
              <w:top w:val="single" w:sz="4" w:space="0" w:color="auto"/>
              <w:bottom w:val="single" w:sz="4" w:space="0" w:color="auto"/>
              <w:right w:val="single" w:sz="4" w:space="0" w:color="auto"/>
            </w:tcBorders>
          </w:tcPr>
          <w:p w14:paraId="3003B90B" w14:textId="7ECA94B2" w:rsidR="00BF33D5" w:rsidRPr="000871C5" w:rsidRDefault="00BF33D5"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Golden Eagle</w:t>
            </w:r>
            <w:r>
              <w:rPr>
                <w:rFonts w:ascii="Times New Roman" w:hAnsi="Times New Roman" w:cs="Times New Roman"/>
                <w:b/>
                <w:bCs/>
                <w:sz w:val="18"/>
                <w:szCs w:val="18"/>
              </w:rPr>
              <w:t>**</w:t>
            </w:r>
          </w:p>
        </w:tc>
        <w:tc>
          <w:tcPr>
            <w:tcW w:w="1789" w:type="dxa"/>
            <w:tcBorders>
              <w:top w:val="single" w:sz="4" w:space="0" w:color="auto"/>
              <w:left w:val="single" w:sz="4" w:space="0" w:color="auto"/>
            </w:tcBorders>
          </w:tcPr>
          <w:p w14:paraId="19DEB67C" w14:textId="75E272CB" w:rsidR="00BF33D5" w:rsidRPr="000871C5" w:rsidRDefault="000E5469"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509</w:t>
            </w:r>
          </w:p>
        </w:tc>
        <w:tc>
          <w:tcPr>
            <w:tcW w:w="1813" w:type="dxa"/>
            <w:tcBorders>
              <w:top w:val="single" w:sz="4" w:space="0" w:color="auto"/>
            </w:tcBorders>
          </w:tcPr>
          <w:p w14:paraId="608278C4" w14:textId="25C56F88" w:rsidR="00BF33D5" w:rsidRPr="000871C5" w:rsidRDefault="00BF33D5"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830" w:type="dxa"/>
            <w:tcBorders>
              <w:top w:val="single" w:sz="4" w:space="0" w:color="auto"/>
            </w:tcBorders>
          </w:tcPr>
          <w:p w14:paraId="100B8492" w14:textId="17C29E87" w:rsidR="00BF33D5" w:rsidRPr="000871C5" w:rsidRDefault="00BF33D5"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0.</w:t>
            </w:r>
            <w:r w:rsidR="000E5469">
              <w:rPr>
                <w:rFonts w:ascii="Times New Roman" w:hAnsi="Times New Roman" w:cs="Times New Roman"/>
                <w:sz w:val="18"/>
                <w:szCs w:val="18"/>
              </w:rPr>
              <w:t>96</w:t>
            </w:r>
          </w:p>
        </w:tc>
        <w:tc>
          <w:tcPr>
            <w:tcW w:w="2018" w:type="dxa"/>
            <w:tcBorders>
              <w:top w:val="single" w:sz="4" w:space="0" w:color="auto"/>
            </w:tcBorders>
          </w:tcPr>
          <w:p w14:paraId="24E9A07E" w14:textId="4A96F85D" w:rsidR="00BF33D5" w:rsidRPr="000871C5" w:rsidRDefault="00BF33D5"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-1.0 –</w:t>
            </w:r>
            <w:r w:rsidR="000E5469">
              <w:rPr>
                <w:rFonts w:ascii="Times New Roman" w:hAnsi="Times New Roman" w:cs="Times New Roman"/>
                <w:sz w:val="18"/>
                <w:szCs w:val="18"/>
              </w:rPr>
              <w:t xml:space="preserve"> 1</w:t>
            </w:r>
            <w:r w:rsidR="00CB002E">
              <w:rPr>
                <w:rFonts w:ascii="Times New Roman" w:hAnsi="Times New Roman" w:cs="Times New Roman"/>
                <w:sz w:val="18"/>
                <w:szCs w:val="18"/>
              </w:rPr>
              <w:t>.0</w:t>
            </w:r>
          </w:p>
        </w:tc>
      </w:tr>
    </w:tbl>
    <w:p w14:paraId="017A8D88" w14:textId="77777777" w:rsidR="00180C0B" w:rsidRPr="000871C5" w:rsidRDefault="00180C0B" w:rsidP="00180C0B">
      <w:pPr>
        <w:spacing w:line="480" w:lineRule="auto"/>
        <w:rPr>
          <w:rFonts w:ascii="Times New Roman" w:hAnsi="Times New Roman" w:cs="Times New Roman"/>
          <w:i/>
          <w:iCs/>
          <w:color w:val="44546A" w:themeColor="text2"/>
          <w:sz w:val="18"/>
          <w:szCs w:val="18"/>
        </w:rPr>
      </w:pPr>
    </w:p>
    <w:p w14:paraId="55944710" w14:textId="77777777" w:rsidR="00180C0B" w:rsidRDefault="00180C0B" w:rsidP="00180C0B">
      <w:pPr>
        <w:rPr>
          <w:rFonts w:ascii="Times New Roman" w:hAnsi="Times New Roman" w:cs="Times New Roman"/>
          <w:sz w:val="24"/>
          <w:szCs w:val="24"/>
        </w:rPr>
      </w:pPr>
      <w:r>
        <w:rPr>
          <w:rFonts w:ascii="Times New Roman" w:hAnsi="Times New Roman" w:cs="Times New Roman"/>
          <w:i/>
          <w:iCs/>
          <w:sz w:val="24"/>
          <w:szCs w:val="24"/>
        </w:rPr>
        <w:br w:type="page"/>
      </w:r>
    </w:p>
    <w:p w14:paraId="3324C771" w14:textId="34ED17B0" w:rsidR="00180C0B" w:rsidRDefault="00180C0B" w:rsidP="00180C0B">
      <w:pPr>
        <w:pStyle w:val="Caption"/>
        <w:spacing w:line="480" w:lineRule="auto"/>
        <w:jc w:val="center"/>
        <w:rPr>
          <w:rFonts w:ascii="Times New Roman" w:hAnsi="Times New Roman" w:cs="Times New Roman"/>
          <w:i w:val="0"/>
          <w:iCs w:val="0"/>
          <w:color w:val="auto"/>
          <w:sz w:val="24"/>
          <w:szCs w:val="24"/>
        </w:rPr>
      </w:pPr>
      <w:r w:rsidRPr="000871C5">
        <w:rPr>
          <w:rFonts w:ascii="Times New Roman" w:hAnsi="Times New Roman" w:cs="Times New Roman"/>
          <w:i w:val="0"/>
          <w:iCs w:val="0"/>
          <w:color w:val="auto"/>
          <w:sz w:val="24"/>
          <w:szCs w:val="24"/>
        </w:rPr>
        <w:lastRenderedPageBreak/>
        <w:t xml:space="preserve">Appendix </w:t>
      </w:r>
      <w:r w:rsidR="006F3980">
        <w:rPr>
          <w:rFonts w:ascii="Times New Roman" w:hAnsi="Times New Roman" w:cs="Times New Roman"/>
          <w:i w:val="0"/>
          <w:iCs w:val="0"/>
          <w:color w:val="auto"/>
          <w:sz w:val="24"/>
          <w:szCs w:val="24"/>
        </w:rPr>
        <w:t>E</w:t>
      </w:r>
      <w:r w:rsidRPr="000871C5">
        <w:rPr>
          <w:rFonts w:ascii="Times New Roman" w:hAnsi="Times New Roman" w:cs="Times New Roman"/>
          <w:i w:val="0"/>
          <w:iCs w:val="0"/>
          <w:color w:val="auto"/>
          <w:sz w:val="24"/>
          <w:szCs w:val="24"/>
        </w:rPr>
        <w:t xml:space="preserve">: </w:t>
      </w:r>
      <w:r w:rsidR="004C6E03" w:rsidRPr="004C6E03">
        <w:rPr>
          <w:rFonts w:ascii="Times New Roman" w:hAnsi="Times New Roman" w:cs="Times New Roman"/>
          <w:i w:val="0"/>
          <w:iCs w:val="0"/>
          <w:color w:val="auto"/>
          <w:sz w:val="24"/>
          <w:szCs w:val="24"/>
        </w:rPr>
        <w:t xml:space="preserve">Statistical results of comparison of </w:t>
      </w:r>
      <w:r w:rsidRPr="004C6E03">
        <w:rPr>
          <w:rFonts w:ascii="Times New Roman" w:hAnsi="Times New Roman" w:cs="Times New Roman"/>
          <w:i w:val="0"/>
          <w:iCs w:val="0"/>
          <w:color w:val="auto"/>
          <w:sz w:val="24"/>
          <w:szCs w:val="24"/>
        </w:rPr>
        <w:t>wolf</w:t>
      </w:r>
      <w:r>
        <w:rPr>
          <w:rFonts w:ascii="Times New Roman" w:hAnsi="Times New Roman" w:cs="Times New Roman"/>
          <w:i w:val="0"/>
          <w:iCs w:val="0"/>
          <w:color w:val="auto"/>
          <w:sz w:val="24"/>
          <w:szCs w:val="24"/>
        </w:rPr>
        <w:t>- and cougar-acquired carcass</w:t>
      </w:r>
      <w:r w:rsidR="00BA2CC9">
        <w:rPr>
          <w:rFonts w:ascii="Times New Roman" w:hAnsi="Times New Roman" w:cs="Times New Roman"/>
          <w:i w:val="0"/>
          <w:iCs w:val="0"/>
          <w:color w:val="auto"/>
          <w:sz w:val="24"/>
          <w:szCs w:val="24"/>
        </w:rPr>
        <w:t xml:space="preserve"> maximum concurrent counts</w:t>
      </w:r>
    </w:p>
    <w:p w14:paraId="5218EB01" w14:textId="6A4A17FF" w:rsidR="00BB0C89" w:rsidRPr="000871C5" w:rsidRDefault="00615A55" w:rsidP="00BB0C89">
      <w:pPr>
        <w:pStyle w:val="Caption"/>
        <w:keepNext/>
        <w:spacing w:line="480" w:lineRule="auto"/>
        <w:rPr>
          <w:rFonts w:ascii="Times New Roman" w:hAnsi="Times New Roman" w:cs="Times New Roman"/>
          <w:color w:val="44546A"/>
        </w:rPr>
      </w:pPr>
      <w:r>
        <w:rPr>
          <w:rFonts w:ascii="Times New Roman" w:hAnsi="Times New Roman" w:cs="Times New Roman"/>
          <w:color w:val="44546A"/>
        </w:rPr>
        <w:t xml:space="preserve">Supplemental </w:t>
      </w:r>
      <w:r w:rsidR="00BB0C89" w:rsidRPr="000871C5">
        <w:rPr>
          <w:rFonts w:ascii="Times New Roman" w:hAnsi="Times New Roman" w:cs="Times New Roman"/>
          <w:color w:val="44546A"/>
        </w:rPr>
        <w:t xml:space="preserve">Table </w:t>
      </w:r>
      <w:r>
        <w:rPr>
          <w:rFonts w:ascii="Times New Roman" w:hAnsi="Times New Roman" w:cs="Times New Roman"/>
          <w:color w:val="44546A"/>
        </w:rPr>
        <w:t>5</w:t>
      </w:r>
      <w:r w:rsidR="00BB0C89" w:rsidRPr="000871C5">
        <w:rPr>
          <w:rFonts w:ascii="Times New Roman" w:hAnsi="Times New Roman" w:cs="Times New Roman"/>
          <w:color w:val="44546A"/>
        </w:rPr>
        <w:t xml:space="preserve">. The maximum concurrent count of scavenging species detected within 500 meters of a carcass observed with wolves or cougars as the primary predator were </w:t>
      </w:r>
      <w:r w:rsidR="00BB0C89" w:rsidRPr="000871C5">
        <w:rPr>
          <w:rFonts w:ascii="Times New Roman" w:hAnsi="Times New Roman" w:cs="Times New Roman"/>
        </w:rPr>
        <w:t xml:space="preserve">compared using multiple t-tests (*) or Mann-Whitney U tests (**). Shown are t or W values (depending on test </w:t>
      </w:r>
      <w:r w:rsidR="00BB0C89">
        <w:rPr>
          <w:rFonts w:ascii="Times New Roman" w:hAnsi="Times New Roman" w:cs="Times New Roman"/>
        </w:rPr>
        <w:t>used)</w:t>
      </w:r>
      <w:r w:rsidR="00BB0C89" w:rsidRPr="000871C5">
        <w:rPr>
          <w:rFonts w:ascii="Times New Roman" w:hAnsi="Times New Roman" w:cs="Times New Roman"/>
        </w:rPr>
        <w:t>, degrees of freedom (for t-test only), p-value, and 95% confidence intervals.</w:t>
      </w:r>
    </w:p>
    <w:tbl>
      <w:tblPr>
        <w:tblStyle w:val="TableGrid"/>
        <w:tblW w:w="9514" w:type="dxa"/>
        <w:tblInd w:w="0" w:type="dxa"/>
        <w:tblBorders>
          <w:insideH w:val="none" w:sz="0" w:space="0" w:color="auto"/>
          <w:insideV w:val="none" w:sz="0" w:space="0" w:color="auto"/>
        </w:tblBorders>
        <w:tblLook w:val="04A0" w:firstRow="1" w:lastRow="0" w:firstColumn="1" w:lastColumn="0" w:noHBand="0" w:noVBand="1"/>
      </w:tblPr>
      <w:tblGrid>
        <w:gridCol w:w="1927"/>
        <w:gridCol w:w="1821"/>
        <w:gridCol w:w="1860"/>
        <w:gridCol w:w="1860"/>
        <w:gridCol w:w="2046"/>
      </w:tblGrid>
      <w:tr w:rsidR="00BB0C89" w:rsidRPr="000871C5" w14:paraId="34F68A96" w14:textId="77777777" w:rsidTr="00F24A20">
        <w:tc>
          <w:tcPr>
            <w:tcW w:w="1927" w:type="dxa"/>
            <w:tcBorders>
              <w:top w:val="single" w:sz="4" w:space="0" w:color="auto"/>
              <w:bottom w:val="single" w:sz="4" w:space="0" w:color="auto"/>
              <w:right w:val="single" w:sz="4" w:space="0" w:color="auto"/>
            </w:tcBorders>
          </w:tcPr>
          <w:p w14:paraId="20FC6C78" w14:textId="77777777" w:rsidR="00BB0C89" w:rsidRPr="000871C5" w:rsidRDefault="00BB0C89"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Species</w:t>
            </w:r>
          </w:p>
        </w:tc>
        <w:tc>
          <w:tcPr>
            <w:tcW w:w="1821" w:type="dxa"/>
            <w:tcBorders>
              <w:top w:val="single" w:sz="4" w:space="0" w:color="auto"/>
              <w:left w:val="single" w:sz="4" w:space="0" w:color="auto"/>
              <w:bottom w:val="single" w:sz="4" w:space="0" w:color="auto"/>
            </w:tcBorders>
          </w:tcPr>
          <w:p w14:paraId="0ED9E8AD" w14:textId="77777777" w:rsidR="00BB0C89" w:rsidRPr="000871C5" w:rsidRDefault="00BB0C89"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t or W</w:t>
            </w:r>
          </w:p>
        </w:tc>
        <w:tc>
          <w:tcPr>
            <w:tcW w:w="1860" w:type="dxa"/>
            <w:tcBorders>
              <w:top w:val="single" w:sz="4" w:space="0" w:color="auto"/>
              <w:bottom w:val="single" w:sz="4" w:space="0" w:color="auto"/>
            </w:tcBorders>
          </w:tcPr>
          <w:p w14:paraId="58BFE759" w14:textId="77777777" w:rsidR="00BB0C89" w:rsidRPr="000871C5" w:rsidRDefault="00BB0C89"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df</w:t>
            </w:r>
          </w:p>
        </w:tc>
        <w:tc>
          <w:tcPr>
            <w:tcW w:w="1860" w:type="dxa"/>
            <w:tcBorders>
              <w:top w:val="single" w:sz="4" w:space="0" w:color="auto"/>
              <w:bottom w:val="single" w:sz="4" w:space="0" w:color="auto"/>
            </w:tcBorders>
          </w:tcPr>
          <w:p w14:paraId="551B2B81" w14:textId="77777777" w:rsidR="00BB0C89" w:rsidRPr="000871C5" w:rsidRDefault="00BB0C89"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p-value</w:t>
            </w:r>
          </w:p>
        </w:tc>
        <w:tc>
          <w:tcPr>
            <w:tcW w:w="2046" w:type="dxa"/>
            <w:tcBorders>
              <w:top w:val="single" w:sz="4" w:space="0" w:color="auto"/>
              <w:bottom w:val="single" w:sz="4" w:space="0" w:color="auto"/>
            </w:tcBorders>
          </w:tcPr>
          <w:p w14:paraId="0E60DC77" w14:textId="77777777" w:rsidR="00BB0C89" w:rsidRPr="000871C5" w:rsidRDefault="00BB0C89"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Confidence Interval</w:t>
            </w:r>
          </w:p>
        </w:tc>
      </w:tr>
      <w:tr w:rsidR="00BB0C89" w:rsidRPr="000871C5" w14:paraId="5BB7FB4D" w14:textId="77777777" w:rsidTr="00F24A20">
        <w:tc>
          <w:tcPr>
            <w:tcW w:w="1927" w:type="dxa"/>
            <w:tcBorders>
              <w:top w:val="single" w:sz="4" w:space="0" w:color="auto"/>
              <w:bottom w:val="single" w:sz="4" w:space="0" w:color="auto"/>
              <w:right w:val="single" w:sz="4" w:space="0" w:color="auto"/>
            </w:tcBorders>
          </w:tcPr>
          <w:p w14:paraId="712F6FA9" w14:textId="77777777" w:rsidR="00BB0C89" w:rsidRPr="000871C5" w:rsidRDefault="00BB0C89"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Raven</w:t>
            </w:r>
            <w:r>
              <w:rPr>
                <w:rFonts w:ascii="Times New Roman" w:hAnsi="Times New Roman" w:cs="Times New Roman"/>
                <w:b/>
                <w:bCs/>
                <w:sz w:val="18"/>
                <w:szCs w:val="18"/>
              </w:rPr>
              <w:t>*</w:t>
            </w:r>
          </w:p>
        </w:tc>
        <w:tc>
          <w:tcPr>
            <w:tcW w:w="1821" w:type="dxa"/>
            <w:tcBorders>
              <w:top w:val="single" w:sz="4" w:space="0" w:color="auto"/>
              <w:left w:val="single" w:sz="4" w:space="0" w:color="auto"/>
              <w:bottom w:val="single" w:sz="4" w:space="0" w:color="auto"/>
            </w:tcBorders>
          </w:tcPr>
          <w:p w14:paraId="43DB9810" w14:textId="6EE91F47" w:rsidR="00BB0C89" w:rsidRPr="000871C5" w:rsidRDefault="00BB0C89"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1.</w:t>
            </w:r>
            <w:r w:rsidR="00360CD6">
              <w:rPr>
                <w:rFonts w:ascii="Times New Roman" w:hAnsi="Times New Roman" w:cs="Times New Roman"/>
                <w:sz w:val="18"/>
                <w:szCs w:val="18"/>
              </w:rPr>
              <w:t>65</w:t>
            </w:r>
          </w:p>
        </w:tc>
        <w:tc>
          <w:tcPr>
            <w:tcW w:w="1860" w:type="dxa"/>
            <w:tcBorders>
              <w:top w:val="single" w:sz="4" w:space="0" w:color="auto"/>
              <w:bottom w:val="single" w:sz="4" w:space="0" w:color="auto"/>
            </w:tcBorders>
          </w:tcPr>
          <w:p w14:paraId="5A65666B" w14:textId="43B73B1D" w:rsidR="00BB0C89" w:rsidRPr="000871C5" w:rsidRDefault="00BB0C89"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1</w:t>
            </w:r>
            <w:r w:rsidR="00360CD6">
              <w:rPr>
                <w:rFonts w:ascii="Times New Roman" w:hAnsi="Times New Roman" w:cs="Times New Roman"/>
                <w:sz w:val="18"/>
                <w:szCs w:val="18"/>
              </w:rPr>
              <w:t>5</w:t>
            </w:r>
          </w:p>
        </w:tc>
        <w:tc>
          <w:tcPr>
            <w:tcW w:w="1860" w:type="dxa"/>
            <w:tcBorders>
              <w:top w:val="single" w:sz="4" w:space="0" w:color="auto"/>
              <w:bottom w:val="single" w:sz="4" w:space="0" w:color="auto"/>
            </w:tcBorders>
          </w:tcPr>
          <w:p w14:paraId="7F16F115" w14:textId="125EB3A1" w:rsidR="00BB0C89" w:rsidRPr="000871C5" w:rsidRDefault="00BB0C89"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0.1</w:t>
            </w:r>
            <w:r w:rsidR="00360CD6">
              <w:rPr>
                <w:rFonts w:ascii="Times New Roman" w:hAnsi="Times New Roman" w:cs="Times New Roman"/>
                <w:sz w:val="18"/>
                <w:szCs w:val="18"/>
              </w:rPr>
              <w:t>2</w:t>
            </w:r>
          </w:p>
        </w:tc>
        <w:tc>
          <w:tcPr>
            <w:tcW w:w="2046" w:type="dxa"/>
            <w:tcBorders>
              <w:top w:val="single" w:sz="4" w:space="0" w:color="auto"/>
              <w:bottom w:val="single" w:sz="4" w:space="0" w:color="auto"/>
            </w:tcBorders>
          </w:tcPr>
          <w:p w14:paraId="2E2BA725" w14:textId="5606E4D6" w:rsidR="00BB0C89" w:rsidRPr="000871C5" w:rsidRDefault="00BB0C89"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360CD6">
              <w:rPr>
                <w:rFonts w:ascii="Times New Roman" w:hAnsi="Times New Roman" w:cs="Times New Roman"/>
                <w:sz w:val="18"/>
                <w:szCs w:val="18"/>
              </w:rPr>
              <w:t>7</w:t>
            </w:r>
            <w:r>
              <w:rPr>
                <w:rFonts w:ascii="Times New Roman" w:hAnsi="Times New Roman" w:cs="Times New Roman"/>
                <w:sz w:val="18"/>
                <w:szCs w:val="18"/>
              </w:rPr>
              <w:t>.</w:t>
            </w:r>
            <w:r w:rsidR="00360CD6">
              <w:rPr>
                <w:rFonts w:ascii="Times New Roman" w:hAnsi="Times New Roman" w:cs="Times New Roman"/>
                <w:sz w:val="18"/>
                <w:szCs w:val="18"/>
              </w:rPr>
              <w:t>9</w:t>
            </w:r>
            <w:r>
              <w:rPr>
                <w:rFonts w:ascii="Times New Roman" w:hAnsi="Times New Roman" w:cs="Times New Roman"/>
                <w:sz w:val="18"/>
                <w:szCs w:val="18"/>
              </w:rPr>
              <w:t xml:space="preserve"> – </w:t>
            </w:r>
            <w:r w:rsidR="00360CD6">
              <w:rPr>
                <w:rFonts w:ascii="Times New Roman" w:hAnsi="Times New Roman" w:cs="Times New Roman"/>
                <w:sz w:val="18"/>
                <w:szCs w:val="18"/>
              </w:rPr>
              <w:t>62.6</w:t>
            </w:r>
          </w:p>
        </w:tc>
      </w:tr>
      <w:tr w:rsidR="00BB0C89" w:rsidRPr="000871C5" w14:paraId="64BCF407" w14:textId="77777777" w:rsidTr="00F24A20">
        <w:tc>
          <w:tcPr>
            <w:tcW w:w="1927" w:type="dxa"/>
            <w:tcBorders>
              <w:top w:val="single" w:sz="4" w:space="0" w:color="auto"/>
              <w:bottom w:val="single" w:sz="4" w:space="0" w:color="auto"/>
              <w:right w:val="single" w:sz="4" w:space="0" w:color="auto"/>
            </w:tcBorders>
          </w:tcPr>
          <w:p w14:paraId="3C30900A" w14:textId="3187ED52" w:rsidR="00BB0C89" w:rsidRPr="000871C5" w:rsidRDefault="00BB0C89"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Magpie</w:t>
            </w:r>
            <w:r>
              <w:rPr>
                <w:rFonts w:ascii="Times New Roman" w:hAnsi="Times New Roman" w:cs="Times New Roman"/>
                <w:b/>
                <w:bCs/>
                <w:sz w:val="18"/>
                <w:szCs w:val="18"/>
              </w:rPr>
              <w:t>*</w:t>
            </w:r>
            <w:r w:rsidR="00360CD6">
              <w:rPr>
                <w:rFonts w:ascii="Times New Roman" w:hAnsi="Times New Roman" w:cs="Times New Roman"/>
                <w:b/>
                <w:bCs/>
                <w:sz w:val="18"/>
                <w:szCs w:val="18"/>
              </w:rPr>
              <w:t>*</w:t>
            </w:r>
          </w:p>
        </w:tc>
        <w:tc>
          <w:tcPr>
            <w:tcW w:w="1821" w:type="dxa"/>
            <w:tcBorders>
              <w:top w:val="single" w:sz="4" w:space="0" w:color="auto"/>
              <w:left w:val="single" w:sz="4" w:space="0" w:color="auto"/>
              <w:bottom w:val="single" w:sz="4" w:space="0" w:color="auto"/>
            </w:tcBorders>
          </w:tcPr>
          <w:p w14:paraId="2E12AC05" w14:textId="3C605C86" w:rsidR="00BB0C89" w:rsidRPr="000871C5" w:rsidRDefault="00DC1FA4"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19</w:t>
            </w:r>
          </w:p>
        </w:tc>
        <w:tc>
          <w:tcPr>
            <w:tcW w:w="1860" w:type="dxa"/>
            <w:tcBorders>
              <w:top w:val="single" w:sz="4" w:space="0" w:color="auto"/>
              <w:bottom w:val="single" w:sz="4" w:space="0" w:color="auto"/>
            </w:tcBorders>
          </w:tcPr>
          <w:p w14:paraId="1D5E143C" w14:textId="1D13422B" w:rsidR="00BB0C89" w:rsidRPr="000871C5" w:rsidRDefault="00360CD6"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860" w:type="dxa"/>
            <w:tcBorders>
              <w:top w:val="single" w:sz="4" w:space="0" w:color="auto"/>
              <w:bottom w:val="single" w:sz="4" w:space="0" w:color="auto"/>
            </w:tcBorders>
          </w:tcPr>
          <w:p w14:paraId="3D3B0229" w14:textId="3C0283C6" w:rsidR="00BB0C89" w:rsidRPr="000871C5" w:rsidRDefault="00BB0C89"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0.</w:t>
            </w:r>
            <w:r w:rsidR="00DC1FA4">
              <w:rPr>
                <w:rFonts w:ascii="Times New Roman" w:hAnsi="Times New Roman" w:cs="Times New Roman"/>
                <w:sz w:val="18"/>
                <w:szCs w:val="18"/>
              </w:rPr>
              <w:t>85</w:t>
            </w:r>
          </w:p>
        </w:tc>
        <w:tc>
          <w:tcPr>
            <w:tcW w:w="2046" w:type="dxa"/>
            <w:tcBorders>
              <w:top w:val="single" w:sz="4" w:space="0" w:color="auto"/>
              <w:bottom w:val="single" w:sz="4" w:space="0" w:color="auto"/>
            </w:tcBorders>
          </w:tcPr>
          <w:p w14:paraId="1BCEB9DC" w14:textId="563A301A" w:rsidR="00BB0C89" w:rsidRPr="000871C5" w:rsidRDefault="00BB0C89"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-1</w:t>
            </w:r>
            <w:r w:rsidR="00DC1FA4">
              <w:rPr>
                <w:rFonts w:ascii="Times New Roman" w:hAnsi="Times New Roman" w:cs="Times New Roman"/>
                <w:sz w:val="18"/>
                <w:szCs w:val="18"/>
              </w:rPr>
              <w:t>4.0</w:t>
            </w:r>
            <w:r w:rsidRPr="000871C5">
              <w:rPr>
                <w:rFonts w:ascii="Times New Roman" w:hAnsi="Times New Roman" w:cs="Times New Roman"/>
                <w:sz w:val="18"/>
                <w:szCs w:val="18"/>
              </w:rPr>
              <w:t xml:space="preserve"> – </w:t>
            </w:r>
            <w:r w:rsidR="00DC1FA4">
              <w:rPr>
                <w:rFonts w:ascii="Times New Roman" w:hAnsi="Times New Roman" w:cs="Times New Roman"/>
                <w:sz w:val="18"/>
                <w:szCs w:val="18"/>
              </w:rPr>
              <w:t>11.0</w:t>
            </w:r>
          </w:p>
        </w:tc>
      </w:tr>
      <w:tr w:rsidR="00BB0C89" w:rsidRPr="000871C5" w14:paraId="4CD55A9F" w14:textId="77777777" w:rsidTr="00F24A20">
        <w:tc>
          <w:tcPr>
            <w:tcW w:w="1927" w:type="dxa"/>
            <w:tcBorders>
              <w:top w:val="single" w:sz="4" w:space="0" w:color="auto"/>
              <w:bottom w:val="single" w:sz="4" w:space="0" w:color="auto"/>
              <w:right w:val="single" w:sz="4" w:space="0" w:color="auto"/>
            </w:tcBorders>
          </w:tcPr>
          <w:p w14:paraId="3FEA98D8" w14:textId="77777777" w:rsidR="00BB0C89" w:rsidRPr="000871C5" w:rsidRDefault="00BB0C89"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Coyote</w:t>
            </w:r>
            <w:r>
              <w:rPr>
                <w:rFonts w:ascii="Times New Roman" w:hAnsi="Times New Roman" w:cs="Times New Roman"/>
                <w:b/>
                <w:bCs/>
                <w:sz w:val="18"/>
                <w:szCs w:val="18"/>
              </w:rPr>
              <w:t>**</w:t>
            </w:r>
          </w:p>
        </w:tc>
        <w:tc>
          <w:tcPr>
            <w:tcW w:w="1821" w:type="dxa"/>
            <w:tcBorders>
              <w:top w:val="single" w:sz="4" w:space="0" w:color="auto"/>
              <w:left w:val="single" w:sz="4" w:space="0" w:color="auto"/>
              <w:bottom w:val="single" w:sz="4" w:space="0" w:color="auto"/>
            </w:tcBorders>
          </w:tcPr>
          <w:p w14:paraId="25F66A51" w14:textId="6151037E" w:rsidR="00BB0C89" w:rsidRPr="000871C5" w:rsidRDefault="00DC1FA4"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41</w:t>
            </w:r>
          </w:p>
        </w:tc>
        <w:tc>
          <w:tcPr>
            <w:tcW w:w="1860" w:type="dxa"/>
            <w:tcBorders>
              <w:top w:val="single" w:sz="4" w:space="0" w:color="auto"/>
              <w:bottom w:val="single" w:sz="4" w:space="0" w:color="auto"/>
            </w:tcBorders>
          </w:tcPr>
          <w:p w14:paraId="795962B7" w14:textId="77777777" w:rsidR="00BB0C89" w:rsidRPr="000871C5" w:rsidRDefault="00BB0C89"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w:t>
            </w:r>
          </w:p>
        </w:tc>
        <w:tc>
          <w:tcPr>
            <w:tcW w:w="1860" w:type="dxa"/>
            <w:tcBorders>
              <w:top w:val="single" w:sz="4" w:space="0" w:color="auto"/>
              <w:bottom w:val="single" w:sz="4" w:space="0" w:color="auto"/>
            </w:tcBorders>
          </w:tcPr>
          <w:p w14:paraId="752CF6A5" w14:textId="0EBBC185" w:rsidR="00BB0C89" w:rsidRPr="000871C5" w:rsidRDefault="00BB0C89"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0.0</w:t>
            </w:r>
            <w:r w:rsidR="00DC1FA4">
              <w:rPr>
                <w:rFonts w:ascii="Times New Roman" w:hAnsi="Times New Roman" w:cs="Times New Roman"/>
                <w:sz w:val="18"/>
                <w:szCs w:val="18"/>
              </w:rPr>
              <w:t>1</w:t>
            </w:r>
            <w:r w:rsidR="00A0037A">
              <w:rPr>
                <w:rFonts w:ascii="Times New Roman" w:hAnsi="Times New Roman" w:cs="Times New Roman"/>
                <w:sz w:val="18"/>
                <w:szCs w:val="18"/>
              </w:rPr>
              <w:t>*</w:t>
            </w:r>
          </w:p>
        </w:tc>
        <w:tc>
          <w:tcPr>
            <w:tcW w:w="2046" w:type="dxa"/>
            <w:tcBorders>
              <w:top w:val="single" w:sz="4" w:space="0" w:color="auto"/>
              <w:bottom w:val="single" w:sz="4" w:space="0" w:color="auto"/>
            </w:tcBorders>
          </w:tcPr>
          <w:p w14:paraId="58FF14FF" w14:textId="77777777" w:rsidR="00BB0C89" w:rsidRPr="000871C5" w:rsidRDefault="00BB0C89"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1.0</w:t>
            </w:r>
            <w:r w:rsidRPr="000871C5">
              <w:rPr>
                <w:rFonts w:ascii="Times New Roman" w:hAnsi="Times New Roman" w:cs="Times New Roman"/>
                <w:sz w:val="18"/>
                <w:szCs w:val="18"/>
              </w:rPr>
              <w:t xml:space="preserve"> – 5.0</w:t>
            </w:r>
          </w:p>
        </w:tc>
      </w:tr>
      <w:tr w:rsidR="00BB0C89" w:rsidRPr="000871C5" w14:paraId="0952F4D4" w14:textId="77777777" w:rsidTr="00F24A20">
        <w:tc>
          <w:tcPr>
            <w:tcW w:w="1927" w:type="dxa"/>
            <w:tcBorders>
              <w:top w:val="single" w:sz="4" w:space="0" w:color="auto"/>
              <w:bottom w:val="single" w:sz="4" w:space="0" w:color="auto"/>
              <w:right w:val="single" w:sz="4" w:space="0" w:color="auto"/>
            </w:tcBorders>
          </w:tcPr>
          <w:p w14:paraId="30025364" w14:textId="77777777" w:rsidR="00BB0C89" w:rsidRPr="000871C5" w:rsidRDefault="00BB0C89"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Bald Eagle</w:t>
            </w:r>
            <w:r>
              <w:rPr>
                <w:rFonts w:ascii="Times New Roman" w:hAnsi="Times New Roman" w:cs="Times New Roman"/>
                <w:b/>
                <w:bCs/>
                <w:sz w:val="18"/>
                <w:szCs w:val="18"/>
              </w:rPr>
              <w:t>**</w:t>
            </w:r>
          </w:p>
        </w:tc>
        <w:tc>
          <w:tcPr>
            <w:tcW w:w="1821" w:type="dxa"/>
            <w:tcBorders>
              <w:top w:val="single" w:sz="4" w:space="0" w:color="auto"/>
              <w:left w:val="single" w:sz="4" w:space="0" w:color="auto"/>
              <w:bottom w:val="single" w:sz="4" w:space="0" w:color="auto"/>
            </w:tcBorders>
          </w:tcPr>
          <w:p w14:paraId="6445DDB2" w14:textId="67488AEF" w:rsidR="00BB0C89" w:rsidRPr="000871C5" w:rsidRDefault="00DC1FA4"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32</w:t>
            </w:r>
          </w:p>
        </w:tc>
        <w:tc>
          <w:tcPr>
            <w:tcW w:w="1860" w:type="dxa"/>
            <w:tcBorders>
              <w:top w:val="single" w:sz="4" w:space="0" w:color="auto"/>
              <w:bottom w:val="single" w:sz="4" w:space="0" w:color="auto"/>
            </w:tcBorders>
          </w:tcPr>
          <w:p w14:paraId="6756E29C" w14:textId="77777777" w:rsidR="00BB0C89" w:rsidRPr="000871C5" w:rsidRDefault="00BB0C89"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860" w:type="dxa"/>
            <w:tcBorders>
              <w:top w:val="single" w:sz="4" w:space="0" w:color="auto"/>
              <w:bottom w:val="single" w:sz="4" w:space="0" w:color="auto"/>
            </w:tcBorders>
          </w:tcPr>
          <w:p w14:paraId="0B405890" w14:textId="02A2AA38" w:rsidR="00BB0C89" w:rsidRPr="000871C5" w:rsidRDefault="00BB0C89"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0.</w:t>
            </w:r>
            <w:r w:rsidR="00DC1FA4">
              <w:rPr>
                <w:rFonts w:ascii="Times New Roman" w:hAnsi="Times New Roman" w:cs="Times New Roman"/>
                <w:sz w:val="18"/>
                <w:szCs w:val="18"/>
              </w:rPr>
              <w:t>17</w:t>
            </w:r>
          </w:p>
        </w:tc>
        <w:tc>
          <w:tcPr>
            <w:tcW w:w="2046" w:type="dxa"/>
            <w:tcBorders>
              <w:top w:val="single" w:sz="4" w:space="0" w:color="auto"/>
              <w:bottom w:val="single" w:sz="4" w:space="0" w:color="auto"/>
            </w:tcBorders>
          </w:tcPr>
          <w:p w14:paraId="3E923047" w14:textId="75E6BD25" w:rsidR="00BB0C89" w:rsidRPr="000871C5" w:rsidRDefault="00BB0C89"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w:t>
            </w:r>
            <w:r w:rsidR="00DC1FA4">
              <w:rPr>
                <w:rFonts w:ascii="Times New Roman" w:hAnsi="Times New Roman" w:cs="Times New Roman"/>
                <w:sz w:val="18"/>
                <w:szCs w:val="18"/>
              </w:rPr>
              <w:t>4.2</w:t>
            </w:r>
            <w:r>
              <w:rPr>
                <w:rFonts w:ascii="Times New Roman" w:hAnsi="Times New Roman" w:cs="Times New Roman"/>
                <w:sz w:val="18"/>
                <w:szCs w:val="18"/>
              </w:rPr>
              <w:t>e-5</w:t>
            </w:r>
            <w:r w:rsidRPr="000871C5">
              <w:rPr>
                <w:rFonts w:ascii="Times New Roman" w:hAnsi="Times New Roman" w:cs="Times New Roman"/>
                <w:sz w:val="18"/>
                <w:szCs w:val="18"/>
              </w:rPr>
              <w:t xml:space="preserve"> – </w:t>
            </w:r>
            <w:r>
              <w:rPr>
                <w:rFonts w:ascii="Times New Roman" w:hAnsi="Times New Roman" w:cs="Times New Roman"/>
                <w:sz w:val="18"/>
                <w:szCs w:val="18"/>
              </w:rPr>
              <w:t>3.0</w:t>
            </w:r>
          </w:p>
        </w:tc>
      </w:tr>
      <w:tr w:rsidR="00BB0C89" w:rsidRPr="000871C5" w14:paraId="2AF4CBC4" w14:textId="77777777" w:rsidTr="00F24A20">
        <w:tc>
          <w:tcPr>
            <w:tcW w:w="1927" w:type="dxa"/>
            <w:tcBorders>
              <w:top w:val="single" w:sz="4" w:space="0" w:color="auto"/>
              <w:bottom w:val="single" w:sz="4" w:space="0" w:color="auto"/>
              <w:right w:val="single" w:sz="4" w:space="0" w:color="auto"/>
            </w:tcBorders>
          </w:tcPr>
          <w:p w14:paraId="4E87251C" w14:textId="77777777" w:rsidR="00BB0C89" w:rsidRPr="000871C5" w:rsidRDefault="00BB0C89"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Golden Eagle</w:t>
            </w:r>
            <w:r>
              <w:rPr>
                <w:rFonts w:ascii="Times New Roman" w:hAnsi="Times New Roman" w:cs="Times New Roman"/>
                <w:b/>
                <w:bCs/>
                <w:sz w:val="18"/>
                <w:szCs w:val="18"/>
              </w:rPr>
              <w:t>**</w:t>
            </w:r>
          </w:p>
        </w:tc>
        <w:tc>
          <w:tcPr>
            <w:tcW w:w="1821" w:type="dxa"/>
            <w:tcBorders>
              <w:top w:val="single" w:sz="4" w:space="0" w:color="auto"/>
              <w:left w:val="single" w:sz="4" w:space="0" w:color="auto"/>
            </w:tcBorders>
          </w:tcPr>
          <w:p w14:paraId="31A77093" w14:textId="5D50EF67" w:rsidR="00BB0C89" w:rsidRPr="000871C5" w:rsidRDefault="00CD4F06"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18.5</w:t>
            </w:r>
          </w:p>
        </w:tc>
        <w:tc>
          <w:tcPr>
            <w:tcW w:w="1860" w:type="dxa"/>
            <w:tcBorders>
              <w:top w:val="single" w:sz="4" w:space="0" w:color="auto"/>
            </w:tcBorders>
          </w:tcPr>
          <w:p w14:paraId="7F96833A" w14:textId="77777777" w:rsidR="00BB0C89" w:rsidRPr="000871C5" w:rsidRDefault="00BB0C89"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w:t>
            </w:r>
          </w:p>
        </w:tc>
        <w:tc>
          <w:tcPr>
            <w:tcW w:w="1860" w:type="dxa"/>
            <w:tcBorders>
              <w:top w:val="single" w:sz="4" w:space="0" w:color="auto"/>
            </w:tcBorders>
          </w:tcPr>
          <w:p w14:paraId="4C354161" w14:textId="1D11A093" w:rsidR="00BB0C89" w:rsidRPr="000871C5" w:rsidRDefault="00BB0C89"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0.</w:t>
            </w:r>
            <w:r w:rsidR="00CD4F06">
              <w:rPr>
                <w:rFonts w:ascii="Times New Roman" w:hAnsi="Times New Roman" w:cs="Times New Roman"/>
                <w:sz w:val="18"/>
                <w:szCs w:val="18"/>
              </w:rPr>
              <w:t>8</w:t>
            </w:r>
          </w:p>
        </w:tc>
        <w:tc>
          <w:tcPr>
            <w:tcW w:w="2046" w:type="dxa"/>
            <w:tcBorders>
              <w:top w:val="single" w:sz="4" w:space="0" w:color="auto"/>
            </w:tcBorders>
          </w:tcPr>
          <w:p w14:paraId="321A0313" w14:textId="77777777" w:rsidR="00BB0C89" w:rsidRPr="000871C5" w:rsidRDefault="00BB0C89"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-2.0 – 2.0</w:t>
            </w:r>
          </w:p>
        </w:tc>
      </w:tr>
    </w:tbl>
    <w:p w14:paraId="3477148B" w14:textId="31F72C5B" w:rsidR="00180C0B" w:rsidRPr="00233A80" w:rsidRDefault="00180C0B" w:rsidP="00180C0B">
      <w:pPr>
        <w:pStyle w:val="Caption"/>
        <w:spacing w:line="480" w:lineRule="auto"/>
        <w:jc w:val="center"/>
        <w:rPr>
          <w:rFonts w:ascii="Times New Roman" w:hAnsi="Times New Roman" w:cs="Times New Roman"/>
          <w:i w:val="0"/>
          <w:iCs w:val="0"/>
          <w:color w:val="auto"/>
          <w:sz w:val="24"/>
          <w:szCs w:val="24"/>
        </w:rPr>
      </w:pPr>
    </w:p>
    <w:p w14:paraId="575BF4BB" w14:textId="77777777" w:rsidR="00180C0B" w:rsidRPr="000871C5" w:rsidRDefault="00180C0B" w:rsidP="00180C0B">
      <w:pPr>
        <w:spacing w:line="480" w:lineRule="auto"/>
        <w:rPr>
          <w:rFonts w:ascii="Times New Roman" w:hAnsi="Times New Roman" w:cs="Times New Roman"/>
        </w:rPr>
      </w:pPr>
      <w:r w:rsidRPr="000871C5">
        <w:rPr>
          <w:rFonts w:ascii="Times New Roman" w:hAnsi="Times New Roman" w:cs="Times New Roman"/>
        </w:rPr>
        <w:br w:type="page"/>
      </w:r>
    </w:p>
    <w:p w14:paraId="187E02FA" w14:textId="09E60048" w:rsidR="00BB0C89" w:rsidRDefault="00180C0B" w:rsidP="00180C0B">
      <w:pPr>
        <w:pStyle w:val="Caption"/>
        <w:spacing w:line="480" w:lineRule="auto"/>
        <w:jc w:val="center"/>
        <w:rPr>
          <w:rFonts w:ascii="Times New Roman" w:hAnsi="Times New Roman" w:cs="Times New Roman"/>
          <w:i w:val="0"/>
          <w:iCs w:val="0"/>
          <w:color w:val="auto"/>
          <w:sz w:val="24"/>
          <w:szCs w:val="24"/>
        </w:rPr>
      </w:pPr>
      <w:r w:rsidRPr="000871C5">
        <w:rPr>
          <w:rFonts w:ascii="Times New Roman" w:hAnsi="Times New Roman" w:cs="Times New Roman"/>
          <w:i w:val="0"/>
          <w:iCs w:val="0"/>
          <w:color w:val="auto"/>
          <w:sz w:val="24"/>
          <w:szCs w:val="24"/>
        </w:rPr>
        <w:lastRenderedPageBreak/>
        <w:t xml:space="preserve">Appendix </w:t>
      </w:r>
      <w:r w:rsidR="006F3980">
        <w:rPr>
          <w:rFonts w:ascii="Times New Roman" w:hAnsi="Times New Roman" w:cs="Times New Roman"/>
          <w:i w:val="0"/>
          <w:iCs w:val="0"/>
          <w:color w:val="auto"/>
          <w:sz w:val="24"/>
          <w:szCs w:val="24"/>
        </w:rPr>
        <w:t>F</w:t>
      </w:r>
      <w:r w:rsidRPr="000871C5">
        <w:rPr>
          <w:rFonts w:ascii="Times New Roman" w:hAnsi="Times New Roman" w:cs="Times New Roman"/>
          <w:i w:val="0"/>
          <w:iCs w:val="0"/>
          <w:color w:val="auto"/>
          <w:sz w:val="24"/>
          <w:szCs w:val="24"/>
        </w:rPr>
        <w:t xml:space="preserve">: </w:t>
      </w:r>
      <w:r w:rsidR="001D4655">
        <w:rPr>
          <w:rFonts w:ascii="Times New Roman" w:hAnsi="Times New Roman" w:cs="Times New Roman"/>
          <w:i w:val="0"/>
          <w:iCs w:val="0"/>
          <w:color w:val="auto"/>
          <w:sz w:val="24"/>
          <w:szCs w:val="24"/>
        </w:rPr>
        <w:t>Statistical results of</w:t>
      </w:r>
      <w:r w:rsidRPr="000871C5">
        <w:rPr>
          <w:rFonts w:ascii="Times New Roman" w:hAnsi="Times New Roman" w:cs="Times New Roman"/>
          <w:i w:val="0"/>
          <w:iCs w:val="0"/>
          <w:color w:val="auto"/>
          <w:sz w:val="24"/>
          <w:szCs w:val="24"/>
        </w:rPr>
        <w:t xml:space="preserve"> </w:t>
      </w:r>
      <w:r w:rsidR="001D4655">
        <w:rPr>
          <w:rFonts w:ascii="Times New Roman" w:hAnsi="Times New Roman" w:cs="Times New Roman"/>
          <w:i w:val="0"/>
          <w:iCs w:val="0"/>
          <w:color w:val="auto"/>
          <w:sz w:val="24"/>
          <w:szCs w:val="24"/>
        </w:rPr>
        <w:t xml:space="preserve">comparison </w:t>
      </w:r>
      <w:r w:rsidR="004D2F51">
        <w:rPr>
          <w:rFonts w:ascii="Times New Roman" w:hAnsi="Times New Roman" w:cs="Times New Roman"/>
          <w:i w:val="0"/>
          <w:iCs w:val="0"/>
          <w:color w:val="auto"/>
          <w:sz w:val="24"/>
          <w:szCs w:val="24"/>
        </w:rPr>
        <w:t>of</w:t>
      </w:r>
      <w:r w:rsidR="001D4655">
        <w:rPr>
          <w:rFonts w:ascii="Times New Roman" w:hAnsi="Times New Roman" w:cs="Times New Roman"/>
          <w:i w:val="0"/>
          <w:iCs w:val="0"/>
          <w:color w:val="auto"/>
          <w:sz w:val="24"/>
          <w:szCs w:val="24"/>
        </w:rPr>
        <w:t xml:space="preserve"> </w:t>
      </w:r>
      <w:r w:rsidRPr="000871C5">
        <w:rPr>
          <w:rFonts w:ascii="Times New Roman" w:hAnsi="Times New Roman" w:cs="Times New Roman"/>
          <w:i w:val="0"/>
          <w:iCs w:val="0"/>
          <w:color w:val="auto"/>
          <w:sz w:val="24"/>
          <w:szCs w:val="24"/>
        </w:rPr>
        <w:t>sampling method</w:t>
      </w:r>
      <w:r w:rsidR="001D4655">
        <w:rPr>
          <w:rFonts w:ascii="Times New Roman" w:hAnsi="Times New Roman" w:cs="Times New Roman"/>
          <w:i w:val="0"/>
          <w:iCs w:val="0"/>
          <w:color w:val="auto"/>
          <w:sz w:val="24"/>
          <w:szCs w:val="24"/>
        </w:rPr>
        <w:t xml:space="preserve"> maximum concurrent count</w:t>
      </w:r>
    </w:p>
    <w:p w14:paraId="3544F6E1" w14:textId="5E92E6CA" w:rsidR="00BB0C89" w:rsidRPr="000871C5" w:rsidRDefault="00BB0C89" w:rsidP="00BB0C89">
      <w:pPr>
        <w:pStyle w:val="Caption"/>
        <w:keepNext/>
        <w:spacing w:line="480" w:lineRule="auto"/>
        <w:rPr>
          <w:rFonts w:ascii="Times New Roman" w:hAnsi="Times New Roman" w:cs="Times New Roman"/>
          <w:color w:val="44546A"/>
        </w:rPr>
      </w:pPr>
      <w:commentRangeStart w:id="3"/>
      <w:r>
        <w:rPr>
          <w:rFonts w:ascii="Times New Roman" w:hAnsi="Times New Roman" w:cs="Times New Roman"/>
          <w:color w:val="44546A"/>
        </w:rPr>
        <w:t xml:space="preserve">Supplemental </w:t>
      </w:r>
      <w:r w:rsidRPr="000871C5">
        <w:rPr>
          <w:rFonts w:ascii="Times New Roman" w:hAnsi="Times New Roman" w:cs="Times New Roman"/>
          <w:color w:val="44546A"/>
        </w:rPr>
        <w:t xml:space="preserve">Table </w:t>
      </w:r>
      <w:commentRangeEnd w:id="3"/>
      <w:r w:rsidR="009B3B3E">
        <w:rPr>
          <w:rStyle w:val="CommentReference"/>
          <w:i w:val="0"/>
          <w:iCs w:val="0"/>
          <w:color w:val="auto"/>
        </w:rPr>
        <w:commentReference w:id="3"/>
      </w:r>
      <w:r w:rsidR="005A2897">
        <w:rPr>
          <w:rFonts w:ascii="Times New Roman" w:hAnsi="Times New Roman" w:cs="Times New Roman"/>
          <w:color w:val="44546A"/>
        </w:rPr>
        <w:t>6</w:t>
      </w:r>
      <w:r w:rsidRPr="000871C5">
        <w:rPr>
          <w:rFonts w:ascii="Times New Roman" w:hAnsi="Times New Roman" w:cs="Times New Roman"/>
          <w:color w:val="44546A"/>
        </w:rPr>
        <w:t xml:space="preserve">. The maximum concurrent count of scavenging species detected within 500 meters of a carcass observed by intensive ground and opportunistic ground sampling were </w:t>
      </w:r>
      <w:r w:rsidRPr="000871C5">
        <w:rPr>
          <w:rFonts w:ascii="Times New Roman" w:hAnsi="Times New Roman" w:cs="Times New Roman"/>
        </w:rPr>
        <w:t xml:space="preserve">compared using </w:t>
      </w:r>
      <w:r w:rsidR="00FF1918" w:rsidRPr="000871C5">
        <w:rPr>
          <w:rFonts w:ascii="Times New Roman" w:hAnsi="Times New Roman" w:cs="Times New Roman"/>
        </w:rPr>
        <w:t>multiple</w:t>
      </w:r>
      <w:r w:rsidRPr="000871C5">
        <w:rPr>
          <w:rFonts w:ascii="Times New Roman" w:hAnsi="Times New Roman" w:cs="Times New Roman"/>
        </w:rPr>
        <w:t xml:space="preserve"> t-tests (*) or Mann-Whitney U tests (**). Intense ground sampling data compared with opportunistic ground data collected by Yellowstone Wolf Project during winter </w:t>
      </w:r>
      <w:commentRangeStart w:id="4"/>
      <w:r w:rsidRPr="000871C5">
        <w:rPr>
          <w:rFonts w:ascii="Times New Roman" w:hAnsi="Times New Roman" w:cs="Times New Roman"/>
        </w:rPr>
        <w:t xml:space="preserve">(Nov 15, 2021 – Mar 31, 2022). </w:t>
      </w:r>
      <w:commentRangeEnd w:id="4"/>
      <w:r w:rsidRPr="000871C5">
        <w:rPr>
          <w:rStyle w:val="CommentReference"/>
          <w:rFonts w:ascii="Times New Roman" w:hAnsi="Times New Roman" w:cs="Times New Roman"/>
          <w:i w:val="0"/>
          <w:iCs w:val="0"/>
          <w:color w:val="auto"/>
        </w:rPr>
        <w:commentReference w:id="4"/>
      </w:r>
      <w:r w:rsidRPr="000871C5">
        <w:rPr>
          <w:rFonts w:ascii="Times New Roman" w:hAnsi="Times New Roman" w:cs="Times New Roman"/>
        </w:rPr>
        <w:t xml:space="preserve">Shown are t or W values (depending on </w:t>
      </w:r>
      <w:r>
        <w:rPr>
          <w:rFonts w:ascii="Times New Roman" w:hAnsi="Times New Roman" w:cs="Times New Roman"/>
        </w:rPr>
        <w:t>test used)</w:t>
      </w:r>
      <w:r w:rsidRPr="000871C5">
        <w:rPr>
          <w:rFonts w:ascii="Times New Roman" w:hAnsi="Times New Roman" w:cs="Times New Roman"/>
        </w:rPr>
        <w:t>, degrees of freedom (for t-test only), p-value, and 95% confidence intervals.</w:t>
      </w:r>
      <w:r w:rsidRPr="000871C5">
        <w:rPr>
          <w:rFonts w:ascii="Times New Roman" w:hAnsi="Times New Roman" w:cs="Times New Roman"/>
          <w:color w:val="44546A"/>
        </w:rPr>
        <w:t xml:space="preserve"> </w:t>
      </w:r>
    </w:p>
    <w:tbl>
      <w:tblPr>
        <w:tblStyle w:val="TableGrid"/>
        <w:tblW w:w="0" w:type="auto"/>
        <w:tblInd w:w="0" w:type="dxa"/>
        <w:tblLook w:val="04A0" w:firstRow="1" w:lastRow="0" w:firstColumn="1" w:lastColumn="0" w:noHBand="0" w:noVBand="1"/>
      </w:tblPr>
      <w:tblGrid>
        <w:gridCol w:w="1927"/>
        <w:gridCol w:w="1821"/>
        <w:gridCol w:w="1696"/>
        <w:gridCol w:w="1860"/>
        <w:gridCol w:w="2046"/>
      </w:tblGrid>
      <w:tr w:rsidR="00BB0C89" w:rsidRPr="000871C5" w14:paraId="40A139F9" w14:textId="77777777" w:rsidTr="00F24A20">
        <w:tc>
          <w:tcPr>
            <w:tcW w:w="1927" w:type="dxa"/>
          </w:tcPr>
          <w:p w14:paraId="31BFE936" w14:textId="77777777" w:rsidR="00BB0C89" w:rsidRPr="000871C5" w:rsidRDefault="00BB0C89"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Species</w:t>
            </w:r>
          </w:p>
        </w:tc>
        <w:tc>
          <w:tcPr>
            <w:tcW w:w="1821" w:type="dxa"/>
            <w:tcBorders>
              <w:bottom w:val="single" w:sz="4" w:space="0" w:color="auto"/>
              <w:right w:val="nil"/>
            </w:tcBorders>
          </w:tcPr>
          <w:p w14:paraId="2A627D6F" w14:textId="77777777" w:rsidR="00BB0C89" w:rsidRPr="000871C5" w:rsidRDefault="00BB0C89"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t or W</w:t>
            </w:r>
          </w:p>
        </w:tc>
        <w:tc>
          <w:tcPr>
            <w:tcW w:w="1696" w:type="dxa"/>
            <w:tcBorders>
              <w:left w:val="nil"/>
              <w:bottom w:val="single" w:sz="4" w:space="0" w:color="auto"/>
              <w:right w:val="nil"/>
            </w:tcBorders>
          </w:tcPr>
          <w:p w14:paraId="1F72C35F" w14:textId="77777777" w:rsidR="00BB0C89" w:rsidRPr="000871C5" w:rsidRDefault="00BB0C89"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df</w:t>
            </w:r>
          </w:p>
        </w:tc>
        <w:tc>
          <w:tcPr>
            <w:tcW w:w="1860" w:type="dxa"/>
            <w:tcBorders>
              <w:left w:val="nil"/>
              <w:bottom w:val="single" w:sz="4" w:space="0" w:color="auto"/>
              <w:right w:val="nil"/>
            </w:tcBorders>
          </w:tcPr>
          <w:p w14:paraId="10BDE842" w14:textId="77777777" w:rsidR="00BB0C89" w:rsidRPr="000871C5" w:rsidRDefault="00BB0C89"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p-value</w:t>
            </w:r>
          </w:p>
        </w:tc>
        <w:tc>
          <w:tcPr>
            <w:tcW w:w="2046" w:type="dxa"/>
            <w:tcBorders>
              <w:left w:val="nil"/>
              <w:bottom w:val="single" w:sz="4" w:space="0" w:color="auto"/>
            </w:tcBorders>
          </w:tcPr>
          <w:p w14:paraId="6083F029" w14:textId="77777777" w:rsidR="00BB0C89" w:rsidRPr="000871C5" w:rsidRDefault="00BB0C89"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Confidence Interval</w:t>
            </w:r>
          </w:p>
        </w:tc>
      </w:tr>
      <w:tr w:rsidR="00BB0C89" w:rsidRPr="000871C5" w14:paraId="275DEFC6" w14:textId="77777777" w:rsidTr="00F24A20">
        <w:tc>
          <w:tcPr>
            <w:tcW w:w="1927" w:type="dxa"/>
          </w:tcPr>
          <w:p w14:paraId="0439E093" w14:textId="77777777" w:rsidR="00BB0C89" w:rsidRPr="000871C5" w:rsidRDefault="00BB0C89"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Raven*</w:t>
            </w:r>
          </w:p>
        </w:tc>
        <w:tc>
          <w:tcPr>
            <w:tcW w:w="1821" w:type="dxa"/>
            <w:tcBorders>
              <w:top w:val="single" w:sz="4" w:space="0" w:color="auto"/>
              <w:bottom w:val="single" w:sz="4" w:space="0" w:color="auto"/>
              <w:right w:val="nil"/>
            </w:tcBorders>
          </w:tcPr>
          <w:p w14:paraId="3B691615" w14:textId="77777777" w:rsidR="00BB0C89" w:rsidRPr="000871C5" w:rsidRDefault="00BB0C89"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5.55</w:t>
            </w:r>
          </w:p>
        </w:tc>
        <w:tc>
          <w:tcPr>
            <w:tcW w:w="1696" w:type="dxa"/>
            <w:tcBorders>
              <w:top w:val="single" w:sz="4" w:space="0" w:color="auto"/>
              <w:left w:val="nil"/>
              <w:bottom w:val="single" w:sz="4" w:space="0" w:color="auto"/>
              <w:right w:val="nil"/>
            </w:tcBorders>
          </w:tcPr>
          <w:p w14:paraId="498103B0" w14:textId="0FFA108E" w:rsidR="00BB0C89" w:rsidRPr="000871C5" w:rsidRDefault="00BB0C89"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15.</w:t>
            </w:r>
            <w:r w:rsidR="00491212">
              <w:rPr>
                <w:rFonts w:ascii="Times New Roman" w:hAnsi="Times New Roman" w:cs="Times New Roman"/>
                <w:sz w:val="18"/>
                <w:szCs w:val="18"/>
              </w:rPr>
              <w:t>846</w:t>
            </w:r>
          </w:p>
        </w:tc>
        <w:tc>
          <w:tcPr>
            <w:tcW w:w="1860" w:type="dxa"/>
            <w:tcBorders>
              <w:top w:val="single" w:sz="4" w:space="0" w:color="auto"/>
              <w:left w:val="nil"/>
              <w:bottom w:val="single" w:sz="4" w:space="0" w:color="auto"/>
              <w:right w:val="nil"/>
            </w:tcBorders>
          </w:tcPr>
          <w:p w14:paraId="75774B87" w14:textId="77777777" w:rsidR="00BB0C89" w:rsidRPr="000871C5" w:rsidRDefault="00BB0C89"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&lt;0.001*</w:t>
            </w:r>
          </w:p>
        </w:tc>
        <w:tc>
          <w:tcPr>
            <w:tcW w:w="2046" w:type="dxa"/>
            <w:tcBorders>
              <w:top w:val="single" w:sz="4" w:space="0" w:color="auto"/>
              <w:left w:val="nil"/>
              <w:bottom w:val="single" w:sz="4" w:space="0" w:color="auto"/>
            </w:tcBorders>
          </w:tcPr>
          <w:p w14:paraId="7C997D04" w14:textId="77777777" w:rsidR="00BB0C89" w:rsidRPr="000871C5" w:rsidRDefault="00BB0C89"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23.7 – 53.0</w:t>
            </w:r>
          </w:p>
        </w:tc>
      </w:tr>
      <w:tr w:rsidR="00BB0C89" w:rsidRPr="000871C5" w14:paraId="476AE6B6" w14:textId="77777777" w:rsidTr="00F24A20">
        <w:tc>
          <w:tcPr>
            <w:tcW w:w="1927" w:type="dxa"/>
          </w:tcPr>
          <w:p w14:paraId="59C4595E" w14:textId="77777777" w:rsidR="00BB0C89" w:rsidRPr="000871C5" w:rsidRDefault="00BB0C89"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Magpie**</w:t>
            </w:r>
          </w:p>
        </w:tc>
        <w:tc>
          <w:tcPr>
            <w:tcW w:w="1821" w:type="dxa"/>
            <w:tcBorders>
              <w:top w:val="single" w:sz="4" w:space="0" w:color="auto"/>
              <w:bottom w:val="single" w:sz="4" w:space="0" w:color="auto"/>
              <w:right w:val="nil"/>
            </w:tcBorders>
          </w:tcPr>
          <w:p w14:paraId="5CA54E34" w14:textId="77777777" w:rsidR="00BB0C89" w:rsidRPr="000871C5" w:rsidRDefault="00BB0C89"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176.5</w:t>
            </w:r>
          </w:p>
        </w:tc>
        <w:tc>
          <w:tcPr>
            <w:tcW w:w="1696" w:type="dxa"/>
            <w:tcBorders>
              <w:top w:val="single" w:sz="4" w:space="0" w:color="auto"/>
              <w:left w:val="nil"/>
              <w:bottom w:val="single" w:sz="4" w:space="0" w:color="auto"/>
              <w:right w:val="nil"/>
            </w:tcBorders>
          </w:tcPr>
          <w:p w14:paraId="4CB5FFAD" w14:textId="77777777" w:rsidR="00BB0C89" w:rsidRPr="000871C5" w:rsidRDefault="00BB0C89"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w:t>
            </w:r>
          </w:p>
        </w:tc>
        <w:tc>
          <w:tcPr>
            <w:tcW w:w="1860" w:type="dxa"/>
            <w:tcBorders>
              <w:top w:val="single" w:sz="4" w:space="0" w:color="auto"/>
              <w:left w:val="nil"/>
              <w:bottom w:val="single" w:sz="4" w:space="0" w:color="auto"/>
              <w:right w:val="nil"/>
            </w:tcBorders>
          </w:tcPr>
          <w:p w14:paraId="7D1E6111" w14:textId="77777777" w:rsidR="00BB0C89" w:rsidRPr="000871C5" w:rsidRDefault="00BB0C89"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0.008*</w:t>
            </w:r>
          </w:p>
        </w:tc>
        <w:tc>
          <w:tcPr>
            <w:tcW w:w="2046" w:type="dxa"/>
            <w:tcBorders>
              <w:top w:val="single" w:sz="4" w:space="0" w:color="auto"/>
              <w:left w:val="nil"/>
              <w:bottom w:val="single" w:sz="4" w:space="0" w:color="auto"/>
            </w:tcBorders>
          </w:tcPr>
          <w:p w14:paraId="117EC57C" w14:textId="77777777" w:rsidR="00BB0C89" w:rsidRPr="000871C5" w:rsidRDefault="00BB0C89"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1.0 – 10.0</w:t>
            </w:r>
          </w:p>
        </w:tc>
      </w:tr>
      <w:tr w:rsidR="00BB0C89" w:rsidRPr="000871C5" w14:paraId="622D91CB" w14:textId="77777777" w:rsidTr="00F24A20">
        <w:tc>
          <w:tcPr>
            <w:tcW w:w="1927" w:type="dxa"/>
          </w:tcPr>
          <w:p w14:paraId="6B21A496" w14:textId="77777777" w:rsidR="00BB0C89" w:rsidRPr="000871C5" w:rsidRDefault="00BB0C89"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Coyote*</w:t>
            </w:r>
          </w:p>
        </w:tc>
        <w:tc>
          <w:tcPr>
            <w:tcW w:w="1821" w:type="dxa"/>
            <w:tcBorders>
              <w:top w:val="single" w:sz="4" w:space="0" w:color="auto"/>
              <w:bottom w:val="single" w:sz="4" w:space="0" w:color="auto"/>
              <w:right w:val="nil"/>
            </w:tcBorders>
          </w:tcPr>
          <w:p w14:paraId="04B411D8" w14:textId="10E01EDA" w:rsidR="00BB0C89" w:rsidRPr="000871C5" w:rsidRDefault="00EB4E49"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201</w:t>
            </w:r>
          </w:p>
        </w:tc>
        <w:tc>
          <w:tcPr>
            <w:tcW w:w="1696" w:type="dxa"/>
            <w:tcBorders>
              <w:top w:val="single" w:sz="4" w:space="0" w:color="auto"/>
              <w:left w:val="nil"/>
              <w:bottom w:val="single" w:sz="4" w:space="0" w:color="auto"/>
              <w:right w:val="nil"/>
            </w:tcBorders>
          </w:tcPr>
          <w:p w14:paraId="0B1D4EFC" w14:textId="0340F393" w:rsidR="00BB0C89" w:rsidRPr="000871C5" w:rsidRDefault="00D3607F"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860" w:type="dxa"/>
            <w:tcBorders>
              <w:top w:val="single" w:sz="4" w:space="0" w:color="auto"/>
              <w:left w:val="nil"/>
              <w:bottom w:val="single" w:sz="4" w:space="0" w:color="auto"/>
              <w:right w:val="nil"/>
            </w:tcBorders>
          </w:tcPr>
          <w:p w14:paraId="7E6BBFE8" w14:textId="6DCCEEB2" w:rsidR="00BB0C89" w:rsidRPr="000871C5" w:rsidRDefault="00D3607F"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&lt;</w:t>
            </w:r>
            <w:r w:rsidR="00BB0C89" w:rsidRPr="000871C5">
              <w:rPr>
                <w:rFonts w:ascii="Times New Roman" w:hAnsi="Times New Roman" w:cs="Times New Roman"/>
                <w:sz w:val="18"/>
                <w:szCs w:val="18"/>
              </w:rPr>
              <w:t>0.001*</w:t>
            </w:r>
          </w:p>
        </w:tc>
        <w:tc>
          <w:tcPr>
            <w:tcW w:w="2046" w:type="dxa"/>
            <w:tcBorders>
              <w:top w:val="single" w:sz="4" w:space="0" w:color="auto"/>
              <w:left w:val="nil"/>
              <w:bottom w:val="single" w:sz="4" w:space="0" w:color="auto"/>
            </w:tcBorders>
          </w:tcPr>
          <w:p w14:paraId="06AE277D" w14:textId="7B892D3A" w:rsidR="00BB0C89" w:rsidRPr="000871C5" w:rsidRDefault="00F40B03"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2.0</w:t>
            </w:r>
            <w:r w:rsidR="00BB0C89" w:rsidRPr="000871C5">
              <w:rPr>
                <w:rFonts w:ascii="Times New Roman" w:hAnsi="Times New Roman" w:cs="Times New Roman"/>
                <w:sz w:val="18"/>
                <w:szCs w:val="18"/>
              </w:rPr>
              <w:t xml:space="preserve"> – 3.</w:t>
            </w:r>
            <w:r>
              <w:rPr>
                <w:rFonts w:ascii="Times New Roman" w:hAnsi="Times New Roman" w:cs="Times New Roman"/>
                <w:sz w:val="18"/>
                <w:szCs w:val="18"/>
              </w:rPr>
              <w:t>0</w:t>
            </w:r>
          </w:p>
        </w:tc>
      </w:tr>
      <w:tr w:rsidR="00BB0C89" w:rsidRPr="000871C5" w14:paraId="39804E9B" w14:textId="77777777" w:rsidTr="00F24A20">
        <w:tc>
          <w:tcPr>
            <w:tcW w:w="1927" w:type="dxa"/>
          </w:tcPr>
          <w:p w14:paraId="093EF91C" w14:textId="77777777" w:rsidR="00BB0C89" w:rsidRPr="000871C5" w:rsidRDefault="00BB0C89"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Bald Eagle**</w:t>
            </w:r>
          </w:p>
        </w:tc>
        <w:tc>
          <w:tcPr>
            <w:tcW w:w="1821" w:type="dxa"/>
            <w:tcBorders>
              <w:top w:val="single" w:sz="4" w:space="0" w:color="auto"/>
              <w:bottom w:val="single" w:sz="4" w:space="0" w:color="auto"/>
              <w:right w:val="nil"/>
            </w:tcBorders>
          </w:tcPr>
          <w:p w14:paraId="4FE74AE9" w14:textId="77777777" w:rsidR="00BB0C89" w:rsidRPr="000871C5" w:rsidRDefault="00BB0C89"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199</w:t>
            </w:r>
          </w:p>
        </w:tc>
        <w:tc>
          <w:tcPr>
            <w:tcW w:w="1696" w:type="dxa"/>
            <w:tcBorders>
              <w:top w:val="single" w:sz="4" w:space="0" w:color="auto"/>
              <w:left w:val="nil"/>
              <w:bottom w:val="single" w:sz="4" w:space="0" w:color="auto"/>
              <w:right w:val="nil"/>
            </w:tcBorders>
          </w:tcPr>
          <w:p w14:paraId="7731BF22" w14:textId="77777777" w:rsidR="00BB0C89" w:rsidRPr="000871C5" w:rsidRDefault="00BB0C89"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w:t>
            </w:r>
          </w:p>
        </w:tc>
        <w:tc>
          <w:tcPr>
            <w:tcW w:w="1860" w:type="dxa"/>
            <w:tcBorders>
              <w:top w:val="single" w:sz="4" w:space="0" w:color="auto"/>
              <w:left w:val="nil"/>
              <w:bottom w:val="single" w:sz="4" w:space="0" w:color="auto"/>
              <w:right w:val="nil"/>
            </w:tcBorders>
          </w:tcPr>
          <w:p w14:paraId="4A7E6A2C" w14:textId="77777777" w:rsidR="00BB0C89" w:rsidRPr="000871C5" w:rsidRDefault="00BB0C89"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&lt;0.001*</w:t>
            </w:r>
          </w:p>
        </w:tc>
        <w:tc>
          <w:tcPr>
            <w:tcW w:w="2046" w:type="dxa"/>
            <w:tcBorders>
              <w:top w:val="single" w:sz="4" w:space="0" w:color="auto"/>
              <w:left w:val="nil"/>
              <w:bottom w:val="single" w:sz="4" w:space="0" w:color="auto"/>
            </w:tcBorders>
          </w:tcPr>
          <w:p w14:paraId="6EBBE655" w14:textId="77777777" w:rsidR="00BB0C89" w:rsidRPr="000871C5" w:rsidRDefault="00BB0C89"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1.0 – 3.0</w:t>
            </w:r>
          </w:p>
        </w:tc>
      </w:tr>
      <w:tr w:rsidR="00BB0C89" w:rsidRPr="000871C5" w14:paraId="6DE03A5E" w14:textId="77777777" w:rsidTr="00F24A20">
        <w:tc>
          <w:tcPr>
            <w:tcW w:w="1927" w:type="dxa"/>
          </w:tcPr>
          <w:p w14:paraId="0A545060" w14:textId="77777777" w:rsidR="00BB0C89" w:rsidRPr="000871C5" w:rsidRDefault="00BB0C89"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Golden Eagle**</w:t>
            </w:r>
          </w:p>
        </w:tc>
        <w:tc>
          <w:tcPr>
            <w:tcW w:w="1821" w:type="dxa"/>
            <w:tcBorders>
              <w:top w:val="single" w:sz="4" w:space="0" w:color="auto"/>
              <w:right w:val="nil"/>
            </w:tcBorders>
          </w:tcPr>
          <w:p w14:paraId="5F9C31F7" w14:textId="77777777" w:rsidR="00BB0C89" w:rsidRPr="000871C5" w:rsidRDefault="00BB0C89"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155.5</w:t>
            </w:r>
          </w:p>
        </w:tc>
        <w:tc>
          <w:tcPr>
            <w:tcW w:w="1696" w:type="dxa"/>
            <w:tcBorders>
              <w:top w:val="single" w:sz="4" w:space="0" w:color="auto"/>
              <w:left w:val="nil"/>
              <w:right w:val="nil"/>
            </w:tcBorders>
          </w:tcPr>
          <w:p w14:paraId="0635A853" w14:textId="77777777" w:rsidR="00BB0C89" w:rsidRPr="000871C5" w:rsidRDefault="00BB0C89"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w:t>
            </w:r>
          </w:p>
        </w:tc>
        <w:tc>
          <w:tcPr>
            <w:tcW w:w="1860" w:type="dxa"/>
            <w:tcBorders>
              <w:top w:val="single" w:sz="4" w:space="0" w:color="auto"/>
              <w:left w:val="nil"/>
              <w:right w:val="nil"/>
            </w:tcBorders>
          </w:tcPr>
          <w:p w14:paraId="53873897" w14:textId="77777777" w:rsidR="00BB0C89" w:rsidRPr="000871C5" w:rsidRDefault="00BB0C89"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0.053</w:t>
            </w:r>
          </w:p>
        </w:tc>
        <w:tc>
          <w:tcPr>
            <w:tcW w:w="2046" w:type="dxa"/>
            <w:tcBorders>
              <w:top w:val="single" w:sz="4" w:space="0" w:color="auto"/>
              <w:left w:val="nil"/>
            </w:tcBorders>
          </w:tcPr>
          <w:p w14:paraId="0592DACA" w14:textId="77777777" w:rsidR="00BB0C89" w:rsidRPr="000871C5" w:rsidRDefault="00BB0C89"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-3e-5 – 2.0</w:t>
            </w:r>
          </w:p>
        </w:tc>
      </w:tr>
    </w:tbl>
    <w:p w14:paraId="33C2AD59" w14:textId="77777777" w:rsidR="00320D29" w:rsidRDefault="00320D29" w:rsidP="00320D29">
      <w:pPr>
        <w:pStyle w:val="Caption"/>
        <w:keepNext/>
        <w:spacing w:line="480" w:lineRule="auto"/>
        <w:rPr>
          <w:rFonts w:ascii="Times New Roman" w:hAnsi="Times New Roman" w:cs="Times New Roman"/>
          <w:color w:val="44546A"/>
        </w:rPr>
      </w:pPr>
    </w:p>
    <w:p w14:paraId="334A634D" w14:textId="208B3F77" w:rsidR="00320D29" w:rsidRPr="000871C5" w:rsidRDefault="005A2897" w:rsidP="00320D29">
      <w:pPr>
        <w:pStyle w:val="Caption"/>
        <w:keepNext/>
        <w:spacing w:line="480" w:lineRule="auto"/>
        <w:rPr>
          <w:rFonts w:ascii="Times New Roman" w:hAnsi="Times New Roman" w:cs="Times New Roman"/>
        </w:rPr>
      </w:pPr>
      <w:r>
        <w:rPr>
          <w:rFonts w:ascii="Times New Roman" w:hAnsi="Times New Roman" w:cs="Times New Roman"/>
          <w:color w:val="44546A"/>
        </w:rPr>
        <w:t>Supplemental 7</w:t>
      </w:r>
      <w:r w:rsidR="00320D29" w:rsidRPr="000871C5">
        <w:rPr>
          <w:rFonts w:ascii="Times New Roman" w:hAnsi="Times New Roman" w:cs="Times New Roman"/>
          <w:color w:val="44546A"/>
        </w:rPr>
        <w:t xml:space="preserve">. The maximum concurrent count of scavenging species detected within 15 meters of a carcass observed by intensive ground and </w:t>
      </w:r>
      <w:r w:rsidR="009B09D2">
        <w:rPr>
          <w:rFonts w:ascii="Times New Roman" w:hAnsi="Times New Roman" w:cs="Times New Roman"/>
          <w:color w:val="44546A"/>
        </w:rPr>
        <w:t>opportunistic</w:t>
      </w:r>
      <w:r w:rsidR="00320D29" w:rsidRPr="000871C5">
        <w:rPr>
          <w:rFonts w:ascii="Times New Roman" w:hAnsi="Times New Roman" w:cs="Times New Roman"/>
          <w:color w:val="44546A"/>
        </w:rPr>
        <w:t xml:space="preserve"> time aerial sampling were </w:t>
      </w:r>
      <w:r w:rsidR="00320D29" w:rsidRPr="000871C5">
        <w:rPr>
          <w:rFonts w:ascii="Times New Roman" w:hAnsi="Times New Roman" w:cs="Times New Roman"/>
        </w:rPr>
        <w:t xml:space="preserve">compared using multiple Mann-Whitney U tests. Intense ground sampling data compared with aerial data collected by Yellowstone Wolf Project during winter </w:t>
      </w:r>
      <w:commentRangeStart w:id="5"/>
      <w:r w:rsidR="00320D29" w:rsidRPr="000871C5">
        <w:rPr>
          <w:rFonts w:ascii="Times New Roman" w:hAnsi="Times New Roman" w:cs="Times New Roman"/>
        </w:rPr>
        <w:t xml:space="preserve">(Nov 15, 2021 – Mar 31, 2022). </w:t>
      </w:r>
      <w:commentRangeEnd w:id="5"/>
      <w:r w:rsidR="00320D29" w:rsidRPr="000871C5">
        <w:rPr>
          <w:rStyle w:val="CommentReference"/>
          <w:rFonts w:ascii="Times New Roman" w:hAnsi="Times New Roman" w:cs="Times New Roman"/>
          <w:i w:val="0"/>
          <w:iCs w:val="0"/>
          <w:color w:val="auto"/>
        </w:rPr>
        <w:commentReference w:id="5"/>
      </w:r>
      <w:r w:rsidR="00320D29" w:rsidRPr="000871C5">
        <w:rPr>
          <w:rFonts w:ascii="Times New Roman" w:hAnsi="Times New Roman" w:cs="Times New Roman"/>
        </w:rPr>
        <w:t>Shown are W-values, p-value, and 95% confidence intervals.</w:t>
      </w:r>
    </w:p>
    <w:tbl>
      <w:tblPr>
        <w:tblStyle w:val="TableGrid"/>
        <w:tblW w:w="0" w:type="auto"/>
        <w:tblInd w:w="0" w:type="dxa"/>
        <w:tblBorders>
          <w:insideH w:val="none" w:sz="0" w:space="0" w:color="auto"/>
          <w:insideV w:val="none" w:sz="0" w:space="0" w:color="auto"/>
        </w:tblBorders>
        <w:tblLook w:val="04A0" w:firstRow="1" w:lastRow="0" w:firstColumn="1" w:lastColumn="0" w:noHBand="0" w:noVBand="1"/>
      </w:tblPr>
      <w:tblGrid>
        <w:gridCol w:w="1927"/>
        <w:gridCol w:w="1821"/>
        <w:gridCol w:w="1860"/>
        <w:gridCol w:w="2046"/>
      </w:tblGrid>
      <w:tr w:rsidR="00320D29" w:rsidRPr="000871C5" w14:paraId="34531E47" w14:textId="77777777" w:rsidTr="00F24A20">
        <w:tc>
          <w:tcPr>
            <w:tcW w:w="1927" w:type="dxa"/>
            <w:tcBorders>
              <w:top w:val="single" w:sz="4" w:space="0" w:color="auto"/>
              <w:bottom w:val="single" w:sz="4" w:space="0" w:color="auto"/>
              <w:right w:val="single" w:sz="4" w:space="0" w:color="auto"/>
            </w:tcBorders>
          </w:tcPr>
          <w:p w14:paraId="47D05784" w14:textId="77777777" w:rsidR="00320D29" w:rsidRPr="000871C5" w:rsidRDefault="00320D29" w:rsidP="00F24A20">
            <w:pPr>
              <w:spacing w:line="480" w:lineRule="auto"/>
              <w:jc w:val="center"/>
              <w:rPr>
                <w:rFonts w:ascii="Times New Roman" w:hAnsi="Times New Roman" w:cs="Times New Roman"/>
                <w:b/>
                <w:bCs/>
                <w:sz w:val="18"/>
                <w:szCs w:val="18"/>
              </w:rPr>
            </w:pPr>
            <w:bookmarkStart w:id="6" w:name="_Hlk109052929"/>
            <w:r w:rsidRPr="000871C5">
              <w:rPr>
                <w:rFonts w:ascii="Times New Roman" w:hAnsi="Times New Roman" w:cs="Times New Roman"/>
                <w:b/>
                <w:bCs/>
                <w:sz w:val="18"/>
                <w:szCs w:val="18"/>
              </w:rPr>
              <w:t>Species</w:t>
            </w:r>
          </w:p>
        </w:tc>
        <w:tc>
          <w:tcPr>
            <w:tcW w:w="1821" w:type="dxa"/>
            <w:tcBorders>
              <w:top w:val="single" w:sz="4" w:space="0" w:color="auto"/>
              <w:left w:val="single" w:sz="4" w:space="0" w:color="auto"/>
              <w:bottom w:val="single" w:sz="4" w:space="0" w:color="auto"/>
            </w:tcBorders>
          </w:tcPr>
          <w:p w14:paraId="1EBA34ED" w14:textId="77777777" w:rsidR="00320D29" w:rsidRPr="000871C5" w:rsidRDefault="00320D29"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W</w:t>
            </w:r>
          </w:p>
        </w:tc>
        <w:tc>
          <w:tcPr>
            <w:tcW w:w="1860" w:type="dxa"/>
            <w:tcBorders>
              <w:top w:val="single" w:sz="4" w:space="0" w:color="auto"/>
              <w:bottom w:val="single" w:sz="4" w:space="0" w:color="auto"/>
            </w:tcBorders>
          </w:tcPr>
          <w:p w14:paraId="688D36FF" w14:textId="77777777" w:rsidR="00320D29" w:rsidRPr="000871C5" w:rsidRDefault="00320D29"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p-value</w:t>
            </w:r>
          </w:p>
        </w:tc>
        <w:tc>
          <w:tcPr>
            <w:tcW w:w="2046" w:type="dxa"/>
            <w:tcBorders>
              <w:top w:val="single" w:sz="4" w:space="0" w:color="auto"/>
              <w:bottom w:val="single" w:sz="4" w:space="0" w:color="auto"/>
            </w:tcBorders>
          </w:tcPr>
          <w:p w14:paraId="0C83B8BF" w14:textId="77777777" w:rsidR="00320D29" w:rsidRPr="000871C5" w:rsidRDefault="00320D29"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Confidence Interval</w:t>
            </w:r>
          </w:p>
        </w:tc>
      </w:tr>
      <w:tr w:rsidR="00320D29" w:rsidRPr="000871C5" w14:paraId="0C357137" w14:textId="77777777" w:rsidTr="00F24A20">
        <w:tc>
          <w:tcPr>
            <w:tcW w:w="1927" w:type="dxa"/>
            <w:tcBorders>
              <w:top w:val="single" w:sz="4" w:space="0" w:color="auto"/>
              <w:bottom w:val="single" w:sz="4" w:space="0" w:color="auto"/>
              <w:right w:val="single" w:sz="4" w:space="0" w:color="auto"/>
            </w:tcBorders>
          </w:tcPr>
          <w:p w14:paraId="73BD47AE" w14:textId="77777777" w:rsidR="00320D29" w:rsidRPr="000871C5" w:rsidRDefault="00320D29"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Raven</w:t>
            </w:r>
          </w:p>
        </w:tc>
        <w:tc>
          <w:tcPr>
            <w:tcW w:w="1821" w:type="dxa"/>
            <w:tcBorders>
              <w:top w:val="single" w:sz="4" w:space="0" w:color="auto"/>
              <w:left w:val="single" w:sz="4" w:space="0" w:color="auto"/>
              <w:bottom w:val="single" w:sz="4" w:space="0" w:color="auto"/>
            </w:tcBorders>
          </w:tcPr>
          <w:p w14:paraId="3F73DFC3" w14:textId="5E26E2D4" w:rsidR="00320D29" w:rsidRPr="000871C5" w:rsidRDefault="00B80A58"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421</w:t>
            </w:r>
          </w:p>
        </w:tc>
        <w:tc>
          <w:tcPr>
            <w:tcW w:w="1860" w:type="dxa"/>
            <w:tcBorders>
              <w:top w:val="single" w:sz="4" w:space="0" w:color="auto"/>
              <w:bottom w:val="single" w:sz="4" w:space="0" w:color="auto"/>
            </w:tcBorders>
          </w:tcPr>
          <w:p w14:paraId="5B5C17ED" w14:textId="77777777" w:rsidR="00320D29" w:rsidRPr="000871C5" w:rsidRDefault="00320D29"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&lt;0.001*</w:t>
            </w:r>
          </w:p>
        </w:tc>
        <w:tc>
          <w:tcPr>
            <w:tcW w:w="2046" w:type="dxa"/>
            <w:tcBorders>
              <w:top w:val="single" w:sz="4" w:space="0" w:color="auto"/>
              <w:bottom w:val="single" w:sz="4" w:space="0" w:color="auto"/>
            </w:tcBorders>
          </w:tcPr>
          <w:p w14:paraId="770EC200" w14:textId="5E1DC2D8" w:rsidR="00320D29" w:rsidRPr="000871C5" w:rsidRDefault="00A210EE"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17.0 – 3</w:t>
            </w:r>
            <w:r w:rsidR="00B80A58">
              <w:rPr>
                <w:rFonts w:ascii="Times New Roman" w:hAnsi="Times New Roman" w:cs="Times New Roman"/>
                <w:sz w:val="18"/>
                <w:szCs w:val="18"/>
              </w:rPr>
              <w:t>7</w:t>
            </w:r>
            <w:r>
              <w:rPr>
                <w:rFonts w:ascii="Times New Roman" w:hAnsi="Times New Roman" w:cs="Times New Roman"/>
                <w:sz w:val="18"/>
                <w:szCs w:val="18"/>
              </w:rPr>
              <w:t>.0</w:t>
            </w:r>
          </w:p>
        </w:tc>
      </w:tr>
      <w:tr w:rsidR="00320D29" w:rsidRPr="000871C5" w14:paraId="27329586" w14:textId="77777777" w:rsidTr="00F24A20">
        <w:tc>
          <w:tcPr>
            <w:tcW w:w="1927" w:type="dxa"/>
            <w:tcBorders>
              <w:top w:val="single" w:sz="4" w:space="0" w:color="auto"/>
              <w:bottom w:val="single" w:sz="4" w:space="0" w:color="auto"/>
              <w:right w:val="single" w:sz="4" w:space="0" w:color="auto"/>
            </w:tcBorders>
          </w:tcPr>
          <w:p w14:paraId="7944FE27" w14:textId="77777777" w:rsidR="00320D29" w:rsidRPr="000871C5" w:rsidRDefault="00320D29"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Magpie</w:t>
            </w:r>
          </w:p>
        </w:tc>
        <w:tc>
          <w:tcPr>
            <w:tcW w:w="1821" w:type="dxa"/>
            <w:tcBorders>
              <w:top w:val="single" w:sz="4" w:space="0" w:color="auto"/>
              <w:left w:val="single" w:sz="4" w:space="0" w:color="auto"/>
              <w:bottom w:val="single" w:sz="4" w:space="0" w:color="auto"/>
            </w:tcBorders>
          </w:tcPr>
          <w:p w14:paraId="66D720B1" w14:textId="00999A69" w:rsidR="00320D29" w:rsidRPr="000871C5" w:rsidRDefault="00B80A58"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424.5</w:t>
            </w:r>
          </w:p>
        </w:tc>
        <w:tc>
          <w:tcPr>
            <w:tcW w:w="1860" w:type="dxa"/>
            <w:tcBorders>
              <w:top w:val="single" w:sz="4" w:space="0" w:color="auto"/>
              <w:bottom w:val="single" w:sz="4" w:space="0" w:color="auto"/>
            </w:tcBorders>
          </w:tcPr>
          <w:p w14:paraId="660E1053" w14:textId="77777777" w:rsidR="00320D29" w:rsidRPr="000871C5" w:rsidRDefault="00320D29"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&lt;0.001*</w:t>
            </w:r>
          </w:p>
        </w:tc>
        <w:tc>
          <w:tcPr>
            <w:tcW w:w="2046" w:type="dxa"/>
            <w:tcBorders>
              <w:top w:val="single" w:sz="4" w:space="0" w:color="auto"/>
              <w:bottom w:val="single" w:sz="4" w:space="0" w:color="auto"/>
            </w:tcBorders>
          </w:tcPr>
          <w:p w14:paraId="44951AD1" w14:textId="4D4D8848" w:rsidR="00320D29" w:rsidRPr="000871C5" w:rsidRDefault="00B80A58"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4</w:t>
            </w:r>
            <w:r w:rsidR="00320D29" w:rsidRPr="000871C5">
              <w:rPr>
                <w:rFonts w:ascii="Times New Roman" w:hAnsi="Times New Roman" w:cs="Times New Roman"/>
                <w:sz w:val="18"/>
                <w:szCs w:val="18"/>
              </w:rPr>
              <w:t>.0 – 10.0</w:t>
            </w:r>
          </w:p>
        </w:tc>
      </w:tr>
      <w:tr w:rsidR="00320D29" w:rsidRPr="000871C5" w14:paraId="365B33D3" w14:textId="77777777" w:rsidTr="00F24A20">
        <w:tc>
          <w:tcPr>
            <w:tcW w:w="1927" w:type="dxa"/>
            <w:tcBorders>
              <w:top w:val="single" w:sz="4" w:space="0" w:color="auto"/>
              <w:bottom w:val="single" w:sz="4" w:space="0" w:color="auto"/>
              <w:right w:val="single" w:sz="4" w:space="0" w:color="auto"/>
            </w:tcBorders>
          </w:tcPr>
          <w:p w14:paraId="5A9F0819" w14:textId="77777777" w:rsidR="00320D29" w:rsidRPr="000871C5" w:rsidRDefault="00320D29"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Coyote</w:t>
            </w:r>
          </w:p>
        </w:tc>
        <w:tc>
          <w:tcPr>
            <w:tcW w:w="1821" w:type="dxa"/>
            <w:tcBorders>
              <w:top w:val="single" w:sz="4" w:space="0" w:color="auto"/>
              <w:left w:val="single" w:sz="4" w:space="0" w:color="auto"/>
              <w:bottom w:val="single" w:sz="4" w:space="0" w:color="auto"/>
            </w:tcBorders>
          </w:tcPr>
          <w:p w14:paraId="22069FCB" w14:textId="3265BF0A" w:rsidR="00320D29" w:rsidRPr="000871C5" w:rsidRDefault="00B80A58"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455.5</w:t>
            </w:r>
          </w:p>
        </w:tc>
        <w:tc>
          <w:tcPr>
            <w:tcW w:w="1860" w:type="dxa"/>
            <w:tcBorders>
              <w:top w:val="single" w:sz="4" w:space="0" w:color="auto"/>
              <w:bottom w:val="single" w:sz="4" w:space="0" w:color="auto"/>
            </w:tcBorders>
          </w:tcPr>
          <w:p w14:paraId="732CFA1F" w14:textId="77777777" w:rsidR="00320D29" w:rsidRPr="000871C5" w:rsidRDefault="00320D29"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&lt;0.001*</w:t>
            </w:r>
          </w:p>
        </w:tc>
        <w:tc>
          <w:tcPr>
            <w:tcW w:w="2046" w:type="dxa"/>
            <w:tcBorders>
              <w:top w:val="single" w:sz="4" w:space="0" w:color="auto"/>
              <w:bottom w:val="single" w:sz="4" w:space="0" w:color="auto"/>
            </w:tcBorders>
          </w:tcPr>
          <w:p w14:paraId="1F846D20" w14:textId="77777777" w:rsidR="00320D29" w:rsidRPr="000871C5" w:rsidRDefault="00320D29"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2.0 – 3.0</w:t>
            </w:r>
          </w:p>
        </w:tc>
      </w:tr>
      <w:tr w:rsidR="00320D29" w:rsidRPr="000871C5" w14:paraId="34DD1076" w14:textId="77777777" w:rsidTr="00F24A20">
        <w:tc>
          <w:tcPr>
            <w:tcW w:w="1927" w:type="dxa"/>
            <w:tcBorders>
              <w:top w:val="single" w:sz="4" w:space="0" w:color="auto"/>
              <w:bottom w:val="single" w:sz="4" w:space="0" w:color="auto"/>
              <w:right w:val="single" w:sz="4" w:space="0" w:color="auto"/>
            </w:tcBorders>
          </w:tcPr>
          <w:p w14:paraId="63DFFF44" w14:textId="77777777" w:rsidR="00320D29" w:rsidRPr="000871C5" w:rsidRDefault="00320D29"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Bald Eagle</w:t>
            </w:r>
          </w:p>
        </w:tc>
        <w:tc>
          <w:tcPr>
            <w:tcW w:w="1821" w:type="dxa"/>
            <w:tcBorders>
              <w:top w:val="single" w:sz="4" w:space="0" w:color="auto"/>
              <w:left w:val="single" w:sz="4" w:space="0" w:color="auto"/>
              <w:bottom w:val="single" w:sz="4" w:space="0" w:color="auto"/>
            </w:tcBorders>
          </w:tcPr>
          <w:p w14:paraId="2350B6D6" w14:textId="717DBCC8" w:rsidR="00320D29" w:rsidRPr="000871C5" w:rsidRDefault="00B80A58"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404.5</w:t>
            </w:r>
          </w:p>
        </w:tc>
        <w:tc>
          <w:tcPr>
            <w:tcW w:w="1860" w:type="dxa"/>
            <w:tcBorders>
              <w:top w:val="single" w:sz="4" w:space="0" w:color="auto"/>
              <w:bottom w:val="single" w:sz="4" w:space="0" w:color="auto"/>
            </w:tcBorders>
          </w:tcPr>
          <w:p w14:paraId="6A82EF21" w14:textId="77777777" w:rsidR="00320D29" w:rsidRPr="000871C5" w:rsidRDefault="00320D29"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&lt;0.001*</w:t>
            </w:r>
          </w:p>
        </w:tc>
        <w:tc>
          <w:tcPr>
            <w:tcW w:w="2046" w:type="dxa"/>
            <w:tcBorders>
              <w:top w:val="single" w:sz="4" w:space="0" w:color="auto"/>
              <w:bottom w:val="single" w:sz="4" w:space="0" w:color="auto"/>
            </w:tcBorders>
          </w:tcPr>
          <w:p w14:paraId="3C1CB874" w14:textId="77777777" w:rsidR="00320D29" w:rsidRPr="000871C5" w:rsidRDefault="00320D29"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1.0 – 2.0</w:t>
            </w:r>
          </w:p>
        </w:tc>
      </w:tr>
      <w:tr w:rsidR="00320D29" w:rsidRPr="000871C5" w14:paraId="2D877FC6" w14:textId="77777777" w:rsidTr="00F24A20">
        <w:tc>
          <w:tcPr>
            <w:tcW w:w="1927" w:type="dxa"/>
            <w:tcBorders>
              <w:top w:val="single" w:sz="4" w:space="0" w:color="auto"/>
              <w:bottom w:val="single" w:sz="4" w:space="0" w:color="auto"/>
              <w:right w:val="single" w:sz="4" w:space="0" w:color="auto"/>
            </w:tcBorders>
          </w:tcPr>
          <w:p w14:paraId="1FCD3BF0" w14:textId="77777777" w:rsidR="00320D29" w:rsidRPr="000871C5" w:rsidRDefault="00320D29" w:rsidP="00F24A20">
            <w:pPr>
              <w:spacing w:line="480" w:lineRule="auto"/>
              <w:jc w:val="center"/>
              <w:rPr>
                <w:rFonts w:ascii="Times New Roman" w:hAnsi="Times New Roman" w:cs="Times New Roman"/>
                <w:b/>
                <w:bCs/>
                <w:sz w:val="18"/>
                <w:szCs w:val="18"/>
              </w:rPr>
            </w:pPr>
            <w:r w:rsidRPr="000871C5">
              <w:rPr>
                <w:rFonts w:ascii="Times New Roman" w:hAnsi="Times New Roman" w:cs="Times New Roman"/>
                <w:b/>
                <w:bCs/>
                <w:sz w:val="18"/>
                <w:szCs w:val="18"/>
              </w:rPr>
              <w:t>Golden Eagle</w:t>
            </w:r>
          </w:p>
        </w:tc>
        <w:tc>
          <w:tcPr>
            <w:tcW w:w="1821" w:type="dxa"/>
            <w:tcBorders>
              <w:top w:val="single" w:sz="4" w:space="0" w:color="auto"/>
              <w:left w:val="single" w:sz="4" w:space="0" w:color="auto"/>
            </w:tcBorders>
          </w:tcPr>
          <w:p w14:paraId="1F811B17" w14:textId="36C3D4E2" w:rsidR="00320D29" w:rsidRPr="000871C5" w:rsidRDefault="00B80A58"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338.5</w:t>
            </w:r>
          </w:p>
        </w:tc>
        <w:tc>
          <w:tcPr>
            <w:tcW w:w="1860" w:type="dxa"/>
            <w:tcBorders>
              <w:top w:val="single" w:sz="4" w:space="0" w:color="auto"/>
            </w:tcBorders>
          </w:tcPr>
          <w:p w14:paraId="36F8FDF9" w14:textId="0E1B6EA6" w:rsidR="00320D29" w:rsidRPr="000871C5" w:rsidRDefault="00A210EE" w:rsidP="00F24A20">
            <w:pPr>
              <w:spacing w:line="480" w:lineRule="auto"/>
              <w:jc w:val="center"/>
              <w:rPr>
                <w:rFonts w:ascii="Times New Roman" w:hAnsi="Times New Roman" w:cs="Times New Roman"/>
                <w:sz w:val="18"/>
                <w:szCs w:val="18"/>
              </w:rPr>
            </w:pPr>
            <w:r w:rsidRPr="000871C5">
              <w:rPr>
                <w:rFonts w:ascii="Times New Roman" w:hAnsi="Times New Roman" w:cs="Times New Roman"/>
                <w:sz w:val="18"/>
                <w:szCs w:val="18"/>
              </w:rPr>
              <w:t>&lt;0.001*</w:t>
            </w:r>
          </w:p>
        </w:tc>
        <w:tc>
          <w:tcPr>
            <w:tcW w:w="2046" w:type="dxa"/>
            <w:tcBorders>
              <w:top w:val="single" w:sz="4" w:space="0" w:color="auto"/>
            </w:tcBorders>
          </w:tcPr>
          <w:p w14:paraId="09341147" w14:textId="5F60ECBC" w:rsidR="00320D29" w:rsidRPr="000871C5" w:rsidRDefault="00B80A58" w:rsidP="00F24A20">
            <w:pPr>
              <w:spacing w:line="480" w:lineRule="auto"/>
              <w:jc w:val="center"/>
              <w:rPr>
                <w:rFonts w:ascii="Times New Roman" w:hAnsi="Times New Roman" w:cs="Times New Roman"/>
                <w:sz w:val="18"/>
                <w:szCs w:val="18"/>
              </w:rPr>
            </w:pPr>
            <w:r>
              <w:rPr>
                <w:rFonts w:ascii="Times New Roman" w:hAnsi="Times New Roman" w:cs="Times New Roman"/>
                <w:sz w:val="18"/>
                <w:szCs w:val="18"/>
              </w:rPr>
              <w:t>3.6</w:t>
            </w:r>
            <w:r w:rsidR="00A210EE">
              <w:rPr>
                <w:rFonts w:ascii="Times New Roman" w:hAnsi="Times New Roman" w:cs="Times New Roman"/>
                <w:sz w:val="18"/>
                <w:szCs w:val="18"/>
              </w:rPr>
              <w:t>e-5 – 1.0</w:t>
            </w:r>
          </w:p>
        </w:tc>
      </w:tr>
      <w:bookmarkEnd w:id="6"/>
    </w:tbl>
    <w:p w14:paraId="7C709549" w14:textId="77777777" w:rsidR="0005215E" w:rsidRDefault="0005215E"/>
    <w:sectPr w:rsidR="000521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meron Ho" w:date="2022-09-12T06:45:00Z" w:initials="CH">
    <w:p w14:paraId="7A1F02D1" w14:textId="77777777" w:rsidR="001D2CA4" w:rsidRDefault="00891B00" w:rsidP="00572E04">
      <w:pPr>
        <w:pStyle w:val="CommentText"/>
      </w:pPr>
      <w:r>
        <w:rPr>
          <w:rStyle w:val="CommentReference"/>
        </w:rPr>
        <w:annotationRef/>
      </w:r>
      <w:r w:rsidR="001D2CA4">
        <w:t>Excluded BBS since it isn't season relevant and didn't really show any change.</w:t>
      </w:r>
    </w:p>
  </w:comment>
  <w:comment w:id="1" w:author="Cameron Ho" w:date="2022-09-12T07:06:00Z" w:initials="CH">
    <w:p w14:paraId="7D912FE7" w14:textId="7F14F847" w:rsidR="00C3371C" w:rsidRDefault="00C3371C" w:rsidP="007F4804">
      <w:pPr>
        <w:pStyle w:val="CommentText"/>
      </w:pPr>
      <w:r>
        <w:rPr>
          <w:rStyle w:val="CommentReference"/>
        </w:rPr>
        <w:annotationRef/>
      </w:r>
      <w:r>
        <w:t>Will probably have to change the clor of the lines at some point if we keep this to deal with coloblindness for publicaiton. Not sure how to handle that with this many colors. It is going to look pretty wild</w:t>
      </w:r>
    </w:p>
  </w:comment>
  <w:comment w:id="2" w:author="Cameron Ho" w:date="2022-09-08T11:05:00Z" w:initials="CH">
    <w:p w14:paraId="24B09F28" w14:textId="1F1F8490" w:rsidR="006F3980" w:rsidRDefault="006F3980" w:rsidP="00496ADF">
      <w:pPr>
        <w:pStyle w:val="CommentText"/>
      </w:pPr>
      <w:r>
        <w:rPr>
          <w:rStyle w:val="CommentReference"/>
        </w:rPr>
        <w:annotationRef/>
      </w:r>
      <w:r>
        <w:t>Do we want this?</w:t>
      </w:r>
    </w:p>
  </w:comment>
  <w:comment w:id="3" w:author="Cameron Ho" w:date="2022-09-08T18:37:00Z" w:initials="CH">
    <w:p w14:paraId="502FEB9F" w14:textId="77777777" w:rsidR="008B6D21" w:rsidRDefault="009B3B3E" w:rsidP="000E38EC">
      <w:pPr>
        <w:pStyle w:val="CommentText"/>
      </w:pPr>
      <w:r>
        <w:rPr>
          <w:rStyle w:val="CommentReference"/>
        </w:rPr>
        <w:annotationRef/>
      </w:r>
      <w:r w:rsidR="008B6D21">
        <w:t>Can provide sample size for all Mann-Whitney tests, but each species is different because 999 values (presence, but not count) are NA values.</w:t>
      </w:r>
    </w:p>
  </w:comment>
  <w:comment w:id="4" w:author="Cameron Ho" w:date="2022-05-19T15:39:00Z" w:initials="CH">
    <w:p w14:paraId="4E2C10D3" w14:textId="7652DD4B" w:rsidR="00BB0C89" w:rsidRDefault="00BB0C89" w:rsidP="00BB0C89">
      <w:pPr>
        <w:pStyle w:val="CommentText"/>
      </w:pPr>
      <w:r>
        <w:rPr>
          <w:rStyle w:val="CommentReference"/>
        </w:rPr>
        <w:annotationRef/>
      </w:r>
      <w:r>
        <w:t>Should I limit it to only the late/early winter study periods</w:t>
      </w:r>
    </w:p>
  </w:comment>
  <w:comment w:id="5" w:author="Cameron Ho" w:date="2022-05-19T15:39:00Z" w:initials="CH">
    <w:p w14:paraId="423DA47F" w14:textId="77777777" w:rsidR="00320D29" w:rsidRDefault="00320D29" w:rsidP="00320D29">
      <w:pPr>
        <w:pStyle w:val="CommentText"/>
      </w:pPr>
      <w:r>
        <w:rPr>
          <w:rStyle w:val="CommentReference"/>
        </w:rPr>
        <w:annotationRef/>
      </w:r>
      <w:r>
        <w:t>Should I limit it to only the late/early winter study periods</w:t>
      </w:r>
    </w:p>
    <w:p w14:paraId="51DC869C" w14:textId="77777777" w:rsidR="00320D29" w:rsidRDefault="00320D29" w:rsidP="00320D29">
      <w:pPr>
        <w:pStyle w:val="CommentText"/>
      </w:pPr>
    </w:p>
    <w:p w14:paraId="1424ECC9" w14:textId="77777777" w:rsidR="00320D29" w:rsidRDefault="00320D29" w:rsidP="00320D29">
      <w:pPr>
        <w:pStyle w:val="CommentText"/>
      </w:pPr>
      <w:r>
        <w:t xml:space="preserve">Also I currently have the carcass that had the cat pushed of the kill by junction all under cat, which probably isn't exactly right. Maybe should limit that one so that everything before the wolves show up is in cat and then just leave out the rest.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1F02D1" w15:done="0"/>
  <w15:commentEx w15:paraId="7D912FE7" w15:done="0"/>
  <w15:commentEx w15:paraId="24B09F28" w15:done="0"/>
  <w15:commentEx w15:paraId="502FEB9F" w15:done="0"/>
  <w15:commentEx w15:paraId="4E2C10D3" w15:done="0"/>
  <w15:commentEx w15:paraId="1424EC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95418" w16cex:dateUtc="2022-09-12T12:45:00Z"/>
  <w16cex:commentExtensible w16cex:durableId="26C958F7" w16cex:dateUtc="2022-09-12T13:06:00Z"/>
  <w16cex:commentExtensible w16cex:durableId="26C44AE0" w16cex:dateUtc="2022-09-08T17:05:00Z"/>
  <w16cex:commentExtensible w16cex:durableId="26C4B4E3" w16cex:dateUtc="2022-09-09T00:37:00Z"/>
  <w16cex:commentExtensible w16cex:durableId="2630E32B" w16cex:dateUtc="2022-05-19T21:39:00Z"/>
  <w16cex:commentExtensible w16cex:durableId="2630E368" w16cex:dateUtc="2022-05-19T2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1F02D1" w16cid:durableId="26C95418"/>
  <w16cid:commentId w16cid:paraId="7D912FE7" w16cid:durableId="26C958F7"/>
  <w16cid:commentId w16cid:paraId="24B09F28" w16cid:durableId="26C44AE0"/>
  <w16cid:commentId w16cid:paraId="502FEB9F" w16cid:durableId="26C4B4E3"/>
  <w16cid:commentId w16cid:paraId="4E2C10D3" w16cid:durableId="2630E32B"/>
  <w16cid:commentId w16cid:paraId="1424ECC9" w16cid:durableId="2630E3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meron Ho">
    <w15:presenceInfo w15:providerId="None" w15:userId="Cameron H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DBC"/>
    <w:rsid w:val="00023122"/>
    <w:rsid w:val="0003350F"/>
    <w:rsid w:val="0005215E"/>
    <w:rsid w:val="000E5469"/>
    <w:rsid w:val="001428ED"/>
    <w:rsid w:val="001460FA"/>
    <w:rsid w:val="00180C0B"/>
    <w:rsid w:val="001A29FE"/>
    <w:rsid w:val="001D2CA4"/>
    <w:rsid w:val="001D4655"/>
    <w:rsid w:val="0029074D"/>
    <w:rsid w:val="002A194D"/>
    <w:rsid w:val="002B7BD4"/>
    <w:rsid w:val="00320D29"/>
    <w:rsid w:val="00351131"/>
    <w:rsid w:val="00360CD6"/>
    <w:rsid w:val="00370C45"/>
    <w:rsid w:val="00374F74"/>
    <w:rsid w:val="004172CA"/>
    <w:rsid w:val="00491212"/>
    <w:rsid w:val="004C6E03"/>
    <w:rsid w:val="004D2F51"/>
    <w:rsid w:val="004E338A"/>
    <w:rsid w:val="00506026"/>
    <w:rsid w:val="00526163"/>
    <w:rsid w:val="0053185C"/>
    <w:rsid w:val="005739E6"/>
    <w:rsid w:val="005A2897"/>
    <w:rsid w:val="005E107A"/>
    <w:rsid w:val="00615A55"/>
    <w:rsid w:val="00623E99"/>
    <w:rsid w:val="0062644F"/>
    <w:rsid w:val="006D25C4"/>
    <w:rsid w:val="006F3980"/>
    <w:rsid w:val="007B5DBC"/>
    <w:rsid w:val="00811CC2"/>
    <w:rsid w:val="00815840"/>
    <w:rsid w:val="00891B00"/>
    <w:rsid w:val="008933F1"/>
    <w:rsid w:val="008B6D21"/>
    <w:rsid w:val="008E5756"/>
    <w:rsid w:val="009064F5"/>
    <w:rsid w:val="00920CAB"/>
    <w:rsid w:val="00956C37"/>
    <w:rsid w:val="009A2537"/>
    <w:rsid w:val="009B09D2"/>
    <w:rsid w:val="009B20DF"/>
    <w:rsid w:val="009B3B3E"/>
    <w:rsid w:val="00A0037A"/>
    <w:rsid w:val="00A210EE"/>
    <w:rsid w:val="00A670EB"/>
    <w:rsid w:val="00A754A4"/>
    <w:rsid w:val="00A76077"/>
    <w:rsid w:val="00AE2608"/>
    <w:rsid w:val="00AF1EF0"/>
    <w:rsid w:val="00B80A58"/>
    <w:rsid w:val="00BA2CC9"/>
    <w:rsid w:val="00BB0C89"/>
    <w:rsid w:val="00BD3591"/>
    <w:rsid w:val="00BE29CE"/>
    <w:rsid w:val="00BE4076"/>
    <w:rsid w:val="00BF33D5"/>
    <w:rsid w:val="00C14B3B"/>
    <w:rsid w:val="00C3371C"/>
    <w:rsid w:val="00C40A23"/>
    <w:rsid w:val="00CB002E"/>
    <w:rsid w:val="00CD4F06"/>
    <w:rsid w:val="00D3607F"/>
    <w:rsid w:val="00D53873"/>
    <w:rsid w:val="00DA6994"/>
    <w:rsid w:val="00DC1FA4"/>
    <w:rsid w:val="00E52B67"/>
    <w:rsid w:val="00E56FA5"/>
    <w:rsid w:val="00EB0456"/>
    <w:rsid w:val="00EB4E49"/>
    <w:rsid w:val="00F27E5C"/>
    <w:rsid w:val="00F331A5"/>
    <w:rsid w:val="00F40B03"/>
    <w:rsid w:val="00FF1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EEBCB"/>
  <w15:chartTrackingRefBased/>
  <w15:docId w15:val="{7D687F16-5C74-44F5-A92A-3295B1A9F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80C0B"/>
    <w:pPr>
      <w:spacing w:after="200" w:line="240" w:lineRule="auto"/>
    </w:pPr>
    <w:rPr>
      <w:i/>
      <w:iCs/>
      <w:color w:val="44546A" w:themeColor="text2"/>
      <w:sz w:val="18"/>
      <w:szCs w:val="18"/>
    </w:rPr>
  </w:style>
  <w:style w:type="table" w:styleId="TableGrid">
    <w:name w:val="Table Grid"/>
    <w:basedOn w:val="TableNormal"/>
    <w:uiPriority w:val="39"/>
    <w:rsid w:val="00180C0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180C0B"/>
    <w:pPr>
      <w:spacing w:line="240" w:lineRule="auto"/>
    </w:pPr>
    <w:rPr>
      <w:sz w:val="20"/>
      <w:szCs w:val="20"/>
    </w:rPr>
  </w:style>
  <w:style w:type="character" w:customStyle="1" w:styleId="CommentTextChar">
    <w:name w:val="Comment Text Char"/>
    <w:basedOn w:val="DefaultParagraphFont"/>
    <w:link w:val="CommentText"/>
    <w:uiPriority w:val="99"/>
    <w:rsid w:val="00180C0B"/>
    <w:rPr>
      <w:sz w:val="20"/>
      <w:szCs w:val="20"/>
    </w:rPr>
  </w:style>
  <w:style w:type="character" w:styleId="CommentReference">
    <w:name w:val="annotation reference"/>
    <w:basedOn w:val="DefaultParagraphFont"/>
    <w:uiPriority w:val="99"/>
    <w:semiHidden/>
    <w:unhideWhenUsed/>
    <w:rsid w:val="00180C0B"/>
    <w:rPr>
      <w:sz w:val="16"/>
      <w:szCs w:val="16"/>
    </w:rPr>
  </w:style>
  <w:style w:type="paragraph" w:styleId="CommentSubject">
    <w:name w:val="annotation subject"/>
    <w:basedOn w:val="CommentText"/>
    <w:next w:val="CommentText"/>
    <w:link w:val="CommentSubjectChar"/>
    <w:uiPriority w:val="99"/>
    <w:semiHidden/>
    <w:unhideWhenUsed/>
    <w:rsid w:val="006F3980"/>
    <w:rPr>
      <w:b/>
      <w:bCs/>
    </w:rPr>
  </w:style>
  <w:style w:type="character" w:customStyle="1" w:styleId="CommentSubjectChar">
    <w:name w:val="Comment Subject Char"/>
    <w:basedOn w:val="CommentTextChar"/>
    <w:link w:val="CommentSubject"/>
    <w:uiPriority w:val="99"/>
    <w:semiHidden/>
    <w:rsid w:val="006F39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9</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Ho</dc:creator>
  <cp:keywords/>
  <dc:description/>
  <cp:lastModifiedBy>Cameron Ho</cp:lastModifiedBy>
  <cp:revision>73</cp:revision>
  <dcterms:created xsi:type="dcterms:W3CDTF">2022-08-30T18:42:00Z</dcterms:created>
  <dcterms:modified xsi:type="dcterms:W3CDTF">2022-09-28T16:11:00Z</dcterms:modified>
</cp:coreProperties>
</file>