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3889"/>
        <w:tblLayout w:type="fixed"/>
        <w:tblLook w:firstRow="1" w:lastRow="0" w:firstColumn="0" w:lastColumn="0" w:noHBand="0" w:noVBand="0" w:val="0020"/>
      </w:tblPr>
      <w:tblGrid>
        <w:gridCol w:w="2640"/>
        <w:gridCol w:w="990"/>
        <w:gridCol w:w="1430"/>
        <w:gridCol w:w="110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Est.</w:t>
            </w:r>
          </w:p>
        </w:tc>
        <w:tc>
          <w:tcPr/>
          <w:p>
            <w:pPr>
              <w:pStyle w:val="Compact"/>
            </w:pPr>
            <w:r>
              <w:t xml:space="preserve">Std. Error</w:t>
            </w:r>
          </w:p>
        </w:tc>
        <w:tc>
          <w:tcPr/>
          <w:p>
            <w:pPr>
              <w:pStyle w:val="Compact"/>
            </w:pPr>
            <w:r>
              <w:t xml:space="preserve">p-value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Intercept</w:t>
            </w:r>
          </w:p>
        </w:tc>
        <w:tc>
          <w:tcPr/>
          <w:p>
            <w:pPr>
              <w:pStyle w:val="Compact"/>
            </w:pPr>
            <w:r>
              <w:t xml:space="preserve">2.316</w:t>
            </w:r>
          </w:p>
        </w:tc>
        <w:tc>
          <w:tcPr/>
          <w:p>
            <w:pPr>
              <w:pStyle w:val="Compact"/>
            </w:pPr>
            <w:r>
              <w:t xml:space="preserve">0.444</w:t>
            </w:r>
          </w:p>
        </w:tc>
        <w:tc>
          <w:tcPr/>
          <w:p>
            <w:pPr>
              <w:pStyle w:val="Compact"/>
            </w:pPr>
            <w:r>
              <w:t xml:space="preserve">&lt;0.001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Visit kill (TRUE)</w:t>
            </w:r>
          </w:p>
        </w:tc>
        <w:tc>
          <w:tcPr/>
          <w:p>
            <w:pPr>
              <w:pStyle w:val="Compact"/>
            </w:pPr>
            <w:r>
              <w:t xml:space="preserve">-1.892</w:t>
            </w:r>
          </w:p>
        </w:tc>
        <w:tc>
          <w:tcPr/>
          <w:p>
            <w:pPr>
              <w:pStyle w:val="Compact"/>
            </w:pPr>
            <w:r>
              <w:t xml:space="preserve">0.660</w:t>
            </w:r>
          </w:p>
        </w:tc>
        <w:tc>
          <w:tcPr/>
          <w:p>
            <w:pPr>
              <w:pStyle w:val="Compact"/>
            </w:pPr>
            <w:r>
              <w:t xml:space="preserve">0.004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Available kill (TRUE)</w:t>
            </w:r>
          </w:p>
        </w:tc>
        <w:tc>
          <w:tcPr/>
          <w:p>
            <w:pPr>
              <w:pStyle w:val="Compact"/>
            </w:pPr>
            <w:r>
              <w:t xml:space="preserve">-0.129</w:t>
            </w:r>
          </w:p>
        </w:tc>
        <w:tc>
          <w:tcPr/>
          <w:p>
            <w:pPr>
              <w:pStyle w:val="Compact"/>
            </w:pPr>
            <w:r>
              <w:t xml:space="preserve">0.424</w:t>
            </w:r>
          </w:p>
        </w:tc>
        <w:tc>
          <w:tcPr/>
          <w:p>
            <w:pPr>
              <w:pStyle w:val="Compact"/>
            </w:pPr>
            <w:r>
              <w:t xml:space="preserve">0.761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Hunting biomass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0.082</w:t>
            </w:r>
          </w:p>
        </w:tc>
        <w:tc>
          <w:tcPr/>
          <w:p>
            <w:pPr>
              <w:pStyle w:val="Compact"/>
            </w:pPr>
            <w:r>
              <w:t xml:space="preserve">0.999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Hunting season (TRUE)</w:t>
            </w:r>
          </w:p>
        </w:tc>
        <w:tc>
          <w:tcPr/>
          <w:p>
            <w:pPr>
              <w:pStyle w:val="Compact"/>
            </w:pPr>
            <w:r>
              <w:t xml:space="preserve">-0.117</w:t>
            </w:r>
          </w:p>
        </w:tc>
        <w:tc>
          <w:tcPr/>
          <w:p>
            <w:pPr>
              <w:pStyle w:val="Compact"/>
            </w:pPr>
            <w:r>
              <w:t xml:space="preserve">0.212</w:t>
            </w:r>
          </w:p>
        </w:tc>
        <w:tc>
          <w:tcPr/>
          <w:p>
            <w:pPr>
              <w:pStyle w:val="Compact"/>
            </w:pPr>
            <w:r>
              <w:t xml:space="preserve">0.580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Kill density</w:t>
            </w:r>
          </w:p>
        </w:tc>
        <w:tc>
          <w:tcPr/>
          <w:p>
            <w:pPr>
              <w:pStyle w:val="Compact"/>
            </w:pPr>
            <w:r>
              <w:t xml:space="preserve">0.206</w:t>
            </w:r>
          </w:p>
        </w:tc>
        <w:tc>
          <w:tcPr/>
          <w:p>
            <w:pPr>
              <w:pStyle w:val="Compact"/>
            </w:pPr>
            <w:r>
              <w:t xml:space="preserve">0.456</w:t>
            </w:r>
          </w:p>
        </w:tc>
        <w:tc>
          <w:tcPr/>
          <w:p>
            <w:pPr>
              <w:pStyle w:val="Compact"/>
            </w:pPr>
            <w:r>
              <w:t xml:space="preserve">0.651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Distance</w:t>
            </w:r>
          </w:p>
        </w:tc>
        <w:tc>
          <w:tcPr/>
          <w:p>
            <w:pPr>
              <w:pStyle w:val="Compact"/>
            </w:pPr>
            <w:r>
              <w:t xml:space="preserve">-0.084</w:t>
            </w:r>
          </w:p>
        </w:tc>
        <w:tc>
          <w:tcPr/>
          <w:p>
            <w:pPr>
              <w:pStyle w:val="Compact"/>
            </w:pPr>
            <w:r>
              <w:t xml:space="preserve">0.423</w:t>
            </w:r>
          </w:p>
        </w:tc>
        <w:tc>
          <w:tcPr/>
          <w:p>
            <w:pPr>
              <w:pStyle w:val="Compact"/>
            </w:pPr>
            <w:r>
              <w:t xml:space="preserve">0.842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Study period (Late)</w:t>
            </w:r>
          </w:p>
        </w:tc>
        <w:tc>
          <w:tcPr/>
          <w:p>
            <w:pPr>
              <w:pStyle w:val="Compact"/>
            </w:pPr>
            <w:r>
              <w:t xml:space="preserve">-0.058</w:t>
            </w:r>
          </w:p>
        </w:tc>
        <w:tc>
          <w:tcPr/>
          <w:p>
            <w:pPr>
              <w:pStyle w:val="Compact"/>
            </w:pPr>
            <w:r>
              <w:t xml:space="preserve">0.205</w:t>
            </w:r>
          </w:p>
        </w:tc>
        <w:tc>
          <w:tcPr/>
          <w:p>
            <w:pPr>
              <w:pStyle w:val="Compact"/>
            </w:pPr>
            <w:r>
              <w:t xml:space="preserve">0.775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temperature</w:t>
            </w:r>
          </w:p>
        </w:tc>
        <w:tc>
          <w:tcPr/>
          <w:p>
            <w:pPr>
              <w:pStyle w:val="Compact"/>
            </w:pPr>
            <w:r>
              <w:t xml:space="preserve">-0.059</w:t>
            </w:r>
          </w:p>
        </w:tc>
        <w:tc>
          <w:tcPr/>
          <w:p>
            <w:pPr>
              <w:pStyle w:val="Compact"/>
            </w:pPr>
            <w:r>
              <w:t xml:space="preserve">0.088</w:t>
            </w:r>
          </w:p>
        </w:tc>
        <w:tc>
          <w:tcPr/>
          <w:p>
            <w:pPr>
              <w:pStyle w:val="Compact"/>
            </w:pPr>
            <w:r>
              <w:t xml:space="preserve">0.499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Snow depth</w:t>
            </w:r>
          </w:p>
        </w:tc>
        <w:tc>
          <w:tcPr/>
          <w:p>
            <w:pPr>
              <w:pStyle w:val="Compact"/>
            </w:pPr>
            <w:r>
              <w:t xml:space="preserve">0.179</w:t>
            </w:r>
          </w:p>
        </w:tc>
        <w:tc>
          <w:tcPr/>
          <w:p>
            <w:pPr>
              <w:pStyle w:val="Compact"/>
            </w:pPr>
            <w:r>
              <w:t xml:space="preserve">0.102</w:t>
            </w:r>
          </w:p>
        </w:tc>
        <w:tc>
          <w:tcPr/>
          <w:p>
            <w:pPr>
              <w:pStyle w:val="Compact"/>
            </w:pPr>
            <w:r>
              <w:t xml:space="preserve">0.078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Proportion traveling</w:t>
            </w:r>
          </w:p>
        </w:tc>
        <w:tc>
          <w:tcPr/>
          <w:p>
            <w:pPr>
              <w:pStyle w:val="Compact"/>
            </w:pPr>
            <w:r>
              <w:t xml:space="preserve">0.215</w:t>
            </w:r>
          </w:p>
        </w:tc>
        <w:tc>
          <w:tcPr/>
          <w:p>
            <w:pPr>
              <w:pStyle w:val="Compact"/>
            </w:pPr>
            <w:r>
              <w:t xml:space="preserve">0.077</w:t>
            </w:r>
          </w:p>
        </w:tc>
        <w:tc>
          <w:tcPr/>
          <w:p>
            <w:pPr>
              <w:pStyle w:val="Compact"/>
            </w:pPr>
            <w:r>
              <w:t xml:space="preserve">0.005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2026-04-24T21:40:45Z</dcterms:created>
  <dcterms:modified xsi:type="dcterms:W3CDTF">2026-04-24T21:40:45Z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