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7D" w:rsidRDefault="00C52019">
      <w:r>
        <w:t>gdsafgafdgf</w:t>
      </w:r>
    </w:p>
    <w:sectPr w:rsidR="004B327D" w:rsidSect="004B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2019"/>
    <w:rsid w:val="004B327D"/>
    <w:rsid w:val="00C52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Schneider Electric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sesa439297</dc:creator>
  <cp:keywords/>
  <dc:description/>
  <cp:lastModifiedBy>sesa439297</cp:lastModifiedBy>
  <cp:revision>2</cp:revision>
  <dcterms:created xsi:type="dcterms:W3CDTF">2016-10-22T04:50:00Z</dcterms:created>
  <dcterms:modified xsi:type="dcterms:W3CDTF">2016-10-22T04:50:00Z</dcterms:modified>
</cp:coreProperties>
</file>