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89C" w:rsidRDefault="004F6BEB">
      <w:pPr>
        <w:jc w:val="left"/>
        <w:rPr>
          <w:b/>
          <w:sz w:val="32"/>
          <w:szCs w:val="32"/>
        </w:rPr>
      </w:pPr>
      <w:r>
        <w:rPr>
          <w:rFonts w:eastAsia="黑体" w:hint="eastAsia"/>
          <w:bCs/>
          <w:sz w:val="30"/>
          <w:szCs w:val="30"/>
        </w:rPr>
        <w:t>附件</w:t>
      </w:r>
      <w:r w:rsidR="006029C5">
        <w:rPr>
          <w:rFonts w:eastAsia="黑体"/>
          <w:bCs/>
          <w:sz w:val="30"/>
          <w:szCs w:val="30"/>
        </w:rPr>
        <w:t>3</w:t>
      </w:r>
    </w:p>
    <w:p w:rsidR="003676C1" w:rsidRDefault="003676C1" w:rsidP="003676C1">
      <w:pPr>
        <w:jc w:val="center"/>
        <w:rPr>
          <w:b/>
          <w:sz w:val="44"/>
          <w:szCs w:val="44"/>
        </w:rPr>
      </w:pPr>
      <w:r w:rsidRPr="004014CC">
        <w:rPr>
          <w:b/>
          <w:sz w:val="44"/>
          <w:szCs w:val="44"/>
        </w:rPr>
        <w:t>华为</w:t>
      </w:r>
      <w:r w:rsidR="007108BA">
        <w:rPr>
          <w:rFonts w:hint="eastAsia"/>
          <w:b/>
          <w:sz w:val="44"/>
          <w:szCs w:val="44"/>
        </w:rPr>
        <w:t>“</w:t>
      </w:r>
      <w:r w:rsidRPr="004014CC">
        <w:rPr>
          <w:b/>
          <w:sz w:val="44"/>
          <w:szCs w:val="44"/>
        </w:rPr>
        <w:t>奥林帕斯奖</w:t>
      </w:r>
      <w:r w:rsidR="007108BA">
        <w:rPr>
          <w:rFonts w:hint="eastAsia"/>
          <w:b/>
          <w:sz w:val="44"/>
          <w:szCs w:val="44"/>
        </w:rPr>
        <w:t>”</w:t>
      </w:r>
    </w:p>
    <w:p w:rsidR="00AB689C" w:rsidRPr="003676C1" w:rsidRDefault="003676C1" w:rsidP="003676C1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优秀科研</w:t>
      </w:r>
      <w:r w:rsidR="00685F08">
        <w:rPr>
          <w:rFonts w:hint="eastAsia"/>
          <w:b/>
          <w:sz w:val="44"/>
          <w:szCs w:val="44"/>
        </w:rPr>
        <w:t>方案</w:t>
      </w:r>
      <w:r w:rsidR="004F6BEB">
        <w:rPr>
          <w:rFonts w:hint="eastAsia"/>
          <w:b/>
          <w:sz w:val="44"/>
          <w:szCs w:val="44"/>
        </w:rPr>
        <w:t>评审材料要求</w:t>
      </w:r>
    </w:p>
    <w:p w:rsidR="00AB689C" w:rsidRDefault="00AB689C">
      <w:pPr>
        <w:spacing w:line="360" w:lineRule="auto"/>
        <w:ind w:firstLineChars="200" w:firstLine="480"/>
        <w:rPr>
          <w:rFonts w:ascii="宋体" w:hAnsi="宋体" w:cs="宋体"/>
          <w:sz w:val="24"/>
        </w:rPr>
      </w:pPr>
    </w:p>
    <w:p w:rsidR="00AB689C" w:rsidRDefault="004F6BEB">
      <w:pPr>
        <w:spacing w:line="360" w:lineRule="auto"/>
        <w:ind w:firstLineChars="200" w:firstLine="560"/>
        <w:rPr>
          <w:rFonts w:ascii="宋体" w:hAnsi="宋体" w:cs="宋体"/>
          <w:snapToGrid w:val="0"/>
          <w:color w:val="000000"/>
          <w:kern w:val="0"/>
          <w:sz w:val="28"/>
          <w:szCs w:val="28"/>
        </w:rPr>
      </w:pPr>
      <w:r w:rsidRPr="00697263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评审材料是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评审的必备材料，须编写目录，纸质材料按目录顺序装订</w:t>
      </w:r>
      <w:r w:rsidRPr="00697263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成册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，电子材料的文件夹按目录顺序排列电子文档。</w:t>
      </w:r>
    </w:p>
    <w:p w:rsidR="00AB689C" w:rsidRDefault="004F6BEB">
      <w:pPr>
        <w:adjustRightInd w:val="0"/>
        <w:snapToGrid w:val="0"/>
        <w:spacing w:line="360" w:lineRule="auto"/>
        <w:ind w:firstLineChars="200" w:firstLine="562"/>
        <w:rPr>
          <w:rFonts w:ascii="仿宋" w:eastAsia="仿宋" w:hAnsi="仿宋" w:cs="仿宋"/>
          <w:b/>
          <w:bCs/>
          <w:kern w:val="32"/>
          <w:sz w:val="32"/>
          <w:szCs w:val="32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一、评审材料</w:t>
      </w:r>
      <w:r>
        <w:rPr>
          <w:rFonts w:ascii="宋体" w:hAnsi="宋体" w:cs="宋体" w:hint="eastAsia"/>
          <w:b/>
          <w:bCs/>
          <w:snapToGrid w:val="0"/>
          <w:color w:val="000000"/>
          <w:kern w:val="0"/>
          <w:sz w:val="28"/>
          <w:szCs w:val="28"/>
        </w:rPr>
        <w:t>内容</w:t>
      </w:r>
      <w:r>
        <w:rPr>
          <w:rFonts w:ascii="宋体" w:hAnsi="宋体" w:cs="宋体" w:hint="eastAsia"/>
          <w:b/>
          <w:bCs/>
          <w:sz w:val="28"/>
          <w:szCs w:val="28"/>
        </w:rPr>
        <w:t>要求</w:t>
      </w:r>
    </w:p>
    <w:p w:rsidR="00AB689C" w:rsidRPr="0034605A" w:rsidRDefault="004F6BEB" w:rsidP="0034605A">
      <w:pPr>
        <w:spacing w:line="360" w:lineRule="auto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评审材料应</w:t>
      </w:r>
      <w:r w:rsidRPr="0034605A">
        <w:rPr>
          <w:rFonts w:ascii="宋体" w:hAnsi="宋体" w:cs="宋体" w:hint="eastAsia"/>
          <w:sz w:val="28"/>
          <w:szCs w:val="28"/>
        </w:rPr>
        <w:t>包括《</w:t>
      </w:r>
      <w:r w:rsidR="0034605A" w:rsidRPr="0034605A">
        <w:rPr>
          <w:rFonts w:ascii="宋体" w:hAnsi="宋体" w:cs="宋体"/>
          <w:sz w:val="28"/>
          <w:szCs w:val="28"/>
        </w:rPr>
        <w:t>华为</w:t>
      </w:r>
      <w:r w:rsidR="007108BA">
        <w:rPr>
          <w:rFonts w:ascii="宋体" w:hAnsi="宋体" w:cs="宋体" w:hint="eastAsia"/>
          <w:sz w:val="28"/>
          <w:szCs w:val="28"/>
        </w:rPr>
        <w:t>“</w:t>
      </w:r>
      <w:r w:rsidR="0034605A" w:rsidRPr="0034605A">
        <w:rPr>
          <w:rFonts w:ascii="宋体" w:hAnsi="宋体" w:cs="宋体"/>
          <w:sz w:val="28"/>
          <w:szCs w:val="28"/>
        </w:rPr>
        <w:t>奥林帕斯奖</w:t>
      </w:r>
      <w:r w:rsidR="007108BA">
        <w:rPr>
          <w:rFonts w:ascii="宋体" w:hAnsi="宋体" w:cs="宋体" w:hint="eastAsia"/>
          <w:sz w:val="28"/>
          <w:szCs w:val="28"/>
        </w:rPr>
        <w:t>”</w:t>
      </w:r>
      <w:r w:rsidR="0034605A" w:rsidRPr="0034605A">
        <w:rPr>
          <w:rFonts w:ascii="宋体" w:hAnsi="宋体" w:cs="宋体" w:hint="eastAsia"/>
          <w:sz w:val="28"/>
          <w:szCs w:val="28"/>
        </w:rPr>
        <w:t>优秀科研</w:t>
      </w:r>
      <w:r w:rsidR="00685F08">
        <w:rPr>
          <w:rFonts w:ascii="宋体" w:hAnsi="宋体" w:cs="宋体" w:hint="eastAsia"/>
          <w:sz w:val="28"/>
          <w:szCs w:val="28"/>
        </w:rPr>
        <w:t>方案</w:t>
      </w:r>
      <w:r w:rsidR="0034605A" w:rsidRPr="0034605A">
        <w:rPr>
          <w:rFonts w:ascii="宋体" w:hAnsi="宋体" w:cs="宋体" w:hint="eastAsia"/>
          <w:sz w:val="28"/>
          <w:szCs w:val="28"/>
        </w:rPr>
        <w:t>评选申报表</w:t>
      </w:r>
      <w:r w:rsidRPr="0034605A">
        <w:rPr>
          <w:rFonts w:ascii="宋体" w:hAnsi="宋体" w:cs="宋体" w:hint="eastAsia"/>
          <w:sz w:val="28"/>
          <w:szCs w:val="28"/>
        </w:rPr>
        <w:t>评审表》、</w:t>
      </w:r>
      <w:r w:rsidR="00685F08">
        <w:rPr>
          <w:rFonts w:ascii="宋体" w:hAnsi="宋体" w:cs="宋体" w:hint="eastAsia"/>
          <w:sz w:val="28"/>
          <w:szCs w:val="28"/>
        </w:rPr>
        <w:t>方案已有</w:t>
      </w:r>
      <w:r w:rsidRPr="0034605A">
        <w:rPr>
          <w:rFonts w:ascii="宋体" w:hAnsi="宋体" w:cs="宋体" w:hint="eastAsia"/>
          <w:sz w:val="28"/>
          <w:szCs w:val="28"/>
        </w:rPr>
        <w:t>成果</w:t>
      </w:r>
      <w:r w:rsidR="005F3523">
        <w:rPr>
          <w:rFonts w:ascii="宋体" w:hAnsi="宋体" w:cs="宋体" w:hint="eastAsia"/>
          <w:sz w:val="28"/>
          <w:szCs w:val="28"/>
        </w:rPr>
        <w:t>影印电子</w:t>
      </w:r>
      <w:r w:rsidRPr="0034605A">
        <w:rPr>
          <w:rFonts w:ascii="宋体" w:hAnsi="宋体" w:cs="宋体" w:hint="eastAsia"/>
          <w:sz w:val="28"/>
          <w:szCs w:val="28"/>
        </w:rPr>
        <w:t>件及成果证明材料。</w:t>
      </w:r>
    </w:p>
    <w:p w:rsidR="00AB689C" w:rsidRDefault="004F6BEB">
      <w:pPr>
        <w:adjustRightInd w:val="0"/>
        <w:snapToGrid w:val="0"/>
        <w:spacing w:line="360" w:lineRule="auto"/>
        <w:ind w:firstLineChars="200" w:firstLine="562"/>
        <w:rPr>
          <w:rFonts w:ascii="宋体" w:hAnsi="宋体" w:cs="宋体"/>
          <w:b/>
          <w:bCs/>
          <w:snapToGrid w:val="0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</w:t>
      </w:r>
      <w:r w:rsidR="00685F08">
        <w:rPr>
          <w:rFonts w:ascii="宋体" w:hAnsi="宋体" w:cs="宋体" w:hint="eastAsia"/>
          <w:sz w:val="28"/>
          <w:szCs w:val="28"/>
        </w:rPr>
        <w:t>方案已有</w:t>
      </w:r>
      <w:r w:rsidR="00685F08" w:rsidRPr="0034605A">
        <w:rPr>
          <w:rFonts w:ascii="宋体" w:hAnsi="宋体" w:cs="宋体" w:hint="eastAsia"/>
          <w:sz w:val="28"/>
          <w:szCs w:val="28"/>
        </w:rPr>
        <w:t>成果</w:t>
      </w:r>
      <w:r w:rsidR="00A03C9F" w:rsidRPr="00A03C9F">
        <w:rPr>
          <w:rFonts w:ascii="宋体" w:hAnsi="宋体" w:cs="宋体" w:hint="eastAsia"/>
          <w:b/>
          <w:bCs/>
          <w:snapToGrid w:val="0"/>
          <w:color w:val="000000"/>
          <w:kern w:val="0"/>
          <w:sz w:val="28"/>
          <w:szCs w:val="28"/>
        </w:rPr>
        <w:t>影印电子件</w:t>
      </w:r>
      <w:r>
        <w:rPr>
          <w:rFonts w:ascii="宋体" w:hAnsi="宋体" w:cs="宋体" w:hint="eastAsia"/>
          <w:b/>
          <w:bCs/>
          <w:snapToGrid w:val="0"/>
          <w:color w:val="000000"/>
          <w:kern w:val="0"/>
          <w:sz w:val="28"/>
          <w:szCs w:val="28"/>
        </w:rPr>
        <w:t>及成果证明材料内容要求：</w:t>
      </w:r>
    </w:p>
    <w:p w:rsidR="00AB689C" w:rsidRDefault="004F6BEB">
      <w:pPr>
        <w:adjustRightInd w:val="0"/>
        <w:snapToGrid w:val="0"/>
        <w:spacing w:line="360" w:lineRule="auto"/>
        <w:ind w:firstLineChars="200" w:firstLine="562"/>
        <w:rPr>
          <w:rFonts w:ascii="宋体" w:hAnsi="宋体" w:cs="宋体"/>
          <w:snapToGrid w:val="0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1、学术著作成果：</w:t>
      </w:r>
      <w:r>
        <w:rPr>
          <w:rFonts w:ascii="宋体" w:hAnsi="宋体" w:cs="宋体" w:hint="eastAsia"/>
          <w:sz w:val="28"/>
          <w:szCs w:val="28"/>
        </w:rPr>
        <w:t>应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包括封面、目录、封底及</w:t>
      </w:r>
      <w:r>
        <w:rPr>
          <w:rFonts w:ascii="宋体" w:hAnsi="宋体" w:cs="宋体" w:hint="eastAsia"/>
          <w:sz w:val="28"/>
          <w:szCs w:val="28"/>
        </w:rPr>
        <w:t>著作</w:t>
      </w:r>
      <w:r w:rsidR="00030476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电子件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；</w:t>
      </w:r>
    </w:p>
    <w:p w:rsidR="00AB689C" w:rsidRDefault="004F6BEB">
      <w:pPr>
        <w:adjustRightInd w:val="0"/>
        <w:snapToGrid w:val="0"/>
        <w:spacing w:line="360" w:lineRule="auto"/>
        <w:ind w:firstLineChars="200" w:firstLine="562"/>
        <w:rPr>
          <w:rFonts w:ascii="宋体" w:hAnsi="宋体" w:cs="宋体"/>
          <w:snapToGrid w:val="0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2、学术论</w:t>
      </w:r>
      <w:r>
        <w:rPr>
          <w:rFonts w:ascii="宋体" w:hAnsi="宋体" w:cs="宋体" w:hint="eastAsia"/>
          <w:b/>
          <w:bCs/>
          <w:color w:val="141414"/>
          <w:sz w:val="28"/>
          <w:szCs w:val="28"/>
        </w:rPr>
        <w:t>文</w:t>
      </w:r>
      <w:r>
        <w:rPr>
          <w:rFonts w:ascii="宋体" w:hAnsi="宋体" w:cs="宋体" w:hint="eastAsia"/>
          <w:b/>
          <w:bCs/>
          <w:sz w:val="28"/>
          <w:szCs w:val="28"/>
        </w:rPr>
        <w:t>成果：</w:t>
      </w:r>
      <w:r>
        <w:rPr>
          <w:rFonts w:ascii="宋体" w:hAnsi="宋体" w:cs="宋体" w:hint="eastAsia"/>
          <w:sz w:val="28"/>
          <w:szCs w:val="28"/>
        </w:rPr>
        <w:t>应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包括封面、目录及文章全文</w:t>
      </w:r>
      <w:r w:rsidR="00030476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电子件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；</w:t>
      </w:r>
    </w:p>
    <w:p w:rsidR="00994E6B" w:rsidRPr="00994E6B" w:rsidRDefault="00994E6B" w:rsidP="00994E6B">
      <w:pPr>
        <w:adjustRightInd w:val="0"/>
        <w:snapToGrid w:val="0"/>
        <w:spacing w:line="360" w:lineRule="auto"/>
        <w:ind w:firstLineChars="200" w:firstLine="562"/>
        <w:rPr>
          <w:rFonts w:ascii="宋体" w:hAnsi="宋体" w:cs="宋体"/>
          <w:snapToGrid w:val="0"/>
          <w:color w:val="000000"/>
          <w:kern w:val="0"/>
          <w:sz w:val="28"/>
          <w:szCs w:val="28"/>
        </w:rPr>
      </w:pPr>
      <w:r>
        <w:rPr>
          <w:rFonts w:ascii="宋体" w:hAnsi="宋体" w:cs="宋体"/>
          <w:b/>
          <w:bCs/>
          <w:color w:val="141414"/>
          <w:sz w:val="28"/>
          <w:szCs w:val="28"/>
        </w:rPr>
        <w:t>3</w:t>
      </w:r>
      <w:r>
        <w:rPr>
          <w:rFonts w:ascii="宋体" w:hAnsi="宋体" w:cs="宋体" w:hint="eastAsia"/>
          <w:b/>
          <w:bCs/>
          <w:color w:val="141414"/>
          <w:sz w:val="28"/>
          <w:szCs w:val="28"/>
        </w:rPr>
        <w:t>、专利</w:t>
      </w:r>
      <w:r>
        <w:rPr>
          <w:rFonts w:ascii="宋体" w:hAnsi="宋体" w:cs="宋体" w:hint="eastAsia"/>
          <w:b/>
          <w:bCs/>
          <w:sz w:val="28"/>
          <w:szCs w:val="28"/>
        </w:rPr>
        <w:t>成果：</w:t>
      </w:r>
      <w:r>
        <w:rPr>
          <w:rFonts w:ascii="宋体" w:hAnsi="宋体" w:cs="宋体" w:hint="eastAsia"/>
          <w:sz w:val="28"/>
          <w:szCs w:val="28"/>
        </w:rPr>
        <w:t>应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包括</w:t>
      </w:r>
      <w:r>
        <w:rPr>
          <w:rFonts w:ascii="宋体" w:hAnsi="宋体" w:cs="宋体" w:hint="eastAsia"/>
          <w:color w:val="141414"/>
          <w:sz w:val="28"/>
          <w:szCs w:val="28"/>
        </w:rPr>
        <w:t>专利授权证书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电子件；</w:t>
      </w:r>
    </w:p>
    <w:p w:rsidR="00AB689C" w:rsidRDefault="00003BB7">
      <w:pPr>
        <w:adjustRightInd w:val="0"/>
        <w:snapToGrid w:val="0"/>
        <w:spacing w:line="360" w:lineRule="auto"/>
        <w:ind w:firstLineChars="200" w:firstLine="562"/>
        <w:rPr>
          <w:rFonts w:ascii="宋体" w:hAnsi="宋体" w:cs="宋体"/>
          <w:snapToGrid w:val="0"/>
          <w:color w:val="000000"/>
          <w:kern w:val="0"/>
          <w:sz w:val="28"/>
          <w:szCs w:val="28"/>
        </w:rPr>
      </w:pPr>
      <w:r>
        <w:rPr>
          <w:rFonts w:ascii="宋体" w:hAnsi="宋体" w:cs="宋体"/>
          <w:b/>
          <w:bCs/>
          <w:color w:val="141414"/>
          <w:sz w:val="28"/>
          <w:szCs w:val="28"/>
        </w:rPr>
        <w:t>4</w:t>
      </w:r>
      <w:r w:rsidR="007470D5">
        <w:rPr>
          <w:rFonts w:ascii="宋体" w:hAnsi="宋体" w:cs="宋体" w:hint="eastAsia"/>
          <w:b/>
          <w:bCs/>
          <w:color w:val="141414"/>
          <w:sz w:val="28"/>
          <w:szCs w:val="28"/>
        </w:rPr>
        <w:t>、研究项目</w:t>
      </w:r>
      <w:r w:rsidR="004F6BEB">
        <w:rPr>
          <w:rFonts w:ascii="宋体" w:hAnsi="宋体" w:cs="宋体" w:hint="eastAsia"/>
          <w:b/>
          <w:bCs/>
          <w:sz w:val="28"/>
          <w:szCs w:val="28"/>
        </w:rPr>
        <w:t>成果：</w:t>
      </w:r>
      <w:r w:rsidR="004F6BEB">
        <w:rPr>
          <w:rFonts w:ascii="宋体" w:hAnsi="宋体" w:cs="宋体" w:hint="eastAsia"/>
          <w:sz w:val="28"/>
          <w:szCs w:val="28"/>
        </w:rPr>
        <w:t>应</w:t>
      </w:r>
      <w:r w:rsidR="004F6BEB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包括</w:t>
      </w:r>
      <w:r w:rsidR="005F78EC">
        <w:rPr>
          <w:rFonts w:ascii="宋体" w:hAnsi="宋体" w:cs="宋体" w:hint="eastAsia"/>
          <w:color w:val="141414"/>
          <w:sz w:val="28"/>
          <w:szCs w:val="28"/>
        </w:rPr>
        <w:t>研究项目</w:t>
      </w:r>
      <w:r w:rsidR="0036452B">
        <w:rPr>
          <w:rFonts w:ascii="宋体" w:hAnsi="宋体" w:cs="宋体" w:hint="eastAsia"/>
          <w:color w:val="141414"/>
          <w:sz w:val="28"/>
          <w:szCs w:val="28"/>
        </w:rPr>
        <w:t>证明相关电子件</w:t>
      </w:r>
      <w:r w:rsidR="004F6BEB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；</w:t>
      </w:r>
    </w:p>
    <w:p w:rsidR="00AB689C" w:rsidRDefault="004F6BEB">
      <w:pPr>
        <w:adjustRightInd w:val="0"/>
        <w:snapToGrid w:val="0"/>
        <w:spacing w:line="360" w:lineRule="auto"/>
        <w:ind w:firstLineChars="200" w:firstLine="562"/>
        <w:rPr>
          <w:rFonts w:ascii="宋体" w:hAnsi="宋体" w:cs="宋体"/>
          <w:color w:val="141414"/>
          <w:sz w:val="28"/>
          <w:szCs w:val="28"/>
        </w:rPr>
      </w:pPr>
      <w:r>
        <w:rPr>
          <w:rFonts w:ascii="宋体" w:hAnsi="宋体" w:cs="宋体" w:hint="eastAsia"/>
          <w:b/>
          <w:bCs/>
          <w:color w:val="141414"/>
          <w:sz w:val="28"/>
          <w:szCs w:val="28"/>
        </w:rPr>
        <w:t>5、其它科研</w:t>
      </w:r>
      <w:r>
        <w:rPr>
          <w:rFonts w:ascii="宋体" w:hAnsi="宋体" w:cs="宋体" w:hint="eastAsia"/>
          <w:b/>
          <w:bCs/>
          <w:sz w:val="28"/>
          <w:szCs w:val="28"/>
        </w:rPr>
        <w:t>成果：</w:t>
      </w:r>
      <w:r>
        <w:rPr>
          <w:rFonts w:ascii="宋体" w:hAnsi="宋体" w:cs="宋体" w:hint="eastAsia"/>
          <w:sz w:val="28"/>
          <w:szCs w:val="28"/>
        </w:rPr>
        <w:t>应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包括</w:t>
      </w:r>
      <w:r>
        <w:rPr>
          <w:rFonts w:ascii="宋体" w:hAnsi="宋体" w:cs="宋体" w:hint="eastAsia"/>
          <w:color w:val="141414"/>
          <w:sz w:val="28"/>
          <w:szCs w:val="28"/>
        </w:rPr>
        <w:t>成果认定或鉴定结论复印件、成果认定或鉴定材料</w:t>
      </w:r>
      <w:r w:rsidR="00883FAC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电子件</w:t>
      </w:r>
      <w:r>
        <w:rPr>
          <w:rFonts w:ascii="宋体" w:hAnsi="宋体" w:cs="宋体" w:hint="eastAsia"/>
          <w:color w:val="141414"/>
          <w:sz w:val="28"/>
          <w:szCs w:val="28"/>
        </w:rPr>
        <w:t>。</w:t>
      </w:r>
    </w:p>
    <w:p w:rsidR="00AB689C" w:rsidRDefault="004F6BEB">
      <w:pPr>
        <w:spacing w:line="360" w:lineRule="auto"/>
        <w:ind w:firstLineChars="200" w:firstLine="562"/>
        <w:rPr>
          <w:rFonts w:ascii="宋体" w:hAnsi="宋体" w:cs="宋体"/>
          <w:snapToGrid w:val="0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snapToGrid w:val="0"/>
          <w:color w:val="000000"/>
          <w:kern w:val="0"/>
          <w:sz w:val="28"/>
          <w:szCs w:val="28"/>
        </w:rPr>
        <w:t>6.成果证明材料：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是指除上述要求外，</w:t>
      </w:r>
      <w:r>
        <w:rPr>
          <w:rFonts w:ascii="宋体" w:hAnsi="宋体" w:cs="宋体" w:hint="eastAsia"/>
          <w:color w:val="000000"/>
          <w:sz w:val="28"/>
          <w:szCs w:val="28"/>
        </w:rPr>
        <w:t>其他有助于</w:t>
      </w:r>
      <w:r w:rsidR="00685F08">
        <w:rPr>
          <w:rFonts w:ascii="宋体" w:hAnsi="宋体" w:cs="宋体" w:hint="eastAsia"/>
          <w:color w:val="000000"/>
          <w:sz w:val="28"/>
          <w:szCs w:val="28"/>
        </w:rPr>
        <w:t>方案</w:t>
      </w:r>
      <w:r>
        <w:rPr>
          <w:rFonts w:ascii="宋体" w:hAnsi="宋体" w:cs="宋体" w:hint="eastAsia"/>
          <w:color w:val="000000"/>
          <w:sz w:val="28"/>
          <w:szCs w:val="28"/>
        </w:rPr>
        <w:t>评审的证明材料，能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支持本</w:t>
      </w:r>
      <w:r w:rsidR="00685F08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方案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重要创新点、</w:t>
      </w:r>
      <w:bookmarkStart w:id="0" w:name="_GoBack"/>
      <w:bookmarkEnd w:id="0"/>
      <w:r>
        <w:rPr>
          <w:rFonts w:ascii="宋体" w:hAnsi="宋体" w:cs="宋体" w:hint="eastAsia"/>
          <w:sz w:val="28"/>
          <w:szCs w:val="28"/>
        </w:rPr>
        <w:t>应用的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旁证材料。</w:t>
      </w:r>
    </w:p>
    <w:p w:rsidR="00AB689C" w:rsidRDefault="00AB689C">
      <w:pPr>
        <w:spacing w:line="360" w:lineRule="auto"/>
        <w:ind w:firstLine="561"/>
      </w:pPr>
    </w:p>
    <w:sectPr w:rsidR="00AB689C">
      <w:pgSz w:w="11906" w:h="16838"/>
      <w:pgMar w:top="1440" w:right="1406" w:bottom="1440" w:left="1406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8A0" w:rsidRDefault="009518A0" w:rsidP="008F48A9">
      <w:r>
        <w:separator/>
      </w:r>
    </w:p>
  </w:endnote>
  <w:endnote w:type="continuationSeparator" w:id="0">
    <w:p w:rsidR="009518A0" w:rsidRDefault="009518A0" w:rsidP="008F4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8A0" w:rsidRDefault="009518A0" w:rsidP="008F48A9">
      <w:r>
        <w:separator/>
      </w:r>
    </w:p>
  </w:footnote>
  <w:footnote w:type="continuationSeparator" w:id="0">
    <w:p w:rsidR="009518A0" w:rsidRDefault="009518A0" w:rsidP="008F48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C3650B"/>
    <w:rsid w:val="00003BB7"/>
    <w:rsid w:val="00030476"/>
    <w:rsid w:val="00060419"/>
    <w:rsid w:val="000E66BF"/>
    <w:rsid w:val="00157D5E"/>
    <w:rsid w:val="001C504F"/>
    <w:rsid w:val="001D216A"/>
    <w:rsid w:val="001F5AC9"/>
    <w:rsid w:val="0022252C"/>
    <w:rsid w:val="00302953"/>
    <w:rsid w:val="00322345"/>
    <w:rsid w:val="0034092A"/>
    <w:rsid w:val="0034605A"/>
    <w:rsid w:val="003610D2"/>
    <w:rsid w:val="0036452B"/>
    <w:rsid w:val="003676C1"/>
    <w:rsid w:val="00464B49"/>
    <w:rsid w:val="004A74B2"/>
    <w:rsid w:val="004F6BEB"/>
    <w:rsid w:val="00513BDC"/>
    <w:rsid w:val="005A178D"/>
    <w:rsid w:val="005F3523"/>
    <w:rsid w:val="005F78EC"/>
    <w:rsid w:val="006029C5"/>
    <w:rsid w:val="00685F08"/>
    <w:rsid w:val="00697263"/>
    <w:rsid w:val="006F16E8"/>
    <w:rsid w:val="007108BA"/>
    <w:rsid w:val="007470D5"/>
    <w:rsid w:val="00872905"/>
    <w:rsid w:val="00883FAC"/>
    <w:rsid w:val="008F1DF2"/>
    <w:rsid w:val="008F48A9"/>
    <w:rsid w:val="009518A0"/>
    <w:rsid w:val="009751B5"/>
    <w:rsid w:val="00994E6B"/>
    <w:rsid w:val="00A03C9F"/>
    <w:rsid w:val="00A73D9C"/>
    <w:rsid w:val="00AB689C"/>
    <w:rsid w:val="00B95A1D"/>
    <w:rsid w:val="00BC0730"/>
    <w:rsid w:val="00EB1C6E"/>
    <w:rsid w:val="00F70826"/>
    <w:rsid w:val="00F81D86"/>
    <w:rsid w:val="00FD723A"/>
    <w:rsid w:val="0A7E6358"/>
    <w:rsid w:val="2EC3650B"/>
    <w:rsid w:val="6D535020"/>
    <w:rsid w:val="6F9A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403362"/>
  <w15:docId w15:val="{A3F2BFD9-0E91-4062-BC0C-C39DC8CE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F4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F48A9"/>
    <w:rPr>
      <w:kern w:val="2"/>
      <w:sz w:val="18"/>
      <w:szCs w:val="18"/>
    </w:rPr>
  </w:style>
  <w:style w:type="paragraph" w:styleId="a5">
    <w:name w:val="footer"/>
    <w:basedOn w:val="a"/>
    <w:link w:val="a6"/>
    <w:rsid w:val="008F4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F48A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22</TotalTime>
  <Pages>1</Pages>
  <Words>54</Words>
  <Characters>313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陈罗湘</dc:creator>
  <cp:lastModifiedBy>Xuanman</cp:lastModifiedBy>
  <cp:revision>40</cp:revision>
  <dcterms:created xsi:type="dcterms:W3CDTF">2020-07-20T14:11:00Z</dcterms:created>
  <dcterms:modified xsi:type="dcterms:W3CDTF">2024-10-21T03:50:00Z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_2015_ms_pID_725343">
    <vt:lpwstr>(3)epy0R9+t7Td4xEb9jZH6o47Q4Bj9eJ94BZ/qH/oH2ObCHAIDBn2ArF7M/Yhzei8KJEclfuC4
zOYj7j9/gxaObDoSO/Kpv7Es3cFu5GgDWcSWTQWDV6UzZ22SX7IzLSIIKkgScLEbBB0Bl2dx
tT3/dBAeEC2DoryYXwuGdcBMSQUwfyx9V6yauiXDAYVYgMs9wZ21PTLM9jLXSJOL9IgilNuv
1Wfk5NNgnVjhGDdruN</vt:lpwstr>
  </property>
  <property fmtid="{D5CDD505-2E9C-101B-9397-08002B2CF9AE}" pid="4" name="_2015_ms_pID_7253431">
    <vt:lpwstr>0Znm23tVTQgDoBIjLKnuUT8Y3pSssE4gijfIxU6uNUdotOggfU/igA
UQxBIzp4S6HsEGEGDeuhsA7cQb/ZijVfq42D4cbmgHo8czR0hPIAZgdyELz3INzsNB9kaKdU
1pYBVuiRXVPo3mlYrhTpzS2t0E1Djjbexwfwx8qxzpv+TVYU7dV67vuMcOdtsDGzc4BWtPF9
GbroYDV0vYbNjAa24Cquv8xWo+x4yIjCzi5z</vt:lpwstr>
  </property>
  <property fmtid="{D5CDD505-2E9C-101B-9397-08002B2CF9AE}" pid="5" name="_2015_ms_pID_7253432">
    <vt:lpwstr>/A==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1628511938</vt:lpwstr>
  </property>
</Properties>
</file>