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AUTONOMOUS MARKETING PLATFORM</w:t>
      </w:r>
    </w:p>
    <w:p>
      <w:pPr>
        <w:spacing w:after="100"/>
        <w:jc w:val="center"/>
      </w:pPr>
      <w:r>
        <w:rPr>
          <w:rFonts w:ascii="Arial" w:cs="Arial" w:eastAsia="Arial" w:hAnsi="Arial"/>
          <w:b/>
          <w:bCs/>
          <w:color w:val="2E74B5"/>
          <w:sz w:val="44"/>
          <w:szCs w:val="44"/>
        </w:rPr>
        <w:t xml:space="preserve">Multi-Agent Framework</w:t>
      </w:r>
    </w:p>
    <w:p>
      <w:pPr>
        <w:spacing w:after="400"/>
        <w:jc w:val="center"/>
      </w:pPr>
      <w:r>
        <w:rPr>
          <w:rFonts w:ascii="Arial" w:cs="Arial" w:eastAsia="Arial" w:hAnsi="Arial"/>
          <w:i/>
          <w:iCs/>
          <w:color w:val="333333"/>
          <w:sz w:val="28"/>
          <w:szCs w:val="28"/>
        </w:rPr>
        <w:t xml:space="preserve">Composable Agentic Architecture for Reliance Retail Scale</w:t>
      </w:r>
    </w:p>
    <w:p>
      <w:pPr>
        <w:spacing w:after="60"/>
      </w:pPr>
    </w:p>
    <w:p>
      <w:pPr>
        <w:spacing w:after="60"/>
      </w:pPr>
    </w:p>
    <w:p>
      <w:pPr>
        <w:spacing w:after="100"/>
        <w:jc w:val="center"/>
      </w:pPr>
      <w:r>
        <w:rPr>
          <w:rFonts w:ascii="Arial" w:cs="Arial" w:eastAsia="Arial" w:hAnsi="Arial"/>
          <w:color w:val="333333"/>
          <w:sz w:val="24"/>
          <w:szCs w:val="24"/>
        </w:rPr>
        <w:t xml:space="preserve">February 6, 2026</w:t>
      </w:r>
    </w:p>
    <w:p>
      <w:pPr>
        <w:spacing w:after="60"/>
        <w:jc w:val="center"/>
      </w:pPr>
      <w:r>
        <w:rPr>
          <w:rFonts w:ascii="Arial" w:cs="Arial" w:eastAsia="Arial" w:hAnsi="Arial"/>
          <w:b/>
          <w:bCs/>
          <w:color w:val="333333"/>
          <w:sz w:val="24"/>
          <w:szCs w:val="24"/>
        </w:rPr>
        <w:t xml:space="preserve">Retail UCP &amp; Fynd</w:t>
      </w:r>
    </w:p>
    <w:p>
      <w:pPr>
        <w:spacing w:after="200"/>
        <w:jc w:val="center"/>
      </w:pPr>
      <w:r>
        <w:rPr>
          <w:rFonts w:ascii="Arial" w:cs="Arial" w:eastAsia="Arial" w:hAnsi="Arial"/>
          <w:i/>
          <w:iCs/>
          <w:color w:val="999999"/>
          <w:sz w:val="20"/>
          <w:szCs w:val="20"/>
        </w:rPr>
        <w:t xml:space="preserve">Proprietary &amp; Confidential</w:t>
      </w:r>
    </w:p>
    <w:p>
      <w:pPr>
        <w:sectPr>
          <w:pgSz w:w="12240" w:h="15840" w:orient="portrait"/>
          <w:pgMar w:top="1440" w:right="1440" w:bottom="1440" w:left="1440" w:header="708" w:footer="708" w:gutter="0"/>
          <w:pgNumType/>
          <w:docGrid w:linePitch="360"/>
        </w:sectPr>
      </w:pPr>
    </w:p>
    <w:p>
      <w:r>
        <w:br w:type="page"/>
      </w:r>
    </w:p>
    <w:p>
      <w:pPr>
        <w:pStyle w:val="Heading1"/>
        <w:spacing w:after="2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1. Executive Summary</w:t>
      </w:r>
    </w:p>
    <w:p>
      <w:pPr>
        <w:spacing w:after="120" w:line="276"/>
      </w:pPr>
      <w:r>
        <w:rPr>
          <w:rFonts w:ascii="Arial" w:cs="Arial" w:eastAsia="Arial" w:hAnsi="Arial"/>
          <w:color w:val="333333"/>
          <w:sz w:val="22"/>
          <w:szCs w:val="22"/>
        </w:rPr>
        <w:t xml:space="preserve">This document presents the comprehensive multi-agent framework architecture for the Autonomous Marketing Platform being built by Retail UCP &amp; Fynd for Reliance Retail. The platform represents a paradigm shift from manual, fragmented marketing operations to an AI-native, agentic system where intelligent agents autonomously handle campaign planning, audience targeting, content creation, channel orchestration, experimentation, and measurement.</w:t>
      </w:r>
    </w:p>
    <w:p>
      <w:pPr>
        <w:spacing w:after="120" w:line="276"/>
      </w:pPr>
      <w:r>
        <w:rPr>
          <w:rFonts w:ascii="Arial" w:cs="Arial" w:eastAsia="Arial" w:hAnsi="Arial"/>
          <w:color w:val="333333"/>
          <w:sz w:val="22"/>
          <w:szCs w:val="22"/>
        </w:rPr>
        <w:t xml:space="preserve">The current state of marketing at Reliance Retail involves 11 teams, 6 manual handoffs per campaign, and weeks-long campaign cycles. Marketing intelligence lives in people and presentations, not systems. As Reliance scales, the complexity of personalized marketing across multiple business verticals, channels, and customer segments far exceeds what human teams can manage manually.</w:t>
      </w:r>
    </w:p>
    <w:p>
      <w:pPr>
        <w:spacing w:after="120" w:line="276"/>
      </w:pPr>
      <w:r>
        <w:rPr>
          <w:rFonts w:ascii="Arial" w:cs="Arial" w:eastAsia="Arial" w:hAnsi="Arial"/>
          <w:color w:val="333333"/>
          <w:sz w:val="22"/>
          <w:szCs w:val="22"/>
        </w:rPr>
        <w:t xml:space="preserve">Our solution is a composable, multi-agent architecture deployed entirely on Google Cloud Platform (GCP), designed to be production-ready within 7 days for a composable framework serving a few hundred internal users. The architecture features 11 specialized AI agents organized in a three-tier hierarchy: a Meta-Orchestrator that decomposes user intent into sub-tasks; 9 Domain Agents that handle research, audience intelligence, campaign planning, content creation, channel orchestration, experimentation, measurement, proactive opportunity detection, and dynamic dashboard intelligence; and a cross-cutting Compliance &amp; Brand Safety Agent that ensures every action meets governance requirements.</w:t>
      </w:r>
    </w:p>
    <w:p>
      <w:pPr>
        <w:spacing w:after="120" w:line="276"/>
      </w:pPr>
      <w:r>
        <w:rPr>
          <w:rFonts w:ascii="Arial" w:cs="Arial" w:eastAsia="Arial" w:hAnsi="Arial"/>
          <w:color w:val="333333"/>
          <w:sz w:val="22"/>
          <w:szCs w:val="22"/>
        </w:rPr>
        <w:t xml:space="preserve">Critically, this platform builds on top of two existing foundational systems: (1) Databricks, which houses all customer transaction data and computed attributes with APIs available for querying and exploration; and (2) UCP (Unified Customer Platform), the Customer Data Platform built on Databricks, which already provides audience segmentation, destination syncing (CleverTap, Google Ads, Meta Ads), and campaign building/activation via SMS and RCS. The agentic framework extends these capabilities with AI-native intelligence rather than replacing them.</w:t>
      </w:r>
    </w:p>
    <w:p>
      <w:pPr>
        <w:spacing w:after="120" w:line="276"/>
      </w:pPr>
      <w:r>
        <w:rPr>
          <w:rFonts w:ascii="Arial" w:cs="Arial" w:eastAsia="Arial" w:hAnsi="Arial"/>
          <w:color w:val="333333"/>
          <w:sz w:val="22"/>
          <w:szCs w:val="22"/>
        </w:rPr>
        <w:t xml:space="preserve">The platform draws inspiration from Hightouch AI Decisioning, adopting their agentic marketing paradigm where humans define outcomes and guardrails while AI agents make 1:1 personalization decisions at scale, continuously learning via reinforcement learning. We extend this model with Reliance-specific capabilities including multi-business-unit orchestration, offline+online attribution, and deep integration with UCP and the Fynd commerce platform. All LLM inference is restricted exclusively to Google (Vertex AI Gemini) and Anthropic (Claude) API providers.</w:t>
      </w:r>
    </w:p>
    <w:p>
      <w:pPr>
        <w:spacing w:after="120" w:line="276"/>
      </w:pPr>
      <w:r>
        <w:rPr>
          <w:rFonts w:ascii="Arial" w:cs="Arial" w:eastAsia="Arial" w:hAnsi="Arial"/>
          <w:color w:val="333333"/>
          <w:sz w:val="22"/>
          <w:szCs w:val="22"/>
        </w:rPr>
        <w:t xml:space="preserve">Implementation follows a 30-60-90 day roadmap: Days 1-30 deliver the MVP (brand-aware content generation, intent-driven audience creation, assisted campaign setup); Days 31-60 add intelligence and orchestration (opportunity detection, multi-channel execution); Days 61-90 complete the feedback loop with experimentation, optimization, and unified measurement. The full composable agent framework infrastructure will be deployable within 7 days using the GCP services detailed in this document.</w:t>
      </w:r>
    </w:p>
    <w:p>
      <w:r>
        <w:br w:type="page"/>
      </w:r>
    </w:p>
    <w:p>
      <w:pPr>
        <w:pStyle w:val="Heading1"/>
        <w:spacing w:before="360" w:after="200"/>
      </w:pPr>
      <w:r>
        <w:rPr>
          <w:rFonts w:ascii="Arial" w:cs="Arial" w:eastAsia="Arial" w:hAnsi="Arial"/>
          <w:b/>
          <w:bCs/>
          <w:color w:val="1B3A5C"/>
          <w:sz w:val="36"/>
          <w:szCs w:val="36"/>
        </w:rPr>
        <w:t xml:space="preserve">2. Problem Statement &amp; Vision</w:t>
      </w:r>
    </w:p>
    <w:p>
      <w:pPr>
        <w:pStyle w:val="Heading2"/>
        <w:spacing w:before="280" w:after="160"/>
      </w:pPr>
      <w:r>
        <w:rPr>
          <w:rFonts w:ascii="Arial" w:cs="Arial" w:eastAsia="Arial" w:hAnsi="Arial"/>
          <w:b/>
          <w:bCs/>
          <w:color w:val="2E74B5"/>
          <w:sz w:val="30"/>
          <w:szCs w:val="30"/>
        </w:rPr>
        <w:t xml:space="preserve">2.1 Current State: Fragmented, Slow &amp; Siloed</w:t>
      </w:r>
    </w:p>
    <w:p>
      <w:pPr>
        <w:spacing w:after="120" w:line="276"/>
      </w:pPr>
      <w:r>
        <w:rPr>
          <w:rFonts w:ascii="Arial" w:cs="Arial" w:eastAsia="Arial" w:hAnsi="Arial"/>
          <w:color w:val="333333"/>
          <w:sz w:val="22"/>
          <w:szCs w:val="22"/>
        </w:rPr>
        <w:t xml:space="preserve">Marketing operations at Reliance Retail face four critical structural problems that limit effectiveness and prevent scale:</w:t>
      </w:r>
    </w:p>
    <w:p>
      <w:pPr>
        <w:pStyle w:val="Heading3"/>
        <w:spacing w:before="200" w:after="120"/>
      </w:pPr>
      <w:r>
        <w:rPr>
          <w:rFonts w:ascii="Arial" w:cs="Arial" w:eastAsia="Arial" w:hAnsi="Arial"/>
          <w:b/>
          <w:bCs/>
          <w:color w:val="333333"/>
          <w:sz w:val="26"/>
          <w:szCs w:val="26"/>
        </w:rPr>
        <w:t xml:space="preserve">Fragmented Operations</w:t>
      </w:r>
    </w:p>
    <w:p>
      <w:pPr>
        <w:spacing w:after="120" w:line="276"/>
      </w:pPr>
      <w:r>
        <w:rPr>
          <w:rFonts w:ascii="Arial" w:cs="Arial" w:eastAsia="Arial" w:hAnsi="Arial"/>
          <w:color w:val="333333"/>
          <w:sz w:val="22"/>
          <w:szCs w:val="22"/>
        </w:rPr>
        <w:t xml:space="preserve">Marketing operates across multiple businesses, channels, and teams. Execution relies on a patchwork of tools, manual workflows, and agencies. Each campaign requires coordination across 11 different teams and involves 6 manual handoffs before launch. This fragmentation creates bottlenecks, introduces errors, and makes it nearly impossible to maintain consistency across touchpoints.</w:t>
      </w:r>
    </w:p>
    <w:p>
      <w:pPr>
        <w:pStyle w:val="Heading3"/>
        <w:spacing w:before="200" w:after="120"/>
      </w:pPr>
      <w:r>
        <w:rPr>
          <w:rFonts w:ascii="Arial" w:cs="Arial" w:eastAsia="Arial" w:hAnsi="Arial"/>
          <w:b/>
          <w:bCs/>
          <w:color w:val="333333"/>
          <w:sz w:val="26"/>
          <w:szCs w:val="26"/>
        </w:rPr>
        <w:t xml:space="preserve">Slow Campaign Cycles</w:t>
      </w:r>
    </w:p>
    <w:p>
      <w:pPr>
        <w:spacing w:after="120" w:line="276"/>
      </w:pPr>
      <w:r>
        <w:rPr>
          <w:rFonts w:ascii="Arial" w:cs="Arial" w:eastAsia="Arial" w:hAnsi="Arial"/>
          <w:color w:val="333333"/>
          <w:sz w:val="22"/>
          <w:szCs w:val="22"/>
        </w:rPr>
        <w:t xml:space="preserve">Campaigns take weeks to plan and launch. By the time performance data arrives, the moment to course-correct has already passed. Optimization is reactive rather than proactive, and attribution across channels is fragmented, making it difficult to understand true campaign impact.</w:t>
      </w:r>
    </w:p>
    <w:p>
      <w:pPr>
        <w:pStyle w:val="Heading3"/>
        <w:spacing w:before="200" w:after="120"/>
      </w:pPr>
      <w:r>
        <w:rPr>
          <w:rFonts w:ascii="Arial" w:cs="Arial" w:eastAsia="Arial" w:hAnsi="Arial"/>
          <w:b/>
          <w:bCs/>
          <w:color w:val="333333"/>
          <w:sz w:val="26"/>
          <w:szCs w:val="26"/>
        </w:rPr>
        <w:t xml:space="preserve">Intelligence Silos</w:t>
      </w:r>
    </w:p>
    <w:p>
      <w:pPr>
        <w:spacing w:after="120" w:line="276"/>
      </w:pPr>
      <w:r>
        <w:rPr>
          <w:rFonts w:ascii="Arial" w:cs="Arial" w:eastAsia="Arial" w:hAnsi="Arial"/>
          <w:color w:val="333333"/>
          <w:sz w:val="22"/>
          <w:szCs w:val="22"/>
        </w:rPr>
        <w:t xml:space="preserve">Marketing intelligence lives in people and presentations, not in systems. Decisions are based on past performance and institutional memory rather than forward-looking predictive insight. Knowledge does not compound across campaigns — each new campaign essentially starts from scratch rather than building on lessons learned.</w:t>
      </w:r>
    </w:p>
    <w:p>
      <w:pPr>
        <w:pStyle w:val="Heading3"/>
        <w:spacing w:before="200" w:after="120"/>
      </w:pPr>
      <w:r>
        <w:rPr>
          <w:rFonts w:ascii="Arial" w:cs="Arial" w:eastAsia="Arial" w:hAnsi="Arial"/>
          <w:b/>
          <w:bCs/>
          <w:color w:val="333333"/>
          <w:sz w:val="26"/>
          <w:szCs w:val="26"/>
        </w:rPr>
        <w:t xml:space="preserve">Scale vs. Effectiveness</w:t>
      </w:r>
    </w:p>
    <w:p>
      <w:pPr>
        <w:spacing w:after="120" w:line="276"/>
      </w:pPr>
      <w:r>
        <w:rPr>
          <w:rFonts w:ascii="Arial" w:cs="Arial" w:eastAsia="Arial" w:hAnsi="Arial"/>
          <w:color w:val="333333"/>
          <w:sz w:val="22"/>
          <w:szCs w:val="22"/>
        </w:rPr>
        <w:t xml:space="preserve">Scale increases complexity faster than teams can manage. The current model of manual coordination, rule-based segmentation, and periodic batch campaigns does not scale with Reliance Retail’s growth trajectory or customer expectations for personalized experiences.</w:t>
      </w:r>
    </w:p>
    <w:p>
      <w:pPr>
        <w:pStyle w:val="Heading2"/>
        <w:spacing w:before="280" w:after="160"/>
      </w:pPr>
      <w:r>
        <w:rPr>
          <w:rFonts w:ascii="Arial" w:cs="Arial" w:eastAsia="Arial" w:hAnsi="Arial"/>
          <w:b/>
          <w:bCs/>
          <w:color w:val="2E74B5"/>
          <w:sz w:val="30"/>
          <w:szCs w:val="30"/>
        </w:rPr>
        <w:t xml:space="preserve">2.2 Vision: Agentic, Proactive, and Continuously Learning</w:t>
      </w:r>
    </w:p>
    <w:p>
      <w:pPr>
        <w:spacing w:after="120" w:line="276"/>
      </w:pPr>
      <w:r>
        <w:rPr>
          <w:rFonts w:ascii="Arial" w:cs="Arial" w:eastAsia="Arial" w:hAnsi="Arial"/>
          <w:color w:val="333333"/>
          <w:sz w:val="22"/>
          <w:szCs w:val="22"/>
        </w:rPr>
        <w:t xml:space="preserve">Our vision is to move from manual marketing operations to an AI-native, agentic marketing system with a clear division of responsibility:</w:t>
      </w:r>
    </w:p>
    <w:p>
      <w:pPr>
        <w:pStyle w:val="ListParagraph"/>
        <w:numPr>
          <w:ilvl w:val="0"/>
          <w:numId w:val="2"/>
        </w:numPr>
        <w:spacing w:after="60" w:line="276"/>
      </w:pPr>
      <w:r>
        <w:rPr>
          <w:rFonts w:ascii="Arial" w:cs="Arial" w:eastAsia="Arial" w:hAnsi="Arial"/>
          <w:b/>
          <w:bCs/>
          <w:color w:val="333333"/>
          <w:sz w:val="22"/>
          <w:szCs w:val="22"/>
        </w:rPr>
        <w:t xml:space="preserve">Humans define strategy, goals, and guardrails: </w:t>
      </w:r>
      <w:r>
        <w:rPr>
          <w:rFonts w:ascii="Arial" w:cs="Arial" w:eastAsia="Arial" w:hAnsi="Arial"/>
          <w:color w:val="333333"/>
          <w:sz w:val="22"/>
          <w:szCs w:val="22"/>
        </w:rPr>
        <w:t xml:space="preserve">Marketing leaders set business objectives, brand guidelines, budget constraints, and approval thresholds. They remain in control of the "what" and "why."</w:t>
      </w:r>
    </w:p>
    <w:p>
      <w:pPr>
        <w:pStyle w:val="ListParagraph"/>
        <w:numPr>
          <w:ilvl w:val="0"/>
          <w:numId w:val="2"/>
        </w:numPr>
        <w:spacing w:after="60" w:line="276"/>
      </w:pPr>
      <w:r>
        <w:rPr>
          <w:rFonts w:ascii="Arial" w:cs="Arial" w:eastAsia="Arial" w:hAnsi="Arial"/>
          <w:b/>
          <w:bCs/>
          <w:color w:val="333333"/>
          <w:sz w:val="22"/>
          <w:szCs w:val="22"/>
        </w:rPr>
        <w:t xml:space="preserve">AI agents handle planning, execution, optimization, and learning: </w:t>
      </w:r>
      <w:r>
        <w:rPr>
          <w:rFonts w:ascii="Arial" w:cs="Arial" w:eastAsia="Arial" w:hAnsi="Arial"/>
          <w:color w:val="333333"/>
          <w:sz w:val="22"/>
          <w:szCs w:val="22"/>
        </w:rPr>
        <w:t xml:space="preserve">Specialized agents autonomously translate human intent into optimized campaigns, continuously learning from outcomes to improve future performance.</w:t>
      </w:r>
    </w:p>
    <w:p>
      <w:pPr>
        <w:pStyle w:val="ListParagraph"/>
        <w:numPr>
          <w:ilvl w:val="0"/>
          <w:numId w:val="2"/>
        </w:numPr>
        <w:spacing w:after="60" w:line="276"/>
      </w:pPr>
      <w:r>
        <w:rPr>
          <w:rFonts w:ascii="Arial" w:cs="Arial" w:eastAsia="Arial" w:hAnsi="Arial"/>
          <w:b/>
          <w:bCs/>
          <w:color w:val="333333"/>
          <w:sz w:val="22"/>
          <w:szCs w:val="22"/>
        </w:rPr>
        <w:t xml:space="preserve">Campaigns become continuous, adaptive systems: </w:t>
      </w:r>
      <w:r>
        <w:rPr>
          <w:rFonts w:ascii="Arial" w:cs="Arial" w:eastAsia="Arial" w:hAnsi="Arial"/>
          <w:color w:val="333333"/>
          <w:sz w:val="22"/>
          <w:szCs w:val="22"/>
        </w:rPr>
        <w:t xml:space="preserve">Instead of one-off batch campaigns, the platform runs always-on optimization loops that adapt content, targeting, timing, and channel selection in real-time based on individual customer signals.</w:t>
      </w:r>
    </w:p>
    <w:p>
      <w:pPr>
        <w:pStyle w:val="Heading2"/>
        <w:spacing w:before="280" w:after="160"/>
      </w:pPr>
      <w:r>
        <w:rPr>
          <w:rFonts w:ascii="Arial" w:cs="Arial" w:eastAsia="Arial" w:hAnsi="Arial"/>
          <w:b/>
          <w:bCs/>
          <w:color w:val="2E74B5"/>
          <w:sz w:val="30"/>
          <w:szCs w:val="30"/>
        </w:rPr>
        <w:t xml:space="preserve">2.3 What We Are Building</w:t>
      </w:r>
    </w:p>
    <w:p>
      <w:pPr>
        <w:spacing w:after="120" w:line="276"/>
      </w:pPr>
      <w:r>
        <w:rPr>
          <w:rFonts w:ascii="Arial" w:cs="Arial" w:eastAsia="Arial" w:hAnsi="Arial"/>
          <w:color w:val="333333"/>
          <w:sz w:val="22"/>
          <w:szCs w:val="22"/>
        </w:rPr>
        <w:t xml:space="preserve">An End-to-End Autonomous Marketing Platform that:</w:t>
      </w:r>
    </w:p>
    <w:p>
      <w:pPr>
        <w:pStyle w:val="ListParagraph"/>
        <w:numPr>
          <w:ilvl w:val="0"/>
          <w:numId w:val="2"/>
        </w:numPr>
        <w:spacing w:after="60" w:line="276"/>
      </w:pPr>
      <w:r>
        <w:rPr>
          <w:rFonts w:ascii="Arial" w:cs="Arial" w:eastAsia="Arial" w:hAnsi="Arial"/>
          <w:color w:val="333333"/>
          <w:sz w:val="22"/>
          <w:szCs w:val="22"/>
        </w:rPr>
        <w:t xml:space="preserve">Unifies customer, campaign, and performance intelligence into a single data-driven foundation</w:t>
      </w:r>
    </w:p>
    <w:p>
      <w:pPr>
        <w:pStyle w:val="ListParagraph"/>
        <w:numPr>
          <w:ilvl w:val="0"/>
          <w:numId w:val="2"/>
        </w:numPr>
        <w:spacing w:after="60" w:line="276"/>
      </w:pPr>
      <w:r>
        <w:rPr>
          <w:rFonts w:ascii="Arial" w:cs="Arial" w:eastAsia="Arial" w:hAnsi="Arial"/>
          <w:color w:val="333333"/>
          <w:sz w:val="22"/>
          <w:szCs w:val="22"/>
        </w:rPr>
        <w:t xml:space="preserve">Proactively identifies marketing opportunities using predictive models and real-time signals</w:t>
      </w:r>
    </w:p>
    <w:p>
      <w:pPr>
        <w:pStyle w:val="ListParagraph"/>
        <w:numPr>
          <w:ilvl w:val="0"/>
          <w:numId w:val="2"/>
        </w:numPr>
        <w:spacing w:after="60" w:line="276"/>
      </w:pPr>
      <w:r>
        <w:rPr>
          <w:rFonts w:ascii="Arial" w:cs="Arial" w:eastAsia="Arial" w:hAnsi="Arial"/>
          <w:color w:val="333333"/>
          <w:sz w:val="22"/>
          <w:szCs w:val="22"/>
        </w:rPr>
        <w:t xml:space="preserve">Orchestrates audiences, channels, timing, and content automatically based on business goals</w:t>
      </w:r>
    </w:p>
    <w:p>
      <w:pPr>
        <w:pStyle w:val="ListParagraph"/>
        <w:numPr>
          <w:ilvl w:val="0"/>
          <w:numId w:val="2"/>
        </w:numPr>
        <w:spacing w:after="60" w:line="276"/>
      </w:pPr>
      <w:r>
        <w:rPr>
          <w:rFonts w:ascii="Arial" w:cs="Arial" w:eastAsia="Arial" w:hAnsi="Arial"/>
          <w:color w:val="333333"/>
          <w:sz w:val="22"/>
          <w:szCs w:val="22"/>
        </w:rPr>
        <w:t xml:space="preserve">Executes across all channels (email, SMS, push, WhatsApp, web, app, ads) with built-in experimentation</w:t>
      </w:r>
    </w:p>
    <w:p>
      <w:pPr>
        <w:pStyle w:val="ListParagraph"/>
        <w:numPr>
          <w:ilvl w:val="0"/>
          <w:numId w:val="2"/>
        </w:numPr>
        <w:spacing w:after="60" w:line="276"/>
      </w:pPr>
      <w:r>
        <w:rPr>
          <w:rFonts w:ascii="Arial" w:cs="Arial" w:eastAsia="Arial" w:hAnsi="Arial"/>
          <w:color w:val="333333"/>
          <w:sz w:val="22"/>
          <w:szCs w:val="22"/>
        </w:rPr>
        <w:t xml:space="preserve">Learns continuously from every outcome, compounding intelligence across campaigns and time</w:t>
      </w:r>
    </w:p>
    <w:p>
      <w:pPr>
        <w:pStyle w:val="ListParagraph"/>
        <w:numPr>
          <w:ilvl w:val="0"/>
          <w:numId w:val="2"/>
        </w:numPr>
        <w:spacing w:after="60" w:line="276"/>
      </w:pPr>
      <w:r>
        <w:rPr>
          <w:rFonts w:ascii="Arial" w:cs="Arial" w:eastAsia="Arial" w:hAnsi="Arial"/>
          <w:color w:val="333333"/>
          <w:sz w:val="22"/>
          <w:szCs w:val="22"/>
        </w:rPr>
        <w:t xml:space="preserve">Provides deep measurement and attribution that goes beyond vanity metrics to true incrementality</w:t>
      </w:r>
    </w:p>
    <w:p>
      <w:pPr>
        <w:pStyle w:val="Heading2"/>
        <w:spacing w:before="280" w:after="160"/>
      </w:pPr>
      <w:r>
        <w:rPr>
          <w:rFonts w:ascii="Arial" w:cs="Arial" w:eastAsia="Arial" w:hAnsi="Arial"/>
          <w:b/>
          <w:bCs/>
          <w:color w:val="2E74B5"/>
          <w:sz w:val="30"/>
          <w:szCs w:val="30"/>
        </w:rPr>
        <w:t xml:space="preserve">2.4 Why an Agentic Approach</w:t>
      </w:r>
    </w:p>
    <w:p>
      <w:pPr>
        <w:spacing w:after="120" w:line="276"/>
      </w:pPr>
      <w:r>
        <w:rPr>
          <w:rFonts w:ascii="Arial" w:cs="Arial" w:eastAsia="Arial" w:hAnsi="Arial"/>
          <w:color w:val="333333"/>
          <w:sz w:val="22"/>
          <w:szCs w:val="22"/>
        </w:rPr>
        <w:t xml:space="preserve">Traditional marketing automation follows rigid, rule-based workflows: segment customers into broad cohorts, craft A/B tests, wait for results, and manually iterate. This approach has three fundamental limitations that agentic AI solves:</w:t>
      </w:r>
    </w:p>
    <w:p>
      <w:pPr>
        <w:pStyle w:val="ListParagraph"/>
        <w:numPr>
          <w:ilvl w:val="0"/>
          <w:numId w:val="2"/>
        </w:numPr>
        <w:spacing w:after="60" w:line="276"/>
      </w:pPr>
      <w:r>
        <w:rPr>
          <w:rFonts w:ascii="Arial" w:cs="Arial" w:eastAsia="Arial" w:hAnsi="Arial"/>
          <w:b/>
          <w:bCs/>
          <w:color w:val="333333"/>
          <w:sz w:val="22"/>
          <w:szCs w:val="22"/>
        </w:rPr>
        <w:t xml:space="preserve">Combinatorial complexity: </w:t>
      </w:r>
      <w:r>
        <w:rPr>
          <w:rFonts w:ascii="Arial" w:cs="Arial" w:eastAsia="Arial" w:hAnsi="Arial"/>
          <w:color w:val="333333"/>
          <w:sz w:val="22"/>
          <w:szCs w:val="22"/>
        </w:rPr>
        <w:t xml:space="preserve">For each customer, the optimal combination of content, offer, channel, timing, and frequency creates an astronomically large decision space that humans cannot navigate manually. AI agents can evaluate all dimensions simultaneously for each individual.</w:t>
      </w:r>
    </w:p>
    <w:p>
      <w:pPr>
        <w:pStyle w:val="ListParagraph"/>
        <w:numPr>
          <w:ilvl w:val="0"/>
          <w:numId w:val="2"/>
        </w:numPr>
        <w:spacing w:after="60" w:line="276"/>
      </w:pPr>
      <w:r>
        <w:rPr>
          <w:rFonts w:ascii="Arial" w:cs="Arial" w:eastAsia="Arial" w:hAnsi="Arial"/>
          <w:b/>
          <w:bCs/>
          <w:color w:val="333333"/>
          <w:sz w:val="22"/>
          <w:szCs w:val="22"/>
        </w:rPr>
        <w:t xml:space="preserve">Continuous learning: </w:t>
      </w:r>
      <w:r>
        <w:rPr>
          <w:rFonts w:ascii="Arial" w:cs="Arial" w:eastAsia="Arial" w:hAnsi="Arial"/>
          <w:color w:val="333333"/>
          <w:sz w:val="22"/>
          <w:szCs w:val="22"/>
        </w:rPr>
        <w:t xml:space="preserve">Rather than batch A/B testing that takes weeks, reinforcement learning agents continuously experiment and adapt, converging on optimal strategies orders of magnitude faster.</w:t>
      </w:r>
    </w:p>
    <w:p>
      <w:pPr>
        <w:pStyle w:val="ListParagraph"/>
        <w:numPr>
          <w:ilvl w:val="0"/>
          <w:numId w:val="2"/>
        </w:numPr>
        <w:spacing w:after="60" w:line="276"/>
      </w:pPr>
      <w:r>
        <w:rPr>
          <w:rFonts w:ascii="Arial" w:cs="Arial" w:eastAsia="Arial" w:hAnsi="Arial"/>
          <w:b/>
          <w:bCs/>
          <w:color w:val="333333"/>
          <w:sz w:val="22"/>
          <w:szCs w:val="22"/>
        </w:rPr>
        <w:t xml:space="preserve">Proactive intelligence: </w:t>
      </w:r>
      <w:r>
        <w:rPr>
          <w:rFonts w:ascii="Arial" w:cs="Arial" w:eastAsia="Arial" w:hAnsi="Arial"/>
          <w:color w:val="333333"/>
          <w:sz w:val="22"/>
          <w:szCs w:val="22"/>
        </w:rPr>
        <w:t xml:space="preserve">Agents don't wait for humans to ask questions — they continuously scan data for opportunities, anomalies, and optimization signals, surfacing actionable insights before humans even know to look.</w:t>
      </w:r>
    </w:p>
    <w:p>
      <w:r>
        <w:br w:type="page"/>
      </w:r>
    </w:p>
    <w:p>
      <w:pPr>
        <w:pStyle w:val="Heading1"/>
        <w:spacing w:before="360" w:after="200"/>
      </w:pPr>
      <w:r>
        <w:rPr>
          <w:rFonts w:ascii="Arial" w:cs="Arial" w:eastAsia="Arial" w:hAnsi="Arial"/>
          <w:b/>
          <w:bCs/>
          <w:color w:val="1B3A5C"/>
          <w:sz w:val="36"/>
          <w:szCs w:val="36"/>
        </w:rPr>
        <w:t xml:space="preserve">3. Platform Principles</w:t>
      </w:r>
    </w:p>
    <w:p>
      <w:pPr>
        <w:spacing w:after="120" w:line="276"/>
      </w:pPr>
      <w:r>
        <w:rPr>
          <w:rFonts w:ascii="Arial" w:cs="Arial" w:eastAsia="Arial" w:hAnsi="Arial"/>
          <w:color w:val="333333"/>
          <w:sz w:val="22"/>
          <w:szCs w:val="22"/>
        </w:rPr>
        <w:t xml:space="preserve">The following principles guide every architectural and design decision in the platform. They are derived from our internal learnings, competitor analysis (Hightouch AI Decisioning), and the specific requirements of Reliance Retail scale operations.</w:t>
      </w:r>
    </w:p>
    <w:p>
      <w:pPr>
        <w:pStyle w:val="Heading2"/>
        <w:spacing w:before="280" w:after="160"/>
      </w:pPr>
      <w:r>
        <w:rPr>
          <w:rFonts w:ascii="Arial" w:cs="Arial" w:eastAsia="Arial" w:hAnsi="Arial"/>
          <w:b/>
          <w:bCs/>
          <w:color w:val="2E74B5"/>
          <w:sz w:val="30"/>
          <w:szCs w:val="30"/>
        </w:rPr>
        <w:t xml:space="preserve">3.1 Composable &amp; Extensible Agents</w:t>
      </w:r>
    </w:p>
    <w:p>
      <w:pPr>
        <w:spacing w:after="120" w:line="276"/>
      </w:pPr>
      <w:r>
        <w:rPr>
          <w:rFonts w:ascii="Arial" w:cs="Arial" w:eastAsia="Arial" w:hAnsi="Arial"/>
          <w:color w:val="333333"/>
          <w:sz w:val="22"/>
          <w:szCs w:val="22"/>
        </w:rPr>
        <w:t xml:space="preserve">Every agent is a self-contained microservice with well-defined input/output contracts. Agents can be composed into arbitrary workflows, swapped out independently, and extended with new capabilities without affecting the broader system. New domain agents can be added to support new business verticals or marketing channels with zero changes to existing agents.</w:t>
      </w:r>
    </w:p>
    <w:p>
      <w:pPr>
        <w:pStyle w:val="Heading2"/>
        <w:spacing w:before="280" w:after="160"/>
      </w:pPr>
      <w:r>
        <w:rPr>
          <w:rFonts w:ascii="Arial" w:cs="Arial" w:eastAsia="Arial" w:hAnsi="Arial"/>
          <w:b/>
          <w:bCs/>
          <w:color w:val="2E74B5"/>
          <w:sz w:val="30"/>
          <w:szCs w:val="30"/>
        </w:rPr>
        <w:t xml:space="preserve">3.2 Human-in-the-Loop with Graduated Autonomy</w:t>
      </w:r>
    </w:p>
    <w:p>
      <w:pPr>
        <w:spacing w:after="120" w:line="276"/>
      </w:pPr>
      <w:r>
        <w:rPr>
          <w:rFonts w:ascii="Arial" w:cs="Arial" w:eastAsia="Arial" w:hAnsi="Arial"/>
          <w:color w:val="333333"/>
          <w:sz w:val="22"/>
          <w:szCs w:val="22"/>
        </w:rPr>
        <w:t xml:space="preserve">The platform implements a 5-level autonomy scale. New agents start at Level 1 (recommend only, human executes) and graduate to higher autonomy as they demonstrate reliability. Humans always retain override capability, and certain high-risk actions (budget changes above threshold, new audience activation, external channel sends) always require approval regardless of agent autonomy level.</w:t>
      </w:r>
    </w:p>
    <w:p>
      <w:pPr>
        <w:pStyle w:val="Heading2"/>
        <w:spacing w:before="280" w:after="160"/>
      </w:pPr>
      <w:r>
        <w:rPr>
          <w:rFonts w:ascii="Arial" w:cs="Arial" w:eastAsia="Arial" w:hAnsi="Arial"/>
          <w:b/>
          <w:bCs/>
          <w:color w:val="2E74B5"/>
          <w:sz w:val="30"/>
          <w:szCs w:val="30"/>
        </w:rPr>
        <w:t xml:space="preserve">3.3 Data-First, Lakehouse-Native Architecture</w:t>
      </w:r>
    </w:p>
    <w:p>
      <w:pPr>
        <w:spacing w:after="120" w:line="276"/>
      </w:pPr>
      <w:r>
        <w:rPr>
          <w:rFonts w:ascii="Arial" w:cs="Arial" w:eastAsia="Arial" w:hAnsi="Arial"/>
          <w:color w:val="333333"/>
          <w:sz w:val="22"/>
          <w:szCs w:val="22"/>
        </w:rPr>
        <w:t xml:space="preserve">All intelligence is grounded in the existing Databricks lakehouse, which serves as the single source of truth for customer transaction data and computed attributes. UCP (Unified Customer Platform), built on top of Databricks, provides the operational CDP layer with audience segmentation, destination syncing, and campaign activation already in production. Agents interact with Databricks via its SQL and REST APIs for analytical queries, and with UCP APIs for audience creation and campaign operations. BigQuery serves as a complementary analytical layer on GCP for agent-specific workloads and real-time feature computation.</w:t>
      </w:r>
    </w:p>
    <w:p>
      <w:pPr>
        <w:pStyle w:val="Heading2"/>
        <w:spacing w:before="280" w:after="160"/>
      </w:pPr>
      <w:r>
        <w:rPr>
          <w:rFonts w:ascii="Arial" w:cs="Arial" w:eastAsia="Arial" w:hAnsi="Arial"/>
          <w:b/>
          <w:bCs/>
          <w:color w:val="2E74B5"/>
          <w:sz w:val="30"/>
          <w:szCs w:val="30"/>
        </w:rPr>
        <w:t xml:space="preserve">3.4 Continuous Learning via Reinforcement Learning</w:t>
      </w:r>
    </w:p>
    <w:p>
      <w:pPr>
        <w:spacing w:after="120" w:line="276"/>
      </w:pPr>
      <w:r>
        <w:rPr>
          <w:rFonts w:ascii="Arial" w:cs="Arial" w:eastAsia="Arial" w:hAnsi="Arial"/>
          <w:color w:val="333333"/>
          <w:sz w:val="22"/>
          <w:szCs w:val="22"/>
        </w:rPr>
        <w:t xml:space="preserve">Following the Hightouch model, the platform moves beyond traditional A/B testing to continuous experimentation via reinforcement learning. Agents use Thompson Sampling and Upper Confidence Bound algorithms to balance exploration and exploitation, optimizing content, channels, and timing at the individual customer level rather than broad cohorts.</w:t>
      </w:r>
    </w:p>
    <w:p>
      <w:pPr>
        <w:pStyle w:val="Heading2"/>
        <w:spacing w:before="280" w:after="160"/>
      </w:pPr>
      <w:r>
        <w:rPr>
          <w:rFonts w:ascii="Arial" w:cs="Arial" w:eastAsia="Arial" w:hAnsi="Arial"/>
          <w:b/>
          <w:bCs/>
          <w:color w:val="2E74B5"/>
          <w:sz w:val="30"/>
          <w:szCs w:val="30"/>
        </w:rPr>
        <w:t xml:space="preserve">3.5 Brand Safety &amp; Compliance by Design</w:t>
      </w:r>
    </w:p>
    <w:p>
      <w:pPr>
        <w:spacing w:after="120" w:line="276"/>
      </w:pPr>
      <w:r>
        <w:rPr>
          <w:rFonts w:ascii="Arial" w:cs="Arial" w:eastAsia="Arial" w:hAnsi="Arial"/>
          <w:color w:val="333333"/>
          <w:sz w:val="22"/>
          <w:szCs w:val="22"/>
        </w:rPr>
        <w:t xml:space="preserve">Every generated piece of content, every audience selection, and every campaign activation passes through compliance checks. PII is redacted before reaching LLMs, brand guidelines are enforced programmatically, and complete audit trails are maintained for regulatory compliance.</w:t>
      </w:r>
    </w:p>
    <w:p>
      <w:pPr>
        <w:pStyle w:val="Heading2"/>
        <w:spacing w:before="280" w:after="160"/>
      </w:pPr>
      <w:r>
        <w:rPr>
          <w:rFonts w:ascii="Arial" w:cs="Arial" w:eastAsia="Arial" w:hAnsi="Arial"/>
          <w:b/>
          <w:bCs/>
          <w:color w:val="2E74B5"/>
          <w:sz w:val="30"/>
          <w:szCs w:val="30"/>
        </w:rPr>
        <w:t xml:space="preserve">3.6 Cost-Aware Token Optimization</w:t>
      </w:r>
    </w:p>
    <w:p>
      <w:pPr>
        <w:spacing w:after="120" w:line="276"/>
      </w:pPr>
      <w:r>
        <w:rPr>
          <w:rFonts w:ascii="Arial" w:cs="Arial" w:eastAsia="Arial" w:hAnsi="Arial"/>
          <w:color w:val="333333"/>
          <w:sz w:val="22"/>
          <w:szCs w:val="22"/>
        </w:rPr>
        <w:t xml:space="preserve">The platform uses intelligent model routing across two approved LLM providers only: Google (Vertex AI Gemini 2.0 Flash for routine tasks, Gemini 2.0 Pro for complex reasoning) and Anthropic (Claude 3.5 Sonnet for nuanced content generation and analysis, Claude 3.5 Haiku for high-volume classification). No other LLM providers are permitted. Aggressive caching, prompt compression, and batch processing minimize token costs while maintaining quality.</w:t>
      </w:r>
    </w:p>
    <w:p>
      <w:pPr>
        <w:pStyle w:val="Heading2"/>
        <w:spacing w:before="280" w:after="160"/>
      </w:pPr>
      <w:r>
        <w:rPr>
          <w:rFonts w:ascii="Arial" w:cs="Arial" w:eastAsia="Arial" w:hAnsi="Arial"/>
          <w:b/>
          <w:bCs/>
          <w:color w:val="2E74B5"/>
          <w:sz w:val="30"/>
          <w:szCs w:val="30"/>
        </w:rPr>
        <w:t xml:space="preserve">3.7 Channel-Agnostic Execution</w:t>
      </w:r>
    </w:p>
    <w:p>
      <w:pPr>
        <w:spacing w:after="120" w:line="276"/>
      </w:pPr>
      <w:r>
        <w:rPr>
          <w:rFonts w:ascii="Arial" w:cs="Arial" w:eastAsia="Arial" w:hAnsi="Arial"/>
          <w:color w:val="333333"/>
          <w:sz w:val="22"/>
          <w:szCs w:val="22"/>
        </w:rPr>
        <w:t xml:space="preserve">The platform treats channels as interchangeable execution endpoints. The same campaign logic, audience selection, and content can flow to any channel (email, SMS, push, WhatsApp, web personalization, ad platforms) through a unified activation layer, enabling true omnichannel orchestration.</w:t>
      </w:r>
    </w:p>
    <w:p>
      <w:pPr>
        <w:pStyle w:val="Heading2"/>
        <w:spacing w:before="280" w:after="160"/>
      </w:pPr>
      <w:r>
        <w:rPr>
          <w:rFonts w:ascii="Arial" w:cs="Arial" w:eastAsia="Arial" w:hAnsi="Arial"/>
          <w:b/>
          <w:bCs/>
          <w:color w:val="2E74B5"/>
          <w:sz w:val="30"/>
          <w:szCs w:val="30"/>
        </w:rPr>
        <w:t xml:space="preserve">3.8 Build on Existing Foundations (UCP + Databricks)</w:t>
      </w:r>
    </w:p>
    <w:p>
      <w:pPr>
        <w:spacing w:after="120" w:line="276"/>
      </w:pPr>
      <w:r>
        <w:rPr>
          <w:rFonts w:ascii="Arial" w:cs="Arial" w:eastAsia="Arial" w:hAnsi="Arial"/>
          <w:color w:val="333333"/>
          <w:sz w:val="22"/>
          <w:szCs w:val="22"/>
        </w:rPr>
        <w:t xml:space="preserve">The agentic framework does not replace existing infrastructure but extends it with AI intelligence. Databricks remains the data lakehouse for customer transactions and computed attributes. UCP remains the operational CDP handling audience segmentation, destination syncing (CleverTap, Google Ads, Meta Ads), and campaign activation (SMS, RCS). Agents orchestrate these existing systems via their APIs rather than duplicating functionality.</w:t>
      </w:r>
    </w:p>
    <w:p>
      <w:pPr>
        <w:pStyle w:val="Heading2"/>
        <w:spacing w:before="280" w:after="160"/>
      </w:pPr>
      <w:r>
        <w:rPr>
          <w:rFonts w:ascii="Arial" w:cs="Arial" w:eastAsia="Arial" w:hAnsi="Arial"/>
          <w:b/>
          <w:bCs/>
          <w:color w:val="2E74B5"/>
          <w:sz w:val="30"/>
          <w:szCs w:val="30"/>
        </w:rPr>
        <w:t xml:space="preserve">3.9 Approved LLM Providers Only</w:t>
      </w:r>
    </w:p>
    <w:p>
      <w:pPr>
        <w:spacing w:after="120" w:line="276"/>
      </w:pPr>
      <w:r>
        <w:rPr>
          <w:rFonts w:ascii="Arial" w:cs="Arial" w:eastAsia="Arial" w:hAnsi="Arial"/>
          <w:color w:val="333333"/>
          <w:sz w:val="22"/>
          <w:szCs w:val="22"/>
        </w:rPr>
        <w:t xml:space="preserve">All LLM inference across the platform is strictly restricted to two providers: Google (via Vertex AI) and Anthropic (via Anthropic API). This constraint ensures enterprise-grade security, compliance, and cost predictability. No open-source models, no third-party LLM APIs (OpenAI, Cohere, etc.), and no self-hosted models are permitted in the production system. Model selection is task-dependent: Google Gemini for data analysis and SQL generation (leveraging Vertex AI integration), Anthropic Claude for content generation and nuanced reasoning.</w:t>
      </w:r>
    </w:p>
    <w:p>
      <w:r>
        <w:br w:type="page"/>
      </w:r>
    </w:p>
    <w:p>
      <w:pPr>
        <w:pStyle w:val="Heading1"/>
        <w:spacing w:before="360" w:after="200"/>
      </w:pPr>
      <w:r>
        <w:rPr>
          <w:rFonts w:ascii="Arial" w:cs="Arial" w:eastAsia="Arial" w:hAnsi="Arial"/>
          <w:b/>
          <w:bCs/>
          <w:color w:val="1B3A5C"/>
          <w:sz w:val="36"/>
          <w:szCs w:val="36"/>
        </w:rPr>
        <w:t xml:space="preserve">4. Multi-Agent Architecture Overview</w:t>
      </w:r>
    </w:p>
    <w:p>
      <w:pPr>
        <w:pStyle w:val="Heading2"/>
        <w:spacing w:before="280" w:after="160"/>
      </w:pPr>
      <w:r>
        <w:rPr>
          <w:rFonts w:ascii="Arial" w:cs="Arial" w:eastAsia="Arial" w:hAnsi="Arial"/>
          <w:b/>
          <w:bCs/>
          <w:color w:val="2E74B5"/>
          <w:sz w:val="30"/>
          <w:szCs w:val="30"/>
        </w:rPr>
        <w:t xml:space="preserve">4.1 Three-Tier Agent Hierarchy</w:t>
      </w:r>
    </w:p>
    <w:p>
      <w:pPr>
        <w:spacing w:after="120" w:line="276"/>
      </w:pPr>
      <w:r>
        <w:rPr>
          <w:rFonts w:ascii="Arial" w:cs="Arial" w:eastAsia="Arial" w:hAnsi="Arial"/>
          <w:color w:val="333333"/>
          <w:sz w:val="22"/>
          <w:szCs w:val="22"/>
        </w:rPr>
        <w:t xml:space="preserve">The platform organizes agents into three tiers based on scope and responsibility:</w:t>
      </w:r>
    </w:p>
    <w:p>
      <w:pPr>
        <w:pStyle w:val="Heading3"/>
        <w:spacing w:before="200" w:after="120"/>
      </w:pPr>
      <w:r>
        <w:rPr>
          <w:rFonts w:ascii="Arial" w:cs="Arial" w:eastAsia="Arial" w:hAnsi="Arial"/>
          <w:b/>
          <w:bCs/>
          <w:color w:val="333333"/>
          <w:sz w:val="26"/>
          <w:szCs w:val="26"/>
        </w:rPr>
        <w:t xml:space="preserve">Tier 1: Meta-Orchestrator Agent</w:t>
      </w:r>
    </w:p>
    <w:p>
      <w:pPr>
        <w:spacing w:after="120" w:line="276"/>
      </w:pPr>
      <w:r>
        <w:rPr>
          <w:rFonts w:ascii="Arial" w:cs="Arial" w:eastAsia="Arial" w:hAnsi="Arial"/>
          <w:color w:val="333333"/>
          <w:sz w:val="22"/>
          <w:szCs w:val="22"/>
        </w:rPr>
        <w:t xml:space="preserve">The single "brain" of the platform. Receives natural-language user intent, decomposes it into a directed acyclic graph (DAG) of sub-tasks, routes tasks to appropriate domain agents, manages workflow state, handles failures and retries, and synthesizes final outputs. Only one Meta-Orchestrator exists per deployment.</w:t>
      </w:r>
    </w:p>
    <w:p>
      <w:pPr>
        <w:pStyle w:val="Heading3"/>
        <w:spacing w:before="200" w:after="120"/>
      </w:pPr>
      <w:r>
        <w:rPr>
          <w:rFonts w:ascii="Arial" w:cs="Arial" w:eastAsia="Arial" w:hAnsi="Arial"/>
          <w:b/>
          <w:bCs/>
          <w:color w:val="333333"/>
          <w:sz w:val="26"/>
          <w:szCs w:val="26"/>
        </w:rPr>
        <w:t xml:space="preserve">Tier 2: Domain Agents (9 Specialized Agents)</w:t>
      </w:r>
    </w:p>
    <w:p>
      <w:pPr>
        <w:spacing w:after="120" w:line="276"/>
      </w:pPr>
      <w:r>
        <w:rPr>
          <w:rFonts w:ascii="Arial" w:cs="Arial" w:eastAsia="Arial" w:hAnsi="Arial"/>
          <w:color w:val="333333"/>
          <w:sz w:val="22"/>
          <w:szCs w:val="22"/>
        </w:rPr>
        <w:t xml:space="preserve">Each domain agent owns a specific functional area of marketing operations. Domain agents are stateless services that receive task requests, execute them using their specialized tools and data access, and return structured results. They can invoke sub-agents (Tier 3) for complex tasks.</w:t>
      </w:r>
    </w:p>
    <w:p>
      <w:pPr>
        <w:pStyle w:val="Heading3"/>
        <w:spacing w:before="200" w:after="120"/>
      </w:pPr>
      <w:r>
        <w:rPr>
          <w:rFonts w:ascii="Arial" w:cs="Arial" w:eastAsia="Arial" w:hAnsi="Arial"/>
          <w:b/>
          <w:bCs/>
          <w:color w:val="333333"/>
          <w:sz w:val="26"/>
          <w:szCs w:val="26"/>
        </w:rPr>
        <w:t xml:space="preserve">Tier 3: Task Agents (Ephemeral Sub-Agents)</w:t>
      </w:r>
    </w:p>
    <w:p>
      <w:pPr>
        <w:spacing w:after="120" w:line="276"/>
      </w:pPr>
      <w:r>
        <w:rPr>
          <w:rFonts w:ascii="Arial" w:cs="Arial" w:eastAsia="Arial" w:hAnsi="Arial"/>
          <w:color w:val="333333"/>
          <w:sz w:val="22"/>
          <w:szCs w:val="22"/>
        </w:rPr>
        <w:t xml:space="preserve">Spawned on-demand by Domain Agents for specific, bounded tasks. For example, the Content Agent might spawn a "Subject Line Generator" task agent for a specific campaign. Task agents are short-lived, stateless, and destroyed after completing their task. This enables fine-grained parallelism and resource efficiency.</w:t>
      </w:r>
    </w:p>
    <w:p>
      <w:pPr>
        <w:pStyle w:val="Heading2"/>
        <w:spacing w:before="280" w:after="160"/>
      </w:pPr>
      <w:r>
        <w:rPr>
          <w:rFonts w:ascii="Arial" w:cs="Arial" w:eastAsia="Arial" w:hAnsi="Arial"/>
          <w:b/>
          <w:bCs/>
          <w:color w:val="2E74B5"/>
          <w:sz w:val="30"/>
          <w:szCs w:val="30"/>
        </w:rPr>
        <w:t xml:space="preserve">4.2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800"/>
        <w:gridCol w:w="26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Name</w:t>
            </w:r>
          </w:p>
        </w:tc>
        <w:tc>
          <w:tcPr>
            <w:tcW w:type="dxa" w:w="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Responsibility</w:t>
            </w:r>
          </w:p>
        </w:tc>
        <w:tc>
          <w:tcPr>
            <w:tcW w:type="dxa" w:w="26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GCP Compute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Meta-Orchestrator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decomposition, workflow management, approval routing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&amp; Insights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analysis, campaign intelligence, market trends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Databricks SQL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Segment creation via UCP APIs, propensity scoring, lookalikes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UCP APIs + Vertex AI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Planning</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Brief generation, channel/timing strategy, budget allocation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&amp; Creative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Brand-aware copy, template assembly, variant generation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Vertex AI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Multi-channel routing, send-time optimization, frequency capping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Pub/Sub</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Experimentation &amp; Optimization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Reinforcement learning, bandit algorithms, 1:1 personalization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Vertex AI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 &amp; Attribution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Cross-channel attribution, incrementality, reporting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BigQuery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Detection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Continuous background scanning, proactive opportunity surfacing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Cloud Scheduler + Databricks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Dynamic, context-aware stats and widgets for business user dashboards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BigQuery + Firestore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 &amp; Brand Safety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Cross-cutting</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redaction, brand validation, audit trails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 Cloud DLP</w:t>
            </w:r>
          </w:p>
        </w:tc>
      </w:tr>
    </w:tbl>
    <w:p>
      <w:pPr>
        <w:pStyle w:val="Heading2"/>
        <w:spacing w:before="280" w:after="160"/>
      </w:pPr>
      <w:r>
        <w:rPr>
          <w:rFonts w:ascii="Arial" w:cs="Arial" w:eastAsia="Arial" w:hAnsi="Arial"/>
          <w:b/>
          <w:bCs/>
          <w:color w:val="2E74B5"/>
          <w:sz w:val="30"/>
          <w:szCs w:val="30"/>
        </w:rPr>
        <w:t xml:space="preserve">4.3 Inter-Agent Communication</w:t>
      </w:r>
    </w:p>
    <w:p>
      <w:pPr>
        <w:spacing w:after="120" w:line="276"/>
      </w:pPr>
      <w:r>
        <w:rPr>
          <w:rFonts w:ascii="Arial" w:cs="Arial" w:eastAsia="Arial" w:hAnsi="Arial"/>
          <w:color w:val="333333"/>
          <w:sz w:val="22"/>
          <w:szCs w:val="22"/>
        </w:rPr>
        <w:t xml:space="preserve">Agents communicate through an event-driven architecture built on Cloud Pub/Sub. Each agent publishes events when it completes work (e.g., "audience_created", "content_generated", "campaign_approved") and subscribes to events it needs to react to. The Meta-Orchestrator maintains workflow state in Firestore and coordinates the execution order.</w:t>
      </w:r>
    </w:p>
    <w:p>
      <w:pPr>
        <w:spacing w:after="120" w:line="276"/>
      </w:pPr>
      <w:r>
        <w:rPr>
          <w:rFonts w:ascii="Arial" w:cs="Arial" w:eastAsia="Arial" w:hAnsi="Arial"/>
          <w:color w:val="333333"/>
          <w:sz w:val="22"/>
          <w:szCs w:val="22"/>
        </w:rPr>
        <w:t xml:space="preserve">Key communication patterns include:</w:t>
      </w:r>
    </w:p>
    <w:p>
      <w:pPr>
        <w:pStyle w:val="ListParagraph"/>
        <w:numPr>
          <w:ilvl w:val="0"/>
          <w:numId w:val="2"/>
        </w:numPr>
        <w:spacing w:after="60" w:line="276"/>
      </w:pPr>
      <w:r>
        <w:rPr>
          <w:rFonts w:ascii="Arial" w:cs="Arial" w:eastAsia="Arial" w:hAnsi="Arial"/>
          <w:b/>
          <w:bCs/>
          <w:color w:val="333333"/>
          <w:sz w:val="22"/>
          <w:szCs w:val="22"/>
        </w:rPr>
        <w:t xml:space="preserve">Request-Reply: </w:t>
      </w:r>
      <w:r>
        <w:rPr>
          <w:rFonts w:ascii="Arial" w:cs="Arial" w:eastAsia="Arial" w:hAnsi="Arial"/>
          <w:color w:val="333333"/>
          <w:sz w:val="22"/>
          <w:szCs w:val="22"/>
        </w:rPr>
        <w:t xml:space="preserve">Orchestrator sends a task to an agent and waits for a structured response (synchronous via Cloud Run, async via Pub/Sub for long-running tasks).</w:t>
      </w:r>
    </w:p>
    <w:p>
      <w:pPr>
        <w:pStyle w:val="ListParagraph"/>
        <w:numPr>
          <w:ilvl w:val="0"/>
          <w:numId w:val="2"/>
        </w:numPr>
        <w:spacing w:after="60" w:line="276"/>
      </w:pPr>
      <w:r>
        <w:rPr>
          <w:rFonts w:ascii="Arial" w:cs="Arial" w:eastAsia="Arial" w:hAnsi="Arial"/>
          <w:b/>
          <w:bCs/>
          <w:color w:val="333333"/>
          <w:sz w:val="22"/>
          <w:szCs w:val="22"/>
        </w:rPr>
        <w:t xml:space="preserve">Event Broadcast: </w:t>
      </w:r>
      <w:r>
        <w:rPr>
          <w:rFonts w:ascii="Arial" w:cs="Arial" w:eastAsia="Arial" w:hAnsi="Arial"/>
          <w:color w:val="333333"/>
          <w:sz w:val="22"/>
          <w:szCs w:val="22"/>
        </w:rPr>
        <w:t xml:space="preserve">Agents publish domain events that other agents can subscribe to for reactive workflows (e.g., Measurement Agent detects performance drop and triggers re-optimization).</w:t>
      </w:r>
    </w:p>
    <w:p>
      <w:pPr>
        <w:pStyle w:val="ListParagraph"/>
        <w:numPr>
          <w:ilvl w:val="0"/>
          <w:numId w:val="2"/>
        </w:numPr>
        <w:spacing w:after="60" w:line="276"/>
      </w:pPr>
      <w:r>
        <w:rPr>
          <w:rFonts w:ascii="Arial" w:cs="Arial" w:eastAsia="Arial" w:hAnsi="Arial"/>
          <w:b/>
          <w:bCs/>
          <w:color w:val="333333"/>
          <w:sz w:val="22"/>
          <w:szCs w:val="22"/>
        </w:rPr>
        <w:t xml:space="preserve">Shared Context: </w:t>
      </w:r>
      <w:r>
        <w:rPr>
          <w:rFonts w:ascii="Arial" w:cs="Arial" w:eastAsia="Arial" w:hAnsi="Arial"/>
          <w:color w:val="333333"/>
          <w:sz w:val="22"/>
          <w:szCs w:val="22"/>
        </w:rPr>
        <w:t xml:space="preserve">All agents read from and write to a shared context store in Firestore, enabling context passing without tight coupling.</w:t>
      </w:r>
    </w:p>
    <w:p>
      <w:pPr>
        <w:pStyle w:val="ListParagraph"/>
        <w:numPr>
          <w:ilvl w:val="0"/>
          <w:numId w:val="2"/>
        </w:numPr>
        <w:spacing w:after="60" w:line="276"/>
      </w:pPr>
      <w:r>
        <w:rPr>
          <w:rFonts w:ascii="Arial" w:cs="Arial" w:eastAsia="Arial" w:hAnsi="Arial"/>
          <w:b/>
          <w:bCs/>
          <w:color w:val="333333"/>
          <w:sz w:val="22"/>
          <w:szCs w:val="22"/>
        </w:rPr>
        <w:t xml:space="preserve">Saga Pattern: </w:t>
      </w:r>
      <w:r>
        <w:rPr>
          <w:rFonts w:ascii="Arial" w:cs="Arial" w:eastAsia="Arial" w:hAnsi="Arial"/>
          <w:color w:val="333333"/>
          <w:sz w:val="22"/>
          <w:szCs w:val="22"/>
        </w:rPr>
        <w:t xml:space="preserve">For multi-step workflows that span agents, the Orchestrator implements the saga pattern with compensating actions for rollback on failure.</w:t>
      </w:r>
    </w:p>
    <w:p>
      <w:pPr>
        <w:pStyle w:val="Heading2"/>
        <w:spacing w:before="280" w:after="160"/>
      </w:pPr>
      <w:r>
        <w:rPr>
          <w:rFonts w:ascii="Arial" w:cs="Arial" w:eastAsia="Arial" w:hAnsi="Arial"/>
          <w:b/>
          <w:bCs/>
          <w:color w:val="2E74B5"/>
          <w:sz w:val="30"/>
          <w:szCs w:val="30"/>
        </w:rPr>
        <w:t xml:space="preserve">4.4 Shared Memory &amp; Context Store</w:t>
      </w:r>
    </w:p>
    <w:p>
      <w:pPr>
        <w:spacing w:after="120" w:line="276"/>
      </w:pPr>
      <w:r>
        <w:rPr>
          <w:rFonts w:ascii="Arial" w:cs="Arial" w:eastAsia="Arial" w:hAnsi="Arial"/>
          <w:color w:val="333333"/>
          <w:sz w:val="22"/>
          <w:szCs w:val="22"/>
        </w:rPr>
        <w:t xml:space="preserve">The platform maintains several shared data stores that agents read and write:</w:t>
      </w:r>
    </w:p>
    <w:p>
      <w:pPr>
        <w:pStyle w:val="ListParagraph"/>
        <w:numPr>
          <w:ilvl w:val="0"/>
          <w:numId w:val="2"/>
        </w:numPr>
        <w:spacing w:after="60" w:line="276"/>
      </w:pPr>
      <w:r>
        <w:rPr>
          <w:rFonts w:ascii="Arial" w:cs="Arial" w:eastAsia="Arial" w:hAnsi="Arial"/>
          <w:b/>
          <w:bCs/>
          <w:color w:val="333333"/>
          <w:sz w:val="22"/>
          <w:szCs w:val="22"/>
        </w:rPr>
        <w:t xml:space="preserve">Campaign Context (Firestore): </w:t>
      </w:r>
      <w:r>
        <w:rPr>
          <w:rFonts w:ascii="Arial" w:cs="Arial" w:eastAsia="Arial" w:hAnsi="Arial"/>
          <w:color w:val="333333"/>
          <w:sz w:val="22"/>
          <w:szCs w:val="22"/>
        </w:rPr>
        <w:t xml:space="preserve">Active campaign state, configuration, approval status, and workflow progress.</w:t>
      </w:r>
    </w:p>
    <w:p>
      <w:pPr>
        <w:pStyle w:val="ListParagraph"/>
        <w:numPr>
          <w:ilvl w:val="0"/>
          <w:numId w:val="2"/>
        </w:numPr>
        <w:spacing w:after="60" w:line="276"/>
      </w:pPr>
      <w:r>
        <w:rPr>
          <w:rFonts w:ascii="Arial" w:cs="Arial" w:eastAsia="Arial" w:hAnsi="Arial"/>
          <w:b/>
          <w:bCs/>
          <w:color w:val="333333"/>
          <w:sz w:val="22"/>
          <w:szCs w:val="22"/>
        </w:rPr>
        <w:t xml:space="preserve">Customer Intelligence (Databricks): </w:t>
      </w:r>
      <w:r>
        <w:rPr>
          <w:rFonts w:ascii="Arial" w:cs="Arial" w:eastAsia="Arial" w:hAnsi="Arial"/>
          <w:color w:val="333333"/>
          <w:sz w:val="22"/>
          <w:szCs w:val="22"/>
        </w:rPr>
        <w:t xml:space="preserve">Unified customer profiles, behavioral features, computed attributes, propensity scores, and segment memberships — sourced from Databricks lakehouse via SQL/REST APIs.</w:t>
      </w:r>
    </w:p>
    <w:p>
      <w:pPr>
        <w:pStyle w:val="ListParagraph"/>
        <w:numPr>
          <w:ilvl w:val="0"/>
          <w:numId w:val="2"/>
        </w:numPr>
        <w:spacing w:after="60" w:line="276"/>
      </w:pPr>
      <w:r>
        <w:rPr>
          <w:rFonts w:ascii="Arial" w:cs="Arial" w:eastAsia="Arial" w:hAnsi="Arial"/>
          <w:b/>
          <w:bCs/>
          <w:color w:val="333333"/>
          <w:sz w:val="22"/>
          <w:szCs w:val="22"/>
        </w:rPr>
        <w:t xml:space="preserve">Knowledge Base (Vertex AI Vector Search): </w:t>
      </w:r>
      <w:r>
        <w:rPr>
          <w:rFonts w:ascii="Arial" w:cs="Arial" w:eastAsia="Arial" w:hAnsi="Arial"/>
          <w:color w:val="333333"/>
          <w:sz w:val="22"/>
          <w:szCs w:val="22"/>
        </w:rPr>
        <w:t xml:space="preserve">Embedded representations of past campaigns, creative assets, performance learnings, and brand guidelines for semantic retrieval.</w:t>
      </w:r>
    </w:p>
    <w:p>
      <w:pPr>
        <w:pStyle w:val="ListParagraph"/>
        <w:numPr>
          <w:ilvl w:val="0"/>
          <w:numId w:val="2"/>
        </w:numPr>
        <w:spacing w:after="60" w:line="276"/>
      </w:pPr>
      <w:r>
        <w:rPr>
          <w:rFonts w:ascii="Arial" w:cs="Arial" w:eastAsia="Arial" w:hAnsi="Arial"/>
          <w:b/>
          <w:bCs/>
          <w:color w:val="333333"/>
          <w:sz w:val="22"/>
          <w:szCs w:val="22"/>
        </w:rPr>
        <w:t xml:space="preserve">Agent Memory (Firestore): </w:t>
      </w:r>
      <w:r>
        <w:rPr>
          <w:rFonts w:ascii="Arial" w:cs="Arial" w:eastAsia="Arial" w:hAnsi="Arial"/>
          <w:color w:val="333333"/>
          <w:sz w:val="22"/>
          <w:szCs w:val="22"/>
        </w:rPr>
        <w:t xml:space="preserve">Per-agent memory of past decisions, outcomes, and learned preferences that enable progressive improvement.</w:t>
      </w:r>
    </w:p>
    <w:p>
      <w:pPr>
        <w:pStyle w:val="ListParagraph"/>
        <w:numPr>
          <w:ilvl w:val="0"/>
          <w:numId w:val="2"/>
        </w:numPr>
        <w:spacing w:after="60" w:line="276"/>
      </w:pPr>
      <w:r>
        <w:rPr>
          <w:rFonts w:ascii="Arial" w:cs="Arial" w:eastAsia="Arial" w:hAnsi="Arial"/>
          <w:b/>
          <w:bCs/>
          <w:color w:val="333333"/>
          <w:sz w:val="22"/>
          <w:szCs w:val="22"/>
        </w:rPr>
        <w:t xml:space="preserve">Real-time Signals (Memorystore Redis): </w:t>
      </w:r>
      <w:r>
        <w:rPr>
          <w:rFonts w:ascii="Arial" w:cs="Arial" w:eastAsia="Arial" w:hAnsi="Arial"/>
          <w:color w:val="333333"/>
          <w:sz w:val="22"/>
          <w:szCs w:val="22"/>
        </w:rPr>
        <w:t xml:space="preserve">Sub-second access to live customer signals, frequency caps, and rate limits.</w:t>
      </w:r>
    </w:p>
    <w:p>
      <w:r>
        <w:br w:type="page"/>
      </w:r>
    </w:p>
    <w:p>
      <w:pPr>
        <w:pStyle w:val="Heading1"/>
        <w:spacing w:before="360" w:after="200"/>
      </w:pPr>
      <w:r>
        <w:rPr>
          <w:rFonts w:ascii="Arial" w:cs="Arial" w:eastAsia="Arial" w:hAnsi="Arial"/>
          <w:b/>
          <w:bCs/>
          <w:color w:val="1B3A5C"/>
          <w:sz w:val="36"/>
          <w:szCs w:val="36"/>
        </w:rPr>
        <w:t xml:space="preserve">5. Agent Taxonomy — Detailed Specifications</w:t>
      </w:r>
    </w:p>
    <w:p>
      <w:pPr>
        <w:spacing w:after="120" w:line="276"/>
      </w:pPr>
      <w:r>
        <w:rPr>
          <w:rFonts w:ascii="Arial" w:cs="Arial" w:eastAsia="Arial" w:hAnsi="Arial"/>
          <w:color w:val="333333"/>
          <w:sz w:val="22"/>
          <w:szCs w:val="22"/>
        </w:rPr>
        <w:t xml:space="preserve">This section provides exhaustive specifications for each of the 11 agents in the platform. For each agent, we detail its purpose, interfaces, tools, autonomy level, GCP services, dependencies, guardrails, and key workflows.</w:t>
      </w:r>
    </w:p>
    <w:p>
      <w:pPr>
        <w:pStyle w:val="Heading2"/>
        <w:spacing w:before="280" w:after="160"/>
      </w:pPr>
      <w:r>
        <w:rPr>
          <w:rFonts w:ascii="Arial" w:cs="Arial" w:eastAsia="Arial" w:hAnsi="Arial"/>
          <w:b/>
          <w:bCs/>
          <w:color w:val="2E74B5"/>
          <w:sz w:val="30"/>
          <w:szCs w:val="30"/>
        </w:rPr>
        <w:t xml:space="preserve">5.1 Meta-Orchestrator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Meta-Orchestrator is the central nervous system of the platform. It serves as the single entry point for all user interactions, receiving natural-language intent from the AI-native interface. Its core responsibility is to decompose complex marketing requests into a directed acyclic graph (DAG) of sub-tasks, route each task to the appropriate domain agent, manage the overall workflow state, handle approval gates, coordinate parallel execution, and synthesize results back to the user.</w:t>
      </w:r>
    </w:p>
    <w:p>
      <w:pPr>
        <w:spacing w:after="120" w:line="276"/>
      </w:pPr>
      <w:r>
        <w:rPr>
          <w:rFonts w:ascii="Arial" w:cs="Arial" w:eastAsia="Arial" w:hAnsi="Arial"/>
          <w:color w:val="333333"/>
          <w:sz w:val="22"/>
          <w:szCs w:val="22"/>
        </w:rPr>
        <w:t xml:space="preserve">The Meta-Orchestrator does NOT perform marketing tasks itself — it is a pure coordinator and planner. Its intelligence lies in understanding user intent, selecting the right agents, determining execution order and parallelism, and managing failures gracefully.</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intent via chat interface, e.g., "Launch a Diwali campaign for high-CLTV customers across email and push"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context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Active campaign state, user role/permissions, business unit context from session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Workflow DAG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Ordered set of agent tasks with dependencies, parallelism hints, and approval gates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Execution status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progress updates, intermediate results, approval requests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Final synthesis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Compiled results from all agents, formatted for user consumption</w:t>
            </w:r>
          </w:p>
        </w:tc>
      </w:tr>
    </w:tbl>
    <w:p>
      <w:pPr>
        <w:pStyle w:val="Heading3"/>
        <w:spacing w:before="200" w:after="120"/>
      </w:pPr>
      <w:r>
        <w:rPr>
          <w:rFonts w:ascii="Arial" w:cs="Arial" w:eastAsia="Arial" w:hAnsi="Arial"/>
          <w:b/>
          <w:bCs/>
          <w:color w:val="333333"/>
          <w:sz w:val="26"/>
          <w:szCs w:val="26"/>
        </w:rPr>
        <w:t xml:space="preserve">Tools &amp; APIs</w:t>
      </w:r>
    </w:p>
    <w:p>
      <w:pPr>
        <w:pStyle w:val="ListParagraph"/>
        <w:numPr>
          <w:ilvl w:val="0"/>
          <w:numId w:val="2"/>
        </w:numPr>
        <w:spacing w:after="60" w:line="276"/>
      </w:pPr>
      <w:r>
        <w:rPr>
          <w:rFonts w:ascii="Arial" w:cs="Arial" w:eastAsia="Arial" w:hAnsi="Arial"/>
          <w:b/>
          <w:bCs/>
          <w:color w:val="333333"/>
          <w:sz w:val="22"/>
          <w:szCs w:val="22"/>
        </w:rPr>
        <w:t xml:space="preserve">LLM — Google Vertex AI (Gemini 2.0 Pro) + Anthropic Claude 3.5 Sonnet: </w:t>
      </w:r>
      <w:r>
        <w:rPr>
          <w:rFonts w:ascii="Arial" w:cs="Arial" w:eastAsia="Arial" w:hAnsi="Arial"/>
          <w:color w:val="333333"/>
          <w:sz w:val="22"/>
          <w:szCs w:val="22"/>
        </w:rPr>
        <w:t xml:space="preserve">Intent parsing, task decomposition, result synthesis, and conversational interaction. Model routing selects provider based on task type.</w:t>
      </w:r>
    </w:p>
    <w:p>
      <w:pPr>
        <w:pStyle w:val="ListParagraph"/>
        <w:numPr>
          <w:ilvl w:val="0"/>
          <w:numId w:val="2"/>
        </w:numPr>
        <w:spacing w:after="60" w:line="276"/>
      </w:pPr>
      <w:r>
        <w:rPr>
          <w:rFonts w:ascii="Arial" w:cs="Arial" w:eastAsia="Arial" w:hAnsi="Arial"/>
          <w:b/>
          <w:bCs/>
          <w:color w:val="333333"/>
          <w:sz w:val="22"/>
          <w:szCs w:val="22"/>
        </w:rPr>
        <w:t xml:space="preserve">Firestore: </w:t>
      </w:r>
      <w:r>
        <w:rPr>
          <w:rFonts w:ascii="Arial" w:cs="Arial" w:eastAsia="Arial" w:hAnsi="Arial"/>
          <w:color w:val="333333"/>
          <w:sz w:val="22"/>
          <w:szCs w:val="22"/>
        </w:rPr>
        <w:t xml:space="preserve">Campaign state management, workflow tracking, user session context.</w:t>
      </w:r>
    </w:p>
    <w:p>
      <w:pPr>
        <w:pStyle w:val="ListParagraph"/>
        <w:numPr>
          <w:ilvl w:val="0"/>
          <w:numId w:val="2"/>
        </w:numPr>
        <w:spacing w:after="60" w:line="276"/>
      </w:pPr>
      <w:r>
        <w:rPr>
          <w:rFonts w:ascii="Arial" w:cs="Arial" w:eastAsia="Arial" w:hAnsi="Arial"/>
          <w:b/>
          <w:bCs/>
          <w:color w:val="333333"/>
          <w:sz w:val="22"/>
          <w:szCs w:val="22"/>
        </w:rPr>
        <w:t xml:space="preserve">Cloud Pub/Sub: </w:t>
      </w:r>
      <w:r>
        <w:rPr>
          <w:rFonts w:ascii="Arial" w:cs="Arial" w:eastAsia="Arial" w:hAnsi="Arial"/>
          <w:color w:val="333333"/>
          <w:sz w:val="22"/>
          <w:szCs w:val="22"/>
        </w:rPr>
        <w:t xml:space="preserve">Asynchronous task dispatch to domain agents and event subscription.</w:t>
      </w:r>
    </w:p>
    <w:p>
      <w:pPr>
        <w:pStyle w:val="ListParagraph"/>
        <w:numPr>
          <w:ilvl w:val="0"/>
          <w:numId w:val="2"/>
        </w:numPr>
        <w:spacing w:after="60" w:line="276"/>
      </w:pPr>
      <w:r>
        <w:rPr>
          <w:rFonts w:ascii="Arial" w:cs="Arial" w:eastAsia="Arial" w:hAnsi="Arial"/>
          <w:b/>
          <w:bCs/>
          <w:color w:val="333333"/>
          <w:sz w:val="22"/>
          <w:szCs w:val="22"/>
        </w:rPr>
        <w:t xml:space="preserve">Cloud Workflows: </w:t>
      </w:r>
      <w:r>
        <w:rPr>
          <w:rFonts w:ascii="Arial" w:cs="Arial" w:eastAsia="Arial" w:hAnsi="Arial"/>
          <w:color w:val="333333"/>
          <w:sz w:val="22"/>
          <w:szCs w:val="22"/>
        </w:rPr>
        <w:t xml:space="preserve">DAG execution engine for multi-step agent pipelines with retry and error handling.</w:t>
      </w:r>
    </w:p>
    <w:p>
      <w:pPr>
        <w:pStyle w:val="ListParagraph"/>
        <w:numPr>
          <w:ilvl w:val="0"/>
          <w:numId w:val="2"/>
        </w:numPr>
        <w:spacing w:after="60" w:line="276"/>
      </w:pPr>
      <w:r>
        <w:rPr>
          <w:rFonts w:ascii="Arial" w:cs="Arial" w:eastAsia="Arial" w:hAnsi="Arial"/>
          <w:b/>
          <w:bCs/>
          <w:color w:val="333333"/>
          <w:sz w:val="22"/>
          <w:szCs w:val="22"/>
        </w:rPr>
        <w:t xml:space="preserve">IAM &amp; Policy Engine: </w:t>
      </w:r>
      <w:r>
        <w:rPr>
          <w:rFonts w:ascii="Arial" w:cs="Arial" w:eastAsia="Arial" w:hAnsi="Arial"/>
          <w:color w:val="333333"/>
          <w:sz w:val="22"/>
          <w:szCs w:val="22"/>
        </w:rPr>
        <w:t xml:space="preserve">Role-based access control for determining which operations require human approval.</w:t>
      </w:r>
    </w:p>
    <w:p>
      <w:pPr>
        <w:pStyle w:val="Heading3"/>
        <w:spacing w:before="200" w:after="120"/>
      </w:pPr>
      <w:r>
        <w:rPr>
          <w:rFonts w:ascii="Arial" w:cs="Arial" w:eastAsia="Arial" w:hAnsi="Arial"/>
          <w:b/>
          <w:bCs/>
          <w:color w:val="333333"/>
          <w:sz w:val="26"/>
          <w:szCs w:val="26"/>
        </w:rPr>
        <w:t xml:space="preserve">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Level 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Supervised Autonomy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Orchestrator autonomously decomposes intent and routes tasks, but requires human approval before activating campaigns, committing budget, or sending to external channels. Read-only research, internal analysis, and draft generation proceed without approval.</w:t>
            </w:r>
          </w:p>
        </w:tc>
      </w:tr>
    </w:tbl>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Run (primary compute): Hosts the orchestrator as a stateless container with auto-scaling 0-10 instances</w:t>
      </w:r>
    </w:p>
    <w:p>
      <w:pPr>
        <w:pStyle w:val="ListParagraph"/>
        <w:numPr>
          <w:ilvl w:val="0"/>
          <w:numId w:val="2"/>
        </w:numPr>
        <w:spacing w:after="60" w:line="276"/>
      </w:pPr>
      <w:r>
        <w:rPr>
          <w:rFonts w:ascii="Arial" w:cs="Arial" w:eastAsia="Arial" w:hAnsi="Arial"/>
          <w:color w:val="333333"/>
          <w:sz w:val="22"/>
          <w:szCs w:val="22"/>
        </w:rPr>
        <w:t xml:space="preserve">Vertex AI (Gemini 2.0 Pro) + Anthropic API (Claude 3.5 Sonnet): Powers intent understanding and task decomposition. Router selects optimal model per task.</w:t>
      </w:r>
    </w:p>
    <w:p>
      <w:pPr>
        <w:pStyle w:val="ListParagraph"/>
        <w:numPr>
          <w:ilvl w:val="0"/>
          <w:numId w:val="2"/>
        </w:numPr>
        <w:spacing w:after="60" w:line="276"/>
      </w:pPr>
      <w:r>
        <w:rPr>
          <w:rFonts w:ascii="Arial" w:cs="Arial" w:eastAsia="Arial" w:hAnsi="Arial"/>
          <w:color w:val="333333"/>
          <w:sz w:val="22"/>
          <w:szCs w:val="22"/>
        </w:rPr>
        <w:t xml:space="preserve">Firestore: Stores campaign state, workflow DAGs, and execution history</w:t>
      </w:r>
    </w:p>
    <w:p>
      <w:pPr>
        <w:pStyle w:val="ListParagraph"/>
        <w:numPr>
          <w:ilvl w:val="0"/>
          <w:numId w:val="2"/>
        </w:numPr>
        <w:spacing w:after="60" w:line="276"/>
      </w:pPr>
      <w:r>
        <w:rPr>
          <w:rFonts w:ascii="Arial" w:cs="Arial" w:eastAsia="Arial" w:hAnsi="Arial"/>
          <w:color w:val="333333"/>
          <w:sz w:val="22"/>
          <w:szCs w:val="22"/>
        </w:rPr>
        <w:t xml:space="preserve">Cloud Pub/Sub: Inter-agent messaging for task dispatch and event handling</w:t>
      </w:r>
    </w:p>
    <w:p>
      <w:pPr>
        <w:pStyle w:val="ListParagraph"/>
        <w:numPr>
          <w:ilvl w:val="0"/>
          <w:numId w:val="2"/>
        </w:numPr>
        <w:spacing w:after="60" w:line="276"/>
      </w:pPr>
      <w:r>
        <w:rPr>
          <w:rFonts w:ascii="Arial" w:cs="Arial" w:eastAsia="Arial" w:hAnsi="Arial"/>
          <w:color w:val="333333"/>
          <w:sz w:val="22"/>
          <w:szCs w:val="22"/>
        </w:rPr>
        <w:t xml:space="preserve">Cloud Workflows: Executes multi-step agent pipelines with built-in retry logic</w:t>
      </w:r>
    </w:p>
    <w:p>
      <w:pPr>
        <w:pStyle w:val="ListParagraph"/>
        <w:numPr>
          <w:ilvl w:val="0"/>
          <w:numId w:val="2"/>
        </w:numPr>
        <w:spacing w:after="60" w:line="276"/>
      </w:pPr>
      <w:r>
        <w:rPr>
          <w:rFonts w:ascii="Arial" w:cs="Arial" w:eastAsia="Arial" w:hAnsi="Arial"/>
          <w:color w:val="333333"/>
          <w:sz w:val="22"/>
          <w:szCs w:val="22"/>
        </w:rPr>
        <w:t xml:space="preserve">Cloud Logging + Cloud Trace: Full observability of orchestration decisions</w:t>
      </w:r>
    </w:p>
    <w:p>
      <w:pPr>
        <w:pStyle w:val="Heading3"/>
        <w:spacing w:before="200" w:after="120"/>
      </w:pPr>
      <w:r>
        <w:rPr>
          <w:rFonts w:ascii="Arial" w:cs="Arial" w:eastAsia="Arial" w:hAnsi="Arial"/>
          <w:b/>
          <w:bCs/>
          <w:color w:val="333333"/>
          <w:sz w:val="26"/>
          <w:szCs w:val="26"/>
        </w:rPr>
        <w:t xml:space="preserve">Key Workflows</w:t>
      </w:r>
    </w:p>
    <w:p>
      <w:pPr>
        <w:spacing w:before="160" w:after="100"/>
      </w:pPr>
      <w:r>
        <w:rPr>
          <w:rFonts w:ascii="Arial" w:cs="Arial" w:eastAsia="Arial" w:hAnsi="Arial"/>
          <w:b/>
          <w:bCs/>
          <w:color w:val="2E74B5"/>
          <w:sz w:val="24"/>
          <w:szCs w:val="24"/>
        </w:rPr>
        <w:t xml:space="preserve">Workflow 1: Campaign Launch from Natural Language</w:t>
      </w:r>
    </w:p>
    <w:p>
      <w:pPr>
        <w:pStyle w:val="ListParagraph"/>
        <w:numPr>
          <w:ilvl w:val="0"/>
          <w:numId w:val="3"/>
        </w:numPr>
        <w:spacing w:after="60" w:line="276"/>
      </w:pPr>
      <w:r>
        <w:rPr>
          <w:rFonts w:ascii="Arial" w:cs="Arial" w:eastAsia="Arial" w:hAnsi="Arial"/>
          <w:color w:val="333333"/>
          <w:sz w:val="22"/>
          <w:szCs w:val="22"/>
        </w:rPr>
        <w:t xml:space="preserve">User submits intent: "Create a Diwali sale campaign for fashion category, targeting high-value customers, via email and push notifications"</w:t>
      </w:r>
    </w:p>
    <w:p>
      <w:pPr>
        <w:pStyle w:val="ListParagraph"/>
        <w:numPr>
          <w:ilvl w:val="0"/>
          <w:numId w:val="3"/>
        </w:numPr>
        <w:spacing w:after="60" w:line="276"/>
      </w:pPr>
      <w:r>
        <w:rPr>
          <w:rFonts w:ascii="Arial" w:cs="Arial" w:eastAsia="Arial" w:hAnsi="Arial"/>
          <w:color w:val="333333"/>
          <w:sz w:val="22"/>
          <w:szCs w:val="22"/>
        </w:rPr>
        <w:t xml:space="preserve">Orchestrator parses intent using Gemini 2.0 Pro, extracting: goal (Diwali sale), category (fashion), audience criteria (high-value), channels (email, push)</w:t>
      </w:r>
    </w:p>
    <w:p>
      <w:pPr>
        <w:pStyle w:val="ListParagraph"/>
        <w:numPr>
          <w:ilvl w:val="0"/>
          <w:numId w:val="3"/>
        </w:numPr>
        <w:spacing w:after="60" w:line="276"/>
      </w:pPr>
      <w:r>
        <w:rPr>
          <w:rFonts w:ascii="Arial" w:cs="Arial" w:eastAsia="Arial" w:hAnsi="Arial"/>
          <w:color w:val="333333"/>
          <w:sz w:val="22"/>
          <w:szCs w:val="22"/>
        </w:rPr>
        <w:t xml:space="preserve">Orchestrator creates a workflow DAG: Research Agent (analyze past Diwali campaigns) → Audience Agent (build segment) → Campaign Planning Agent (create brief) → Content Agent (generate creative) → Compliance Agent (validate) → Approval Gate → Channel Orchestration Agent (schedule &amp; send)</w:t>
      </w:r>
    </w:p>
    <w:p>
      <w:pPr>
        <w:pStyle w:val="ListParagraph"/>
        <w:numPr>
          <w:ilvl w:val="0"/>
          <w:numId w:val="3"/>
        </w:numPr>
        <w:spacing w:after="60" w:line="276"/>
      </w:pPr>
      <w:r>
        <w:rPr>
          <w:rFonts w:ascii="Arial" w:cs="Arial" w:eastAsia="Arial" w:hAnsi="Arial"/>
          <w:color w:val="333333"/>
          <w:sz w:val="22"/>
          <w:szCs w:val="22"/>
        </w:rPr>
        <w:t xml:space="preserve">Tasks without dependencies execute in parallel (Research and Audience can run concurrently)</w:t>
      </w:r>
    </w:p>
    <w:p>
      <w:pPr>
        <w:pStyle w:val="ListParagraph"/>
        <w:numPr>
          <w:ilvl w:val="0"/>
          <w:numId w:val="3"/>
        </w:numPr>
        <w:spacing w:after="60" w:line="276"/>
      </w:pPr>
      <w:r>
        <w:rPr>
          <w:rFonts w:ascii="Arial" w:cs="Arial" w:eastAsia="Arial" w:hAnsi="Arial"/>
          <w:color w:val="333333"/>
          <w:sz w:val="22"/>
          <w:szCs w:val="22"/>
        </w:rPr>
        <w:t xml:space="preserve">At each stage, the Orchestrator updates Firestore with progress and publishes status events</w:t>
      </w:r>
    </w:p>
    <w:p>
      <w:pPr>
        <w:pStyle w:val="ListParagraph"/>
        <w:numPr>
          <w:ilvl w:val="0"/>
          <w:numId w:val="3"/>
        </w:numPr>
        <w:spacing w:after="60" w:line="276"/>
      </w:pPr>
      <w:r>
        <w:rPr>
          <w:rFonts w:ascii="Arial" w:cs="Arial" w:eastAsia="Arial" w:hAnsi="Arial"/>
          <w:color w:val="333333"/>
          <w:sz w:val="22"/>
          <w:szCs w:val="22"/>
        </w:rPr>
        <w:t xml:space="preserve">When the workflow reaches the Approval Gate, the Orchestrator pauses execution and surfaces the draft campaign to the user for review</w:t>
      </w:r>
    </w:p>
    <w:p>
      <w:pPr>
        <w:pStyle w:val="ListParagraph"/>
        <w:numPr>
          <w:ilvl w:val="0"/>
          <w:numId w:val="3"/>
        </w:numPr>
        <w:spacing w:after="60" w:line="276"/>
      </w:pPr>
      <w:r>
        <w:rPr>
          <w:rFonts w:ascii="Arial" w:cs="Arial" w:eastAsia="Arial" w:hAnsi="Arial"/>
          <w:color w:val="333333"/>
          <w:sz w:val="22"/>
          <w:szCs w:val="22"/>
        </w:rPr>
        <w:t xml:space="preserve">Upon approval, execution continues through to channel activation</w:t>
      </w:r>
    </w:p>
    <w:p>
      <w:pPr>
        <w:pStyle w:val="ListParagraph"/>
        <w:numPr>
          <w:ilvl w:val="0"/>
          <w:numId w:val="3"/>
        </w:numPr>
        <w:spacing w:after="60" w:line="276"/>
      </w:pPr>
      <w:r>
        <w:rPr>
          <w:rFonts w:ascii="Arial" w:cs="Arial" w:eastAsia="Arial" w:hAnsi="Arial"/>
          <w:color w:val="333333"/>
          <w:sz w:val="22"/>
          <w:szCs w:val="22"/>
        </w:rPr>
        <w:t xml:space="preserve">Post-send, the Orchestrator triggers the Measurement Agent to begin tracking performance</w:t>
      </w:r>
    </w:p>
    <w:p>
      <w:pPr>
        <w:pStyle w:val="Heading3"/>
        <w:spacing w:before="200" w:after="120"/>
      </w:pPr>
      <w:r>
        <w:rPr>
          <w:rFonts w:ascii="Arial" w:cs="Arial" w:eastAsia="Arial" w:hAnsi="Arial"/>
          <w:b/>
          <w:bCs/>
          <w:color w:val="333333"/>
          <w:sz w:val="26"/>
          <w:szCs w:val="26"/>
        </w:rPr>
        <w:t xml:space="preserve">Guardrails &amp; Safety Mechanisms</w:t>
      </w:r>
    </w:p>
    <w:p>
      <w:pPr>
        <w:pStyle w:val="ListParagraph"/>
        <w:numPr>
          <w:ilvl w:val="0"/>
          <w:numId w:val="2"/>
        </w:numPr>
        <w:spacing w:after="60" w:line="276"/>
      </w:pPr>
      <w:r>
        <w:rPr>
          <w:rFonts w:ascii="Arial" w:cs="Arial" w:eastAsia="Arial" w:hAnsi="Arial"/>
          <w:color w:val="333333"/>
          <w:sz w:val="22"/>
          <w:szCs w:val="22"/>
        </w:rPr>
        <w:t xml:space="preserve">Rate limiting: Maximum 50 concurrent workflows per user, 500 total platform-wide</w:t>
      </w:r>
    </w:p>
    <w:p>
      <w:pPr>
        <w:pStyle w:val="ListParagraph"/>
        <w:numPr>
          <w:ilvl w:val="0"/>
          <w:numId w:val="2"/>
        </w:numPr>
        <w:spacing w:after="60" w:line="276"/>
      </w:pPr>
      <w:r>
        <w:rPr>
          <w:rFonts w:ascii="Arial" w:cs="Arial" w:eastAsia="Arial" w:hAnsi="Arial"/>
          <w:color w:val="333333"/>
          <w:sz w:val="22"/>
          <w:szCs w:val="22"/>
        </w:rPr>
        <w:t xml:space="preserve">Cost circuit breaker: If estimated LLM cost for a single workflow exceeds $10, require explicit confirmation</w:t>
      </w:r>
    </w:p>
    <w:p>
      <w:pPr>
        <w:pStyle w:val="ListParagraph"/>
        <w:numPr>
          <w:ilvl w:val="0"/>
          <w:numId w:val="2"/>
        </w:numPr>
        <w:spacing w:after="60" w:line="276"/>
      </w:pPr>
      <w:r>
        <w:rPr>
          <w:rFonts w:ascii="Arial" w:cs="Arial" w:eastAsia="Arial" w:hAnsi="Arial"/>
          <w:color w:val="333333"/>
          <w:sz w:val="22"/>
          <w:szCs w:val="22"/>
        </w:rPr>
        <w:t xml:space="preserve">Timeout enforcement: Individual agent tasks time out after 5 minutes; entire workflows after 30 minutes</w:t>
      </w:r>
    </w:p>
    <w:p>
      <w:pPr>
        <w:pStyle w:val="ListParagraph"/>
        <w:numPr>
          <w:ilvl w:val="0"/>
          <w:numId w:val="2"/>
        </w:numPr>
        <w:spacing w:after="60" w:line="276"/>
      </w:pPr>
      <w:r>
        <w:rPr>
          <w:rFonts w:ascii="Arial" w:cs="Arial" w:eastAsia="Arial" w:hAnsi="Arial"/>
          <w:color w:val="333333"/>
          <w:sz w:val="22"/>
          <w:szCs w:val="22"/>
        </w:rPr>
        <w:t xml:space="preserve">Rollback capability: If any agent fails mid-workflow, compensating actions undo partial state changes</w:t>
      </w:r>
    </w:p>
    <w:p>
      <w:pPr>
        <w:pStyle w:val="ListParagraph"/>
        <w:numPr>
          <w:ilvl w:val="0"/>
          <w:numId w:val="2"/>
        </w:numPr>
        <w:spacing w:after="60" w:line="276"/>
      </w:pPr>
      <w:r>
        <w:rPr>
          <w:rFonts w:ascii="Arial" w:cs="Arial" w:eastAsia="Arial" w:hAnsi="Arial"/>
          <w:color w:val="333333"/>
          <w:sz w:val="22"/>
          <w:szCs w:val="22"/>
        </w:rPr>
        <w:t xml:space="preserve">Audit trail: Every orchestration decision (which agent, why, what input/output) is logged to Cloud Logging</w:t>
      </w:r>
    </w:p>
    <w:p>
      <w:r>
        <w:br w:type="page"/>
      </w:r>
    </w:p>
    <w:p>
      <w:pPr>
        <w:pStyle w:val="Heading2"/>
        <w:spacing w:before="280" w:after="160"/>
      </w:pPr>
      <w:r>
        <w:rPr>
          <w:rFonts w:ascii="Arial" w:cs="Arial" w:eastAsia="Arial" w:hAnsi="Arial"/>
          <w:b/>
          <w:bCs/>
          <w:color w:val="2E74B5"/>
          <w:sz w:val="30"/>
          <w:szCs w:val="30"/>
        </w:rPr>
        <w:t xml:space="preserve">5.2 Research &amp; Insights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Research &amp; Insights Agent is the analytical backbone of the platform, mirroring the Research capability described in the Hightouch Agents model. It provides deep, on-demand intelligence by querying the Databricks lakehouse (which contains all customer transaction data and computed attributes), analyzing customer behavior patterns, evaluating past campaign performance, and generating actionable insights. It answers questions like "How many high-LTV customers have purchased in the fashion category in the last 90 days?" or "What was the performance of our last Diwali campaign compared to industry benchmarks?"</w:t>
      </w:r>
    </w:p>
    <w:p>
      <w:pPr>
        <w:spacing w:after="120" w:line="276"/>
      </w:pPr>
      <w:r>
        <w:rPr>
          <w:rFonts w:ascii="Arial" w:cs="Arial" w:eastAsia="Arial" w:hAnsi="Arial"/>
          <w:color w:val="333333"/>
          <w:sz w:val="22"/>
          <w:szCs w:val="22"/>
        </w:rPr>
        <w:t xml:space="preserve">Unlike traditional BI tools that require analysts to write queries and build dashboards, this agent accepts natural-language questions and translates them into Databricks SQL queries via the Databricks SQL API, returning structured analytical reports in seconds. This makes deep data insights accessible to marketing managers and business leaders who may not have SQL expertise.</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query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Business question, e.g., "What is the CLTV distribution of customers who purchased electronics in Q4?"</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Analysis context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ID, business unit, time range, comparison parameters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report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Executive summary, data tables, key metrics, visualizations spec, recommendations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artifacts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materialized views or BigQuery tables for downstream agent consumption</w:t>
            </w:r>
          </w:p>
        </w:tc>
      </w:tr>
    </w:tbl>
    <w:p>
      <w:pPr>
        <w:pStyle w:val="Heading3"/>
        <w:spacing w:before="200" w:after="120"/>
      </w:pPr>
      <w:r>
        <w:rPr>
          <w:rFonts w:ascii="Arial" w:cs="Arial" w:eastAsia="Arial" w:hAnsi="Arial"/>
          <w:b/>
          <w:bCs/>
          <w:color w:val="333333"/>
          <w:sz w:val="26"/>
          <w:szCs w:val="26"/>
        </w:rPr>
        <w:t xml:space="preserve">Tools &amp; APIs</w:t>
      </w:r>
    </w:p>
    <w:p>
      <w:pPr>
        <w:pStyle w:val="ListParagraph"/>
        <w:numPr>
          <w:ilvl w:val="0"/>
          <w:numId w:val="2"/>
        </w:numPr>
        <w:spacing w:after="60" w:line="276"/>
      </w:pPr>
      <w:r>
        <w:rPr>
          <w:rFonts w:ascii="Arial" w:cs="Arial" w:eastAsia="Arial" w:hAnsi="Arial"/>
          <w:b/>
          <w:bCs/>
          <w:color w:val="333333"/>
          <w:sz w:val="22"/>
          <w:szCs w:val="22"/>
        </w:rPr>
        <w:t xml:space="preserve">Databricks SQL API (primary data access): </w:t>
      </w:r>
      <w:r>
        <w:rPr>
          <w:rFonts w:ascii="Arial" w:cs="Arial" w:eastAsia="Arial" w:hAnsi="Arial"/>
          <w:color w:val="333333"/>
          <w:sz w:val="22"/>
          <w:szCs w:val="22"/>
        </w:rPr>
        <w:t xml:space="preserve">Executes analytical queries against the Databricks lakehouse containing customer transaction data, computed attributes, and campaign performance tables.</w:t>
      </w:r>
    </w:p>
    <w:p>
      <w:pPr>
        <w:pStyle w:val="ListParagraph"/>
        <w:numPr>
          <w:ilvl w:val="0"/>
          <w:numId w:val="2"/>
        </w:numPr>
        <w:spacing w:after="60" w:line="276"/>
      </w:pPr>
      <w:r>
        <w:rPr>
          <w:rFonts w:ascii="Arial" w:cs="Arial" w:eastAsia="Arial" w:hAnsi="Arial"/>
          <w:b/>
          <w:bCs/>
          <w:color w:val="333333"/>
          <w:sz w:val="22"/>
          <w:szCs w:val="22"/>
        </w:rPr>
        <w:t xml:space="preserve">Vertex AI (Gemini 2.0 Flash) / Anthropic (Claude 3.5 Haiku): </w:t>
      </w:r>
      <w:r>
        <w:rPr>
          <w:rFonts w:ascii="Arial" w:cs="Arial" w:eastAsia="Arial" w:hAnsi="Arial"/>
          <w:color w:val="333333"/>
          <w:sz w:val="22"/>
          <w:szCs w:val="22"/>
        </w:rPr>
        <w:t xml:space="preserve">Translates natural-language questions to Databricks SQL, summarizes query results, and generates insight narratives. Gemini preferred for SQL generation; Claude preferred for insight narratives.</w:t>
      </w:r>
    </w:p>
    <w:p>
      <w:pPr>
        <w:pStyle w:val="ListParagraph"/>
        <w:numPr>
          <w:ilvl w:val="0"/>
          <w:numId w:val="2"/>
        </w:numPr>
        <w:spacing w:after="60" w:line="276"/>
      </w:pPr>
      <w:r>
        <w:rPr>
          <w:rFonts w:ascii="Arial" w:cs="Arial" w:eastAsia="Arial" w:hAnsi="Arial"/>
          <w:b/>
          <w:bCs/>
          <w:color w:val="333333"/>
          <w:sz w:val="22"/>
          <w:szCs w:val="22"/>
        </w:rPr>
        <w:t xml:space="preserve">Vertex AI Vector Search: </w:t>
      </w:r>
      <w:r>
        <w:rPr>
          <w:rFonts w:ascii="Arial" w:cs="Arial" w:eastAsia="Arial" w:hAnsi="Arial"/>
          <w:color w:val="333333"/>
          <w:sz w:val="22"/>
          <w:szCs w:val="22"/>
        </w:rPr>
        <w:t xml:space="preserve">Retrieves relevant past analyses, campaign briefs, and performance benchmarks for contextual grounding.</w:t>
      </w:r>
    </w:p>
    <w:p>
      <w:pPr>
        <w:pStyle w:val="ListParagraph"/>
        <w:numPr>
          <w:ilvl w:val="0"/>
          <w:numId w:val="2"/>
        </w:numPr>
        <w:spacing w:after="60" w:line="276"/>
      </w:pPr>
      <w:r>
        <w:rPr>
          <w:rFonts w:ascii="Arial" w:cs="Arial" w:eastAsia="Arial" w:hAnsi="Arial"/>
          <w:b/>
          <w:bCs/>
          <w:color w:val="333333"/>
          <w:sz w:val="22"/>
          <w:szCs w:val="22"/>
        </w:rPr>
        <w:t xml:space="preserve">Looker API: </w:t>
      </w:r>
      <w:r>
        <w:rPr>
          <w:rFonts w:ascii="Arial" w:cs="Arial" w:eastAsia="Arial" w:hAnsi="Arial"/>
          <w:color w:val="333333"/>
          <w:sz w:val="22"/>
          <w:szCs w:val="22"/>
        </w:rPr>
        <w:t xml:space="preserve">Generates embedded visualizations and dashboard links for rich report presentation.</w:t>
      </w:r>
    </w:p>
    <w:p>
      <w:pPr>
        <w:pStyle w:val="Heading3"/>
        <w:spacing w:before="200" w:after="120"/>
      </w:pPr>
      <w:r>
        <w:rPr>
          <w:rFonts w:ascii="Arial" w:cs="Arial" w:eastAsia="Arial" w:hAnsi="Arial"/>
          <w:b/>
          <w:bCs/>
          <w:color w:val="333333"/>
          <w:sz w:val="26"/>
          <w:szCs w:val="26"/>
        </w:rPr>
        <w:t xml:space="preserve">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Level 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 Autonomy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Research Agent autonomously executes read-only queries, generates reports, and surfaces insights without human approval. It cannot modify data or trigger downstream actions directly — it only produces intelligence for human review or consumption by other agents.</w:t>
            </w:r>
          </w:p>
        </w:tc>
      </w:tr>
    </w:tbl>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Run: Stateless compute for query execution and report generation</w:t>
      </w:r>
    </w:p>
    <w:p>
      <w:pPr>
        <w:pStyle w:val="ListParagraph"/>
        <w:numPr>
          <w:ilvl w:val="0"/>
          <w:numId w:val="2"/>
        </w:numPr>
        <w:spacing w:after="60" w:line="276"/>
      </w:pPr>
      <w:r>
        <w:rPr>
          <w:rFonts w:ascii="Arial" w:cs="Arial" w:eastAsia="Arial" w:hAnsi="Arial"/>
          <w:color w:val="333333"/>
          <w:sz w:val="22"/>
          <w:szCs w:val="22"/>
        </w:rPr>
        <w:t xml:space="preserve">Databricks SQL Warehouse: Primary analytical query engine against the customer lakehouse via REST/SQL APIs</w:t>
      </w:r>
    </w:p>
    <w:p>
      <w:pPr>
        <w:pStyle w:val="ListParagraph"/>
        <w:numPr>
          <w:ilvl w:val="0"/>
          <w:numId w:val="2"/>
        </w:numPr>
        <w:spacing w:after="60" w:line="276"/>
      </w:pPr>
      <w:r>
        <w:rPr>
          <w:rFonts w:ascii="Arial" w:cs="Arial" w:eastAsia="Arial" w:hAnsi="Arial"/>
          <w:color w:val="333333"/>
          <w:sz w:val="22"/>
          <w:szCs w:val="22"/>
        </w:rPr>
        <w:t xml:space="preserve">BigQuery: Complementary analytics for GCP-native workloads and cross-system joins</w:t>
      </w:r>
    </w:p>
    <w:p>
      <w:pPr>
        <w:pStyle w:val="ListParagraph"/>
        <w:numPr>
          <w:ilvl w:val="0"/>
          <w:numId w:val="2"/>
        </w:numPr>
        <w:spacing w:after="60" w:line="276"/>
      </w:pPr>
      <w:r>
        <w:rPr>
          <w:rFonts w:ascii="Arial" w:cs="Arial" w:eastAsia="Arial" w:hAnsi="Arial"/>
          <w:color w:val="333333"/>
          <w:sz w:val="22"/>
          <w:szCs w:val="22"/>
        </w:rPr>
        <w:t xml:space="preserve">Vertex AI (Gemini 2.0 Flash) / Anthropic (Claude 3.5 Haiku): Natural-language-to-SQL translation and result summarization</w:t>
      </w:r>
    </w:p>
    <w:p>
      <w:pPr>
        <w:pStyle w:val="ListParagraph"/>
        <w:numPr>
          <w:ilvl w:val="0"/>
          <w:numId w:val="2"/>
        </w:numPr>
        <w:spacing w:after="60" w:line="276"/>
      </w:pPr>
      <w:r>
        <w:rPr>
          <w:rFonts w:ascii="Arial" w:cs="Arial" w:eastAsia="Arial" w:hAnsi="Arial"/>
          <w:color w:val="333333"/>
          <w:sz w:val="22"/>
          <w:szCs w:val="22"/>
        </w:rPr>
        <w:t xml:space="preserve">Vertex AI Vector Search: Semantic retrieval of past analyses for contextual grounding</w:t>
      </w:r>
    </w:p>
    <w:p>
      <w:pPr>
        <w:pStyle w:val="ListParagraph"/>
        <w:numPr>
          <w:ilvl w:val="0"/>
          <w:numId w:val="2"/>
        </w:numPr>
        <w:spacing w:after="60" w:line="276"/>
      </w:pPr>
      <w:r>
        <w:rPr>
          <w:rFonts w:ascii="Arial" w:cs="Arial" w:eastAsia="Arial" w:hAnsi="Arial"/>
          <w:color w:val="333333"/>
          <w:sz w:val="22"/>
          <w:szCs w:val="22"/>
        </w:rPr>
        <w:t xml:space="preserve">Looker: Visualization generation and dashboard embedding</w:t>
      </w:r>
    </w:p>
    <w:p>
      <w:pPr>
        <w:pStyle w:val="ListParagraph"/>
        <w:numPr>
          <w:ilvl w:val="0"/>
          <w:numId w:val="2"/>
        </w:numPr>
        <w:spacing w:after="60" w:line="276"/>
      </w:pPr>
      <w:r>
        <w:rPr>
          <w:rFonts w:ascii="Arial" w:cs="Arial" w:eastAsia="Arial" w:hAnsi="Arial"/>
          <w:color w:val="333333"/>
          <w:sz w:val="22"/>
          <w:szCs w:val="22"/>
        </w:rPr>
        <w:t xml:space="preserve">Cloud Storage: Report artifact storage and caching</w:t>
      </w:r>
    </w:p>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Customer Behavior Analysis: </w:t>
      </w:r>
      <w:r>
        <w:rPr>
          <w:rFonts w:ascii="Arial" w:cs="Arial" w:eastAsia="Arial" w:hAnsi="Arial"/>
          <w:color w:val="333333"/>
          <w:sz w:val="22"/>
          <w:szCs w:val="22"/>
        </w:rPr>
        <w:t xml:space="preserve">Segment-level and individual-level purchase patterns, recency-frequency-monetary analysis, category affinity, channel engagement preferences.</w:t>
      </w:r>
    </w:p>
    <w:p>
      <w:pPr>
        <w:pStyle w:val="ListParagraph"/>
        <w:numPr>
          <w:ilvl w:val="0"/>
          <w:numId w:val="2"/>
        </w:numPr>
        <w:spacing w:after="60" w:line="276"/>
      </w:pPr>
      <w:r>
        <w:rPr>
          <w:rFonts w:ascii="Arial" w:cs="Arial" w:eastAsia="Arial" w:hAnsi="Arial"/>
          <w:b/>
          <w:bCs/>
          <w:color w:val="333333"/>
          <w:sz w:val="22"/>
          <w:szCs w:val="22"/>
        </w:rPr>
        <w:t xml:space="preserve">Campaign Performance Analysis: </w:t>
      </w:r>
      <w:r>
        <w:rPr>
          <w:rFonts w:ascii="Arial" w:cs="Arial" w:eastAsia="Arial" w:hAnsi="Arial"/>
          <w:color w:val="333333"/>
          <w:sz w:val="22"/>
          <w:szCs w:val="22"/>
        </w:rPr>
        <w:t xml:space="preserve">Historical campaign metrics (open rates, click rates, conversion, revenue), A/B test results, channel-level breakdowns, cohort comparisons.</w:t>
      </w:r>
    </w:p>
    <w:p>
      <w:pPr>
        <w:pStyle w:val="ListParagraph"/>
        <w:numPr>
          <w:ilvl w:val="0"/>
          <w:numId w:val="2"/>
        </w:numPr>
        <w:spacing w:after="60" w:line="276"/>
      </w:pPr>
      <w:r>
        <w:rPr>
          <w:rFonts w:ascii="Arial" w:cs="Arial" w:eastAsia="Arial" w:hAnsi="Arial"/>
          <w:b/>
          <w:bCs/>
          <w:color w:val="333333"/>
          <w:sz w:val="22"/>
          <w:szCs w:val="22"/>
        </w:rPr>
        <w:t xml:space="preserve">Portfolio Analysis: </w:t>
      </w:r>
      <w:r>
        <w:rPr>
          <w:rFonts w:ascii="Arial" w:cs="Arial" w:eastAsia="Arial" w:hAnsi="Arial"/>
          <w:color w:val="333333"/>
          <w:sz w:val="22"/>
          <w:szCs w:val="22"/>
        </w:rPr>
        <w:t xml:space="preserve">Revenue contribution by segment, CLTV distributions, churn risk segmentation, growth opportunity sizing.</w:t>
      </w:r>
    </w:p>
    <w:p>
      <w:pPr>
        <w:pStyle w:val="ListParagraph"/>
        <w:numPr>
          <w:ilvl w:val="0"/>
          <w:numId w:val="2"/>
        </w:numPr>
        <w:spacing w:after="60" w:line="276"/>
      </w:pPr>
      <w:r>
        <w:rPr>
          <w:rFonts w:ascii="Arial" w:cs="Arial" w:eastAsia="Arial" w:hAnsi="Arial"/>
          <w:b/>
          <w:bCs/>
          <w:color w:val="333333"/>
          <w:sz w:val="22"/>
          <w:szCs w:val="22"/>
        </w:rPr>
        <w:t xml:space="preserve">Competitive Benchmarking: </w:t>
      </w:r>
      <w:r>
        <w:rPr>
          <w:rFonts w:ascii="Arial" w:cs="Arial" w:eastAsia="Arial" w:hAnsi="Arial"/>
          <w:color w:val="333333"/>
          <w:sz w:val="22"/>
          <w:szCs w:val="22"/>
        </w:rPr>
        <w:t xml:space="preserve">Internal benchmarks across business units, industry benchmark comparisons where data is available.</w:t>
      </w:r>
    </w:p>
    <w:p>
      <w:pPr>
        <w:pStyle w:val="ListParagraph"/>
        <w:numPr>
          <w:ilvl w:val="0"/>
          <w:numId w:val="2"/>
        </w:numPr>
        <w:spacing w:after="60" w:line="276"/>
      </w:pPr>
      <w:r>
        <w:rPr>
          <w:rFonts w:ascii="Arial" w:cs="Arial" w:eastAsia="Arial" w:hAnsi="Arial"/>
          <w:b/>
          <w:bCs/>
          <w:color w:val="333333"/>
          <w:sz w:val="22"/>
          <w:szCs w:val="22"/>
        </w:rPr>
        <w:t xml:space="preserve">Trend Detection: </w:t>
      </w:r>
      <w:r>
        <w:rPr>
          <w:rFonts w:ascii="Arial" w:cs="Arial" w:eastAsia="Arial" w:hAnsi="Arial"/>
          <w:color w:val="333333"/>
          <w:sz w:val="22"/>
          <w:szCs w:val="22"/>
        </w:rPr>
        <w:t xml:space="preserve">Automated identification of emerging patterns — rising categories, shifting customer preferences, seasonal signals.</w:t>
      </w:r>
    </w:p>
    <w:p>
      <w:r>
        <w:br w:type="page"/>
      </w:r>
    </w:p>
    <w:p>
      <w:pPr>
        <w:pStyle w:val="Heading2"/>
        <w:spacing w:before="280" w:after="160"/>
      </w:pPr>
      <w:r>
        <w:rPr>
          <w:rFonts w:ascii="Arial" w:cs="Arial" w:eastAsia="Arial" w:hAnsi="Arial"/>
          <w:b/>
          <w:bCs/>
          <w:color w:val="2E74B5"/>
          <w:sz w:val="30"/>
          <w:szCs w:val="30"/>
        </w:rPr>
        <w:t xml:space="preserve">5.3 Audience Intelligence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Audience Intelligence Agent transforms marketing intent into precisely defined customer segments by orchestrating the existing UCP (Unified Customer Platform) APIs. UCP, built on Databricks, already provides audience segmentation capabilities and destination syncing to CleverTap, Google Ads, and Meta Ads. This agent adds an AI-native natural language interface on top of UCP, enabling marketers to describe their desired audience in natural language (e.g., "high-value fashion customers who haven't purchased in 60 days") and the agent translates this into UCP API calls to create and activate segments.</w:t>
      </w:r>
    </w:p>
    <w:p>
      <w:pPr>
        <w:spacing w:after="120" w:line="276"/>
      </w:pPr>
      <w:r>
        <w:rPr>
          <w:rFonts w:ascii="Arial" w:cs="Arial" w:eastAsia="Arial" w:hAnsi="Arial"/>
          <w:color w:val="333333"/>
          <w:sz w:val="22"/>
          <w:szCs w:val="22"/>
        </w:rPr>
        <w:t xml:space="preserve">Beyond UCP's existing capabilities, the agent adds predictive intelligence: propensity scores for various business outcomes (purchase, churn, upgrade), lookalike audience generation from seed segments, overlap analysis, and dynamic audience refresh. It leverages Databricks computed attributes and UCP's segmentation engine in tandem.</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description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intent, e.g., "Loyal customers likely to respond to a premium upgrade offer"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criteria</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Optional filters: business unit, geography, value tier, recency windows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definition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segment configuration (via UCP API) with estimated size and composition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profile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Statistical summary, overlap with existing UCP segments, predicted response rates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activation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Synced via UCP destination APIs to CleverTap, Google Ads, Meta Ads, and other destinations</w:t>
            </w:r>
          </w:p>
        </w:tc>
      </w:tr>
    </w:tbl>
    <w:p>
      <w:pPr>
        <w:pStyle w:val="Heading3"/>
        <w:spacing w:before="200" w:after="120"/>
      </w:pPr>
      <w:r>
        <w:rPr>
          <w:rFonts w:ascii="Arial" w:cs="Arial" w:eastAsia="Arial" w:hAnsi="Arial"/>
          <w:b/>
          <w:bCs/>
          <w:color w:val="333333"/>
          <w:sz w:val="26"/>
          <w:szCs w:val="26"/>
        </w:rPr>
        <w:t xml:space="preserve">Tools &amp; APIs</w:t>
      </w:r>
    </w:p>
    <w:p>
      <w:pPr>
        <w:pStyle w:val="ListParagraph"/>
        <w:numPr>
          <w:ilvl w:val="0"/>
          <w:numId w:val="2"/>
        </w:numPr>
        <w:spacing w:after="60" w:line="276"/>
      </w:pPr>
      <w:r>
        <w:rPr>
          <w:rFonts w:ascii="Arial" w:cs="Arial" w:eastAsia="Arial" w:hAnsi="Arial"/>
          <w:b/>
          <w:bCs/>
          <w:color w:val="333333"/>
          <w:sz w:val="22"/>
          <w:szCs w:val="22"/>
        </w:rPr>
        <w:t xml:space="preserve">UCP APIs (primary): </w:t>
      </w:r>
      <w:r>
        <w:rPr>
          <w:rFonts w:ascii="Arial" w:cs="Arial" w:eastAsia="Arial" w:hAnsi="Arial"/>
          <w:color w:val="333333"/>
          <w:sz w:val="22"/>
          <w:szCs w:val="22"/>
        </w:rPr>
        <w:t xml:space="preserve">Audience creation, segment management, destination syncing (CleverTap, Google Ads, Meta Ads), campaign activation — the existing operational CDP layer.</w:t>
      </w:r>
    </w:p>
    <w:p>
      <w:pPr>
        <w:pStyle w:val="ListParagraph"/>
        <w:numPr>
          <w:ilvl w:val="0"/>
          <w:numId w:val="2"/>
        </w:numPr>
        <w:spacing w:after="60" w:line="276"/>
      </w:pPr>
      <w:r>
        <w:rPr>
          <w:rFonts w:ascii="Arial" w:cs="Arial" w:eastAsia="Arial" w:hAnsi="Arial"/>
          <w:b/>
          <w:bCs/>
          <w:color w:val="333333"/>
          <w:sz w:val="22"/>
          <w:szCs w:val="22"/>
        </w:rPr>
        <w:t xml:space="preserve">Databricks SQL API: </w:t>
      </w:r>
      <w:r>
        <w:rPr>
          <w:rFonts w:ascii="Arial" w:cs="Arial" w:eastAsia="Arial" w:hAnsi="Arial"/>
          <w:color w:val="333333"/>
          <w:sz w:val="22"/>
          <w:szCs w:val="22"/>
        </w:rPr>
        <w:t xml:space="preserve">Direct queries against customer transaction data and computed attributes for advanced segmentation logic.</w:t>
      </w:r>
    </w:p>
    <w:p>
      <w:pPr>
        <w:pStyle w:val="ListParagraph"/>
        <w:numPr>
          <w:ilvl w:val="0"/>
          <w:numId w:val="2"/>
        </w:numPr>
        <w:spacing w:after="60" w:line="276"/>
      </w:pPr>
      <w:r>
        <w:rPr>
          <w:rFonts w:ascii="Arial" w:cs="Arial" w:eastAsia="Arial" w:hAnsi="Arial"/>
          <w:b/>
          <w:bCs/>
          <w:color w:val="333333"/>
          <w:sz w:val="22"/>
          <w:szCs w:val="22"/>
        </w:rPr>
        <w:t xml:space="preserve">Vertex AI AutoML / BigQuery ML: </w:t>
      </w:r>
      <w:r>
        <w:rPr>
          <w:rFonts w:ascii="Arial" w:cs="Arial" w:eastAsia="Arial" w:hAnsi="Arial"/>
          <w:color w:val="333333"/>
          <w:sz w:val="22"/>
          <w:szCs w:val="22"/>
        </w:rPr>
        <w:t xml:space="preserve">Propensity models (logistic regression, boosted trees) for purchase, churn, and engagement prediction.</w:t>
      </w:r>
    </w:p>
    <w:p>
      <w:pPr>
        <w:pStyle w:val="ListParagraph"/>
        <w:numPr>
          <w:ilvl w:val="0"/>
          <w:numId w:val="2"/>
        </w:numPr>
        <w:spacing w:after="60" w:line="276"/>
      </w:pPr>
      <w:r>
        <w:rPr>
          <w:rFonts w:ascii="Arial" w:cs="Arial" w:eastAsia="Arial" w:hAnsi="Arial"/>
          <w:b/>
          <w:bCs/>
          <w:color w:val="333333"/>
          <w:sz w:val="22"/>
          <w:szCs w:val="22"/>
        </w:rPr>
        <w:t xml:space="preserve">Vertex AI (Gemini 2.0 Flash) / Anthropic (Claude 3.5 Haiku): </w:t>
      </w:r>
      <w:r>
        <w:rPr>
          <w:rFonts w:ascii="Arial" w:cs="Arial" w:eastAsia="Arial" w:hAnsi="Arial"/>
          <w:color w:val="333333"/>
          <w:sz w:val="22"/>
          <w:szCs w:val="22"/>
        </w:rPr>
        <w:t xml:space="preserve">Natural-language to audience definition translation and UCP API call generation.</w:t>
      </w:r>
    </w:p>
    <w:p>
      <w:pPr>
        <w:pStyle w:val="ListParagraph"/>
        <w:numPr>
          <w:ilvl w:val="0"/>
          <w:numId w:val="2"/>
        </w:numPr>
        <w:spacing w:after="60" w:line="276"/>
      </w:pPr>
      <w:r>
        <w:rPr>
          <w:rFonts w:ascii="Arial" w:cs="Arial" w:eastAsia="Arial" w:hAnsi="Arial"/>
          <w:b/>
          <w:bCs/>
          <w:color w:val="333333"/>
          <w:sz w:val="22"/>
          <w:szCs w:val="22"/>
        </w:rPr>
        <w:t xml:space="preserve">Dataflow: </w:t>
      </w:r>
      <w:r>
        <w:rPr>
          <w:rFonts w:ascii="Arial" w:cs="Arial" w:eastAsia="Arial" w:hAnsi="Arial"/>
          <w:color w:val="333333"/>
          <w:sz w:val="22"/>
          <w:szCs w:val="22"/>
        </w:rPr>
        <w:t xml:space="preserve">Real-time audience membership computation and refresh for streaming segments.</w:t>
      </w:r>
    </w:p>
    <w:p>
      <w:pPr>
        <w:pStyle w:val="Heading3"/>
        <w:spacing w:before="200" w:after="120"/>
      </w:pPr>
      <w:r>
        <w:rPr>
          <w:rFonts w:ascii="Arial" w:cs="Arial" w:eastAsia="Arial" w:hAnsi="Arial"/>
          <w:b/>
          <w:bCs/>
          <w:color w:val="333333"/>
          <w:sz w:val="26"/>
          <w:szCs w:val="26"/>
        </w:rPr>
        <w:t xml:space="preserve">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Level 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Supervised Autonomy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agent autonomously creates audience definitions and computes segments. Activation (syncing to external platforms for campaign execution) requires explicit approval. Internal analysis and sizing proceed without approval.</w:t>
            </w:r>
          </w:p>
        </w:tc>
      </w:tr>
    </w:tbl>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Intent-to-Segment Translation: </w:t>
      </w:r>
      <w:r>
        <w:rPr>
          <w:rFonts w:ascii="Arial" w:cs="Arial" w:eastAsia="Arial" w:hAnsi="Arial"/>
          <w:color w:val="333333"/>
          <w:sz w:val="22"/>
          <w:szCs w:val="22"/>
        </w:rPr>
        <w:t xml:space="preserve">Converts natural language like "customers who browse but don't buy" into UCP API calls and Databricks SQL queries with behavioral filters from computed attributes.</w:t>
      </w:r>
    </w:p>
    <w:p>
      <w:pPr>
        <w:pStyle w:val="ListParagraph"/>
        <w:numPr>
          <w:ilvl w:val="0"/>
          <w:numId w:val="2"/>
        </w:numPr>
        <w:spacing w:after="60" w:line="276"/>
      </w:pPr>
      <w:r>
        <w:rPr>
          <w:rFonts w:ascii="Arial" w:cs="Arial" w:eastAsia="Arial" w:hAnsi="Arial"/>
          <w:b/>
          <w:bCs/>
          <w:color w:val="333333"/>
          <w:sz w:val="22"/>
          <w:szCs w:val="22"/>
        </w:rPr>
        <w:t xml:space="preserve">Predictive Scoring: </w:t>
      </w:r>
      <w:r>
        <w:rPr>
          <w:rFonts w:ascii="Arial" w:cs="Arial" w:eastAsia="Arial" w:hAnsi="Arial"/>
          <w:color w:val="333333"/>
          <w:sz w:val="22"/>
          <w:szCs w:val="22"/>
        </w:rPr>
        <w:t xml:space="preserve">Computes per-customer propensity scores for purchase, churn, cross-sell, and engagement using models trained on Databricks historical data.</w:t>
      </w:r>
    </w:p>
    <w:p>
      <w:pPr>
        <w:pStyle w:val="ListParagraph"/>
        <w:numPr>
          <w:ilvl w:val="0"/>
          <w:numId w:val="2"/>
        </w:numPr>
        <w:spacing w:after="60" w:line="276"/>
      </w:pPr>
      <w:r>
        <w:rPr>
          <w:rFonts w:ascii="Arial" w:cs="Arial" w:eastAsia="Arial" w:hAnsi="Arial"/>
          <w:b/>
          <w:bCs/>
          <w:color w:val="333333"/>
          <w:sz w:val="22"/>
          <w:szCs w:val="22"/>
        </w:rPr>
        <w:t xml:space="preserve">Lookalike Generation: </w:t>
      </w:r>
      <w:r>
        <w:rPr>
          <w:rFonts w:ascii="Arial" w:cs="Arial" w:eastAsia="Arial" w:hAnsi="Arial"/>
          <w:color w:val="333333"/>
          <w:sz w:val="22"/>
          <w:szCs w:val="22"/>
        </w:rPr>
        <w:t xml:space="preserve">Given a high-performing seed audience, uses embedding similarity (Vertex AI Vector Search) to find statistically similar customers.</w:t>
      </w:r>
    </w:p>
    <w:p>
      <w:pPr>
        <w:pStyle w:val="ListParagraph"/>
        <w:numPr>
          <w:ilvl w:val="0"/>
          <w:numId w:val="2"/>
        </w:numPr>
        <w:spacing w:after="60" w:line="276"/>
      </w:pPr>
      <w:r>
        <w:rPr>
          <w:rFonts w:ascii="Arial" w:cs="Arial" w:eastAsia="Arial" w:hAnsi="Arial"/>
          <w:b/>
          <w:bCs/>
          <w:color w:val="333333"/>
          <w:sz w:val="22"/>
          <w:szCs w:val="22"/>
        </w:rPr>
        <w:t xml:space="preserve">Dynamic Refresh: </w:t>
      </w:r>
      <w:r>
        <w:rPr>
          <w:rFonts w:ascii="Arial" w:cs="Arial" w:eastAsia="Arial" w:hAnsi="Arial"/>
          <w:color w:val="333333"/>
          <w:sz w:val="22"/>
          <w:szCs w:val="22"/>
        </w:rPr>
        <w:t xml:space="preserve">Audiences are kept in sync via UCP’s segment refresh capabilities and Databricks materialized views, with Dataflow handling streaming enrichment.</w:t>
      </w:r>
    </w:p>
    <w:p>
      <w:pPr>
        <w:pStyle w:val="ListParagraph"/>
        <w:numPr>
          <w:ilvl w:val="0"/>
          <w:numId w:val="2"/>
        </w:numPr>
        <w:spacing w:after="60" w:line="276"/>
      </w:pPr>
      <w:r>
        <w:rPr>
          <w:rFonts w:ascii="Arial" w:cs="Arial" w:eastAsia="Arial" w:hAnsi="Arial"/>
          <w:b/>
          <w:bCs/>
          <w:color w:val="333333"/>
          <w:sz w:val="22"/>
          <w:szCs w:val="22"/>
        </w:rPr>
        <w:t xml:space="preserve">Unified Household Intelligence: </w:t>
      </w:r>
      <w:r>
        <w:rPr>
          <w:rFonts w:ascii="Arial" w:cs="Arial" w:eastAsia="Arial" w:hAnsi="Arial"/>
          <w:color w:val="333333"/>
          <w:sz w:val="22"/>
          <w:szCs w:val="22"/>
        </w:rPr>
        <w:t xml:space="preserve">Links individual customers to household units for coordinated messaging and de-duplication.</w:t>
      </w:r>
    </w:p>
    <w:p>
      <w:pPr>
        <w:pStyle w:val="ListParagraph"/>
        <w:numPr>
          <w:ilvl w:val="0"/>
          <w:numId w:val="2"/>
        </w:numPr>
        <w:spacing w:after="60" w:line="276"/>
      </w:pPr>
      <w:r>
        <w:rPr>
          <w:rFonts w:ascii="Arial" w:cs="Arial" w:eastAsia="Arial" w:hAnsi="Arial"/>
          <w:b/>
          <w:bCs/>
          <w:color w:val="333333"/>
          <w:sz w:val="22"/>
          <w:szCs w:val="22"/>
        </w:rPr>
        <w:t xml:space="preserve">Overlap Analysis: </w:t>
      </w:r>
      <w:r>
        <w:rPr>
          <w:rFonts w:ascii="Arial" w:cs="Arial" w:eastAsia="Arial" w:hAnsi="Arial"/>
          <w:color w:val="333333"/>
          <w:sz w:val="22"/>
          <w:szCs w:val="22"/>
        </w:rPr>
        <w:t xml:space="preserve">Computes Jaccard similarity between proposed and existing audiences to avoid fatigue and cannibalization.</w:t>
      </w:r>
    </w:p>
    <w:p>
      <w:r>
        <w:br w:type="page"/>
      </w:r>
    </w:p>
    <w:p>
      <w:pPr>
        <w:pStyle w:val="Heading2"/>
        <w:spacing w:before="280" w:after="160"/>
      </w:pPr>
      <w:r>
        <w:rPr>
          <w:rFonts w:ascii="Arial" w:cs="Arial" w:eastAsia="Arial" w:hAnsi="Arial"/>
          <w:b/>
          <w:bCs/>
          <w:color w:val="2E74B5"/>
          <w:sz w:val="30"/>
          <w:szCs w:val="30"/>
        </w:rPr>
        <w:t xml:space="preserve">5.4 Campaign Planning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Campaign Planning Agent transforms business goals into executable campaign briefs, mirroring the Planning capability from the Hightouch model. It generates comprehensive campaign plans including target objectives, recommended channel mix, timing strategy, budget allocation, experiment design, and success criteria. The agent draws on historical campaign intelligence and predictive models to recommend optimal configurations.</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Business goal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objective, e.g., "Drive 20% increase in fashion repeat purchases in February"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Constraints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Budget ceiling, channel restrictions, timing requirements, brand guidelines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document with objectives, audience, channels, content direction, budget, timeline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Experiment design</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Variant definitions, success metrics, sample sizes, convergence criteria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Approval package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Executive-ready summary for stakeholder sign-off</w:t>
            </w:r>
          </w:p>
        </w:tc>
      </w:tr>
    </w:tbl>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Goal-to-Brief Translation: </w:t>
      </w:r>
      <w:r>
        <w:rPr>
          <w:rFonts w:ascii="Arial" w:cs="Arial" w:eastAsia="Arial" w:hAnsi="Arial"/>
          <w:color w:val="333333"/>
          <w:sz w:val="22"/>
          <w:szCs w:val="22"/>
        </w:rPr>
        <w:t xml:space="preserve">Converts high-level business objectives into actionable campaign briefs with specific metrics, audiences, channels, and timelines.</w:t>
      </w:r>
    </w:p>
    <w:p>
      <w:pPr>
        <w:pStyle w:val="ListParagraph"/>
        <w:numPr>
          <w:ilvl w:val="0"/>
          <w:numId w:val="2"/>
        </w:numPr>
        <w:spacing w:after="60" w:line="276"/>
      </w:pPr>
      <w:r>
        <w:rPr>
          <w:rFonts w:ascii="Arial" w:cs="Arial" w:eastAsia="Arial" w:hAnsi="Arial"/>
          <w:b/>
          <w:bCs/>
          <w:color w:val="333333"/>
          <w:sz w:val="22"/>
          <w:szCs w:val="22"/>
        </w:rPr>
        <w:t xml:space="preserve">Channel Mix Optimization: </w:t>
      </w:r>
      <w:r>
        <w:rPr>
          <w:rFonts w:ascii="Arial" w:cs="Arial" w:eastAsia="Arial" w:hAnsi="Arial"/>
          <w:color w:val="333333"/>
          <w:sz w:val="22"/>
          <w:szCs w:val="22"/>
        </w:rPr>
        <w:t xml:space="preserve">Recommends optimal allocation across email, SMS, push, WhatsApp, web, and ads based on historical channel performance per audience segment.</w:t>
      </w:r>
    </w:p>
    <w:p>
      <w:pPr>
        <w:pStyle w:val="ListParagraph"/>
        <w:numPr>
          <w:ilvl w:val="0"/>
          <w:numId w:val="2"/>
        </w:numPr>
        <w:spacing w:after="60" w:line="276"/>
      </w:pPr>
      <w:r>
        <w:rPr>
          <w:rFonts w:ascii="Arial" w:cs="Arial" w:eastAsia="Arial" w:hAnsi="Arial"/>
          <w:b/>
          <w:bCs/>
          <w:color w:val="333333"/>
          <w:sz w:val="22"/>
          <w:szCs w:val="22"/>
        </w:rPr>
        <w:t xml:space="preserve">Budget Allocation: </w:t>
      </w:r>
      <w:r>
        <w:rPr>
          <w:rFonts w:ascii="Arial" w:cs="Arial" w:eastAsia="Arial" w:hAnsi="Arial"/>
          <w:color w:val="333333"/>
          <w:sz w:val="22"/>
          <w:szCs w:val="22"/>
        </w:rPr>
        <w:t xml:space="preserve">Uses constrained optimization to allocate budget across channels and segments to maximize expected ROI.</w:t>
      </w:r>
    </w:p>
    <w:p>
      <w:pPr>
        <w:pStyle w:val="ListParagraph"/>
        <w:numPr>
          <w:ilvl w:val="0"/>
          <w:numId w:val="2"/>
        </w:numPr>
        <w:spacing w:after="60" w:line="276"/>
      </w:pPr>
      <w:r>
        <w:rPr>
          <w:rFonts w:ascii="Arial" w:cs="Arial" w:eastAsia="Arial" w:hAnsi="Arial"/>
          <w:b/>
          <w:bCs/>
          <w:color w:val="333333"/>
          <w:sz w:val="22"/>
          <w:szCs w:val="22"/>
        </w:rPr>
        <w:t xml:space="preserve">Experiment Design: </w:t>
      </w:r>
      <w:r>
        <w:rPr>
          <w:rFonts w:ascii="Arial" w:cs="Arial" w:eastAsia="Arial" w:hAnsi="Arial"/>
          <w:color w:val="333333"/>
          <w:sz w:val="22"/>
          <w:szCs w:val="22"/>
        </w:rPr>
        <w:t xml:space="preserve">Goes beyond simple A/B testing to design multi-armed bandit experiments with proper power analysis, defining variants for content, channel, timing, and offers.</w:t>
      </w:r>
    </w:p>
    <w:p>
      <w:pPr>
        <w:pStyle w:val="ListParagraph"/>
        <w:numPr>
          <w:ilvl w:val="0"/>
          <w:numId w:val="2"/>
        </w:numPr>
        <w:spacing w:after="60" w:line="276"/>
      </w:pPr>
      <w:r>
        <w:rPr>
          <w:rFonts w:ascii="Arial" w:cs="Arial" w:eastAsia="Arial" w:hAnsi="Arial"/>
          <w:b/>
          <w:bCs/>
          <w:color w:val="333333"/>
          <w:sz w:val="22"/>
          <w:szCs w:val="22"/>
        </w:rPr>
        <w:t xml:space="preserve">Timing Strategy: </w:t>
      </w:r>
      <w:r>
        <w:rPr>
          <w:rFonts w:ascii="Arial" w:cs="Arial" w:eastAsia="Arial" w:hAnsi="Arial"/>
          <w:color w:val="333333"/>
          <w:sz w:val="22"/>
          <w:szCs w:val="22"/>
        </w:rPr>
        <w:t xml:space="preserve">Recommends campaign start dates, duration, and send cadence based on historical engagement patterns and calendar events.</w:t>
      </w:r>
    </w:p>
    <w:p>
      <w:pPr>
        <w:pStyle w:val="ListParagraph"/>
        <w:numPr>
          <w:ilvl w:val="0"/>
          <w:numId w:val="2"/>
        </w:numPr>
        <w:spacing w:after="60" w:line="276"/>
      </w:pPr>
      <w:r>
        <w:rPr>
          <w:rFonts w:ascii="Arial" w:cs="Arial" w:eastAsia="Arial" w:hAnsi="Arial"/>
          <w:b/>
          <w:bCs/>
          <w:color w:val="333333"/>
          <w:sz w:val="22"/>
          <w:szCs w:val="22"/>
        </w:rPr>
        <w:t xml:space="preserve">Stakeholder Alignment: </w:t>
      </w:r>
      <w:r>
        <w:rPr>
          <w:rFonts w:ascii="Arial" w:cs="Arial" w:eastAsia="Arial" w:hAnsi="Arial"/>
          <w:color w:val="333333"/>
          <w:sz w:val="22"/>
          <w:szCs w:val="22"/>
        </w:rPr>
        <w:t xml:space="preserve">Generates approval-ready documents that present the rationale, expected impact, and risk assessment for executive review.</w:t>
      </w:r>
    </w:p>
    <w:p>
      <w:pPr>
        <w:pStyle w:val="Heading3"/>
        <w:spacing w:before="200" w:after="120"/>
      </w:pPr>
      <w:r>
        <w:rPr>
          <w:rFonts w:ascii="Arial" w:cs="Arial" w:eastAsia="Arial" w:hAnsi="Arial"/>
          <w:b/>
          <w:bCs/>
          <w:color w:val="333333"/>
          <w:sz w:val="26"/>
          <w:szCs w:val="26"/>
        </w:rPr>
        <w:t xml:space="preserve">Autonomy Level: Level 2 (Advisory)</w:t>
      </w:r>
    </w:p>
    <w:p>
      <w:pPr>
        <w:spacing w:after="120" w:line="276"/>
      </w:pPr>
      <w:r>
        <w:rPr>
          <w:rFonts w:ascii="Arial" w:cs="Arial" w:eastAsia="Arial" w:hAnsi="Arial"/>
          <w:color w:val="333333"/>
          <w:sz w:val="22"/>
          <w:szCs w:val="22"/>
        </w:rPr>
        <w:t xml:space="preserve">Campaign plans always require human review and approval before execution. The agent generates recommendations and drafts but never commits resources or activates campaigns autonomously.</w:t>
      </w:r>
    </w:p>
    <w:p>
      <w:r>
        <w:br w:type="page"/>
      </w:r>
    </w:p>
    <w:p>
      <w:pPr>
        <w:pStyle w:val="Heading2"/>
        <w:spacing w:before="280" w:after="160"/>
      </w:pPr>
      <w:r>
        <w:rPr>
          <w:rFonts w:ascii="Arial" w:cs="Arial" w:eastAsia="Arial" w:hAnsi="Arial"/>
          <w:b/>
          <w:bCs/>
          <w:color w:val="2E74B5"/>
          <w:sz w:val="30"/>
          <w:szCs w:val="30"/>
        </w:rPr>
        <w:t xml:space="preserve">5.5 Content &amp; Creative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Content &amp; Creative Agent handles all content generation and assembly for campaigns. Following the Hightouch principle, it primarily assembles content by re-using and modifying existing brand-approved assets rather than generating everything from scratch. It produces brand-aware copy (headlines, body text, subject lines, CTAs), assembles email templates with dynamic content modules, generates multiple content variants for experimentation, and ensures all output adheres to brand guidelines.</w:t>
      </w:r>
    </w:p>
    <w:p>
      <w:pPr>
        <w:spacing w:after="120" w:line="276"/>
      </w:pPr>
      <w:r>
        <w:rPr>
          <w:rFonts w:ascii="Arial" w:cs="Arial" w:eastAsia="Arial" w:hAnsi="Arial"/>
          <w:color w:val="333333"/>
          <w:sz w:val="22"/>
          <w:szCs w:val="22"/>
        </w:rPr>
        <w:t xml:space="preserve">The agent works with a design system and asset library to produce pixel-consistent creative by combining template structures with LLM-generated text and brand-approved imagery, addressing the challenge of pixel-perfect creative generation identified in the Fynd deck.</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Objectives, audience description, tone direction, key messages, offers from Planning Agent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guidelines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Tone of voice rules, approved fonts/colors, logo usage, prohibited terms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Template library</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HTML email templates, push notification formats, SMS character templates, ad creative specs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variants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Multiple versions of copy per touchpoint (e.g., 9 subject lines, 25 email modules, 3 coupon variants)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Assembled creative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Ready-to-send HTML emails, push payloads, SMS texts with merge tags for personalization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compliance report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Automated check results against guidelines with flagged issues</w:t>
            </w:r>
          </w:p>
        </w:tc>
      </w:tr>
    </w:tbl>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Brand-Aware Generation: </w:t>
      </w:r>
      <w:r>
        <w:rPr>
          <w:rFonts w:ascii="Arial" w:cs="Arial" w:eastAsia="Arial" w:hAnsi="Arial"/>
          <w:color w:val="333333"/>
          <w:sz w:val="22"/>
          <w:szCs w:val="22"/>
        </w:rPr>
        <w:t xml:space="preserve">LLM prompts are grounded with brand voice guidelines, approved terminology, and past high-performing copy patterns retrieved via vector search.</w:t>
      </w:r>
    </w:p>
    <w:p>
      <w:pPr>
        <w:pStyle w:val="ListParagraph"/>
        <w:numPr>
          <w:ilvl w:val="0"/>
          <w:numId w:val="2"/>
        </w:numPr>
        <w:spacing w:after="60" w:line="276"/>
      </w:pPr>
      <w:r>
        <w:rPr>
          <w:rFonts w:ascii="Arial" w:cs="Arial" w:eastAsia="Arial" w:hAnsi="Arial"/>
          <w:b/>
          <w:bCs/>
          <w:color w:val="333333"/>
          <w:sz w:val="22"/>
          <w:szCs w:val="22"/>
        </w:rPr>
        <w:t xml:space="preserve">Template-Based Assembly: </w:t>
      </w:r>
      <w:r>
        <w:rPr>
          <w:rFonts w:ascii="Arial" w:cs="Arial" w:eastAsia="Arial" w:hAnsi="Arial"/>
          <w:color w:val="333333"/>
          <w:sz w:val="22"/>
          <w:szCs w:val="22"/>
        </w:rPr>
        <w:t xml:space="preserve">Uses modular email/creative templates where the agent fills in dynamic content blocks rather than generating entire layouts, ensuring design consistency.</w:t>
      </w:r>
    </w:p>
    <w:p>
      <w:pPr>
        <w:pStyle w:val="ListParagraph"/>
        <w:numPr>
          <w:ilvl w:val="0"/>
          <w:numId w:val="2"/>
        </w:numPr>
        <w:spacing w:after="60" w:line="276"/>
      </w:pPr>
      <w:r>
        <w:rPr>
          <w:rFonts w:ascii="Arial" w:cs="Arial" w:eastAsia="Arial" w:hAnsi="Arial"/>
          <w:b/>
          <w:bCs/>
          <w:color w:val="333333"/>
          <w:sz w:val="22"/>
          <w:szCs w:val="22"/>
        </w:rPr>
        <w:t xml:space="preserve">Multi-Variant Generation: </w:t>
      </w:r>
      <w:r>
        <w:rPr>
          <w:rFonts w:ascii="Arial" w:cs="Arial" w:eastAsia="Arial" w:hAnsi="Arial"/>
          <w:color w:val="333333"/>
          <w:sz w:val="22"/>
          <w:szCs w:val="22"/>
        </w:rPr>
        <w:t xml:space="preserve">Produces N content variants per element (subject lines, hero modules, CTA text, offers) to enable downstream experimentation by the Experimentation Agent.</w:t>
      </w:r>
    </w:p>
    <w:p>
      <w:pPr>
        <w:pStyle w:val="ListParagraph"/>
        <w:numPr>
          <w:ilvl w:val="0"/>
          <w:numId w:val="2"/>
        </w:numPr>
        <w:spacing w:after="60" w:line="276"/>
      </w:pPr>
      <w:r>
        <w:rPr>
          <w:rFonts w:ascii="Arial" w:cs="Arial" w:eastAsia="Arial" w:hAnsi="Arial"/>
          <w:b/>
          <w:bCs/>
          <w:color w:val="333333"/>
          <w:sz w:val="22"/>
          <w:szCs w:val="22"/>
        </w:rPr>
        <w:t xml:space="preserve">Personalization Tokens: </w:t>
      </w:r>
      <w:r>
        <w:rPr>
          <w:rFonts w:ascii="Arial" w:cs="Arial" w:eastAsia="Arial" w:hAnsi="Arial"/>
          <w:color w:val="333333"/>
          <w:sz w:val="22"/>
          <w:szCs w:val="22"/>
        </w:rPr>
        <w:t xml:space="preserve">Inserts appropriate merge tags (customer name, product recommendations, dynamic offers) based on audience attributes and campaign goals.</w:t>
      </w:r>
    </w:p>
    <w:p>
      <w:pPr>
        <w:pStyle w:val="ListParagraph"/>
        <w:numPr>
          <w:ilvl w:val="0"/>
          <w:numId w:val="2"/>
        </w:numPr>
        <w:spacing w:after="60" w:line="276"/>
      </w:pPr>
      <w:r>
        <w:rPr>
          <w:rFonts w:ascii="Arial" w:cs="Arial" w:eastAsia="Arial" w:hAnsi="Arial"/>
          <w:b/>
          <w:bCs/>
          <w:color w:val="333333"/>
          <w:sz w:val="22"/>
          <w:szCs w:val="22"/>
        </w:rPr>
        <w:t xml:space="preserve">Cross-Channel Adaptation: </w:t>
      </w:r>
      <w:r>
        <w:rPr>
          <w:rFonts w:ascii="Arial" w:cs="Arial" w:eastAsia="Arial" w:hAnsi="Arial"/>
          <w:color w:val="333333"/>
          <w:sz w:val="22"/>
          <w:szCs w:val="22"/>
        </w:rPr>
        <w:t xml:space="preserve">Takes a core message and adapts it for different channel constraints (140-char SMS, rich HTML email, short push notification, ad copy specs).</w:t>
      </w:r>
    </w:p>
    <w:p>
      <w:pPr>
        <w:pStyle w:val="ListParagraph"/>
        <w:numPr>
          <w:ilvl w:val="0"/>
          <w:numId w:val="2"/>
        </w:numPr>
        <w:spacing w:after="60" w:line="276"/>
      </w:pPr>
      <w:r>
        <w:rPr>
          <w:rFonts w:ascii="Arial" w:cs="Arial" w:eastAsia="Arial" w:hAnsi="Arial"/>
          <w:b/>
          <w:bCs/>
          <w:color w:val="333333"/>
          <w:sz w:val="22"/>
          <w:szCs w:val="22"/>
        </w:rPr>
        <w:t xml:space="preserve">Asset Selection: </w:t>
      </w:r>
      <w:r>
        <w:rPr>
          <w:rFonts w:ascii="Arial" w:cs="Arial" w:eastAsia="Arial" w:hAnsi="Arial"/>
          <w:color w:val="333333"/>
          <w:sz w:val="22"/>
          <w:szCs w:val="22"/>
        </w:rPr>
        <w:t xml:space="preserve">Recommends brand-approved images, product photos, and visual assets from the asset library based on campaign context and audience preferences.</w:t>
      </w:r>
    </w:p>
    <w:p>
      <w:pPr>
        <w:pStyle w:val="Heading3"/>
        <w:spacing w:before="200" w:after="120"/>
      </w:pPr>
      <w:r>
        <w:rPr>
          <w:rFonts w:ascii="Arial" w:cs="Arial" w:eastAsia="Arial" w:hAnsi="Arial"/>
          <w:b/>
          <w:bCs/>
          <w:color w:val="333333"/>
          <w:sz w:val="26"/>
          <w:szCs w:val="26"/>
        </w:rPr>
        <w:t xml:space="preserve">Autonomy Level: Level 2 (Advisory)</w:t>
      </w:r>
    </w:p>
    <w:p>
      <w:pPr>
        <w:spacing w:after="120" w:line="276"/>
      </w:pPr>
      <w:r>
        <w:rPr>
          <w:rFonts w:ascii="Arial" w:cs="Arial" w:eastAsia="Arial" w:hAnsi="Arial"/>
          <w:color w:val="333333"/>
          <w:sz w:val="22"/>
          <w:szCs w:val="22"/>
        </w:rPr>
        <w:t xml:space="preserve">All generated content requires human review before use in campaigns. The agent surfaces content with confidence scores and brand compliance scores to help reviewers prioritize their attention.</w:t>
      </w:r>
    </w:p>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Anthropic (Claude 3.5 Sonnet): Primary LLM for high-quality, nuanced copy generation — Claude excels at brand voice adaptation and creative writing.</w:t>
      </w:r>
    </w:p>
    <w:p>
      <w:pPr>
        <w:pStyle w:val="ListParagraph"/>
        <w:numPr>
          <w:ilvl w:val="0"/>
          <w:numId w:val="2"/>
        </w:numPr>
        <w:spacing w:after="60" w:line="276"/>
      </w:pPr>
      <w:r>
        <w:rPr>
          <w:rFonts w:ascii="Arial" w:cs="Arial" w:eastAsia="Arial" w:hAnsi="Arial"/>
          <w:color w:val="333333"/>
          <w:sz w:val="22"/>
          <w:szCs w:val="22"/>
        </w:rPr>
        <w:t xml:space="preserve">Vertex AI (Gemini 2.0 Flash): Fast variant generation for bulk content production and template filling.</w:t>
      </w:r>
    </w:p>
    <w:p>
      <w:pPr>
        <w:pStyle w:val="ListParagraph"/>
        <w:numPr>
          <w:ilvl w:val="0"/>
          <w:numId w:val="2"/>
        </w:numPr>
        <w:spacing w:after="60" w:line="276"/>
      </w:pPr>
      <w:r>
        <w:rPr>
          <w:rFonts w:ascii="Arial" w:cs="Arial" w:eastAsia="Arial" w:hAnsi="Arial"/>
          <w:color w:val="333333"/>
          <w:sz w:val="22"/>
          <w:szCs w:val="22"/>
        </w:rPr>
        <w:t xml:space="preserve">Vertex AI Vector Search: Retrieval of brand guidelines, past copy patterns, and asset library</w:t>
      </w:r>
    </w:p>
    <w:p>
      <w:pPr>
        <w:pStyle w:val="ListParagraph"/>
        <w:numPr>
          <w:ilvl w:val="0"/>
          <w:numId w:val="2"/>
        </w:numPr>
        <w:spacing w:after="60" w:line="276"/>
      </w:pPr>
      <w:r>
        <w:rPr>
          <w:rFonts w:ascii="Arial" w:cs="Arial" w:eastAsia="Arial" w:hAnsi="Arial"/>
          <w:color w:val="333333"/>
          <w:sz w:val="22"/>
          <w:szCs w:val="22"/>
        </w:rPr>
        <w:t xml:space="preserve">Cloud Storage: Template and asset storage</w:t>
      </w:r>
    </w:p>
    <w:p>
      <w:pPr>
        <w:pStyle w:val="ListParagraph"/>
        <w:numPr>
          <w:ilvl w:val="0"/>
          <w:numId w:val="2"/>
        </w:numPr>
        <w:spacing w:after="60" w:line="276"/>
      </w:pPr>
      <w:r>
        <w:rPr>
          <w:rFonts w:ascii="Arial" w:cs="Arial" w:eastAsia="Arial" w:hAnsi="Arial"/>
          <w:color w:val="333333"/>
          <w:sz w:val="22"/>
          <w:szCs w:val="22"/>
        </w:rPr>
        <w:t xml:space="preserve">Cloud CDN: Fast delivery of creative assets</w:t>
      </w:r>
    </w:p>
    <w:p>
      <w:r>
        <w:br w:type="page"/>
      </w:r>
    </w:p>
    <w:p>
      <w:pPr>
        <w:pStyle w:val="Heading2"/>
        <w:spacing w:before="280" w:after="160"/>
      </w:pPr>
      <w:r>
        <w:rPr>
          <w:rFonts w:ascii="Arial" w:cs="Arial" w:eastAsia="Arial" w:hAnsi="Arial"/>
          <w:b/>
          <w:bCs/>
          <w:color w:val="2E74B5"/>
          <w:sz w:val="30"/>
          <w:szCs w:val="30"/>
        </w:rPr>
        <w:t xml:space="preserve">5.6 Channel Orchestration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Channel Orchestration Agent is the execution engine that routes approved campaigns to the optimal channels at the optimal time for each individual customer. It manages send-time optimization, frequency capping, fatigue management, channel preference learning, and integration with external execution platforms. This agent embodies the "Customer-facing" pillar of the Hightouch model, making 1:1 delivery decisions for every customer.</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Approved campaign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Audiences, creative assets, channel allocations, scheduling parameters, experiment configuration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signals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engagement data, channel preferences, opt-in/opt-out status, fatigue scores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Delivery events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Individual send events routed to appropriate channel platforms via Pub/Sub</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Delivery reports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Send/delivered/bounced/opened/clicked status per customer per channel</w:t>
            </w:r>
          </w:p>
        </w:tc>
      </w:tr>
    </w:tbl>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Multi-Channel Routing: </w:t>
      </w:r>
      <w:r>
        <w:rPr>
          <w:rFonts w:ascii="Arial" w:cs="Arial" w:eastAsia="Arial" w:hAnsi="Arial"/>
          <w:color w:val="333333"/>
          <w:sz w:val="22"/>
          <w:szCs w:val="22"/>
        </w:rPr>
        <w:t xml:space="preserve">Routes each customer to their optimal channel based on historical engagement, predicted response, and campaign constraints. Channels include email, SMS, push, WhatsApp, web personalization, in-app messages, and paid ads.</w:t>
      </w:r>
    </w:p>
    <w:p>
      <w:pPr>
        <w:pStyle w:val="ListParagraph"/>
        <w:numPr>
          <w:ilvl w:val="0"/>
          <w:numId w:val="2"/>
        </w:numPr>
        <w:spacing w:after="60" w:line="276"/>
      </w:pPr>
      <w:r>
        <w:rPr>
          <w:rFonts w:ascii="Arial" w:cs="Arial" w:eastAsia="Arial" w:hAnsi="Arial"/>
          <w:b/>
          <w:bCs/>
          <w:color w:val="333333"/>
          <w:sz w:val="22"/>
          <w:szCs w:val="22"/>
        </w:rPr>
        <w:t xml:space="preserve">Send-Time Optimization: </w:t>
      </w:r>
      <w:r>
        <w:rPr>
          <w:rFonts w:ascii="Arial" w:cs="Arial" w:eastAsia="Arial" w:hAnsi="Arial"/>
          <w:color w:val="333333"/>
          <w:sz w:val="22"/>
          <w:szCs w:val="22"/>
        </w:rPr>
        <w:t xml:space="preserve">Per-customer optimal send time prediction based on past engagement patterns — not just broad time-zone optimization, but individual-level timing.</w:t>
      </w:r>
    </w:p>
    <w:p>
      <w:pPr>
        <w:pStyle w:val="ListParagraph"/>
        <w:numPr>
          <w:ilvl w:val="0"/>
          <w:numId w:val="2"/>
        </w:numPr>
        <w:spacing w:after="60" w:line="276"/>
      </w:pPr>
      <w:r>
        <w:rPr>
          <w:rFonts w:ascii="Arial" w:cs="Arial" w:eastAsia="Arial" w:hAnsi="Arial"/>
          <w:b/>
          <w:bCs/>
          <w:color w:val="333333"/>
          <w:sz w:val="22"/>
          <w:szCs w:val="22"/>
        </w:rPr>
        <w:t xml:space="preserve">Frequency Capping: </w:t>
      </w:r>
      <w:r>
        <w:rPr>
          <w:rFonts w:ascii="Arial" w:cs="Arial" w:eastAsia="Arial" w:hAnsi="Arial"/>
          <w:color w:val="333333"/>
          <w:sz w:val="22"/>
          <w:szCs w:val="22"/>
        </w:rPr>
        <w:t xml:space="preserve">Enforces global and per-campaign frequency limits using Redis-backed counters. Prevents customer fatigue by limiting total touches per day/week across all active campaigns.</w:t>
      </w:r>
    </w:p>
    <w:p>
      <w:pPr>
        <w:pStyle w:val="ListParagraph"/>
        <w:numPr>
          <w:ilvl w:val="0"/>
          <w:numId w:val="2"/>
        </w:numPr>
        <w:spacing w:after="60" w:line="276"/>
      </w:pPr>
      <w:r>
        <w:rPr>
          <w:rFonts w:ascii="Arial" w:cs="Arial" w:eastAsia="Arial" w:hAnsi="Arial"/>
          <w:b/>
          <w:bCs/>
          <w:color w:val="333333"/>
          <w:sz w:val="22"/>
          <w:szCs w:val="22"/>
        </w:rPr>
        <w:t xml:space="preserve">Channel Preference Learning: </w:t>
      </w:r>
      <w:r>
        <w:rPr>
          <w:rFonts w:ascii="Arial" w:cs="Arial" w:eastAsia="Arial" w:hAnsi="Arial"/>
          <w:color w:val="333333"/>
          <w:sz w:val="22"/>
          <w:szCs w:val="22"/>
        </w:rPr>
        <w:t xml:space="preserve">Tracks per-customer channel engagement rates over time and progressively shifts allocation toward preferred channels.</w:t>
      </w:r>
    </w:p>
    <w:p>
      <w:pPr>
        <w:pStyle w:val="ListParagraph"/>
        <w:numPr>
          <w:ilvl w:val="0"/>
          <w:numId w:val="2"/>
        </w:numPr>
        <w:spacing w:after="60" w:line="276"/>
      </w:pPr>
      <w:r>
        <w:rPr>
          <w:rFonts w:ascii="Arial" w:cs="Arial" w:eastAsia="Arial" w:hAnsi="Arial"/>
          <w:b/>
          <w:bCs/>
          <w:color w:val="333333"/>
          <w:sz w:val="22"/>
          <w:szCs w:val="22"/>
        </w:rPr>
        <w:t xml:space="preserve">Integration Layer: </w:t>
      </w:r>
      <w:r>
        <w:rPr>
          <w:rFonts w:ascii="Arial" w:cs="Arial" w:eastAsia="Arial" w:hAnsi="Arial"/>
          <w:color w:val="333333"/>
          <w:sz w:val="22"/>
          <w:szCs w:val="22"/>
        </w:rPr>
        <w:t xml:space="preserve">Leverages UCP’s existing campaign activation APIs for SMS and RCS, UCP destination sync for CleverTap, Google Ads, and Meta Ads. Additional direct connectors for MoEngage (push, email, in-app), WhatsApp Business API, and custom webhook destinations.</w:t>
      </w:r>
    </w:p>
    <w:p>
      <w:pPr>
        <w:pStyle w:val="ListParagraph"/>
        <w:numPr>
          <w:ilvl w:val="0"/>
          <w:numId w:val="2"/>
        </w:numPr>
        <w:spacing w:after="60" w:line="276"/>
      </w:pPr>
      <w:r>
        <w:rPr>
          <w:rFonts w:ascii="Arial" w:cs="Arial" w:eastAsia="Arial" w:hAnsi="Arial"/>
          <w:b/>
          <w:bCs/>
          <w:color w:val="333333"/>
          <w:sz w:val="22"/>
          <w:szCs w:val="22"/>
        </w:rPr>
        <w:t xml:space="preserve">Journey Orchestration: </w:t>
      </w:r>
      <w:r>
        <w:rPr>
          <w:rFonts w:ascii="Arial" w:cs="Arial" w:eastAsia="Arial" w:hAnsi="Arial"/>
          <w:color w:val="333333"/>
          <w:sz w:val="22"/>
          <w:szCs w:val="22"/>
        </w:rPr>
        <w:t xml:space="preserve">Supports multi-step journeys with branching logic, wait conditions, and trigger-based progression.</w:t>
      </w:r>
    </w:p>
    <w:p>
      <w:pPr>
        <w:pStyle w:val="Heading3"/>
        <w:spacing w:before="200" w:after="120"/>
      </w:pPr>
      <w:r>
        <w:rPr>
          <w:rFonts w:ascii="Arial" w:cs="Arial" w:eastAsia="Arial" w:hAnsi="Arial"/>
          <w:b/>
          <w:bCs/>
          <w:color w:val="333333"/>
          <w:sz w:val="26"/>
          <w:szCs w:val="26"/>
        </w:rPr>
        <w:t xml:space="preserve">Autonomy Level: Level 3 (Supervised Autonomy)</w:t>
      </w:r>
    </w:p>
    <w:p>
      <w:pPr>
        <w:spacing w:after="120" w:line="276"/>
      </w:pPr>
      <w:r>
        <w:rPr>
          <w:rFonts w:ascii="Arial" w:cs="Arial" w:eastAsia="Arial" w:hAnsi="Arial"/>
          <w:color w:val="333333"/>
          <w:sz w:val="22"/>
          <w:szCs w:val="22"/>
        </w:rPr>
        <w:t xml:space="preserve">Channel selection and timing optimization run autonomously. Actual sends to external channels require campaign-level approval (not per-send). The agent respects all opt-out preferences and regulatory compliance automatically.</w:t>
      </w:r>
    </w:p>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Run: Stateless compute for routing decisions and delivery orchestration</w:t>
      </w:r>
    </w:p>
    <w:p>
      <w:pPr>
        <w:pStyle w:val="ListParagraph"/>
        <w:numPr>
          <w:ilvl w:val="0"/>
          <w:numId w:val="2"/>
        </w:numPr>
        <w:spacing w:after="60" w:line="276"/>
      </w:pPr>
      <w:r>
        <w:rPr>
          <w:rFonts w:ascii="Arial" w:cs="Arial" w:eastAsia="Arial" w:hAnsi="Arial"/>
          <w:color w:val="333333"/>
          <w:sz w:val="22"/>
          <w:szCs w:val="22"/>
        </w:rPr>
        <w:t xml:space="preserve">Cloud Pub/Sub: Async delivery event stream with guaranteed at-least-once delivery</w:t>
      </w:r>
    </w:p>
    <w:p>
      <w:pPr>
        <w:pStyle w:val="ListParagraph"/>
        <w:numPr>
          <w:ilvl w:val="0"/>
          <w:numId w:val="2"/>
        </w:numPr>
        <w:spacing w:after="60" w:line="276"/>
      </w:pPr>
      <w:r>
        <w:rPr>
          <w:rFonts w:ascii="Arial" w:cs="Arial" w:eastAsia="Arial" w:hAnsi="Arial"/>
          <w:color w:val="333333"/>
          <w:sz w:val="22"/>
          <w:szCs w:val="22"/>
        </w:rPr>
        <w:t xml:space="preserve">Cloud Tasks: Queue management for scheduled sends with retry policies</w:t>
      </w:r>
    </w:p>
    <w:p>
      <w:pPr>
        <w:pStyle w:val="ListParagraph"/>
        <w:numPr>
          <w:ilvl w:val="0"/>
          <w:numId w:val="2"/>
        </w:numPr>
        <w:spacing w:after="60" w:line="276"/>
      </w:pPr>
      <w:r>
        <w:rPr>
          <w:rFonts w:ascii="Arial" w:cs="Arial" w:eastAsia="Arial" w:hAnsi="Arial"/>
          <w:color w:val="333333"/>
          <w:sz w:val="22"/>
          <w:szCs w:val="22"/>
        </w:rPr>
        <w:t xml:space="preserve">Cloud Scheduler: Cron-based triggers for recurring campaigns and digest sends</w:t>
      </w:r>
    </w:p>
    <w:p>
      <w:pPr>
        <w:pStyle w:val="ListParagraph"/>
        <w:numPr>
          <w:ilvl w:val="0"/>
          <w:numId w:val="2"/>
        </w:numPr>
        <w:spacing w:after="60" w:line="276"/>
      </w:pPr>
      <w:r>
        <w:rPr>
          <w:rFonts w:ascii="Arial" w:cs="Arial" w:eastAsia="Arial" w:hAnsi="Arial"/>
          <w:color w:val="333333"/>
          <w:sz w:val="22"/>
          <w:szCs w:val="22"/>
        </w:rPr>
        <w:t xml:space="preserve">Memorystore Redis: Sub-millisecond frequency cap lookups and send-time cache</w:t>
      </w:r>
    </w:p>
    <w:p>
      <w:pPr>
        <w:pStyle w:val="ListParagraph"/>
        <w:numPr>
          <w:ilvl w:val="0"/>
          <w:numId w:val="2"/>
        </w:numPr>
        <w:spacing w:after="60" w:line="276"/>
      </w:pPr>
      <w:r>
        <w:rPr>
          <w:rFonts w:ascii="Arial" w:cs="Arial" w:eastAsia="Arial" w:hAnsi="Arial"/>
          <w:color w:val="333333"/>
          <w:sz w:val="22"/>
          <w:szCs w:val="22"/>
        </w:rPr>
        <w:t xml:space="preserve">Firestore: Journey state tracking for multi-step campaigns</w:t>
      </w:r>
    </w:p>
    <w:p>
      <w:r>
        <w:br w:type="page"/>
      </w:r>
    </w:p>
    <w:p>
      <w:pPr>
        <w:pStyle w:val="Heading2"/>
        <w:spacing w:before="280" w:after="160"/>
      </w:pPr>
      <w:r>
        <w:rPr>
          <w:rFonts w:ascii="Arial" w:cs="Arial" w:eastAsia="Arial" w:hAnsi="Arial"/>
          <w:b/>
          <w:bCs/>
          <w:color w:val="2E74B5"/>
          <w:sz w:val="30"/>
          <w:szCs w:val="30"/>
        </w:rPr>
        <w:t xml:space="preserve">5.7 Experimentation &amp; Optimization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Experimentation &amp; Optimization Agent implements the reinforcement-learning core of the agentic marketing paradigm, directly inspired by Hightouch AI Decisioning. Instead of traditional A/B testing where marketers manually define variants and wait weeks for statistical significance, this agent continuously experiments across all content, channel, timing, and offer variants simultaneously, using bandit algorithms to converge on optimal strategies while maintaining exploration.</w:t>
      </w:r>
    </w:p>
    <w:p>
      <w:pPr>
        <w:spacing w:after="120" w:line="276"/>
      </w:pPr>
      <w:r>
        <w:rPr>
          <w:rFonts w:ascii="Arial" w:cs="Arial" w:eastAsia="Arial" w:hAnsi="Arial"/>
          <w:color w:val="333333"/>
          <w:sz w:val="22"/>
          <w:szCs w:val="22"/>
        </w:rPr>
        <w:t xml:space="preserve">The agent makes real-time 1:1 personalization decisions: for each customer interaction, it selects the best variant based on that individual's context and the agent's learned model. This enables personalization at a scale and granularity that manual testing cannot achieve.</w:t>
      </w:r>
    </w:p>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Multi-Armed Bandit Optimization: </w:t>
      </w:r>
      <w:r>
        <w:rPr>
          <w:rFonts w:ascii="Arial" w:cs="Arial" w:eastAsia="Arial" w:hAnsi="Arial"/>
          <w:color w:val="333333"/>
          <w:sz w:val="22"/>
          <w:szCs w:val="22"/>
        </w:rPr>
        <w:t xml:space="preserve">Implements Thompson Sampling and Upper Confidence Bound (UCB) algorithms that balance exploration of new variants with exploitation of known winners. Unlike A/B tests that split traffic 50/50, bandits dynamically shift allocation toward winning variants.</w:t>
      </w:r>
    </w:p>
    <w:p>
      <w:pPr>
        <w:pStyle w:val="ListParagraph"/>
        <w:numPr>
          <w:ilvl w:val="0"/>
          <w:numId w:val="2"/>
        </w:numPr>
        <w:spacing w:after="60" w:line="276"/>
      </w:pPr>
      <w:r>
        <w:rPr>
          <w:rFonts w:ascii="Arial" w:cs="Arial" w:eastAsia="Arial" w:hAnsi="Arial"/>
          <w:b/>
          <w:bCs/>
          <w:color w:val="333333"/>
          <w:sz w:val="22"/>
          <w:szCs w:val="22"/>
        </w:rPr>
        <w:t xml:space="preserve">Multi-Dimensional Optimization: </w:t>
      </w:r>
      <w:r>
        <w:rPr>
          <w:rFonts w:ascii="Arial" w:cs="Arial" w:eastAsia="Arial" w:hAnsi="Arial"/>
          <w:color w:val="333333"/>
          <w:sz w:val="22"/>
          <w:szCs w:val="22"/>
        </w:rPr>
        <w:t xml:space="preserve">Simultaneously optimizes across content (which subject line, which email module), channel (email vs push vs SMS), timing (morning vs evening vs afternoon), and offer (10% off vs free shipping vs loyalty points).</w:t>
      </w:r>
    </w:p>
    <w:p>
      <w:pPr>
        <w:pStyle w:val="ListParagraph"/>
        <w:numPr>
          <w:ilvl w:val="0"/>
          <w:numId w:val="2"/>
        </w:numPr>
        <w:spacing w:after="60" w:line="276"/>
      </w:pPr>
      <w:r>
        <w:rPr>
          <w:rFonts w:ascii="Arial" w:cs="Arial" w:eastAsia="Arial" w:hAnsi="Arial"/>
          <w:b/>
          <w:bCs/>
          <w:color w:val="333333"/>
          <w:sz w:val="22"/>
          <w:szCs w:val="22"/>
        </w:rPr>
        <w:t xml:space="preserve">Contextual Bandits: </w:t>
      </w:r>
      <w:r>
        <w:rPr>
          <w:rFonts w:ascii="Arial" w:cs="Arial" w:eastAsia="Arial" w:hAnsi="Arial"/>
          <w:color w:val="333333"/>
          <w:sz w:val="22"/>
          <w:szCs w:val="22"/>
        </w:rPr>
        <w:t xml:space="preserve">Decision policies condition on customer features (demographics, purchase history, engagement patterns) to learn segment-specific optimal actions rather than a single global optimum.</w:t>
      </w:r>
    </w:p>
    <w:p>
      <w:pPr>
        <w:pStyle w:val="ListParagraph"/>
        <w:numPr>
          <w:ilvl w:val="0"/>
          <w:numId w:val="2"/>
        </w:numPr>
        <w:spacing w:after="60" w:line="276"/>
      </w:pPr>
      <w:r>
        <w:rPr>
          <w:rFonts w:ascii="Arial" w:cs="Arial" w:eastAsia="Arial" w:hAnsi="Arial"/>
          <w:b/>
          <w:bCs/>
          <w:color w:val="333333"/>
          <w:sz w:val="22"/>
          <w:szCs w:val="22"/>
        </w:rPr>
        <w:t xml:space="preserve">Convergence Detection: </w:t>
      </w:r>
      <w:r>
        <w:rPr>
          <w:rFonts w:ascii="Arial" w:cs="Arial" w:eastAsia="Arial" w:hAnsi="Arial"/>
          <w:color w:val="333333"/>
          <w:sz w:val="22"/>
          <w:szCs w:val="22"/>
        </w:rPr>
        <w:t xml:space="preserve">Automatically detects when a bandit experiment has converged with statistical confidence and transitions from exploration to pure exploitation mode, notifying the Measurement Agent.</w:t>
      </w:r>
    </w:p>
    <w:p>
      <w:pPr>
        <w:pStyle w:val="ListParagraph"/>
        <w:numPr>
          <w:ilvl w:val="0"/>
          <w:numId w:val="2"/>
        </w:numPr>
        <w:spacing w:after="60" w:line="276"/>
      </w:pPr>
      <w:r>
        <w:rPr>
          <w:rFonts w:ascii="Arial" w:cs="Arial" w:eastAsia="Arial" w:hAnsi="Arial"/>
          <w:b/>
          <w:bCs/>
          <w:color w:val="333333"/>
          <w:sz w:val="22"/>
          <w:szCs w:val="22"/>
        </w:rPr>
        <w:t xml:space="preserve">Holdout Management: </w:t>
      </w:r>
      <w:r>
        <w:rPr>
          <w:rFonts w:ascii="Arial" w:cs="Arial" w:eastAsia="Arial" w:hAnsi="Arial"/>
          <w:color w:val="333333"/>
          <w:sz w:val="22"/>
          <w:szCs w:val="22"/>
        </w:rPr>
        <w:t xml:space="preserve">Maintains proper holdout groups for incrementality measurement, ensuring clean causal attribution even during continuous optimization.</w:t>
      </w:r>
    </w:p>
    <w:p>
      <w:pPr>
        <w:pStyle w:val="ListParagraph"/>
        <w:numPr>
          <w:ilvl w:val="0"/>
          <w:numId w:val="2"/>
        </w:numPr>
        <w:spacing w:after="60" w:line="276"/>
      </w:pPr>
      <w:r>
        <w:rPr>
          <w:rFonts w:ascii="Arial" w:cs="Arial" w:eastAsia="Arial" w:hAnsi="Arial"/>
          <w:b/>
          <w:bCs/>
          <w:color w:val="333333"/>
          <w:sz w:val="22"/>
          <w:szCs w:val="22"/>
        </w:rPr>
        <w:t xml:space="preserve">Reward Signal Integration: </w:t>
      </w:r>
      <w:r>
        <w:rPr>
          <w:rFonts w:ascii="Arial" w:cs="Arial" w:eastAsia="Arial" w:hAnsi="Arial"/>
          <w:color w:val="333333"/>
          <w:sz w:val="22"/>
          <w:szCs w:val="22"/>
        </w:rPr>
        <w:t xml:space="preserve">Processes both immediate signals (opens, clicks) and delayed conversion signals (purchases, signups) with appropriate credit assignment windows.</w:t>
      </w:r>
    </w:p>
    <w:p>
      <w:pPr>
        <w:pStyle w:val="Heading3"/>
        <w:spacing w:before="200" w:after="120"/>
      </w:pPr>
      <w:r>
        <w:rPr>
          <w:rFonts w:ascii="Arial" w:cs="Arial" w:eastAsia="Arial" w:hAnsi="Arial"/>
          <w:b/>
          <w:bCs/>
          <w:color w:val="333333"/>
          <w:sz w:val="26"/>
          <w:szCs w:val="26"/>
        </w:rPr>
        <w:t xml:space="preserve">Autonomy Level: Level 4 (High Autonomy)</w:t>
      </w:r>
    </w:p>
    <w:p>
      <w:pPr>
        <w:spacing w:after="120" w:line="276"/>
      </w:pPr>
      <w:r>
        <w:rPr>
          <w:rFonts w:ascii="Arial" w:cs="Arial" w:eastAsia="Arial" w:hAnsi="Arial"/>
          <w:color w:val="333333"/>
          <w:sz w:val="22"/>
          <w:szCs w:val="22"/>
        </w:rPr>
        <w:t xml:space="preserve">The agent autonomously adjusts variant allocation within approved experiment configurations. It cannot add new variants or change the overall campaign structure without approval. Budget allocation shifts within pre-approved bounds proceed automatically.</w:t>
      </w:r>
    </w:p>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Vertex AI: Custom model serving for bandit policies and reward prediction models</w:t>
      </w:r>
    </w:p>
    <w:p>
      <w:pPr>
        <w:pStyle w:val="ListParagraph"/>
        <w:numPr>
          <w:ilvl w:val="0"/>
          <w:numId w:val="2"/>
        </w:numPr>
        <w:spacing w:after="60" w:line="276"/>
      </w:pPr>
      <w:r>
        <w:rPr>
          <w:rFonts w:ascii="Arial" w:cs="Arial" w:eastAsia="Arial" w:hAnsi="Arial"/>
          <w:color w:val="333333"/>
          <w:sz w:val="22"/>
          <w:szCs w:val="22"/>
        </w:rPr>
        <w:t xml:space="preserve">BigQuery: Feature storage, reward signal aggregation, experiment result analysis</w:t>
      </w:r>
    </w:p>
    <w:p>
      <w:pPr>
        <w:pStyle w:val="ListParagraph"/>
        <w:numPr>
          <w:ilvl w:val="0"/>
          <w:numId w:val="2"/>
        </w:numPr>
        <w:spacing w:after="60" w:line="276"/>
      </w:pPr>
      <w:r>
        <w:rPr>
          <w:rFonts w:ascii="Arial" w:cs="Arial" w:eastAsia="Arial" w:hAnsi="Arial"/>
          <w:color w:val="333333"/>
          <w:sz w:val="22"/>
          <w:szCs w:val="22"/>
        </w:rPr>
        <w:t xml:space="preserve">Dataflow: Real-time reward signal processing and model update streaming</w:t>
      </w:r>
    </w:p>
    <w:p>
      <w:pPr>
        <w:pStyle w:val="ListParagraph"/>
        <w:numPr>
          <w:ilvl w:val="0"/>
          <w:numId w:val="2"/>
        </w:numPr>
        <w:spacing w:after="60" w:line="276"/>
      </w:pPr>
      <w:r>
        <w:rPr>
          <w:rFonts w:ascii="Arial" w:cs="Arial" w:eastAsia="Arial" w:hAnsi="Arial"/>
          <w:color w:val="333333"/>
          <w:sz w:val="22"/>
          <w:szCs w:val="22"/>
        </w:rPr>
        <w:t xml:space="preserve">Cloud Run: Low-latency variant selection serving (&lt;50ms per request)</w:t>
      </w:r>
    </w:p>
    <w:p>
      <w:pPr>
        <w:pStyle w:val="ListParagraph"/>
        <w:numPr>
          <w:ilvl w:val="0"/>
          <w:numId w:val="2"/>
        </w:numPr>
        <w:spacing w:after="60" w:line="276"/>
      </w:pPr>
      <w:r>
        <w:rPr>
          <w:rFonts w:ascii="Arial" w:cs="Arial" w:eastAsia="Arial" w:hAnsi="Arial"/>
          <w:color w:val="333333"/>
          <w:sz w:val="22"/>
          <w:szCs w:val="22"/>
        </w:rPr>
        <w:t xml:space="preserve">Memorystore Redis: Caching of per-customer feature vectors and recent interaction history</w:t>
      </w:r>
    </w:p>
    <w:p>
      <w:r>
        <w:br w:type="page"/>
      </w:r>
    </w:p>
    <w:p>
      <w:pPr>
        <w:pStyle w:val="Heading2"/>
        <w:spacing w:before="280" w:after="160"/>
      </w:pPr>
      <w:r>
        <w:rPr>
          <w:rFonts w:ascii="Arial" w:cs="Arial" w:eastAsia="Arial" w:hAnsi="Arial"/>
          <w:b/>
          <w:bCs/>
          <w:color w:val="2E74B5"/>
          <w:sz w:val="30"/>
          <w:szCs w:val="30"/>
        </w:rPr>
        <w:t xml:space="preserve">5.8 Measurement &amp; Attribution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Measurement &amp; Attribution Agent closes the feedback loop by providing comprehensive performance measurement that goes beyond vanity metrics. It implements cross-channel attribution modeling, online-to-offline conversion linkage, automated insight generation, and campaign ROI/incrementality measurement. This mirrors the Measurement capability from the Hightouch model, enabling marketers to understand true campaign impact and make data-driven decisions about scaling, pausing, or iterating campaigns.</w:t>
      </w:r>
    </w:p>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Cross-Channel Attribution: </w:t>
      </w:r>
      <w:r>
        <w:rPr>
          <w:rFonts w:ascii="Arial" w:cs="Arial" w:eastAsia="Arial" w:hAnsi="Arial"/>
          <w:color w:val="333333"/>
          <w:sz w:val="22"/>
          <w:szCs w:val="22"/>
        </w:rPr>
        <w:t xml:space="preserve">Multi-touch attribution models (Shapley value, Markov chain, data-driven) that properly credit each touchpoint in the customer journey across email, push, SMS, web, and paid media.</w:t>
      </w:r>
    </w:p>
    <w:p>
      <w:pPr>
        <w:pStyle w:val="ListParagraph"/>
        <w:numPr>
          <w:ilvl w:val="0"/>
          <w:numId w:val="2"/>
        </w:numPr>
        <w:spacing w:after="60" w:line="276"/>
      </w:pPr>
      <w:r>
        <w:rPr>
          <w:rFonts w:ascii="Arial" w:cs="Arial" w:eastAsia="Arial" w:hAnsi="Arial"/>
          <w:b/>
          <w:bCs/>
          <w:color w:val="333333"/>
          <w:sz w:val="22"/>
          <w:szCs w:val="22"/>
        </w:rPr>
        <w:t xml:space="preserve">Incrementality Measurement: </w:t>
      </w:r>
      <w:r>
        <w:rPr>
          <w:rFonts w:ascii="Arial" w:cs="Arial" w:eastAsia="Arial" w:hAnsi="Arial"/>
          <w:color w:val="333333"/>
          <w:sz w:val="22"/>
          <w:szCs w:val="22"/>
        </w:rPr>
        <w:t xml:space="preserve">Using holdout groups maintained by the Experimentation Agent, computes true incremental lift of campaigns — the delta between treatment and control that represents genuine campaign impact.</w:t>
      </w:r>
    </w:p>
    <w:p>
      <w:pPr>
        <w:pStyle w:val="ListParagraph"/>
        <w:numPr>
          <w:ilvl w:val="0"/>
          <w:numId w:val="2"/>
        </w:numPr>
        <w:spacing w:after="60" w:line="276"/>
      </w:pPr>
      <w:r>
        <w:rPr>
          <w:rFonts w:ascii="Arial" w:cs="Arial" w:eastAsia="Arial" w:hAnsi="Arial"/>
          <w:b/>
          <w:bCs/>
          <w:color w:val="333333"/>
          <w:sz w:val="22"/>
          <w:szCs w:val="22"/>
        </w:rPr>
        <w:t xml:space="preserve">Online + Offline Linkage: </w:t>
      </w:r>
      <w:r>
        <w:rPr>
          <w:rFonts w:ascii="Arial" w:cs="Arial" w:eastAsia="Arial" w:hAnsi="Arial"/>
          <w:color w:val="333333"/>
          <w:sz w:val="22"/>
          <w:szCs w:val="22"/>
        </w:rPr>
        <w:t xml:space="preserve">Connects online engagement (email opens, ad clicks, app sessions) with offline outcomes (in-store purchases, returns, support calls) using customer identity resolution.</w:t>
      </w:r>
    </w:p>
    <w:p>
      <w:pPr>
        <w:pStyle w:val="ListParagraph"/>
        <w:numPr>
          <w:ilvl w:val="0"/>
          <w:numId w:val="2"/>
        </w:numPr>
        <w:spacing w:after="60" w:line="276"/>
      </w:pPr>
      <w:r>
        <w:rPr>
          <w:rFonts w:ascii="Arial" w:cs="Arial" w:eastAsia="Arial" w:hAnsi="Arial"/>
          <w:b/>
          <w:bCs/>
          <w:color w:val="333333"/>
          <w:sz w:val="22"/>
          <w:szCs w:val="22"/>
        </w:rPr>
        <w:t xml:space="preserve">Automated Insight Generation: </w:t>
      </w:r>
      <w:r>
        <w:rPr>
          <w:rFonts w:ascii="Arial" w:cs="Arial" w:eastAsia="Arial" w:hAnsi="Arial"/>
          <w:color w:val="333333"/>
          <w:sz w:val="22"/>
          <w:szCs w:val="22"/>
        </w:rPr>
        <w:t xml:space="preserve">Proactively surfaces unexpected patterns — which segments over/under-performed expectations, which creative variants drove the most conversions, which channels showed diminishing returns.</w:t>
      </w:r>
    </w:p>
    <w:p>
      <w:pPr>
        <w:pStyle w:val="ListParagraph"/>
        <w:numPr>
          <w:ilvl w:val="0"/>
          <w:numId w:val="2"/>
        </w:numPr>
        <w:spacing w:after="60" w:line="276"/>
      </w:pPr>
      <w:r>
        <w:rPr>
          <w:rFonts w:ascii="Arial" w:cs="Arial" w:eastAsia="Arial" w:hAnsi="Arial"/>
          <w:b/>
          <w:bCs/>
          <w:color w:val="333333"/>
          <w:sz w:val="22"/>
          <w:szCs w:val="22"/>
        </w:rPr>
        <w:t xml:space="preserve">Real-Time Performance Dashboards: </w:t>
      </w:r>
      <w:r>
        <w:rPr>
          <w:rFonts w:ascii="Arial" w:cs="Arial" w:eastAsia="Arial" w:hAnsi="Arial"/>
          <w:color w:val="333333"/>
          <w:sz w:val="22"/>
          <w:szCs w:val="22"/>
        </w:rPr>
        <w:t xml:space="preserve">Generates and updates Looker dashboards with campaign-level and aggregate metrics, refreshed hourly.</w:t>
      </w:r>
    </w:p>
    <w:p>
      <w:pPr>
        <w:pStyle w:val="ListParagraph"/>
        <w:numPr>
          <w:ilvl w:val="0"/>
          <w:numId w:val="2"/>
        </w:numPr>
        <w:spacing w:after="60" w:line="276"/>
      </w:pPr>
      <w:r>
        <w:rPr>
          <w:rFonts w:ascii="Arial" w:cs="Arial" w:eastAsia="Arial" w:hAnsi="Arial"/>
          <w:b/>
          <w:bCs/>
          <w:color w:val="333333"/>
          <w:sz w:val="22"/>
          <w:szCs w:val="22"/>
        </w:rPr>
        <w:t xml:space="preserve">Cohort Analysis: </w:t>
      </w:r>
      <w:r>
        <w:rPr>
          <w:rFonts w:ascii="Arial" w:cs="Arial" w:eastAsia="Arial" w:hAnsi="Arial"/>
          <w:color w:val="333333"/>
          <w:sz w:val="22"/>
          <w:szCs w:val="22"/>
        </w:rPr>
        <w:t xml:space="preserve">Tracks customer cohorts over time to measure long-term impact of marketing interventions on retention, CLTV, and purchase frequency.</w:t>
      </w:r>
    </w:p>
    <w:p>
      <w:pPr>
        <w:pStyle w:val="ListParagraph"/>
        <w:numPr>
          <w:ilvl w:val="0"/>
          <w:numId w:val="2"/>
        </w:numPr>
        <w:spacing w:after="60" w:line="276"/>
      </w:pPr>
      <w:r>
        <w:rPr>
          <w:rFonts w:ascii="Arial" w:cs="Arial" w:eastAsia="Arial" w:hAnsi="Arial"/>
          <w:b/>
          <w:bCs/>
          <w:color w:val="333333"/>
          <w:sz w:val="22"/>
          <w:szCs w:val="22"/>
        </w:rPr>
        <w:t xml:space="preserve">Suggestions &amp; Next Steps: </w:t>
      </w:r>
      <w:r>
        <w:rPr>
          <w:rFonts w:ascii="Arial" w:cs="Arial" w:eastAsia="Arial" w:hAnsi="Arial"/>
          <w:color w:val="333333"/>
          <w:sz w:val="22"/>
          <w:szCs w:val="22"/>
        </w:rPr>
        <w:t xml:space="preserve">Based on performance data, generates specific recommendations for campaign iteration (scale this audience, refresh this creative, pause this underperforming channel).</w:t>
      </w:r>
    </w:p>
    <w:p>
      <w:pPr>
        <w:pStyle w:val="Heading3"/>
        <w:spacing w:before="200" w:after="120"/>
      </w:pPr>
      <w:r>
        <w:rPr>
          <w:rFonts w:ascii="Arial" w:cs="Arial" w:eastAsia="Arial" w:hAnsi="Arial"/>
          <w:b/>
          <w:bCs/>
          <w:color w:val="333333"/>
          <w:sz w:val="26"/>
          <w:szCs w:val="26"/>
        </w:rPr>
        <w:t xml:space="preserve">Autonomy Level: Level 4 (High Autonomy)</w:t>
      </w:r>
    </w:p>
    <w:p>
      <w:pPr>
        <w:spacing w:after="120" w:line="276"/>
      </w:pPr>
      <w:r>
        <w:rPr>
          <w:rFonts w:ascii="Arial" w:cs="Arial" w:eastAsia="Arial" w:hAnsi="Arial"/>
          <w:color w:val="333333"/>
          <w:sz w:val="22"/>
          <w:szCs w:val="22"/>
        </w:rPr>
        <w:t xml:space="preserve">The agent autonomously computes metrics, generates reports, and surfaces insights. It can trigger alerts and notifications. It does not autonomously take corrective actions on campaigns — it surfaces recommendations for the Orchestrator or human reviewers.</w:t>
      </w:r>
    </w:p>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BigQuery: Primary analytics engine for attribution modeling and cohort analysis</w:t>
      </w:r>
    </w:p>
    <w:p>
      <w:pPr>
        <w:pStyle w:val="ListParagraph"/>
        <w:numPr>
          <w:ilvl w:val="0"/>
          <w:numId w:val="2"/>
        </w:numPr>
        <w:spacing w:after="60" w:line="276"/>
      </w:pPr>
      <w:r>
        <w:rPr>
          <w:rFonts w:ascii="Arial" w:cs="Arial" w:eastAsia="Arial" w:hAnsi="Arial"/>
          <w:color w:val="333333"/>
          <w:sz w:val="22"/>
          <w:szCs w:val="22"/>
        </w:rPr>
        <w:t xml:space="preserve">Dataflow: Real-time event processing for live performance tracking</w:t>
      </w:r>
    </w:p>
    <w:p>
      <w:pPr>
        <w:pStyle w:val="ListParagraph"/>
        <w:numPr>
          <w:ilvl w:val="0"/>
          <w:numId w:val="2"/>
        </w:numPr>
        <w:spacing w:after="60" w:line="276"/>
      </w:pPr>
      <w:r>
        <w:rPr>
          <w:rFonts w:ascii="Arial" w:cs="Arial" w:eastAsia="Arial" w:hAnsi="Arial"/>
          <w:color w:val="333333"/>
          <w:sz w:val="22"/>
          <w:szCs w:val="22"/>
        </w:rPr>
        <w:t xml:space="preserve">Looker: Dashboard generation and embedding</w:t>
      </w:r>
    </w:p>
    <w:p>
      <w:pPr>
        <w:pStyle w:val="ListParagraph"/>
        <w:numPr>
          <w:ilvl w:val="0"/>
          <w:numId w:val="2"/>
        </w:numPr>
        <w:spacing w:after="60" w:line="276"/>
      </w:pPr>
      <w:r>
        <w:rPr>
          <w:rFonts w:ascii="Arial" w:cs="Arial" w:eastAsia="Arial" w:hAnsi="Arial"/>
          <w:color w:val="333333"/>
          <w:sz w:val="22"/>
          <w:szCs w:val="22"/>
        </w:rPr>
        <w:t xml:space="preserve">Vertex AI: Custom attribution models and automated insight detection</w:t>
      </w:r>
    </w:p>
    <w:p>
      <w:pPr>
        <w:pStyle w:val="ListParagraph"/>
        <w:numPr>
          <w:ilvl w:val="0"/>
          <w:numId w:val="2"/>
        </w:numPr>
        <w:spacing w:after="60" w:line="276"/>
      </w:pPr>
      <w:r>
        <w:rPr>
          <w:rFonts w:ascii="Arial" w:cs="Arial" w:eastAsia="Arial" w:hAnsi="Arial"/>
          <w:color w:val="333333"/>
          <w:sz w:val="22"/>
          <w:szCs w:val="22"/>
        </w:rPr>
        <w:t xml:space="preserve">Cloud Functions: Event-triggered report generation and alert dispatching</w:t>
      </w:r>
    </w:p>
    <w:p>
      <w:r>
        <w:br w:type="page"/>
      </w:r>
    </w:p>
    <w:p>
      <w:pPr>
        <w:pStyle w:val="Heading2"/>
        <w:spacing w:before="280" w:after="160"/>
      </w:pPr>
      <w:r>
        <w:rPr>
          <w:rFonts w:ascii="Arial" w:cs="Arial" w:eastAsia="Arial" w:hAnsi="Arial"/>
          <w:b/>
          <w:bCs/>
          <w:color w:val="2E74B5"/>
          <w:sz w:val="30"/>
          <w:szCs w:val="30"/>
        </w:rPr>
        <w:t xml:space="preserve">5.9 Compliance &amp; Brand Safety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Compliance &amp; Brand Safety Agent is a cross-cutting agent that participates in every workflow to ensure all platform actions comply with data privacy regulations, brand guidelines, and legal requirements. It addresses the critical challenges identified in the Fynd deck around secure use of customer data in LLM reasoning — PII controls, governance, safe views, and auditability.</w:t>
      </w:r>
    </w:p>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PII Detection &amp; Redaction: </w:t>
      </w:r>
      <w:r>
        <w:rPr>
          <w:rFonts w:ascii="Arial" w:cs="Arial" w:eastAsia="Arial" w:hAnsi="Arial"/>
          <w:color w:val="333333"/>
          <w:sz w:val="22"/>
          <w:szCs w:val="22"/>
        </w:rPr>
        <w:t xml:space="preserve">Scans all data before it reaches LLM context windows. Uses Cloud DLP to identify and redact PII (names, emails, phone numbers, addresses, financial data). Replaces with anonymized tokens that can be de-referenced after LLM processing.</w:t>
      </w:r>
    </w:p>
    <w:p>
      <w:pPr>
        <w:pStyle w:val="ListParagraph"/>
        <w:numPr>
          <w:ilvl w:val="0"/>
          <w:numId w:val="2"/>
        </w:numPr>
        <w:spacing w:after="60" w:line="276"/>
      </w:pPr>
      <w:r>
        <w:rPr>
          <w:rFonts w:ascii="Arial" w:cs="Arial" w:eastAsia="Arial" w:hAnsi="Arial"/>
          <w:b/>
          <w:bCs/>
          <w:color w:val="333333"/>
          <w:sz w:val="22"/>
          <w:szCs w:val="22"/>
        </w:rPr>
        <w:t xml:space="preserve">Brand Guideline Validation: </w:t>
      </w:r>
      <w:r>
        <w:rPr>
          <w:rFonts w:ascii="Arial" w:cs="Arial" w:eastAsia="Arial" w:hAnsi="Arial"/>
          <w:color w:val="333333"/>
          <w:sz w:val="22"/>
          <w:szCs w:val="22"/>
        </w:rPr>
        <w:t xml:space="preserve">Automated checking of generated content against brand voice rules, prohibited terms, approved terminology, tone requirements, and visual identity standards.</w:t>
      </w:r>
    </w:p>
    <w:p>
      <w:pPr>
        <w:pStyle w:val="ListParagraph"/>
        <w:numPr>
          <w:ilvl w:val="0"/>
          <w:numId w:val="2"/>
        </w:numPr>
        <w:spacing w:after="60" w:line="276"/>
      </w:pPr>
      <w:r>
        <w:rPr>
          <w:rFonts w:ascii="Arial" w:cs="Arial" w:eastAsia="Arial" w:hAnsi="Arial"/>
          <w:b/>
          <w:bCs/>
          <w:color w:val="333333"/>
          <w:sz w:val="22"/>
          <w:szCs w:val="22"/>
        </w:rPr>
        <w:t xml:space="preserve">Legal Compliance: </w:t>
      </w:r>
      <w:r>
        <w:rPr>
          <w:rFonts w:ascii="Arial" w:cs="Arial" w:eastAsia="Arial" w:hAnsi="Arial"/>
          <w:color w:val="333333"/>
          <w:sz w:val="22"/>
          <w:szCs w:val="22"/>
        </w:rPr>
        <w:t xml:space="preserve">Validates campaign content against regulatory requirements (CAN-SPAM, GDPR, TCPA for SMS). Ensures proper opt-out mechanisms, unsubscribe links, and consent verification.</w:t>
      </w:r>
    </w:p>
    <w:p>
      <w:pPr>
        <w:pStyle w:val="ListParagraph"/>
        <w:numPr>
          <w:ilvl w:val="0"/>
          <w:numId w:val="2"/>
        </w:numPr>
        <w:spacing w:after="60" w:line="276"/>
      </w:pPr>
      <w:r>
        <w:rPr>
          <w:rFonts w:ascii="Arial" w:cs="Arial" w:eastAsia="Arial" w:hAnsi="Arial"/>
          <w:b/>
          <w:bCs/>
          <w:color w:val="333333"/>
          <w:sz w:val="22"/>
          <w:szCs w:val="22"/>
        </w:rPr>
        <w:t xml:space="preserve">Content Safety Scoring: </w:t>
      </w:r>
      <w:r>
        <w:rPr>
          <w:rFonts w:ascii="Arial" w:cs="Arial" w:eastAsia="Arial" w:hAnsi="Arial"/>
          <w:color w:val="333333"/>
          <w:sz w:val="22"/>
          <w:szCs w:val="22"/>
        </w:rPr>
        <w:t xml:space="preserve">Rates generated content for toxicity, bias, misinformation risk, and brand safety on a 0-100 scale. Content below threshold is flagged for human review.</w:t>
      </w:r>
    </w:p>
    <w:p>
      <w:pPr>
        <w:pStyle w:val="ListParagraph"/>
        <w:numPr>
          <w:ilvl w:val="0"/>
          <w:numId w:val="2"/>
        </w:numPr>
        <w:spacing w:after="60" w:line="276"/>
      </w:pPr>
      <w:r>
        <w:rPr>
          <w:rFonts w:ascii="Arial" w:cs="Arial" w:eastAsia="Arial" w:hAnsi="Arial"/>
          <w:b/>
          <w:bCs/>
          <w:color w:val="333333"/>
          <w:sz w:val="22"/>
          <w:szCs w:val="22"/>
        </w:rPr>
        <w:t xml:space="preserve">Audit Trail Generation: </w:t>
      </w:r>
      <w:r>
        <w:rPr>
          <w:rFonts w:ascii="Arial" w:cs="Arial" w:eastAsia="Arial" w:hAnsi="Arial"/>
          <w:color w:val="333333"/>
          <w:sz w:val="22"/>
          <w:szCs w:val="22"/>
        </w:rPr>
        <w:t xml:space="preserve">Maintains comprehensive logs of every agent action, decision rationale, data access, and content generation for regulatory audit and compliance review.</w:t>
      </w:r>
    </w:p>
    <w:p>
      <w:pPr>
        <w:pStyle w:val="ListParagraph"/>
        <w:numPr>
          <w:ilvl w:val="0"/>
          <w:numId w:val="2"/>
        </w:numPr>
        <w:spacing w:after="60" w:line="276"/>
      </w:pPr>
      <w:r>
        <w:rPr>
          <w:rFonts w:ascii="Arial" w:cs="Arial" w:eastAsia="Arial" w:hAnsi="Arial"/>
          <w:b/>
          <w:bCs/>
          <w:color w:val="333333"/>
          <w:sz w:val="22"/>
          <w:szCs w:val="22"/>
        </w:rPr>
        <w:t xml:space="preserve">Approval Gate Management: </w:t>
      </w:r>
      <w:r>
        <w:rPr>
          <w:rFonts w:ascii="Arial" w:cs="Arial" w:eastAsia="Arial" w:hAnsi="Arial"/>
          <w:color w:val="333333"/>
          <w:sz w:val="22"/>
          <w:szCs w:val="22"/>
        </w:rPr>
        <w:t xml:space="preserve">Enforces configurable approval workflows based on risk level — low-risk actions proceed automatically, medium-risk require single approval, high-risk require multi-stakeholder sign-off.</w:t>
      </w:r>
    </w:p>
    <w:p>
      <w:pPr>
        <w:pStyle w:val="Heading3"/>
        <w:spacing w:before="200" w:after="120"/>
      </w:pPr>
      <w:r>
        <w:rPr>
          <w:rFonts w:ascii="Arial" w:cs="Arial" w:eastAsia="Arial" w:hAnsi="Arial"/>
          <w:b/>
          <w:bCs/>
          <w:color w:val="333333"/>
          <w:sz w:val="26"/>
          <w:szCs w:val="26"/>
        </w:rPr>
        <w:t xml:space="preserve">Autonomy Level: Level 5 (Full Autonomy for Blocking)</w:t>
      </w:r>
    </w:p>
    <w:p>
      <w:pPr>
        <w:spacing w:after="120" w:line="276"/>
      </w:pPr>
      <w:r>
        <w:rPr>
          <w:rFonts w:ascii="Arial" w:cs="Arial" w:eastAsia="Arial" w:hAnsi="Arial"/>
          <w:color w:val="333333"/>
          <w:sz w:val="22"/>
          <w:szCs w:val="22"/>
        </w:rPr>
        <w:t xml:space="preserve">The Compliance Agent has full autonomy to BLOCK any action that violates compliance rules — it can reject content, prevent data access, or halt campaign activation without human approval. It cannot approve actions; it only blocks non-compliant ones. This ensures a fail-safe design where compliance is enforced even if other agents malfunction.</w:t>
      </w:r>
    </w:p>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DLP: Enterprise-grade PII detection and redaction across all data types</w:t>
      </w:r>
    </w:p>
    <w:p>
      <w:pPr>
        <w:pStyle w:val="ListParagraph"/>
        <w:numPr>
          <w:ilvl w:val="0"/>
          <w:numId w:val="2"/>
        </w:numPr>
        <w:spacing w:after="60" w:line="276"/>
      </w:pPr>
      <w:r>
        <w:rPr>
          <w:rFonts w:ascii="Arial" w:cs="Arial" w:eastAsia="Arial" w:hAnsi="Arial"/>
          <w:color w:val="333333"/>
          <w:sz w:val="22"/>
          <w:szCs w:val="22"/>
        </w:rPr>
        <w:t xml:space="preserve">Vertex AI: Content safety classification and brand compliance scoring</w:t>
      </w:r>
    </w:p>
    <w:p>
      <w:pPr>
        <w:pStyle w:val="ListParagraph"/>
        <w:numPr>
          <w:ilvl w:val="0"/>
          <w:numId w:val="2"/>
        </w:numPr>
        <w:spacing w:after="60" w:line="276"/>
      </w:pPr>
      <w:r>
        <w:rPr>
          <w:rFonts w:ascii="Arial" w:cs="Arial" w:eastAsia="Arial" w:hAnsi="Arial"/>
          <w:color w:val="333333"/>
          <w:sz w:val="22"/>
          <w:szCs w:val="22"/>
        </w:rPr>
        <w:t xml:space="preserve">Cloud Logging: Immutable audit trail storage with configurable retention</w:t>
      </w:r>
    </w:p>
    <w:p>
      <w:pPr>
        <w:pStyle w:val="ListParagraph"/>
        <w:numPr>
          <w:ilvl w:val="0"/>
          <w:numId w:val="2"/>
        </w:numPr>
        <w:spacing w:after="60" w:line="276"/>
      </w:pPr>
      <w:r>
        <w:rPr>
          <w:rFonts w:ascii="Arial" w:cs="Arial" w:eastAsia="Arial" w:hAnsi="Arial"/>
          <w:color w:val="333333"/>
          <w:sz w:val="22"/>
          <w:szCs w:val="22"/>
        </w:rPr>
        <w:t xml:space="preserve">Secret Manager: Secure storage of API keys, credentials, and encryption keys</w:t>
      </w:r>
    </w:p>
    <w:p>
      <w:pPr>
        <w:pStyle w:val="ListParagraph"/>
        <w:numPr>
          <w:ilvl w:val="0"/>
          <w:numId w:val="2"/>
        </w:numPr>
        <w:spacing w:after="60" w:line="276"/>
      </w:pPr>
      <w:r>
        <w:rPr>
          <w:rFonts w:ascii="Arial" w:cs="Arial" w:eastAsia="Arial" w:hAnsi="Arial"/>
          <w:color w:val="333333"/>
          <w:sz w:val="22"/>
          <w:szCs w:val="22"/>
        </w:rPr>
        <w:t xml:space="preserve">IAM: Fine-grained access control for data access governance</w:t>
      </w:r>
    </w:p>
    <w:p>
      <w:pPr>
        <w:pStyle w:val="ListParagraph"/>
        <w:numPr>
          <w:ilvl w:val="0"/>
          <w:numId w:val="2"/>
        </w:numPr>
        <w:spacing w:after="60" w:line="276"/>
      </w:pPr>
      <w:r>
        <w:rPr>
          <w:rFonts w:ascii="Arial" w:cs="Arial" w:eastAsia="Arial" w:hAnsi="Arial"/>
          <w:color w:val="333333"/>
          <w:sz w:val="22"/>
          <w:szCs w:val="22"/>
        </w:rPr>
        <w:t xml:space="preserve">VPC Service Controls: Network-level data boundary enforcement</w:t>
      </w:r>
    </w:p>
    <w:p>
      <w:r>
        <w:br w:type="page"/>
      </w:r>
    </w:p>
    <w:p>
      <w:pPr>
        <w:pStyle w:val="Heading2"/>
        <w:spacing w:before="280" w:after="160"/>
      </w:pPr>
      <w:r>
        <w:rPr>
          <w:rFonts w:ascii="Arial" w:cs="Arial" w:eastAsia="Arial" w:hAnsi="Arial"/>
          <w:b/>
          <w:bCs/>
          <w:color w:val="2E74B5"/>
          <w:sz w:val="30"/>
          <w:szCs w:val="30"/>
        </w:rPr>
        <w:t xml:space="preserve">5.10 Opportunity Detection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Opportunity Detection Agent is a continuously-running background agent that proactively scans customer data, campaign performance, market signals, and behavioral patterns to surface actionable marketing opportunities before humans even think to look for them. Unlike other agents that respond to explicit user requests, this agent operates autonomously on a scheduled cadence, generating a live feed of prioritized opportunities that marketing teams can act on.</w:t>
      </w:r>
    </w:p>
    <w:p>
      <w:pPr>
        <w:spacing w:after="120" w:line="276"/>
      </w:pPr>
      <w:r>
        <w:rPr>
          <w:rFonts w:ascii="Arial" w:cs="Arial" w:eastAsia="Arial" w:hAnsi="Arial"/>
          <w:color w:val="333333"/>
          <w:sz w:val="22"/>
          <w:szCs w:val="22"/>
        </w:rPr>
        <w:t xml:space="preserve">This agent embodies the proactive intelligence principle of the platform. It continuously monitors Databricks for shifts in customer behavior (e.g., a sudden spike in browsing a category without corresponding purchases), detects underperforming segments that could be re-engaged, identifies seasonal or trending opportunities, spots high-value customers at risk of churn, and flags gaps in campaign coverage. Each detected opportunity is scored for potential impact and urgency, then surfaced via the dashboard and notification system.</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Scheduled triggers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Scheduler cron jobs (hourly scans, daily deep analysis, weekly strategic reviews)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event streams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events for anomaly detection (sudden traffic spikes, conversion drops, viral products)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computed attributes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CLTV changes, churn score movements, category affinity shifts, RFM migrations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cards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opportunity objects with title, description, potential impact estimate, urgency score, suggested action, and relevant audience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Proactive notifications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Push alerts to the dashboard and optional email/Slack notifications for high-priority opportunities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queue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Prioritized backlog in Firestore that the Dashboard Intelligence Agent and Meta-Orchestrator can consume</w:t>
            </w:r>
          </w:p>
        </w:tc>
      </w:tr>
    </w:tbl>
    <w:p>
      <w:pPr>
        <w:pStyle w:val="Heading3"/>
        <w:spacing w:before="200" w:after="120"/>
      </w:pPr>
      <w:r>
        <w:rPr>
          <w:rFonts w:ascii="Arial" w:cs="Arial" w:eastAsia="Arial" w:hAnsi="Arial"/>
          <w:b/>
          <w:bCs/>
          <w:color w:val="333333"/>
          <w:sz w:val="26"/>
          <w:szCs w:val="26"/>
        </w:rPr>
        <w:t xml:space="preserve">Tools &amp; APIs</w:t>
      </w:r>
    </w:p>
    <w:p>
      <w:pPr>
        <w:pStyle w:val="ListParagraph"/>
        <w:numPr>
          <w:ilvl w:val="0"/>
          <w:numId w:val="2"/>
        </w:numPr>
        <w:spacing w:after="60" w:line="276"/>
      </w:pPr>
      <w:r>
        <w:rPr>
          <w:rFonts w:ascii="Arial" w:cs="Arial" w:eastAsia="Arial" w:hAnsi="Arial"/>
          <w:b/>
          <w:bCs/>
          <w:color w:val="333333"/>
          <w:sz w:val="22"/>
          <w:szCs w:val="22"/>
        </w:rPr>
        <w:t xml:space="preserve">Databricks SQL API: </w:t>
      </w:r>
      <w:r>
        <w:rPr>
          <w:rFonts w:ascii="Arial" w:cs="Arial" w:eastAsia="Arial" w:hAnsi="Arial"/>
          <w:color w:val="333333"/>
          <w:sz w:val="22"/>
          <w:szCs w:val="22"/>
        </w:rPr>
        <w:t xml:space="preserve">Scheduled analytical queries for trend detection, cohort migration analysis, and anomaly scanning across customer transaction data and computed attributes.</w:t>
      </w:r>
    </w:p>
    <w:p>
      <w:pPr>
        <w:pStyle w:val="ListParagraph"/>
        <w:numPr>
          <w:ilvl w:val="0"/>
          <w:numId w:val="2"/>
        </w:numPr>
        <w:spacing w:after="60" w:line="276"/>
      </w:pPr>
      <w:r>
        <w:rPr>
          <w:rFonts w:ascii="Arial" w:cs="Arial" w:eastAsia="Arial" w:hAnsi="Arial"/>
          <w:b/>
          <w:bCs/>
          <w:color w:val="333333"/>
          <w:sz w:val="22"/>
          <w:szCs w:val="22"/>
        </w:rPr>
        <w:t xml:space="preserve">UCP APIs: </w:t>
      </w:r>
      <w:r>
        <w:rPr>
          <w:rFonts w:ascii="Arial" w:cs="Arial" w:eastAsia="Arial" w:hAnsi="Arial"/>
          <w:color w:val="333333"/>
          <w:sz w:val="22"/>
          <w:szCs w:val="22"/>
        </w:rPr>
        <w:t xml:space="preserve">Query active segments and campaigns to identify coverage gaps (e.g., high-value customers not currently targeted by any active campaign).</w:t>
      </w:r>
    </w:p>
    <w:p>
      <w:pPr>
        <w:pStyle w:val="ListParagraph"/>
        <w:numPr>
          <w:ilvl w:val="0"/>
          <w:numId w:val="2"/>
        </w:numPr>
        <w:spacing w:after="60" w:line="276"/>
      </w:pPr>
      <w:r>
        <w:rPr>
          <w:rFonts w:ascii="Arial" w:cs="Arial" w:eastAsia="Arial" w:hAnsi="Arial"/>
          <w:b/>
          <w:bCs/>
          <w:color w:val="333333"/>
          <w:sz w:val="22"/>
          <w:szCs w:val="22"/>
        </w:rPr>
        <w:t xml:space="preserve">Vertex AI (Gemini 2.0 Flash): </w:t>
      </w:r>
      <w:r>
        <w:rPr>
          <w:rFonts w:ascii="Arial" w:cs="Arial" w:eastAsia="Arial" w:hAnsi="Arial"/>
          <w:color w:val="333333"/>
          <w:sz w:val="22"/>
          <w:szCs w:val="22"/>
        </w:rPr>
        <w:t xml:space="preserve">Pattern summarization and opportunity narrative generation from raw analytical results.</w:t>
      </w:r>
    </w:p>
    <w:p>
      <w:pPr>
        <w:pStyle w:val="ListParagraph"/>
        <w:numPr>
          <w:ilvl w:val="0"/>
          <w:numId w:val="2"/>
        </w:numPr>
        <w:spacing w:after="60" w:line="276"/>
      </w:pPr>
      <w:r>
        <w:rPr>
          <w:rFonts w:ascii="Arial" w:cs="Arial" w:eastAsia="Arial" w:hAnsi="Arial"/>
          <w:b/>
          <w:bCs/>
          <w:color w:val="333333"/>
          <w:sz w:val="22"/>
          <w:szCs w:val="22"/>
        </w:rPr>
        <w:t xml:space="preserve">Anthropic (Claude 3.5 Haiku): </w:t>
      </w:r>
      <w:r>
        <w:rPr>
          <w:rFonts w:ascii="Arial" w:cs="Arial" w:eastAsia="Arial" w:hAnsi="Arial"/>
          <w:color w:val="333333"/>
          <w:sz w:val="22"/>
          <w:szCs w:val="22"/>
        </w:rPr>
        <w:t xml:space="preserve">Fast classification of detected patterns into opportunity categories (re-engagement, cross-sell, upsell, winback, seasonal, trending).</w:t>
      </w:r>
    </w:p>
    <w:p>
      <w:pPr>
        <w:pStyle w:val="ListParagraph"/>
        <w:numPr>
          <w:ilvl w:val="0"/>
          <w:numId w:val="2"/>
        </w:numPr>
        <w:spacing w:after="60" w:line="276"/>
      </w:pPr>
      <w:r>
        <w:rPr>
          <w:rFonts w:ascii="Arial" w:cs="Arial" w:eastAsia="Arial" w:hAnsi="Arial"/>
          <w:b/>
          <w:bCs/>
          <w:color w:val="333333"/>
          <w:sz w:val="22"/>
          <w:szCs w:val="22"/>
        </w:rPr>
        <w:t xml:space="preserve">BigQuery: </w:t>
      </w:r>
      <w:r>
        <w:rPr>
          <w:rFonts w:ascii="Arial" w:cs="Arial" w:eastAsia="Arial" w:hAnsi="Arial"/>
          <w:color w:val="333333"/>
          <w:sz w:val="22"/>
          <w:szCs w:val="22"/>
        </w:rPr>
        <w:t xml:space="preserve">Real-time event aggregation for anomaly detection (conversion rate drops, engagement spikes).</w:t>
      </w:r>
    </w:p>
    <w:p>
      <w:pPr>
        <w:pStyle w:val="ListParagraph"/>
        <w:numPr>
          <w:ilvl w:val="0"/>
          <w:numId w:val="2"/>
        </w:numPr>
        <w:spacing w:after="60" w:line="276"/>
      </w:pPr>
      <w:r>
        <w:rPr>
          <w:rFonts w:ascii="Arial" w:cs="Arial" w:eastAsia="Arial" w:hAnsi="Arial"/>
          <w:b/>
          <w:bCs/>
          <w:color w:val="333333"/>
          <w:sz w:val="22"/>
          <w:szCs w:val="22"/>
        </w:rPr>
        <w:t xml:space="preserve">Cloud Scheduler: </w:t>
      </w:r>
      <w:r>
        <w:rPr>
          <w:rFonts w:ascii="Arial" w:cs="Arial" w:eastAsia="Arial" w:hAnsi="Arial"/>
          <w:color w:val="333333"/>
          <w:sz w:val="22"/>
          <w:szCs w:val="22"/>
        </w:rPr>
        <w:t xml:space="preserve">Orchestrates the scanning cadence — lightweight hourly scans, medium daily analyses, comprehensive weekly strategic reviews.</w:t>
      </w:r>
    </w:p>
    <w:p>
      <w:pPr>
        <w:pStyle w:val="ListParagraph"/>
        <w:numPr>
          <w:ilvl w:val="0"/>
          <w:numId w:val="2"/>
        </w:numPr>
        <w:spacing w:after="60" w:line="276"/>
      </w:pPr>
      <w:r>
        <w:rPr>
          <w:rFonts w:ascii="Arial" w:cs="Arial" w:eastAsia="Arial" w:hAnsi="Arial"/>
          <w:b/>
          <w:bCs/>
          <w:color w:val="333333"/>
          <w:sz w:val="22"/>
          <w:szCs w:val="22"/>
        </w:rPr>
        <w:t xml:space="preserve">Cloud Pub/Sub: </w:t>
      </w:r>
      <w:r>
        <w:rPr>
          <w:rFonts w:ascii="Arial" w:cs="Arial" w:eastAsia="Arial" w:hAnsi="Arial"/>
          <w:color w:val="333333"/>
          <w:sz w:val="22"/>
          <w:szCs w:val="22"/>
        </w:rPr>
        <w:t xml:space="preserve">Receives real-time event triggers for immediate anomaly-based opportunity detection.</w:t>
      </w:r>
    </w:p>
    <w:p>
      <w:pPr>
        <w:pStyle w:val="ListParagraph"/>
        <w:numPr>
          <w:ilvl w:val="0"/>
          <w:numId w:val="2"/>
        </w:numPr>
        <w:spacing w:after="60" w:line="276"/>
      </w:pPr>
      <w:r>
        <w:rPr>
          <w:rFonts w:ascii="Arial" w:cs="Arial" w:eastAsia="Arial" w:hAnsi="Arial"/>
          <w:b/>
          <w:bCs/>
          <w:color w:val="333333"/>
          <w:sz w:val="22"/>
          <w:szCs w:val="22"/>
        </w:rPr>
        <w:t xml:space="preserve">Firestore: </w:t>
      </w:r>
      <w:r>
        <w:rPr>
          <w:rFonts w:ascii="Arial" w:cs="Arial" w:eastAsia="Arial" w:hAnsi="Arial"/>
          <w:color w:val="333333"/>
          <w:sz w:val="22"/>
          <w:szCs w:val="22"/>
        </w:rPr>
        <w:t xml:space="preserve">Stores the prioritized opportunity queue, deduplicates against previously surfaced opportunities, and tracks opportunity lifecycle (surfaced → viewed → acted on → completed/dismissed).</w:t>
      </w:r>
    </w:p>
    <w:p>
      <w:pPr>
        <w:pStyle w:val="Heading3"/>
        <w:spacing w:before="200" w:after="120"/>
      </w:pPr>
      <w:r>
        <w:rPr>
          <w:rFonts w:ascii="Arial" w:cs="Arial" w:eastAsia="Arial" w:hAnsi="Arial"/>
          <w:b/>
          <w:bCs/>
          <w:color w:val="333333"/>
          <w:sz w:val="26"/>
          <w:szCs w:val="26"/>
        </w:rPr>
        <w:t xml:space="preserve">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Level 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 Autonomy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agent autonomously scans data, detects patterns, and surfaces opportunities without human approval. It operates continuously in the background. It does NOT take action on opportunities itself — it only surfaces them for human review or for the Meta-Orchestrator to act on with appropriate approvals.</w:t>
            </w:r>
          </w:p>
        </w:tc>
      </w:tr>
    </w:tbl>
    <w:p>
      <w:pPr>
        <w:pStyle w:val="Heading3"/>
        <w:spacing w:before="200" w:after="120"/>
      </w:pPr>
      <w:r>
        <w:rPr>
          <w:rFonts w:ascii="Arial" w:cs="Arial" w:eastAsia="Arial" w:hAnsi="Arial"/>
          <w:b/>
          <w:bCs/>
          <w:color w:val="333333"/>
          <w:sz w:val="26"/>
          <w:szCs w:val="26"/>
        </w:rPr>
        <w:t xml:space="preserve">Key Detection Patterns</w:t>
      </w:r>
    </w:p>
    <w:p>
      <w:pPr>
        <w:pStyle w:val="ListParagraph"/>
        <w:numPr>
          <w:ilvl w:val="0"/>
          <w:numId w:val="2"/>
        </w:numPr>
        <w:spacing w:after="60" w:line="276"/>
      </w:pPr>
      <w:r>
        <w:rPr>
          <w:rFonts w:ascii="Arial" w:cs="Arial" w:eastAsia="Arial" w:hAnsi="Arial"/>
          <w:b/>
          <w:bCs/>
          <w:color w:val="333333"/>
          <w:sz w:val="22"/>
          <w:szCs w:val="22"/>
        </w:rPr>
        <w:t xml:space="preserve">Churn Risk Alerts: </w:t>
      </w:r>
      <w:r>
        <w:rPr>
          <w:rFonts w:ascii="Arial" w:cs="Arial" w:eastAsia="Arial" w:hAnsi="Arial"/>
          <w:color w:val="333333"/>
          <w:sz w:val="22"/>
          <w:szCs w:val="22"/>
        </w:rPr>
        <w:t xml:space="preserve">Customers whose churn score has increased significantly in the last 7/30 days, grouped by value tier. Suggests winback campaigns with estimated retention value.</w:t>
      </w:r>
    </w:p>
    <w:p>
      <w:pPr>
        <w:pStyle w:val="ListParagraph"/>
        <w:numPr>
          <w:ilvl w:val="0"/>
          <w:numId w:val="2"/>
        </w:numPr>
        <w:spacing w:after="60" w:line="276"/>
      </w:pPr>
      <w:r>
        <w:rPr>
          <w:rFonts w:ascii="Arial" w:cs="Arial" w:eastAsia="Arial" w:hAnsi="Arial"/>
          <w:b/>
          <w:bCs/>
          <w:color w:val="333333"/>
          <w:sz w:val="22"/>
          <w:szCs w:val="22"/>
        </w:rPr>
        <w:t xml:space="preserve">Category Trending: </w:t>
      </w:r>
      <w:r>
        <w:rPr>
          <w:rFonts w:ascii="Arial" w:cs="Arial" w:eastAsia="Arial" w:hAnsi="Arial"/>
          <w:color w:val="333333"/>
          <w:sz w:val="22"/>
          <w:szCs w:val="22"/>
        </w:rPr>
        <w:t xml:space="preserve">Product categories showing &gt;20% increase in browse-to-cart or search volume without corresponding campaign support. Suggests promotional campaigns.</w:t>
      </w:r>
    </w:p>
    <w:p>
      <w:pPr>
        <w:pStyle w:val="ListParagraph"/>
        <w:numPr>
          <w:ilvl w:val="0"/>
          <w:numId w:val="2"/>
        </w:numPr>
        <w:spacing w:after="60" w:line="276"/>
      </w:pPr>
      <w:r>
        <w:rPr>
          <w:rFonts w:ascii="Arial" w:cs="Arial" w:eastAsia="Arial" w:hAnsi="Arial"/>
          <w:b/>
          <w:bCs/>
          <w:color w:val="333333"/>
          <w:sz w:val="22"/>
          <w:szCs w:val="22"/>
        </w:rPr>
        <w:t xml:space="preserve">Cross-Sell Gaps: </w:t>
      </w:r>
      <w:r>
        <w:rPr>
          <w:rFonts w:ascii="Arial" w:cs="Arial" w:eastAsia="Arial" w:hAnsi="Arial"/>
          <w:color w:val="333333"/>
          <w:sz w:val="22"/>
          <w:szCs w:val="22"/>
        </w:rPr>
        <w:t xml:space="preserve">High-CLTV customers who have purchased in one category but have high affinity scores for adjacent categories with no active cross-sell campaign targeting them.</w:t>
      </w:r>
    </w:p>
    <w:p>
      <w:pPr>
        <w:pStyle w:val="ListParagraph"/>
        <w:numPr>
          <w:ilvl w:val="0"/>
          <w:numId w:val="2"/>
        </w:numPr>
        <w:spacing w:after="60" w:line="276"/>
      </w:pPr>
      <w:r>
        <w:rPr>
          <w:rFonts w:ascii="Arial" w:cs="Arial" w:eastAsia="Arial" w:hAnsi="Arial"/>
          <w:b/>
          <w:bCs/>
          <w:color w:val="333333"/>
          <w:sz w:val="22"/>
          <w:szCs w:val="22"/>
        </w:rPr>
        <w:t xml:space="preserve">Campaign Coverage Gaps: </w:t>
      </w:r>
      <w:r>
        <w:rPr>
          <w:rFonts w:ascii="Arial" w:cs="Arial" w:eastAsia="Arial" w:hAnsi="Arial"/>
          <w:color w:val="333333"/>
          <w:sz w:val="22"/>
          <w:szCs w:val="22"/>
        </w:rPr>
        <w:t xml:space="preserve">Customer segments defined in UCP that are not currently targeted by any active campaign, ranked by segment value.</w:t>
      </w:r>
    </w:p>
    <w:p>
      <w:pPr>
        <w:pStyle w:val="ListParagraph"/>
        <w:numPr>
          <w:ilvl w:val="0"/>
          <w:numId w:val="2"/>
        </w:numPr>
        <w:spacing w:after="60" w:line="276"/>
      </w:pPr>
      <w:r>
        <w:rPr>
          <w:rFonts w:ascii="Arial" w:cs="Arial" w:eastAsia="Arial" w:hAnsi="Arial"/>
          <w:b/>
          <w:bCs/>
          <w:color w:val="333333"/>
          <w:sz w:val="22"/>
          <w:szCs w:val="22"/>
        </w:rPr>
        <w:t xml:space="preserve">Seasonal Opportunities: </w:t>
      </w:r>
      <w:r>
        <w:rPr>
          <w:rFonts w:ascii="Arial" w:cs="Arial" w:eastAsia="Arial" w:hAnsi="Arial"/>
          <w:color w:val="333333"/>
          <w:sz w:val="22"/>
          <w:szCs w:val="22"/>
        </w:rPr>
        <w:t xml:space="preserve">Calendar-aware detection of upcoming festivals, holidays, and seasonal patterns matched against historical campaign performance data.</w:t>
      </w:r>
    </w:p>
    <w:p>
      <w:pPr>
        <w:pStyle w:val="ListParagraph"/>
        <w:numPr>
          <w:ilvl w:val="0"/>
          <w:numId w:val="2"/>
        </w:numPr>
        <w:spacing w:after="60" w:line="276"/>
      </w:pPr>
      <w:r>
        <w:rPr>
          <w:rFonts w:ascii="Arial" w:cs="Arial" w:eastAsia="Arial" w:hAnsi="Arial"/>
          <w:b/>
          <w:bCs/>
          <w:color w:val="333333"/>
          <w:sz w:val="22"/>
          <w:szCs w:val="22"/>
        </w:rPr>
        <w:t xml:space="preserve">Re-engagement Windows: </w:t>
      </w:r>
      <w:r>
        <w:rPr>
          <w:rFonts w:ascii="Arial" w:cs="Arial" w:eastAsia="Arial" w:hAnsi="Arial"/>
          <w:color w:val="333333"/>
          <w:sz w:val="22"/>
          <w:szCs w:val="22"/>
        </w:rPr>
        <w:t xml:space="preserve">Customers who have lapsed beyond their typical purchase cycle, segmented by optimal re-engagement timing based on historical patterns.</w:t>
      </w:r>
    </w:p>
    <w:p>
      <w:pPr>
        <w:pStyle w:val="ListParagraph"/>
        <w:numPr>
          <w:ilvl w:val="0"/>
          <w:numId w:val="2"/>
        </w:numPr>
        <w:spacing w:after="60" w:line="276"/>
      </w:pPr>
      <w:r>
        <w:rPr>
          <w:rFonts w:ascii="Arial" w:cs="Arial" w:eastAsia="Arial" w:hAnsi="Arial"/>
          <w:b/>
          <w:bCs/>
          <w:color w:val="333333"/>
          <w:sz w:val="22"/>
          <w:szCs w:val="22"/>
        </w:rPr>
        <w:t xml:space="preserve">Performance Anomalies: </w:t>
      </w:r>
      <w:r>
        <w:rPr>
          <w:rFonts w:ascii="Arial" w:cs="Arial" w:eastAsia="Arial" w:hAnsi="Arial"/>
          <w:color w:val="333333"/>
          <w:sz w:val="22"/>
          <w:szCs w:val="22"/>
        </w:rPr>
        <w:t xml:space="preserve">Active campaigns whose performance metrics (open rate, CTR, conversion) have deviated &gt;2 standard deviations from expected, flagged for immediate review.</w:t>
      </w:r>
    </w:p>
    <w:p>
      <w:pPr>
        <w:pStyle w:val="ListParagraph"/>
        <w:numPr>
          <w:ilvl w:val="0"/>
          <w:numId w:val="2"/>
        </w:numPr>
        <w:spacing w:after="60" w:line="276"/>
      </w:pPr>
      <w:r>
        <w:rPr>
          <w:rFonts w:ascii="Arial" w:cs="Arial" w:eastAsia="Arial" w:hAnsi="Arial"/>
          <w:b/>
          <w:bCs/>
          <w:color w:val="333333"/>
          <w:sz w:val="22"/>
          <w:szCs w:val="22"/>
        </w:rPr>
        <w:t xml:space="preserve">Budget Utilization: </w:t>
      </w:r>
      <w:r>
        <w:rPr>
          <w:rFonts w:ascii="Arial" w:cs="Arial" w:eastAsia="Arial" w:hAnsi="Arial"/>
          <w:color w:val="333333"/>
          <w:sz w:val="22"/>
          <w:szCs w:val="22"/>
        </w:rPr>
        <w:t xml:space="preserve">Underspent campaign budgets or channels where marginal ROI suggests increased investment would be profitable.</w:t>
      </w:r>
    </w:p>
    <w:p>
      <w:pPr>
        <w:pStyle w:val="Heading3"/>
        <w:spacing w:before="200" w:after="120"/>
      </w:pPr>
      <w:r>
        <w:rPr>
          <w:rFonts w:ascii="Arial" w:cs="Arial" w:eastAsia="Arial" w:hAnsi="Arial"/>
          <w:b/>
          <w:bCs/>
          <w:color w:val="333333"/>
          <w:sz w:val="26"/>
          <w:szCs w:val="26"/>
        </w:rPr>
        <w:t xml:space="preserve">Scanning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Scan Type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Processing</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hour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Anomaly scan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event aggregation — conversion drops, engagement spikes, traffic anomalies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Lightweight BigQuery queries on streaming tables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6 hours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Performance scan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Active campaign performance vs. expectations, frequency cap utilization</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SQL + UCP campaign status API</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Daily (2 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intelligence scan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Churn score movements, CLTV changes, segment migrations, coverage gaps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Deep Databricks computed attribute analysis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Weekly (Sunday)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Strategic opportunity review</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Cross-sell gaps, seasonal planning, budget reallocation, trend analysis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Databricks + historical campaign analysis</w:t>
            </w:r>
          </w:p>
        </w:tc>
      </w:tr>
    </w:tbl>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Run: Hosts the agent as an always-warm container (min 1 instance) for consistent background processing</w:t>
      </w:r>
    </w:p>
    <w:p>
      <w:pPr>
        <w:pStyle w:val="ListParagraph"/>
        <w:numPr>
          <w:ilvl w:val="0"/>
          <w:numId w:val="2"/>
        </w:numPr>
        <w:spacing w:after="60" w:line="276"/>
      </w:pPr>
      <w:r>
        <w:rPr>
          <w:rFonts w:ascii="Arial" w:cs="Arial" w:eastAsia="Arial" w:hAnsi="Arial"/>
          <w:color w:val="333333"/>
          <w:sz w:val="22"/>
          <w:szCs w:val="22"/>
        </w:rPr>
        <w:t xml:space="preserve">Cloud Scheduler: Triggers scanning jobs at configured cadence (hourly, 6-hourly, daily, weekly)</w:t>
      </w:r>
    </w:p>
    <w:p>
      <w:pPr>
        <w:pStyle w:val="ListParagraph"/>
        <w:numPr>
          <w:ilvl w:val="0"/>
          <w:numId w:val="2"/>
        </w:numPr>
        <w:spacing w:after="60" w:line="276"/>
      </w:pPr>
      <w:r>
        <w:rPr>
          <w:rFonts w:ascii="Arial" w:cs="Arial" w:eastAsia="Arial" w:hAnsi="Arial"/>
          <w:color w:val="333333"/>
          <w:sz w:val="22"/>
          <w:szCs w:val="22"/>
        </w:rPr>
        <w:t xml:space="preserve">Databricks SQL Warehouse: Primary data source for customer intelligence and computed attribute analysis</w:t>
      </w:r>
    </w:p>
    <w:p>
      <w:pPr>
        <w:pStyle w:val="ListParagraph"/>
        <w:numPr>
          <w:ilvl w:val="0"/>
          <w:numId w:val="2"/>
        </w:numPr>
        <w:spacing w:after="60" w:line="276"/>
      </w:pPr>
      <w:r>
        <w:rPr>
          <w:rFonts w:ascii="Arial" w:cs="Arial" w:eastAsia="Arial" w:hAnsi="Arial"/>
          <w:color w:val="333333"/>
          <w:sz w:val="22"/>
          <w:szCs w:val="22"/>
        </w:rPr>
        <w:t xml:space="preserve">BigQuery: Real-time event aggregation and anomaly detection queries</w:t>
      </w:r>
    </w:p>
    <w:p>
      <w:pPr>
        <w:pStyle w:val="ListParagraph"/>
        <w:numPr>
          <w:ilvl w:val="0"/>
          <w:numId w:val="2"/>
        </w:numPr>
        <w:spacing w:after="60" w:line="276"/>
      </w:pPr>
      <w:r>
        <w:rPr>
          <w:rFonts w:ascii="Arial" w:cs="Arial" w:eastAsia="Arial" w:hAnsi="Arial"/>
          <w:color w:val="333333"/>
          <w:sz w:val="22"/>
          <w:szCs w:val="22"/>
        </w:rPr>
        <w:t xml:space="preserve">Firestore: Opportunity queue storage, deduplication, and lifecycle tracking</w:t>
      </w:r>
    </w:p>
    <w:p>
      <w:pPr>
        <w:pStyle w:val="ListParagraph"/>
        <w:numPr>
          <w:ilvl w:val="0"/>
          <w:numId w:val="2"/>
        </w:numPr>
        <w:spacing w:after="60" w:line="276"/>
      </w:pPr>
      <w:r>
        <w:rPr>
          <w:rFonts w:ascii="Arial" w:cs="Arial" w:eastAsia="Arial" w:hAnsi="Arial"/>
          <w:color w:val="333333"/>
          <w:sz w:val="22"/>
          <w:szCs w:val="22"/>
        </w:rPr>
        <w:t xml:space="preserve">Cloud Pub/Sub: Real-time event ingestion for anomaly triggers and opportunity publication events</w:t>
      </w:r>
    </w:p>
    <w:p>
      <w:pPr>
        <w:pStyle w:val="ListParagraph"/>
        <w:numPr>
          <w:ilvl w:val="0"/>
          <w:numId w:val="2"/>
        </w:numPr>
        <w:spacing w:after="60" w:line="276"/>
      </w:pPr>
      <w:r>
        <w:rPr>
          <w:rFonts w:ascii="Arial" w:cs="Arial" w:eastAsia="Arial" w:hAnsi="Arial"/>
          <w:color w:val="333333"/>
          <w:sz w:val="22"/>
          <w:szCs w:val="22"/>
        </w:rPr>
        <w:t xml:space="preserve">Vertex AI (Gemini 2.0 Flash) / Anthropic (Claude 3.5 Haiku): Pattern classification and opportunity narrative generation</w:t>
      </w:r>
    </w:p>
    <w:p>
      <w:pPr>
        <w:pStyle w:val="ListParagraph"/>
        <w:numPr>
          <w:ilvl w:val="0"/>
          <w:numId w:val="2"/>
        </w:numPr>
        <w:spacing w:after="60" w:line="276"/>
      </w:pPr>
      <w:r>
        <w:rPr>
          <w:rFonts w:ascii="Arial" w:cs="Arial" w:eastAsia="Arial" w:hAnsi="Arial"/>
          <w:color w:val="333333"/>
          <w:sz w:val="22"/>
          <w:szCs w:val="22"/>
        </w:rPr>
        <w:t xml:space="preserve">Cloud Monitoring: Custom metrics for opportunity detection rates, false positive tracking, and action conversion rates</w:t>
      </w:r>
    </w:p>
    <w:p>
      <w:pPr>
        <w:pStyle w:val="Heading3"/>
        <w:spacing w:before="200" w:after="120"/>
      </w:pPr>
      <w:r>
        <w:rPr>
          <w:rFonts w:ascii="Arial" w:cs="Arial" w:eastAsia="Arial" w:hAnsi="Arial"/>
          <w:b/>
          <w:bCs/>
          <w:color w:val="333333"/>
          <w:sz w:val="26"/>
          <w:szCs w:val="26"/>
        </w:rPr>
        <w:t xml:space="preserve">Guardrails &amp; Safety</w:t>
      </w:r>
    </w:p>
    <w:p>
      <w:pPr>
        <w:pStyle w:val="ListParagraph"/>
        <w:numPr>
          <w:ilvl w:val="0"/>
          <w:numId w:val="2"/>
        </w:numPr>
        <w:spacing w:after="60" w:line="276"/>
      </w:pPr>
      <w:r>
        <w:rPr>
          <w:rFonts w:ascii="Arial" w:cs="Arial" w:eastAsia="Arial" w:hAnsi="Arial"/>
          <w:color w:val="333333"/>
          <w:sz w:val="22"/>
          <w:szCs w:val="22"/>
        </w:rPr>
        <w:t xml:space="preserve">Deduplication: Each opportunity is hashed by type + audience + timeframe to prevent repeated surfacing of the same insight</w:t>
      </w:r>
    </w:p>
    <w:p>
      <w:pPr>
        <w:pStyle w:val="ListParagraph"/>
        <w:numPr>
          <w:ilvl w:val="0"/>
          <w:numId w:val="2"/>
        </w:numPr>
        <w:spacing w:after="60" w:line="276"/>
      </w:pPr>
      <w:r>
        <w:rPr>
          <w:rFonts w:ascii="Arial" w:cs="Arial" w:eastAsia="Arial" w:hAnsi="Arial"/>
          <w:color w:val="333333"/>
          <w:sz w:val="22"/>
          <w:szCs w:val="22"/>
        </w:rPr>
        <w:t xml:space="preserve">Rate limiting: Maximum 20 opportunities surfaced per day to prevent alert fatigue; only highest-priority pass through</w:t>
      </w:r>
    </w:p>
    <w:p>
      <w:pPr>
        <w:pStyle w:val="ListParagraph"/>
        <w:numPr>
          <w:ilvl w:val="0"/>
          <w:numId w:val="2"/>
        </w:numPr>
        <w:spacing w:after="60" w:line="276"/>
      </w:pPr>
      <w:r>
        <w:rPr>
          <w:rFonts w:ascii="Arial" w:cs="Arial" w:eastAsia="Arial" w:hAnsi="Arial"/>
          <w:color w:val="333333"/>
          <w:sz w:val="22"/>
          <w:szCs w:val="22"/>
        </w:rPr>
        <w:t xml:space="preserve">Confidence thresholds: Opportunities must exceed a configurable confidence score (default: 0.7) to be surfaced</w:t>
      </w:r>
    </w:p>
    <w:p>
      <w:pPr>
        <w:pStyle w:val="ListParagraph"/>
        <w:numPr>
          <w:ilvl w:val="0"/>
          <w:numId w:val="2"/>
        </w:numPr>
        <w:spacing w:after="60" w:line="276"/>
      </w:pPr>
      <w:r>
        <w:rPr>
          <w:rFonts w:ascii="Arial" w:cs="Arial" w:eastAsia="Arial" w:hAnsi="Arial"/>
          <w:color w:val="333333"/>
          <w:sz w:val="22"/>
          <w:szCs w:val="22"/>
        </w:rPr>
        <w:t xml:space="preserve">Cost control: Daily token budget of $5 for all background scanning LLM calls combined</w:t>
      </w:r>
    </w:p>
    <w:p>
      <w:pPr>
        <w:pStyle w:val="ListParagraph"/>
        <w:numPr>
          <w:ilvl w:val="0"/>
          <w:numId w:val="2"/>
        </w:numPr>
        <w:spacing w:after="60" w:line="276"/>
      </w:pPr>
      <w:r>
        <w:rPr>
          <w:rFonts w:ascii="Arial" w:cs="Arial" w:eastAsia="Arial" w:hAnsi="Arial"/>
          <w:color w:val="333333"/>
          <w:sz w:val="22"/>
          <w:szCs w:val="22"/>
        </w:rPr>
        <w:t xml:space="preserve">No autonomous action: The agent NEVER takes marketing actions — it only surfaces opportunities for human or orchestrator review</w:t>
      </w:r>
    </w:p>
    <w:p>
      <w:r>
        <w:br w:type="page"/>
      </w:r>
    </w:p>
    <w:p>
      <w:pPr>
        <w:pStyle w:val="Heading2"/>
        <w:spacing w:before="280" w:after="160"/>
      </w:pPr>
      <w:r>
        <w:rPr>
          <w:rFonts w:ascii="Arial" w:cs="Arial" w:eastAsia="Arial" w:hAnsi="Arial"/>
          <w:b/>
          <w:bCs/>
          <w:color w:val="2E74B5"/>
          <w:sz w:val="30"/>
          <w:szCs w:val="30"/>
        </w:rPr>
        <w:t xml:space="preserve">5.11 Dashboard Intelligence Agent</w:t>
      </w:r>
    </w:p>
    <w:p>
      <w:pPr>
        <w:pStyle w:val="Heading3"/>
        <w:spacing w:before="200" w:after="120"/>
      </w:pPr>
      <w:r>
        <w:rPr>
          <w:rFonts w:ascii="Arial" w:cs="Arial" w:eastAsia="Arial" w:hAnsi="Arial"/>
          <w:b/>
          <w:bCs/>
          <w:color w:val="333333"/>
          <w:sz w:val="26"/>
          <w:szCs w:val="26"/>
        </w:rPr>
        <w:t xml:space="preserve">Purpose &amp; Scope</w:t>
      </w:r>
    </w:p>
    <w:p>
      <w:pPr>
        <w:spacing w:after="120" w:line="276"/>
      </w:pPr>
      <w:r>
        <w:rPr>
          <w:rFonts w:ascii="Arial" w:cs="Arial" w:eastAsia="Arial" w:hAnsi="Arial"/>
          <w:color w:val="333333"/>
          <w:sz w:val="22"/>
          <w:szCs w:val="22"/>
        </w:rPr>
        <w:t xml:space="preserve">The Dashboard Intelligence Agent dynamically generates and personalizes the business user dashboard experience based on each user’s role, recent activities, current context, and the real-time state of their campaigns and audiences. Rather than presenting a static, one-size-fits-all dashboard, this agent curates the most relevant stats, widgets, insights, and action items for each individual user at the moment they look at their dashboard.</w:t>
      </w:r>
    </w:p>
    <w:p>
      <w:pPr>
        <w:spacing w:after="120" w:line="276"/>
      </w:pPr>
      <w:r>
        <w:rPr>
          <w:rFonts w:ascii="Arial" w:cs="Arial" w:eastAsia="Arial" w:hAnsi="Arial"/>
          <w:color w:val="333333"/>
          <w:sz w:val="22"/>
          <w:szCs w:val="22"/>
        </w:rPr>
        <w:t xml:space="preserve">When a Marketing Manager logs in, they see performance metrics for campaigns they own, the most relevant opportunities from the Opportunity Detection Agent, alerts on campaigns that need attention, and contextual suggestions based on their recent actions. When a Marketing Head logs in, they see portfolio-level metrics, cross-business-unit comparisons, budget utilization summaries, and strategic recommendations. The dashboard adapts in real-time as the user navigates, takes actions, or as underlying data changes.</w:t>
      </w:r>
    </w:p>
    <w:p>
      <w:pPr>
        <w:pStyle w:val="Heading3"/>
        <w:spacing w:before="200" w:after="120"/>
      </w:pPr>
      <w:r>
        <w:rPr>
          <w:rFonts w:ascii="Arial" w:cs="Arial" w:eastAsia="Arial" w:hAnsi="Arial"/>
          <w:b/>
          <w:bCs/>
          <w:color w:val="333333"/>
          <w:sz w:val="26"/>
          <w:szCs w:val="26"/>
        </w:rPr>
        <w:t xml:space="preserve">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5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context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ID, role (Marketing Head / Campaign Owner / Analyst), business unit, active session state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Activity history</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Recent user actions in the platform — campaigns created, audiences explored, reports viewed, approvals pending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state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status of campaigns the user owns or oversees, from Firestore and UCP</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feed</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Prioritized opportunity queue from the Opportunity Detection Agent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layout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Ordered list of widget configurations with data, visualization type, and priority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 cards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Dynamic KPI cards (e.g., "Active Campaigns: 12", "This Week Revenue Lift: +8.3%") tailored to user context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Action items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Prioritized list of items requiring attention (approvals pending, campaigns underperforming, opportunities to review)</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Contextual insights</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AI-generated narrative summaries of what’s happening across the user’s domain, updated in real-time</w:t>
            </w:r>
          </w:p>
        </w:tc>
      </w:tr>
    </w:tbl>
    <w:p>
      <w:pPr>
        <w:pStyle w:val="Heading3"/>
        <w:spacing w:before="200" w:after="120"/>
      </w:pPr>
      <w:r>
        <w:rPr>
          <w:rFonts w:ascii="Arial" w:cs="Arial" w:eastAsia="Arial" w:hAnsi="Arial"/>
          <w:b/>
          <w:bCs/>
          <w:color w:val="333333"/>
          <w:sz w:val="26"/>
          <w:szCs w:val="26"/>
        </w:rPr>
        <w:t xml:space="preserve">Tools &amp; APIs</w:t>
      </w:r>
    </w:p>
    <w:p>
      <w:pPr>
        <w:pStyle w:val="ListParagraph"/>
        <w:numPr>
          <w:ilvl w:val="0"/>
          <w:numId w:val="2"/>
        </w:numPr>
        <w:spacing w:after="60" w:line="276"/>
      </w:pPr>
      <w:r>
        <w:rPr>
          <w:rFonts w:ascii="Arial" w:cs="Arial" w:eastAsia="Arial" w:hAnsi="Arial"/>
          <w:b/>
          <w:bCs/>
          <w:color w:val="333333"/>
          <w:sz w:val="22"/>
          <w:szCs w:val="22"/>
        </w:rPr>
        <w:t xml:space="preserve">Firestore: </w:t>
      </w:r>
      <w:r>
        <w:rPr>
          <w:rFonts w:ascii="Arial" w:cs="Arial" w:eastAsia="Arial" w:hAnsi="Arial"/>
          <w:color w:val="333333"/>
          <w:sz w:val="22"/>
          <w:szCs w:val="22"/>
        </w:rPr>
        <w:t xml:space="preserve">Reads user session context, campaign state, approval queues, and activity history. Writes personalized dashboard configurations.</w:t>
      </w:r>
    </w:p>
    <w:p>
      <w:pPr>
        <w:pStyle w:val="ListParagraph"/>
        <w:numPr>
          <w:ilvl w:val="0"/>
          <w:numId w:val="2"/>
        </w:numPr>
        <w:spacing w:after="60" w:line="276"/>
      </w:pPr>
      <w:r>
        <w:rPr>
          <w:rFonts w:ascii="Arial" w:cs="Arial" w:eastAsia="Arial" w:hAnsi="Arial"/>
          <w:b/>
          <w:bCs/>
          <w:color w:val="333333"/>
          <w:sz w:val="22"/>
          <w:szCs w:val="22"/>
        </w:rPr>
        <w:t xml:space="preserve">Databricks SQL API: </w:t>
      </w:r>
      <w:r>
        <w:rPr>
          <w:rFonts w:ascii="Arial" w:cs="Arial" w:eastAsia="Arial" w:hAnsi="Arial"/>
          <w:color w:val="333333"/>
          <w:sz w:val="22"/>
          <w:szCs w:val="22"/>
        </w:rPr>
        <w:t xml:space="preserve">Queries customer and campaign performance metrics tailored to the user’s scope (business unit, owned campaigns, relevant segments).</w:t>
      </w:r>
    </w:p>
    <w:p>
      <w:pPr>
        <w:pStyle w:val="ListParagraph"/>
        <w:numPr>
          <w:ilvl w:val="0"/>
          <w:numId w:val="2"/>
        </w:numPr>
        <w:spacing w:after="60" w:line="276"/>
      </w:pPr>
      <w:r>
        <w:rPr>
          <w:rFonts w:ascii="Arial" w:cs="Arial" w:eastAsia="Arial" w:hAnsi="Arial"/>
          <w:b/>
          <w:bCs/>
          <w:color w:val="333333"/>
          <w:sz w:val="22"/>
          <w:szCs w:val="22"/>
        </w:rPr>
        <w:t xml:space="preserve">UCP APIs: </w:t>
      </w:r>
      <w:r>
        <w:rPr>
          <w:rFonts w:ascii="Arial" w:cs="Arial" w:eastAsia="Arial" w:hAnsi="Arial"/>
          <w:color w:val="333333"/>
          <w:sz w:val="22"/>
          <w:szCs w:val="22"/>
        </w:rPr>
        <w:t xml:space="preserve">Retrieves active campaign status, audience sizes, destination sync status for real-time campaign health widgets.</w:t>
      </w:r>
    </w:p>
    <w:p>
      <w:pPr>
        <w:pStyle w:val="ListParagraph"/>
        <w:numPr>
          <w:ilvl w:val="0"/>
          <w:numId w:val="2"/>
        </w:numPr>
        <w:spacing w:after="60" w:line="276"/>
      </w:pPr>
      <w:r>
        <w:rPr>
          <w:rFonts w:ascii="Arial" w:cs="Arial" w:eastAsia="Arial" w:hAnsi="Arial"/>
          <w:b/>
          <w:bCs/>
          <w:color w:val="333333"/>
          <w:sz w:val="22"/>
          <w:szCs w:val="22"/>
        </w:rPr>
        <w:t xml:space="preserve">BigQuery: </w:t>
      </w:r>
      <w:r>
        <w:rPr>
          <w:rFonts w:ascii="Arial" w:cs="Arial" w:eastAsia="Arial" w:hAnsi="Arial"/>
          <w:color w:val="333333"/>
          <w:sz w:val="22"/>
          <w:szCs w:val="22"/>
        </w:rPr>
        <w:t xml:space="preserve">Real-time aggregations for live metrics (sends today, opens this hour, conversions this week) from streaming event tables.</w:t>
      </w:r>
    </w:p>
    <w:p>
      <w:pPr>
        <w:pStyle w:val="ListParagraph"/>
        <w:numPr>
          <w:ilvl w:val="0"/>
          <w:numId w:val="2"/>
        </w:numPr>
        <w:spacing w:after="60" w:line="276"/>
      </w:pPr>
      <w:r>
        <w:rPr>
          <w:rFonts w:ascii="Arial" w:cs="Arial" w:eastAsia="Arial" w:hAnsi="Arial"/>
          <w:b/>
          <w:bCs/>
          <w:color w:val="333333"/>
          <w:sz w:val="22"/>
          <w:szCs w:val="22"/>
        </w:rPr>
        <w:t xml:space="preserve">Vertex AI (Gemini 2.0 Flash): </w:t>
      </w:r>
      <w:r>
        <w:rPr>
          <w:rFonts w:ascii="Arial" w:cs="Arial" w:eastAsia="Arial" w:hAnsi="Arial"/>
          <w:color w:val="333333"/>
          <w:sz w:val="22"/>
          <w:szCs w:val="22"/>
        </w:rPr>
        <w:t xml:space="preserve">Generates dynamic stat card configurations and determines optimal dashboard layout based on user context.</w:t>
      </w:r>
    </w:p>
    <w:p>
      <w:pPr>
        <w:pStyle w:val="ListParagraph"/>
        <w:numPr>
          <w:ilvl w:val="0"/>
          <w:numId w:val="2"/>
        </w:numPr>
        <w:spacing w:after="60" w:line="276"/>
      </w:pPr>
      <w:r>
        <w:rPr>
          <w:rFonts w:ascii="Arial" w:cs="Arial" w:eastAsia="Arial" w:hAnsi="Arial"/>
          <w:b/>
          <w:bCs/>
          <w:color w:val="333333"/>
          <w:sz w:val="22"/>
          <w:szCs w:val="22"/>
        </w:rPr>
        <w:t xml:space="preserve">Anthropic (Claude 3.5 Sonnet): </w:t>
      </w:r>
      <w:r>
        <w:rPr>
          <w:rFonts w:ascii="Arial" w:cs="Arial" w:eastAsia="Arial" w:hAnsi="Arial"/>
          <w:color w:val="333333"/>
          <w:sz w:val="22"/>
          <w:szCs w:val="22"/>
        </w:rPr>
        <w:t xml:space="preserve">Generates contextual insight narratives — natural language summaries of portfolio health, campaign performance, and strategic recommendations tailored to the user’s role and focus areas.</w:t>
      </w:r>
    </w:p>
    <w:p>
      <w:pPr>
        <w:pStyle w:val="ListParagraph"/>
        <w:numPr>
          <w:ilvl w:val="0"/>
          <w:numId w:val="2"/>
        </w:numPr>
        <w:spacing w:after="60" w:line="276"/>
      </w:pPr>
      <w:r>
        <w:rPr>
          <w:rFonts w:ascii="Arial" w:cs="Arial" w:eastAsia="Arial" w:hAnsi="Arial"/>
          <w:b/>
          <w:bCs/>
          <w:color w:val="333333"/>
          <w:sz w:val="22"/>
          <w:szCs w:val="22"/>
        </w:rPr>
        <w:t xml:space="preserve">Opportunity Detection Agent (internal): </w:t>
      </w:r>
      <w:r>
        <w:rPr>
          <w:rFonts w:ascii="Arial" w:cs="Arial" w:eastAsia="Arial" w:hAnsi="Arial"/>
          <w:color w:val="333333"/>
          <w:sz w:val="22"/>
          <w:szCs w:val="22"/>
        </w:rPr>
        <w:t xml:space="preserve">Consumes the opportunity queue to surface the most relevant opportunities in the dashboard.</w:t>
      </w:r>
    </w:p>
    <w:p>
      <w:pPr>
        <w:pStyle w:val="ListParagraph"/>
        <w:numPr>
          <w:ilvl w:val="0"/>
          <w:numId w:val="2"/>
        </w:numPr>
        <w:spacing w:after="60" w:line="276"/>
      </w:pPr>
      <w:r>
        <w:rPr>
          <w:rFonts w:ascii="Arial" w:cs="Arial" w:eastAsia="Arial" w:hAnsi="Arial"/>
          <w:b/>
          <w:bCs/>
          <w:color w:val="333333"/>
          <w:sz w:val="22"/>
          <w:szCs w:val="22"/>
        </w:rPr>
        <w:t xml:space="preserve">Measurement Agent (internal): </w:t>
      </w:r>
      <w:r>
        <w:rPr>
          <w:rFonts w:ascii="Arial" w:cs="Arial" w:eastAsia="Arial" w:hAnsi="Arial"/>
          <w:color w:val="333333"/>
          <w:sz w:val="22"/>
          <w:szCs w:val="22"/>
        </w:rPr>
        <w:t xml:space="preserve">Pulls latest performance reports for in-dashboard campaign performance widgets.</w:t>
      </w:r>
    </w:p>
    <w:p>
      <w:pPr>
        <w:pStyle w:val="Heading3"/>
        <w:spacing w:before="200" w:after="120"/>
      </w:pPr>
      <w:r>
        <w:rPr>
          <w:rFonts w:ascii="Arial" w:cs="Arial" w:eastAsia="Arial" w:hAnsi="Arial"/>
          <w:b/>
          <w:bCs/>
          <w:color w:val="333333"/>
          <w:sz w:val="26"/>
          <w:szCs w:val="26"/>
        </w:rPr>
        <w:t xml:space="preserve">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Level 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 Autonomy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agent autonomously computes and assembles personalized dashboards without requiring human approval. It is read-only — it generates views and insights but never takes marketing actions. Users interact with dashboard elements to trigger actions via the Meta-Orchestrator.</w:t>
            </w:r>
          </w:p>
        </w:tc>
      </w:tr>
    </w:tbl>
    <w:p>
      <w:pPr>
        <w:pStyle w:val="Heading3"/>
        <w:spacing w:before="200" w:after="120"/>
      </w:pPr>
      <w:r>
        <w:rPr>
          <w:rFonts w:ascii="Arial" w:cs="Arial" w:eastAsia="Arial" w:hAnsi="Arial"/>
          <w:b/>
          <w:bCs/>
          <w:color w:val="333333"/>
          <w:sz w:val="26"/>
          <w:szCs w:val="26"/>
        </w:rPr>
        <w:t xml:space="preserve">Key Capabilities</w:t>
      </w:r>
    </w:p>
    <w:p>
      <w:pPr>
        <w:pStyle w:val="ListParagraph"/>
        <w:numPr>
          <w:ilvl w:val="0"/>
          <w:numId w:val="2"/>
        </w:numPr>
        <w:spacing w:after="60" w:line="276"/>
      </w:pPr>
      <w:r>
        <w:rPr>
          <w:rFonts w:ascii="Arial" w:cs="Arial" w:eastAsia="Arial" w:hAnsi="Arial"/>
          <w:b/>
          <w:bCs/>
          <w:color w:val="333333"/>
          <w:sz w:val="22"/>
          <w:szCs w:val="22"/>
        </w:rPr>
        <w:t xml:space="preserve">Role-Based Personalization: </w:t>
      </w:r>
      <w:r>
        <w:rPr>
          <w:rFonts w:ascii="Arial" w:cs="Arial" w:eastAsia="Arial" w:hAnsi="Arial"/>
          <w:color w:val="333333"/>
          <w:sz w:val="22"/>
          <w:szCs w:val="22"/>
        </w:rPr>
        <w:t xml:space="preserve">Different dashboard layouts, metrics, and depth of detail based on user role. Marketing Heads see portfolio-level KPIs and strategic summaries. Campaign Owners see operational metrics for their campaigns. Analysts see detailed data breakdowns and trend charts.</w:t>
      </w:r>
    </w:p>
    <w:p>
      <w:pPr>
        <w:pStyle w:val="ListParagraph"/>
        <w:numPr>
          <w:ilvl w:val="0"/>
          <w:numId w:val="2"/>
        </w:numPr>
        <w:spacing w:after="60" w:line="276"/>
      </w:pPr>
      <w:r>
        <w:rPr>
          <w:rFonts w:ascii="Arial" w:cs="Arial" w:eastAsia="Arial" w:hAnsi="Arial"/>
          <w:b/>
          <w:bCs/>
          <w:color w:val="333333"/>
          <w:sz w:val="22"/>
          <w:szCs w:val="22"/>
        </w:rPr>
        <w:t xml:space="preserve">Activity-Aware Context: </w:t>
      </w:r>
      <w:r>
        <w:rPr>
          <w:rFonts w:ascii="Arial" w:cs="Arial" w:eastAsia="Arial" w:hAnsi="Arial"/>
          <w:color w:val="333333"/>
          <w:sz w:val="22"/>
          <w:szCs w:val="22"/>
        </w:rPr>
        <w:t xml:space="preserve">The dashboard adapts based on what the user has been doing. After creating an audience, the dashboard highlights campaign suggestions for that audience. After launching a campaign, it surfaces early performance indicators. After viewing a report, it suggests follow-up actions.</w:t>
      </w:r>
    </w:p>
    <w:p>
      <w:pPr>
        <w:pStyle w:val="ListParagraph"/>
        <w:numPr>
          <w:ilvl w:val="0"/>
          <w:numId w:val="2"/>
        </w:numPr>
        <w:spacing w:after="60" w:line="276"/>
      </w:pPr>
      <w:r>
        <w:rPr>
          <w:rFonts w:ascii="Arial" w:cs="Arial" w:eastAsia="Arial" w:hAnsi="Arial"/>
          <w:b/>
          <w:bCs/>
          <w:color w:val="333333"/>
          <w:sz w:val="22"/>
          <w:szCs w:val="22"/>
        </w:rPr>
        <w:t xml:space="preserve">Dynamic Stat Cards: </w:t>
      </w:r>
      <w:r>
        <w:rPr>
          <w:rFonts w:ascii="Arial" w:cs="Arial" w:eastAsia="Arial" w:hAnsi="Arial"/>
          <w:color w:val="333333"/>
          <w:sz w:val="22"/>
          <w:szCs w:val="22"/>
        </w:rPr>
        <w:t xml:space="preserve">KPI cards are not hardcoded — the agent selects the most relevant metrics for each user at each moment. A user who manages email campaigns sees email-specific metrics prominently. A user who just launched their first push notification campaign sees push performance front-and-center.</w:t>
      </w:r>
    </w:p>
    <w:p>
      <w:pPr>
        <w:pStyle w:val="ListParagraph"/>
        <w:numPr>
          <w:ilvl w:val="0"/>
          <w:numId w:val="2"/>
        </w:numPr>
        <w:spacing w:after="60" w:line="276"/>
      </w:pPr>
      <w:r>
        <w:rPr>
          <w:rFonts w:ascii="Arial" w:cs="Arial" w:eastAsia="Arial" w:hAnsi="Arial"/>
          <w:b/>
          <w:bCs/>
          <w:color w:val="333333"/>
          <w:sz w:val="22"/>
          <w:szCs w:val="22"/>
        </w:rPr>
        <w:t xml:space="preserve">Real-Time Campaign Health: </w:t>
      </w:r>
      <w:r>
        <w:rPr>
          <w:rFonts w:ascii="Arial" w:cs="Arial" w:eastAsia="Arial" w:hAnsi="Arial"/>
          <w:color w:val="333333"/>
          <w:sz w:val="22"/>
          <w:szCs w:val="22"/>
        </w:rPr>
        <w:t xml:space="preserve">Live status indicators for all active campaigns (healthy/warning/critical) based on delivery rates, engagement trends, and budget pacing, computed from UCP campaign status and BigQuery event streams.</w:t>
      </w:r>
    </w:p>
    <w:p>
      <w:pPr>
        <w:pStyle w:val="ListParagraph"/>
        <w:numPr>
          <w:ilvl w:val="0"/>
          <w:numId w:val="2"/>
        </w:numPr>
        <w:spacing w:after="60" w:line="276"/>
      </w:pPr>
      <w:r>
        <w:rPr>
          <w:rFonts w:ascii="Arial" w:cs="Arial" w:eastAsia="Arial" w:hAnsi="Arial"/>
          <w:b/>
          <w:bCs/>
          <w:color w:val="333333"/>
          <w:sz w:val="22"/>
          <w:szCs w:val="22"/>
        </w:rPr>
        <w:t xml:space="preserve">Opportunity Surfacing: </w:t>
      </w:r>
      <w:r>
        <w:rPr>
          <w:rFonts w:ascii="Arial" w:cs="Arial" w:eastAsia="Arial" w:hAnsi="Arial"/>
          <w:color w:val="333333"/>
          <w:sz w:val="22"/>
          <w:szCs w:val="22"/>
        </w:rPr>
        <w:t xml:space="preserve">Integrates with the Opportunity Detection Agent to display the highest-priority opportunities relevant to each user’s domain, with one-click actions to start acting on them.</w:t>
      </w:r>
    </w:p>
    <w:p>
      <w:pPr>
        <w:pStyle w:val="ListParagraph"/>
        <w:numPr>
          <w:ilvl w:val="0"/>
          <w:numId w:val="2"/>
        </w:numPr>
        <w:spacing w:after="60" w:line="276"/>
      </w:pPr>
      <w:r>
        <w:rPr>
          <w:rFonts w:ascii="Arial" w:cs="Arial" w:eastAsia="Arial" w:hAnsi="Arial"/>
          <w:b/>
          <w:bCs/>
          <w:color w:val="333333"/>
          <w:sz w:val="22"/>
          <w:szCs w:val="22"/>
        </w:rPr>
        <w:t xml:space="preserve">Contextual Narrative Insights: </w:t>
      </w:r>
      <w:r>
        <w:rPr>
          <w:rFonts w:ascii="Arial" w:cs="Arial" w:eastAsia="Arial" w:hAnsi="Arial"/>
          <w:color w:val="333333"/>
          <w:sz w:val="22"/>
          <w:szCs w:val="22"/>
        </w:rPr>
        <w:t xml:space="preserve">AI-generated natural language summaries like "Your fashion category campaigns are outperforming last month by 12%, driven primarily by the high-value segment. Consider expanding the winning creative to the mid-value tier." Powered by Claude 3.5 Sonnet.</w:t>
      </w:r>
    </w:p>
    <w:p>
      <w:pPr>
        <w:pStyle w:val="ListParagraph"/>
        <w:numPr>
          <w:ilvl w:val="0"/>
          <w:numId w:val="2"/>
        </w:numPr>
        <w:spacing w:after="60" w:line="276"/>
      </w:pPr>
      <w:r>
        <w:rPr>
          <w:rFonts w:ascii="Arial" w:cs="Arial" w:eastAsia="Arial" w:hAnsi="Arial"/>
          <w:b/>
          <w:bCs/>
          <w:color w:val="333333"/>
          <w:sz w:val="22"/>
          <w:szCs w:val="22"/>
        </w:rPr>
        <w:t xml:space="preserve">Approval Queue Widget: </w:t>
      </w:r>
      <w:r>
        <w:rPr>
          <w:rFonts w:ascii="Arial" w:cs="Arial" w:eastAsia="Arial" w:hAnsi="Arial"/>
          <w:color w:val="333333"/>
          <w:sz w:val="22"/>
          <w:szCs w:val="22"/>
        </w:rPr>
        <w:t xml:space="preserve">For users with approval authority, surfaces pending approvals with quick-action buttons and AI-generated summaries of what is being approved.</w:t>
      </w:r>
    </w:p>
    <w:p>
      <w:pPr>
        <w:pStyle w:val="ListParagraph"/>
        <w:numPr>
          <w:ilvl w:val="0"/>
          <w:numId w:val="2"/>
        </w:numPr>
        <w:spacing w:after="60" w:line="276"/>
      </w:pPr>
      <w:r>
        <w:rPr>
          <w:rFonts w:ascii="Arial" w:cs="Arial" w:eastAsia="Arial" w:hAnsi="Arial"/>
          <w:b/>
          <w:bCs/>
          <w:color w:val="333333"/>
          <w:sz w:val="22"/>
          <w:szCs w:val="22"/>
        </w:rPr>
        <w:t xml:space="preserve">Cross-Session Continuity: </w:t>
      </w:r>
      <w:r>
        <w:rPr>
          <w:rFonts w:ascii="Arial" w:cs="Arial" w:eastAsia="Arial" w:hAnsi="Arial"/>
          <w:color w:val="333333"/>
          <w:sz w:val="22"/>
          <w:szCs w:val="22"/>
        </w:rPr>
        <w:t xml:space="preserve">Remembers the user’s last dashboard state and evolves it based on what has changed since their last visit, highlighting deltas and new developments.</w:t>
      </w:r>
    </w:p>
    <w:p>
      <w:pPr>
        <w:pStyle w:val="Heading3"/>
        <w:spacing w:before="200" w:after="120"/>
      </w:pPr>
      <w:r>
        <w:rPr>
          <w:rFonts w:ascii="Arial" w:cs="Arial" w:eastAsia="Arial" w:hAnsi="Arial"/>
          <w:b/>
          <w:bCs/>
          <w:color w:val="333333"/>
          <w:sz w:val="26"/>
          <w:szCs w:val="26"/>
        </w:rPr>
        <w:t xml:space="preserve">Dashboard Widget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 Type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Rate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Hero KPI Cards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Top 4-6 metrics most relevant to the user right now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 BigQuery + UCP</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5 minutes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Health Grid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Status cards for all active campaigns with trend indicators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APIs + BigQuery events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5 minutes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Feed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Top 5 opportunities from the Opportunity Detection Agent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opportunity queue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(Firestore listener)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Performance Trend Chart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Time-series chart of key metrics for the user’s scope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 analytical queries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Hourly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 Insight Panel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narrative summary of current state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 generation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 dashboard load + hourly refresh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Approval Queue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Pending approvals with AI-generated context summaries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workflow state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(Firestore listener)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Action Items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Prioritized list of things needing the user’s attention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Cross-agent aggregation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15 minutes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Recent Activity Timeline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Log of user’s recent platform actions and their outcomes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activity log</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w:t>
            </w:r>
          </w:p>
        </w:tc>
      </w:tr>
    </w:tbl>
    <w:p>
      <w:pPr>
        <w:pStyle w:val="Heading3"/>
        <w:spacing w:before="200" w:after="120"/>
      </w:pPr>
      <w:r>
        <w:rPr>
          <w:rFonts w:ascii="Arial" w:cs="Arial" w:eastAsia="Arial" w:hAnsi="Arial"/>
          <w:b/>
          <w:bCs/>
          <w:color w:val="333333"/>
          <w:sz w:val="26"/>
          <w:szCs w:val="26"/>
        </w:rPr>
        <w:t xml:space="preserve">GCP Services</w:t>
      </w:r>
    </w:p>
    <w:p>
      <w:pPr>
        <w:pStyle w:val="ListParagraph"/>
        <w:numPr>
          <w:ilvl w:val="0"/>
          <w:numId w:val="2"/>
        </w:numPr>
        <w:spacing w:after="60" w:line="276"/>
      </w:pPr>
      <w:r>
        <w:rPr>
          <w:rFonts w:ascii="Arial" w:cs="Arial" w:eastAsia="Arial" w:hAnsi="Arial"/>
          <w:color w:val="333333"/>
          <w:sz w:val="22"/>
          <w:szCs w:val="22"/>
        </w:rPr>
        <w:t xml:space="preserve">Cloud Run: Hosts the agent with auto-scaling; spins up on dashboard load, scales down when idle</w:t>
      </w:r>
    </w:p>
    <w:p>
      <w:pPr>
        <w:pStyle w:val="ListParagraph"/>
        <w:numPr>
          <w:ilvl w:val="0"/>
          <w:numId w:val="2"/>
        </w:numPr>
        <w:spacing w:after="60" w:line="276"/>
      </w:pPr>
      <w:r>
        <w:rPr>
          <w:rFonts w:ascii="Arial" w:cs="Arial" w:eastAsia="Arial" w:hAnsi="Arial"/>
          <w:color w:val="333333"/>
          <w:sz w:val="22"/>
          <w:szCs w:val="22"/>
        </w:rPr>
        <w:t xml:space="preserve">Firestore: Primary store for user context, dashboard configurations, and real-time widget data via document listeners</w:t>
      </w:r>
    </w:p>
    <w:p>
      <w:pPr>
        <w:pStyle w:val="ListParagraph"/>
        <w:numPr>
          <w:ilvl w:val="0"/>
          <w:numId w:val="2"/>
        </w:numPr>
        <w:spacing w:after="60" w:line="276"/>
      </w:pPr>
      <w:r>
        <w:rPr>
          <w:rFonts w:ascii="Arial" w:cs="Arial" w:eastAsia="Arial" w:hAnsi="Arial"/>
          <w:color w:val="333333"/>
          <w:sz w:val="22"/>
          <w:szCs w:val="22"/>
        </w:rPr>
        <w:t xml:space="preserve">BigQuery: Analytical queries for time-series metrics and performance aggregations</w:t>
      </w:r>
    </w:p>
    <w:p>
      <w:pPr>
        <w:pStyle w:val="ListParagraph"/>
        <w:numPr>
          <w:ilvl w:val="0"/>
          <w:numId w:val="2"/>
        </w:numPr>
        <w:spacing w:after="60" w:line="276"/>
      </w:pPr>
      <w:r>
        <w:rPr>
          <w:rFonts w:ascii="Arial" w:cs="Arial" w:eastAsia="Arial" w:hAnsi="Arial"/>
          <w:color w:val="333333"/>
          <w:sz w:val="22"/>
          <w:szCs w:val="22"/>
        </w:rPr>
        <w:t xml:space="preserve">Databricks SQL API: Customer and campaign performance metrics scoped to user context</w:t>
      </w:r>
    </w:p>
    <w:p>
      <w:pPr>
        <w:pStyle w:val="ListParagraph"/>
        <w:numPr>
          <w:ilvl w:val="0"/>
          <w:numId w:val="2"/>
        </w:numPr>
        <w:spacing w:after="60" w:line="276"/>
      </w:pPr>
      <w:r>
        <w:rPr>
          <w:rFonts w:ascii="Arial" w:cs="Arial" w:eastAsia="Arial" w:hAnsi="Arial"/>
          <w:color w:val="333333"/>
          <w:sz w:val="22"/>
          <w:szCs w:val="22"/>
        </w:rPr>
        <w:t xml:space="preserve">UCP APIs: Real-time campaign status and audience health data</w:t>
      </w:r>
    </w:p>
    <w:p>
      <w:pPr>
        <w:pStyle w:val="ListParagraph"/>
        <w:numPr>
          <w:ilvl w:val="0"/>
          <w:numId w:val="2"/>
        </w:numPr>
        <w:spacing w:after="60" w:line="276"/>
      </w:pPr>
      <w:r>
        <w:rPr>
          <w:rFonts w:ascii="Arial" w:cs="Arial" w:eastAsia="Arial" w:hAnsi="Arial"/>
          <w:color w:val="333333"/>
          <w:sz w:val="22"/>
          <w:szCs w:val="22"/>
        </w:rPr>
        <w:t xml:space="preserve">Memorystore Redis: Caches computed dashboard layouts (TTL: 5 min) to avoid redundant LLM calls on page refresh</w:t>
      </w:r>
    </w:p>
    <w:p>
      <w:pPr>
        <w:pStyle w:val="ListParagraph"/>
        <w:numPr>
          <w:ilvl w:val="0"/>
          <w:numId w:val="2"/>
        </w:numPr>
        <w:spacing w:after="60" w:line="276"/>
      </w:pPr>
      <w:r>
        <w:rPr>
          <w:rFonts w:ascii="Arial" w:cs="Arial" w:eastAsia="Arial" w:hAnsi="Arial"/>
          <w:color w:val="333333"/>
          <w:sz w:val="22"/>
          <w:szCs w:val="22"/>
        </w:rPr>
        <w:t xml:space="preserve">Anthropic (Claude 3.5 Sonnet): Insight narrative generation tailored to user role and context</w:t>
      </w:r>
    </w:p>
    <w:p>
      <w:pPr>
        <w:pStyle w:val="ListParagraph"/>
        <w:numPr>
          <w:ilvl w:val="0"/>
          <w:numId w:val="2"/>
        </w:numPr>
        <w:spacing w:after="60" w:line="276"/>
      </w:pPr>
      <w:r>
        <w:rPr>
          <w:rFonts w:ascii="Arial" w:cs="Arial" w:eastAsia="Arial" w:hAnsi="Arial"/>
          <w:color w:val="333333"/>
          <w:sz w:val="22"/>
          <w:szCs w:val="22"/>
        </w:rPr>
        <w:t xml:space="preserve">Vertex AI (Gemini 2.0 Flash): Widget layout optimization and stat card selection logic</w:t>
      </w:r>
    </w:p>
    <w:p>
      <w:pPr>
        <w:pStyle w:val="Heading3"/>
        <w:spacing w:before="200" w:after="120"/>
      </w:pPr>
      <w:r>
        <w:rPr>
          <w:rFonts w:ascii="Arial" w:cs="Arial" w:eastAsia="Arial" w:hAnsi="Arial"/>
          <w:b/>
          <w:bCs/>
          <w:color w:val="333333"/>
          <w:sz w:val="26"/>
          <w:szCs w:val="26"/>
        </w:rPr>
        <w:t xml:space="preserve">Guardrails &amp; Safety</w:t>
      </w:r>
    </w:p>
    <w:p>
      <w:pPr>
        <w:pStyle w:val="ListParagraph"/>
        <w:numPr>
          <w:ilvl w:val="0"/>
          <w:numId w:val="2"/>
        </w:numPr>
        <w:spacing w:after="60" w:line="276"/>
      </w:pPr>
      <w:r>
        <w:rPr>
          <w:rFonts w:ascii="Arial" w:cs="Arial" w:eastAsia="Arial" w:hAnsi="Arial"/>
          <w:color w:val="333333"/>
          <w:sz w:val="22"/>
          <w:szCs w:val="22"/>
        </w:rPr>
        <w:t xml:space="preserve">Caching: Dashboard layouts are cached in Redis for 5 minutes to prevent excessive LLM calls on repeated page loads</w:t>
      </w:r>
    </w:p>
    <w:p>
      <w:pPr>
        <w:pStyle w:val="ListParagraph"/>
        <w:numPr>
          <w:ilvl w:val="0"/>
          <w:numId w:val="2"/>
        </w:numPr>
        <w:spacing w:after="60" w:line="276"/>
      </w:pPr>
      <w:r>
        <w:rPr>
          <w:rFonts w:ascii="Arial" w:cs="Arial" w:eastAsia="Arial" w:hAnsi="Arial"/>
          <w:color w:val="333333"/>
          <w:sz w:val="22"/>
          <w:szCs w:val="22"/>
        </w:rPr>
        <w:t xml:space="preserve">Graceful degradation: If LLM services are unavailable, the dashboard falls back to a static, role-based default layout with data-only widgets (no AI narratives)</w:t>
      </w:r>
    </w:p>
    <w:p>
      <w:pPr>
        <w:pStyle w:val="ListParagraph"/>
        <w:numPr>
          <w:ilvl w:val="0"/>
          <w:numId w:val="2"/>
        </w:numPr>
        <w:spacing w:after="60" w:line="276"/>
      </w:pPr>
      <w:r>
        <w:rPr>
          <w:rFonts w:ascii="Arial" w:cs="Arial" w:eastAsia="Arial" w:hAnsi="Arial"/>
          <w:color w:val="333333"/>
          <w:sz w:val="22"/>
          <w:szCs w:val="22"/>
        </w:rPr>
        <w:t xml:space="preserve">Data scoping: The agent only accesses data within the user’s authorized scope — a Campaign Owner cannot see data from business units they do not have access to</w:t>
      </w:r>
    </w:p>
    <w:p>
      <w:pPr>
        <w:pStyle w:val="ListParagraph"/>
        <w:numPr>
          <w:ilvl w:val="0"/>
          <w:numId w:val="2"/>
        </w:numPr>
        <w:spacing w:after="60" w:line="276"/>
      </w:pPr>
      <w:r>
        <w:rPr>
          <w:rFonts w:ascii="Arial" w:cs="Arial" w:eastAsia="Arial" w:hAnsi="Arial"/>
          <w:color w:val="333333"/>
          <w:sz w:val="22"/>
          <w:szCs w:val="22"/>
        </w:rPr>
        <w:t xml:space="preserve">Cost control: Maximum 2 Claude Sonnet calls per dashboard load (insight narrative + context summary); all other operations use Flash or cached results</w:t>
      </w:r>
    </w:p>
    <w:p>
      <w:pPr>
        <w:pStyle w:val="ListParagraph"/>
        <w:numPr>
          <w:ilvl w:val="0"/>
          <w:numId w:val="2"/>
        </w:numPr>
        <w:spacing w:after="60" w:line="276"/>
      </w:pPr>
      <w:r>
        <w:rPr>
          <w:rFonts w:ascii="Arial" w:cs="Arial" w:eastAsia="Arial" w:hAnsi="Arial"/>
          <w:color w:val="333333"/>
          <w:sz w:val="22"/>
          <w:szCs w:val="22"/>
        </w:rPr>
        <w:t xml:space="preserve">No write operations: The agent is strictly read-only; all actions triggered from the dashboard go through the Meta-Orchestrator with proper approval flows</w:t>
      </w:r>
    </w:p>
    <w:p>
      <w:r>
        <w:br w:type="page"/>
      </w:r>
    </w:p>
    <w:p>
      <w:pPr>
        <w:pStyle w:val="Heading1"/>
        <w:spacing w:before="360" w:after="200"/>
      </w:pPr>
      <w:r>
        <w:rPr>
          <w:rFonts w:ascii="Arial" w:cs="Arial" w:eastAsia="Arial" w:hAnsi="Arial"/>
          <w:b/>
          <w:bCs/>
          <w:color w:val="1B3A5C"/>
          <w:sz w:val="36"/>
          <w:szCs w:val="36"/>
        </w:rPr>
        <w:t xml:space="preserve">6. Data Architecture &amp; Intelligence Layer</w:t>
      </w:r>
    </w:p>
    <w:p>
      <w:pPr>
        <w:pStyle w:val="Heading2"/>
        <w:spacing w:before="280" w:after="160"/>
      </w:pPr>
      <w:r>
        <w:rPr>
          <w:rFonts w:ascii="Arial" w:cs="Arial" w:eastAsia="Arial" w:hAnsi="Arial"/>
          <w:b/>
          <w:bCs/>
          <w:color w:val="2E74B5"/>
          <w:sz w:val="30"/>
          <w:szCs w:val="30"/>
        </w:rPr>
        <w:t xml:space="preserve">6.1 Existing Data Foundation: Databricks + UCP</w:t>
      </w:r>
    </w:p>
    <w:p>
      <w:pPr>
        <w:spacing w:after="120" w:line="276"/>
      </w:pPr>
      <w:r>
        <w:rPr>
          <w:rFonts w:ascii="Arial" w:cs="Arial" w:eastAsia="Arial" w:hAnsi="Arial"/>
          <w:color w:val="333333"/>
          <w:sz w:val="22"/>
          <w:szCs w:val="22"/>
        </w:rPr>
        <w:t xml:space="preserve">The platform builds on two existing production systems that form the data foundation:</w:t>
      </w:r>
    </w:p>
    <w:p>
      <w:pPr>
        <w:pStyle w:val="Heading3"/>
        <w:spacing w:before="200" w:after="120"/>
      </w:pPr>
      <w:r>
        <w:rPr>
          <w:rFonts w:ascii="Arial" w:cs="Arial" w:eastAsia="Arial" w:hAnsi="Arial"/>
          <w:b/>
          <w:bCs/>
          <w:color w:val="333333"/>
          <w:sz w:val="26"/>
          <w:szCs w:val="26"/>
        </w:rPr>
        <w:t xml:space="preserve">Databricks Lakehouse (Source of Truth)</w:t>
      </w:r>
    </w:p>
    <w:p>
      <w:pPr>
        <w:spacing w:after="120" w:line="276"/>
      </w:pPr>
      <w:r>
        <w:rPr>
          <w:rFonts w:ascii="Arial" w:cs="Arial" w:eastAsia="Arial" w:hAnsi="Arial"/>
          <w:color w:val="333333"/>
          <w:sz w:val="22"/>
          <w:szCs w:val="22"/>
        </w:rPr>
        <w:t xml:space="preserve">Databricks houses all customer transaction data and computed attributes. It serves as the analytical backbone with SQL and REST APIs available for agent access. All customer intelligence — purchase history, behavioral signals, RFM scores, category affinities — originates from Databricks.</w:t>
      </w:r>
    </w:p>
    <w:p>
      <w:pPr>
        <w:pStyle w:val="Heading3"/>
        <w:spacing w:before="200" w:after="120"/>
      </w:pPr>
      <w:r>
        <w:rPr>
          <w:rFonts w:ascii="Arial" w:cs="Arial" w:eastAsia="Arial" w:hAnsi="Arial"/>
          <w:b/>
          <w:bCs/>
          <w:color w:val="333333"/>
          <w:sz w:val="26"/>
          <w:szCs w:val="26"/>
        </w:rPr>
        <w:t xml:space="preserve">UCP — Unified Customer Platform (Operational CDP)</w:t>
      </w:r>
    </w:p>
    <w:p>
      <w:pPr>
        <w:spacing w:after="120" w:line="276"/>
      </w:pPr>
      <w:r>
        <w:rPr>
          <w:rFonts w:ascii="Arial" w:cs="Arial" w:eastAsia="Arial" w:hAnsi="Arial"/>
          <w:color w:val="333333"/>
          <w:sz w:val="22"/>
          <w:szCs w:val="22"/>
        </w:rPr>
        <w:t xml:space="preserve">UCP is the Customer Data Platform built on top of Databricks. It provides production-ready capabilities for audience segmentation, syncing audiences to destinations (CleverTap, Google Ads, Meta Ads), and campaign building/activation via SMS and RCS. UCP APIs are the primary interface for the Audience Intelligence and Channel Orchestration agents.</w:t>
      </w:r>
    </w:p>
    <w:p>
      <w:pPr>
        <w:pStyle w:val="Heading2"/>
        <w:spacing w:before="280" w:after="160"/>
      </w:pPr>
      <w:r>
        <w:rPr>
          <w:rFonts w:ascii="Arial" w:cs="Arial" w:eastAsia="Arial" w:hAnsi="Arial"/>
          <w:b/>
          <w:bCs/>
          <w:color w:val="2E74B5"/>
          <w:sz w:val="30"/>
          <w:szCs w:val="30"/>
        </w:rPr>
        <w:t xml:space="preserve">6.2 Extended Data Model</w:t>
      </w:r>
    </w:p>
    <w:p>
      <w:pPr>
        <w:spacing w:after="120" w:line="276"/>
      </w:pPr>
      <w:r>
        <w:rPr>
          <w:rFonts w:ascii="Arial" w:cs="Arial" w:eastAsia="Arial" w:hAnsi="Arial"/>
          <w:color w:val="333333"/>
          <w:sz w:val="22"/>
          <w:szCs w:val="22"/>
        </w:rPr>
        <w:t xml:space="preserve">The agentic framework extends the existing Databricks/UCP data with GCP-hosted stores for agent-specific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 Engine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customer_profiles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Unified demographics, identity graph, preferences, computed attributes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(streaming)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(primary) + synced to BigQuery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transactions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Purchase history, order details, returns, refunds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Near real-time (5 min)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(primary)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computed_attributes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CLTV, churn score, RFM, category affinity, engagement scores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Daily recompute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(primary)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engagement_events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Email opens, clicks, app sessions, web visits, push interactions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(streaming)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 BigQuery + Bigtable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campaign_history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past campaigns, audiences, content, channel configs, results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Post-campaign batch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(primary) + BigQuery (analytical)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ucp_segments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Active audience segments, membership, destination sync status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On-demand via UCP API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 Databricks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product_catalog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SKU data, categories, pricing, inventory, images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Hourly sync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 BigQuery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agent_features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Pre-computed ML features for agent decisions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Hourly refresh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Feature Store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embeddings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Vector embeddings for customers, products, campaigns, content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Daily retrain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Vector Search</w:t>
            </w:r>
          </w:p>
        </w:tc>
      </w:tr>
    </w:tbl>
    <w:p>
      <w:pPr>
        <w:pStyle w:val="Heading2"/>
        <w:spacing w:before="280" w:after="160"/>
      </w:pPr>
      <w:r>
        <w:rPr>
          <w:rFonts w:ascii="Arial" w:cs="Arial" w:eastAsia="Arial" w:hAnsi="Arial"/>
          <w:b/>
          <w:bCs/>
          <w:color w:val="2E74B5"/>
          <w:sz w:val="30"/>
          <w:szCs w:val="30"/>
        </w:rPr>
        <w:t xml:space="preserve">6.3 Real-Time Event Streaming</w:t>
      </w:r>
    </w:p>
    <w:p>
      <w:pPr>
        <w:spacing w:after="120" w:line="276"/>
      </w:pPr>
      <w:r>
        <w:rPr>
          <w:rFonts w:ascii="Arial" w:cs="Arial" w:eastAsia="Arial" w:hAnsi="Arial"/>
          <w:color w:val="333333"/>
          <w:sz w:val="22"/>
          <w:szCs w:val="22"/>
        </w:rPr>
        <w:t xml:space="preserve">Customer events flow through a streaming pipeline for real-time intelligence:</w:t>
      </w:r>
    </w:p>
    <w:p>
      <w:pPr>
        <w:pStyle w:val="ListParagraph"/>
        <w:numPr>
          <w:ilvl w:val="0"/>
          <w:numId w:val="2"/>
        </w:numPr>
        <w:spacing w:after="60" w:line="276"/>
      </w:pPr>
      <w:r>
        <w:rPr>
          <w:rFonts w:ascii="Arial" w:cs="Arial" w:eastAsia="Arial" w:hAnsi="Arial"/>
          <w:b/>
          <w:bCs/>
          <w:color w:val="333333"/>
          <w:sz w:val="22"/>
          <w:szCs w:val="22"/>
        </w:rPr>
        <w:t xml:space="preserve">Ingestion: </w:t>
      </w:r>
      <w:r>
        <w:rPr>
          <w:rFonts w:ascii="Arial" w:cs="Arial" w:eastAsia="Arial" w:hAnsi="Arial"/>
          <w:color w:val="333333"/>
          <w:sz w:val="22"/>
          <w:szCs w:val="22"/>
        </w:rPr>
        <w:t xml:space="preserve">Pub/Sub topics receive events from web/app SDKs, email service providers, and transactional systems.</w:t>
      </w:r>
    </w:p>
    <w:p>
      <w:pPr>
        <w:pStyle w:val="ListParagraph"/>
        <w:numPr>
          <w:ilvl w:val="0"/>
          <w:numId w:val="2"/>
        </w:numPr>
        <w:spacing w:after="60" w:line="276"/>
      </w:pPr>
      <w:r>
        <w:rPr>
          <w:rFonts w:ascii="Arial" w:cs="Arial" w:eastAsia="Arial" w:hAnsi="Arial"/>
          <w:b/>
          <w:bCs/>
          <w:color w:val="333333"/>
          <w:sz w:val="22"/>
          <w:szCs w:val="22"/>
        </w:rPr>
        <w:t xml:space="preserve">Processing: </w:t>
      </w:r>
      <w:r>
        <w:rPr>
          <w:rFonts w:ascii="Arial" w:cs="Arial" w:eastAsia="Arial" w:hAnsi="Arial"/>
          <w:color w:val="333333"/>
          <w:sz w:val="22"/>
          <w:szCs w:val="22"/>
        </w:rPr>
        <w:t xml:space="preserve">Dataflow streaming pipelines enrich events (join with customer profiles), compute running aggregates (sessions, engagement counts), and update feature stores.</w:t>
      </w:r>
    </w:p>
    <w:p>
      <w:pPr>
        <w:pStyle w:val="ListParagraph"/>
        <w:numPr>
          <w:ilvl w:val="0"/>
          <w:numId w:val="2"/>
        </w:numPr>
        <w:spacing w:after="60" w:line="276"/>
      </w:pPr>
      <w:r>
        <w:rPr>
          <w:rFonts w:ascii="Arial" w:cs="Arial" w:eastAsia="Arial" w:hAnsi="Arial"/>
          <w:b/>
          <w:bCs/>
          <w:color w:val="333333"/>
          <w:sz w:val="22"/>
          <w:szCs w:val="22"/>
        </w:rPr>
        <w:t xml:space="preserve">Storage: </w:t>
      </w:r>
      <w:r>
        <w:rPr>
          <w:rFonts w:ascii="Arial" w:cs="Arial" w:eastAsia="Arial" w:hAnsi="Arial"/>
          <w:color w:val="333333"/>
          <w:sz w:val="22"/>
          <w:szCs w:val="22"/>
        </w:rPr>
        <w:t xml:space="preserve">Processed events land in BigQuery streaming tables for analytical queries and Bigtable for low-latency agent access.</w:t>
      </w:r>
    </w:p>
    <w:p>
      <w:pPr>
        <w:pStyle w:val="ListParagraph"/>
        <w:numPr>
          <w:ilvl w:val="0"/>
          <w:numId w:val="2"/>
        </w:numPr>
        <w:spacing w:after="60" w:line="276"/>
      </w:pPr>
      <w:r>
        <w:rPr>
          <w:rFonts w:ascii="Arial" w:cs="Arial" w:eastAsia="Arial" w:hAnsi="Arial"/>
          <w:b/>
          <w:bCs/>
          <w:color w:val="333333"/>
          <w:sz w:val="22"/>
          <w:szCs w:val="22"/>
        </w:rPr>
        <w:t xml:space="preserve">Action Triggers: </w:t>
      </w:r>
      <w:r>
        <w:rPr>
          <w:rFonts w:ascii="Arial" w:cs="Arial" w:eastAsia="Arial" w:hAnsi="Arial"/>
          <w:color w:val="333333"/>
          <w:sz w:val="22"/>
          <w:szCs w:val="22"/>
        </w:rPr>
        <w:t xml:space="preserve">Specific event patterns (e.g., cart abandonment, high-value browse without purchase) trigger real-time agent workflows via Pub/Sub.</w:t>
      </w:r>
    </w:p>
    <w:p>
      <w:pPr>
        <w:pStyle w:val="Heading2"/>
        <w:spacing w:before="280" w:after="160"/>
      </w:pPr>
      <w:r>
        <w:rPr>
          <w:rFonts w:ascii="Arial" w:cs="Arial" w:eastAsia="Arial" w:hAnsi="Arial"/>
          <w:b/>
          <w:bCs/>
          <w:color w:val="2E74B5"/>
          <w:sz w:val="30"/>
          <w:szCs w:val="30"/>
        </w:rPr>
        <w:t xml:space="preserve">6.4 Knowledge Graph for Campaign Intelligence</w:t>
      </w:r>
    </w:p>
    <w:p>
      <w:pPr>
        <w:spacing w:after="120" w:line="276"/>
      </w:pPr>
      <w:r>
        <w:rPr>
          <w:rFonts w:ascii="Arial" w:cs="Arial" w:eastAsia="Arial" w:hAnsi="Arial"/>
          <w:color w:val="333333"/>
          <w:sz w:val="22"/>
          <w:szCs w:val="22"/>
        </w:rPr>
        <w:t xml:space="preserve">A property graph stored in Firestore captures relationships between campaigns, audiences, content, channels, and outcomes. This enables agents to query patterns like "which content themes performed best for high-CLTV customers in the fashion category during festive seasons?" and ground their decisions in institutional knowledge that compounds over time.</w:t>
      </w:r>
    </w:p>
    <w:p>
      <w:pPr>
        <w:pStyle w:val="Heading2"/>
        <w:spacing w:before="280" w:after="160"/>
      </w:pPr>
      <w:r>
        <w:rPr>
          <w:rFonts w:ascii="Arial" w:cs="Arial" w:eastAsia="Arial" w:hAnsi="Arial"/>
          <w:b/>
          <w:bCs/>
          <w:color w:val="2E74B5"/>
          <w:sz w:val="30"/>
          <w:szCs w:val="30"/>
        </w:rPr>
        <w:t xml:space="preserve">6.5 Data Governance &amp; PII Handling</w:t>
      </w:r>
    </w:p>
    <w:p>
      <w:pPr>
        <w:spacing w:after="120" w:line="276"/>
      </w:pPr>
      <w:r>
        <w:rPr>
          <w:rFonts w:ascii="Arial" w:cs="Arial" w:eastAsia="Arial" w:hAnsi="Arial"/>
          <w:color w:val="333333"/>
          <w:sz w:val="22"/>
          <w:szCs w:val="22"/>
        </w:rPr>
        <w:t xml:space="preserve">All data access follows the principle of least privilege across both Databricks and GCP:</w:t>
      </w:r>
    </w:p>
    <w:p>
      <w:pPr>
        <w:pStyle w:val="ListParagraph"/>
        <w:numPr>
          <w:ilvl w:val="0"/>
          <w:numId w:val="2"/>
        </w:numPr>
        <w:spacing w:after="60" w:line="276"/>
      </w:pPr>
      <w:r>
        <w:rPr>
          <w:rFonts w:ascii="Arial" w:cs="Arial" w:eastAsia="Arial" w:hAnsi="Arial"/>
          <w:color w:val="333333"/>
          <w:sz w:val="22"/>
          <w:szCs w:val="22"/>
        </w:rPr>
        <w:t xml:space="preserve">Databricks Unity Catalog enforces table/column-level access control for customer data</w:t>
      </w:r>
    </w:p>
    <w:p>
      <w:pPr>
        <w:pStyle w:val="ListParagraph"/>
        <w:numPr>
          <w:ilvl w:val="0"/>
          <w:numId w:val="2"/>
        </w:numPr>
        <w:spacing w:after="60" w:line="276"/>
      </w:pPr>
      <w:r>
        <w:rPr>
          <w:rFonts w:ascii="Arial" w:cs="Arial" w:eastAsia="Arial" w:hAnsi="Arial"/>
          <w:color w:val="333333"/>
          <w:sz w:val="22"/>
          <w:szCs w:val="22"/>
        </w:rPr>
        <w:t xml:space="preserve">UCP APIs enforce role-based access to segment and campaign operations</w:t>
      </w:r>
    </w:p>
    <w:p>
      <w:pPr>
        <w:pStyle w:val="ListParagraph"/>
        <w:numPr>
          <w:ilvl w:val="0"/>
          <w:numId w:val="2"/>
        </w:numPr>
        <w:spacing w:after="60" w:line="276"/>
      </w:pPr>
      <w:r>
        <w:rPr>
          <w:rFonts w:ascii="Arial" w:cs="Arial" w:eastAsia="Arial" w:hAnsi="Arial"/>
          <w:color w:val="333333"/>
          <w:sz w:val="22"/>
          <w:szCs w:val="22"/>
        </w:rPr>
        <w:t xml:space="preserve">Column-level security in BigQuery restricts PII access to the Compliance Agent only</w:t>
      </w:r>
    </w:p>
    <w:p>
      <w:pPr>
        <w:pStyle w:val="ListParagraph"/>
        <w:numPr>
          <w:ilvl w:val="0"/>
          <w:numId w:val="2"/>
        </w:numPr>
        <w:spacing w:after="60" w:line="276"/>
      </w:pPr>
      <w:r>
        <w:rPr>
          <w:rFonts w:ascii="Arial" w:cs="Arial" w:eastAsia="Arial" w:hAnsi="Arial"/>
          <w:color w:val="333333"/>
          <w:sz w:val="22"/>
          <w:szCs w:val="22"/>
        </w:rPr>
        <w:t xml:space="preserve">LLM-bound data (sent to Google Vertex AI or Anthropic API) passes through Cloud DLP for automatic PII redaction</w:t>
      </w:r>
    </w:p>
    <w:p>
      <w:pPr>
        <w:pStyle w:val="ListParagraph"/>
        <w:numPr>
          <w:ilvl w:val="0"/>
          <w:numId w:val="2"/>
        </w:numPr>
        <w:spacing w:after="60" w:line="276"/>
      </w:pPr>
      <w:r>
        <w:rPr>
          <w:rFonts w:ascii="Arial" w:cs="Arial" w:eastAsia="Arial" w:hAnsi="Arial"/>
          <w:color w:val="333333"/>
          <w:sz w:val="22"/>
          <w:szCs w:val="22"/>
        </w:rPr>
        <w:t xml:space="preserve">Anonymized customer IDs are used in all agent-to-agent communication and all LLM context windows</w:t>
      </w:r>
    </w:p>
    <w:p>
      <w:pPr>
        <w:pStyle w:val="ListParagraph"/>
        <w:numPr>
          <w:ilvl w:val="0"/>
          <w:numId w:val="2"/>
        </w:numPr>
        <w:spacing w:after="60" w:line="276"/>
      </w:pPr>
      <w:r>
        <w:rPr>
          <w:rFonts w:ascii="Arial" w:cs="Arial" w:eastAsia="Arial" w:hAnsi="Arial"/>
          <w:color w:val="333333"/>
          <w:sz w:val="22"/>
          <w:szCs w:val="22"/>
        </w:rPr>
        <w:t xml:space="preserve">Data retention policies automatically archive data older than 2 years to cold storage</w:t>
      </w:r>
    </w:p>
    <w:p>
      <w:pPr>
        <w:pStyle w:val="ListParagraph"/>
        <w:numPr>
          <w:ilvl w:val="0"/>
          <w:numId w:val="2"/>
        </w:numPr>
        <w:spacing w:after="60" w:line="276"/>
      </w:pPr>
      <w:r>
        <w:rPr>
          <w:rFonts w:ascii="Arial" w:cs="Arial" w:eastAsia="Arial" w:hAnsi="Arial"/>
          <w:color w:val="333333"/>
          <w:sz w:val="22"/>
          <w:szCs w:val="22"/>
        </w:rPr>
        <w:t xml:space="preserve">All data access across Databricks, UCP, and GCP is logged and auditable via Cloud Audit Logs</w:t>
      </w:r>
    </w:p>
    <w:p>
      <w:r>
        <w:br w:type="page"/>
      </w:r>
    </w:p>
    <w:p>
      <w:pPr>
        <w:pStyle w:val="Heading1"/>
        <w:spacing w:before="360" w:after="200"/>
      </w:pPr>
      <w:r>
        <w:rPr>
          <w:rFonts w:ascii="Arial" w:cs="Arial" w:eastAsia="Arial" w:hAnsi="Arial"/>
          <w:b/>
          <w:bCs/>
          <w:color w:val="1B3A5C"/>
          <w:sz w:val="36"/>
          <w:szCs w:val="36"/>
        </w:rPr>
        <w:t xml:space="preserve">7. GCP Deployment Architecture</w:t>
      </w:r>
    </w:p>
    <w:p>
      <w:pPr>
        <w:spacing w:after="120" w:line="276"/>
      </w:pPr>
      <w:r>
        <w:rPr>
          <w:rFonts w:ascii="Arial" w:cs="Arial" w:eastAsia="Arial" w:hAnsi="Arial"/>
          <w:color w:val="333333"/>
          <w:sz w:val="22"/>
          <w:szCs w:val="22"/>
        </w:rPr>
        <w:t xml:space="preserve">The agentic framework is deployed on Google Cloud Platform while integrating with the existing Databricks lakehouse and UCP platform. GCP hosts all agent compute, orchestration, and AI/ML inference. Databricks remains the data source of truth. UCP remains the operational CDP. This hybrid architecture is optimized for rapid deployment (7 days to composable framework), cost efficiency for a few hundred users, and the ability to scale as adoption grows.</w:t>
      </w:r>
    </w:p>
    <w:p>
      <w:pPr>
        <w:pStyle w:val="Heading2"/>
        <w:spacing w:before="280" w:after="160"/>
      </w:pPr>
      <w:r>
        <w:rPr>
          <w:rFonts w:ascii="Arial" w:cs="Arial" w:eastAsia="Arial" w:hAnsi="Arial"/>
          <w:b/>
          <w:bCs/>
          <w:color w:val="2E74B5"/>
          <w:sz w:val="30"/>
          <w:szCs w:val="30"/>
        </w:rPr>
        <w:t xml:space="preserve">7.1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GCP Service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Scaling Strategy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Compute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Hosts all 11 agents as stateless containers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Auto-scale 0-10 instances per agent; Opportunity Agent min 1 always-warm instance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AI/ML Inference (Google)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Endpoints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 &amp; Pro model serving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Shared endpoints with traffic splitting; Flash for high-volume tasks, Pro for complex reasoning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AI/ML Inference (Anthropic)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API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 &amp; Haiku for content generation and analysis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Direct API with connection pooling; Sonnet for quality, Haiku for speed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Data Platform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transaction data, computed attributes, lakehouse analytics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infrastructure; accessed via SQL/REST APIs from Cloud Run agents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CDP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(on Databricks)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segmentation, destination sync, campaign activation (SMS/RCS)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infrastructure; accessed via UCP REST APIs from Cloud Run agents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ML Training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Pipelines + BigQuery ML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Propensity models, attribution models, bandit policy training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Batch training on schedule (daily/weekly), on-demand retraining via trigger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Analytics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Complementary analytics, real-time features, cross-system joins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On-demand pricing, slot reservations for predictable analytical workloads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Data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 Dataflow</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Event streaming, real-time feature computation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Dataflow autoscaling, Pub/Sub unlimited throughput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State Management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state, campaign workflows, approval status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Auto-scaling, multi-region for HA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Caching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Memorystore Redis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Frequency caps, feature cache, rate limits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Single instance (6GB) sufficient for few hundred users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Asset Storage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Storage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Creative assets, templates, brand guidelines, reports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Standard tier with CDN for asset delivery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Apigee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External API management, rate limiting, authentication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Developer tier for initial deployment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Firebase Hosting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AI-native chat interface and dashboard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Global CDN, auto-SSL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Orchestration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Workflows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Multi-agent pipeline execution with retry logic</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Serverless, no capacity planning needed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Scheduling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Scheduler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Cron-based campaign triggers, batch jobs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Fully managed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DLP + Secret Manager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detection, credential management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On-demand API calls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Observability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Monitoring + Logging + Trace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Metrics, logs, distributed tracing across all agents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30-day retention, archive to Cloud Storage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Build + Artifact Registry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Container builds, automated deployment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Build triggers on git push</w:t>
            </w:r>
          </w:p>
        </w:tc>
      </w:tr>
    </w:tbl>
    <w:p>
      <w:pPr>
        <w:pStyle w:val="Heading2"/>
        <w:spacing w:before="280" w:after="160"/>
      </w:pPr>
      <w:r>
        <w:rPr>
          <w:rFonts w:ascii="Arial" w:cs="Arial" w:eastAsia="Arial" w:hAnsi="Arial"/>
          <w:b/>
          <w:bCs/>
          <w:color w:val="2E74B5"/>
          <w:sz w:val="30"/>
          <w:szCs w:val="30"/>
        </w:rPr>
        <w:t xml:space="preserve">7.2 Deployment Topology</w:t>
      </w:r>
    </w:p>
    <w:p>
      <w:pPr>
        <w:spacing w:after="120" w:line="276"/>
      </w:pPr>
      <w:r>
        <w:rPr>
          <w:rFonts w:ascii="Arial" w:cs="Arial" w:eastAsia="Arial" w:hAnsi="Arial"/>
          <w:color w:val="333333"/>
          <w:sz w:val="22"/>
          <w:szCs w:val="22"/>
        </w:rPr>
        <w:t xml:space="preserve">The deployment uses a single GCP project for the initial rollout (few hundred users), with a clear path to multi-project separation as the platform scales:</w:t>
      </w:r>
    </w:p>
    <w:p>
      <w:pPr>
        <w:pStyle w:val="ListParagraph"/>
        <w:numPr>
          <w:ilvl w:val="0"/>
          <w:numId w:val="2"/>
        </w:numPr>
        <w:spacing w:after="60" w:line="276"/>
      </w:pPr>
      <w:r>
        <w:rPr>
          <w:rFonts w:ascii="Arial" w:cs="Arial" w:eastAsia="Arial" w:hAnsi="Arial"/>
          <w:b/>
          <w:bCs/>
          <w:color w:val="333333"/>
          <w:sz w:val="22"/>
          <w:szCs w:val="22"/>
        </w:rPr>
        <w:t xml:space="preserve">Region: </w:t>
      </w:r>
      <w:r>
        <w:rPr>
          <w:rFonts w:ascii="Arial" w:cs="Arial" w:eastAsia="Arial" w:hAnsi="Arial"/>
          <w:color w:val="333333"/>
          <w:sz w:val="22"/>
          <w:szCs w:val="22"/>
        </w:rPr>
        <w:t xml:space="preserve">asia-south1 (Mumbai) as primary for latency optimization with Reliance Retail operations. asia-south2 (Delhi) as DR.</w:t>
      </w:r>
    </w:p>
    <w:p>
      <w:pPr>
        <w:pStyle w:val="ListParagraph"/>
        <w:numPr>
          <w:ilvl w:val="0"/>
          <w:numId w:val="2"/>
        </w:numPr>
        <w:spacing w:after="60" w:line="276"/>
      </w:pPr>
      <w:r>
        <w:rPr>
          <w:rFonts w:ascii="Arial" w:cs="Arial" w:eastAsia="Arial" w:hAnsi="Arial"/>
          <w:b/>
          <w:bCs/>
          <w:color w:val="333333"/>
          <w:sz w:val="22"/>
          <w:szCs w:val="22"/>
        </w:rPr>
        <w:t xml:space="preserve">Networking: </w:t>
      </w:r>
      <w:r>
        <w:rPr>
          <w:rFonts w:ascii="Arial" w:cs="Arial" w:eastAsia="Arial" w:hAnsi="Arial"/>
          <w:color w:val="333333"/>
          <w:sz w:val="22"/>
          <w:szCs w:val="22"/>
        </w:rPr>
        <w:t xml:space="preserve">Private VPC with Cloud NAT for outbound internet (API calls to MoEngage, CleverTap, ad platforms). VPC Service Controls around BigQuery and Vertex AI to prevent data exfiltration.</w:t>
      </w:r>
    </w:p>
    <w:p>
      <w:pPr>
        <w:pStyle w:val="ListParagraph"/>
        <w:numPr>
          <w:ilvl w:val="0"/>
          <w:numId w:val="2"/>
        </w:numPr>
        <w:spacing w:after="60" w:line="276"/>
      </w:pPr>
      <w:r>
        <w:rPr>
          <w:rFonts w:ascii="Arial" w:cs="Arial" w:eastAsia="Arial" w:hAnsi="Arial"/>
          <w:b/>
          <w:bCs/>
          <w:color w:val="333333"/>
          <w:sz w:val="22"/>
          <w:szCs w:val="22"/>
        </w:rPr>
        <w:t xml:space="preserve">Identity: </w:t>
      </w:r>
      <w:r>
        <w:rPr>
          <w:rFonts w:ascii="Arial" w:cs="Arial" w:eastAsia="Arial" w:hAnsi="Arial"/>
          <w:color w:val="333333"/>
          <w:sz w:val="22"/>
          <w:szCs w:val="22"/>
        </w:rPr>
        <w:t xml:space="preserve">Cloud Identity federation with Reliance SSO. Service accounts per agent with minimal IAM roles.</w:t>
      </w:r>
    </w:p>
    <w:p>
      <w:pPr>
        <w:pStyle w:val="ListParagraph"/>
        <w:numPr>
          <w:ilvl w:val="0"/>
          <w:numId w:val="2"/>
        </w:numPr>
        <w:spacing w:after="60" w:line="276"/>
      </w:pPr>
      <w:r>
        <w:rPr>
          <w:rFonts w:ascii="Arial" w:cs="Arial" w:eastAsia="Arial" w:hAnsi="Arial"/>
          <w:b/>
          <w:bCs/>
          <w:color w:val="333333"/>
          <w:sz w:val="22"/>
          <w:szCs w:val="22"/>
        </w:rPr>
        <w:t xml:space="preserve">Secrets: </w:t>
      </w:r>
      <w:r>
        <w:rPr>
          <w:rFonts w:ascii="Arial" w:cs="Arial" w:eastAsia="Arial" w:hAnsi="Arial"/>
          <w:color w:val="333333"/>
          <w:sz w:val="22"/>
          <w:szCs w:val="22"/>
        </w:rPr>
        <w:t xml:space="preserve">All API keys, model endpoints, and credentials in Secret Manager with automatic rotation.</w:t>
      </w:r>
    </w:p>
    <w:p>
      <w:pPr>
        <w:pStyle w:val="Heading2"/>
        <w:spacing w:before="280" w:after="160"/>
      </w:pPr>
      <w:r>
        <w:rPr>
          <w:rFonts w:ascii="Arial" w:cs="Arial" w:eastAsia="Arial" w:hAnsi="Arial"/>
          <w:b/>
          <w:bCs/>
          <w:color w:val="2E74B5"/>
          <w:sz w:val="30"/>
          <w:szCs w:val="30"/>
        </w:rPr>
        <w:t xml:space="preserve">7.3 Infrastructure as Code</w:t>
      </w:r>
    </w:p>
    <w:p>
      <w:pPr>
        <w:spacing w:after="120" w:line="276"/>
      </w:pPr>
      <w:r>
        <w:rPr>
          <w:rFonts w:ascii="Arial" w:cs="Arial" w:eastAsia="Arial" w:hAnsi="Arial"/>
          <w:color w:val="333333"/>
          <w:sz w:val="22"/>
          <w:szCs w:val="22"/>
        </w:rPr>
        <w:t xml:space="preserve">The entire deployment is defined in Terraform for reproducibility and version control:</w:t>
      </w:r>
    </w:p>
    <w:p>
      <w:pPr>
        <w:pStyle w:val="ListParagraph"/>
        <w:numPr>
          <w:ilvl w:val="0"/>
          <w:numId w:val="2"/>
        </w:numPr>
        <w:spacing w:after="60" w:line="276"/>
      </w:pPr>
      <w:r>
        <w:rPr>
          <w:rFonts w:ascii="Arial" w:cs="Arial" w:eastAsia="Arial" w:hAnsi="Arial"/>
          <w:color w:val="333333"/>
          <w:sz w:val="22"/>
          <w:szCs w:val="22"/>
        </w:rPr>
        <w:t xml:space="preserve">Terraform modules: One per GCP service (Cloud Run, BigQuery, Vertex AI, Pub/Sub, etc.)</w:t>
      </w:r>
    </w:p>
    <w:p>
      <w:pPr>
        <w:pStyle w:val="ListParagraph"/>
        <w:numPr>
          <w:ilvl w:val="0"/>
          <w:numId w:val="2"/>
        </w:numPr>
        <w:spacing w:after="60" w:line="276"/>
      </w:pPr>
      <w:r>
        <w:rPr>
          <w:rFonts w:ascii="Arial" w:cs="Arial" w:eastAsia="Arial" w:hAnsi="Arial"/>
          <w:color w:val="333333"/>
          <w:sz w:val="22"/>
          <w:szCs w:val="22"/>
        </w:rPr>
        <w:t xml:space="preserve">Environment separation: dev, staging, prod using Terraform workspaces</w:t>
      </w:r>
    </w:p>
    <w:p>
      <w:pPr>
        <w:pStyle w:val="ListParagraph"/>
        <w:numPr>
          <w:ilvl w:val="0"/>
          <w:numId w:val="2"/>
        </w:numPr>
        <w:spacing w:after="60" w:line="276"/>
      </w:pPr>
      <w:r>
        <w:rPr>
          <w:rFonts w:ascii="Arial" w:cs="Arial" w:eastAsia="Arial" w:hAnsi="Arial"/>
          <w:color w:val="333333"/>
          <w:sz w:val="22"/>
          <w:szCs w:val="22"/>
        </w:rPr>
        <w:t xml:space="preserve">CI/CD: Cloud Build triggers run terraform plan on PR, terraform apply on merge to main</w:t>
      </w:r>
    </w:p>
    <w:p>
      <w:pPr>
        <w:pStyle w:val="ListParagraph"/>
        <w:numPr>
          <w:ilvl w:val="0"/>
          <w:numId w:val="2"/>
        </w:numPr>
        <w:spacing w:after="60" w:line="276"/>
      </w:pPr>
      <w:r>
        <w:rPr>
          <w:rFonts w:ascii="Arial" w:cs="Arial" w:eastAsia="Arial" w:hAnsi="Arial"/>
          <w:color w:val="333333"/>
          <w:sz w:val="22"/>
          <w:szCs w:val="22"/>
        </w:rPr>
        <w:t xml:space="preserve">Container registry: All agent images in Artifact Registry with vulnerability scanning</w:t>
      </w:r>
    </w:p>
    <w:p>
      <w:pPr>
        <w:pStyle w:val="ListParagraph"/>
        <w:numPr>
          <w:ilvl w:val="0"/>
          <w:numId w:val="2"/>
        </w:numPr>
        <w:spacing w:after="60" w:line="276"/>
      </w:pPr>
      <w:r>
        <w:rPr>
          <w:rFonts w:ascii="Arial" w:cs="Arial" w:eastAsia="Arial" w:hAnsi="Arial"/>
          <w:color w:val="333333"/>
          <w:sz w:val="22"/>
          <w:szCs w:val="22"/>
        </w:rPr>
        <w:t xml:space="preserve">Deployment speed: Full environment provisioning in under 30 minutes via Terraform</w:t>
      </w:r>
    </w:p>
    <w:p>
      <w:pPr>
        <w:pStyle w:val="Heading2"/>
        <w:spacing w:before="280" w:after="160"/>
      </w:pPr>
      <w:r>
        <w:rPr>
          <w:rFonts w:ascii="Arial" w:cs="Arial" w:eastAsia="Arial" w:hAnsi="Arial"/>
          <w:b/>
          <w:bCs/>
          <w:color w:val="2E74B5"/>
          <w:sz w:val="30"/>
          <w:szCs w:val="30"/>
        </w:rPr>
        <w:t xml:space="preserve">7.4 Scaling Path</w:t>
      </w:r>
    </w:p>
    <w:p>
      <w:pPr>
        <w:spacing w:after="120" w:line="276"/>
      </w:pPr>
      <w:r>
        <w:rPr>
          <w:rFonts w:ascii="Arial" w:cs="Arial" w:eastAsia="Arial" w:hAnsi="Arial"/>
          <w:color w:val="333333"/>
          <w:sz w:val="22"/>
          <w:szCs w:val="22"/>
        </w:rPr>
        <w:t xml:space="preserve">The architecture is designed to scale from the initial few-hundred-user deployment to enterprise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1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 Tier</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4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Changes</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Monthly Cost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Launch (Week 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50-100</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min 0, BigQuery on-demand, shared Vertex AI endpoint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$2,000 - $4,000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Growth (Month 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100-500</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min instances for key agents, BigQuery slot reservations, dedicated Redis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$5,000 - $10,000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Enterprise (Month 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GKE Autopilot for batch ML, multi-region deployment, dedicated Vertex AI endpoints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$15,000 - $30,000</w:t>
            </w:r>
          </w:p>
        </w:tc>
      </w:tr>
    </w:tbl>
    <w:p>
      <w:r>
        <w:br w:type="page"/>
      </w:r>
    </w:p>
    <w:p>
      <w:pPr>
        <w:pStyle w:val="Heading1"/>
        <w:spacing w:before="360" w:after="200"/>
      </w:pPr>
      <w:r>
        <w:rPr>
          <w:rFonts w:ascii="Arial" w:cs="Arial" w:eastAsia="Arial" w:hAnsi="Arial"/>
          <w:b/>
          <w:bCs/>
          <w:color w:val="1B3A5C"/>
          <w:sz w:val="36"/>
          <w:szCs w:val="36"/>
        </w:rPr>
        <w:t xml:space="preserve">8. Security, Governance &amp; Guardrails Framework</w:t>
      </w:r>
    </w:p>
    <w:p>
      <w:pPr>
        <w:pStyle w:val="Heading2"/>
        <w:spacing w:before="280" w:after="160"/>
      </w:pPr>
      <w:r>
        <w:rPr>
          <w:rFonts w:ascii="Arial" w:cs="Arial" w:eastAsia="Arial" w:hAnsi="Arial"/>
          <w:b/>
          <w:bCs/>
          <w:color w:val="2E74B5"/>
          <w:sz w:val="30"/>
          <w:szCs w:val="30"/>
        </w:rPr>
        <w:t xml:space="preserve">8.1 Agent Autonomy Levels</w:t>
      </w:r>
    </w:p>
    <w:p>
      <w:pPr>
        <w:spacing w:after="120" w:line="276"/>
      </w:pPr>
      <w:r>
        <w:rPr>
          <w:rFonts w:ascii="Arial" w:cs="Arial" w:eastAsia="Arial" w:hAnsi="Arial"/>
          <w:color w:val="333333"/>
          <w:sz w:val="22"/>
          <w:szCs w:val="22"/>
        </w:rPr>
        <w:t xml:space="preserve">Every agent operates at a defined autonomy level that governs what actions it can take without human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1800"/>
        <w:gridCol w:w="27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 Required</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Actions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Recommend Only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generates recommendations; human executes all actions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actions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First-time campaign type, new audience activation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Advisory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generates drafts and plans; human reviews and approves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Before execution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briefs, content drafts, budget plans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Supervised Autonomy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executes low-risk actions automatically; high-risk require approval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High-risk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creation (auto), external sends (approval)</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 Autonomy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operates independently within defined boundaries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Boundary violations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Report generation, metric computation, variant allocation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Autonomy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acts without approval (compliance enforcement only)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Never (blocking agent)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redaction, content safety blocking, compliance enforcement</w:t>
            </w:r>
          </w:p>
        </w:tc>
      </w:tr>
    </w:tbl>
    <w:p>
      <w:pPr>
        <w:pStyle w:val="Heading2"/>
        <w:spacing w:before="280" w:after="160"/>
      </w:pPr>
      <w:r>
        <w:rPr>
          <w:rFonts w:ascii="Arial" w:cs="Arial" w:eastAsia="Arial" w:hAnsi="Arial"/>
          <w:b/>
          <w:bCs/>
          <w:color w:val="2E74B5"/>
          <w:sz w:val="30"/>
          <w:szCs w:val="30"/>
        </w:rPr>
        <w:t xml:space="preserve">8.2 Human Approval Gates</w:t>
      </w:r>
    </w:p>
    <w:p>
      <w:pPr>
        <w:spacing w:after="120" w:line="276"/>
      </w:pPr>
      <w:r>
        <w:rPr>
          <w:rFonts w:ascii="Arial" w:cs="Arial" w:eastAsia="Arial" w:hAnsi="Arial"/>
          <w:color w:val="333333"/>
          <w:sz w:val="22"/>
          <w:szCs w:val="22"/>
        </w:rPr>
        <w:t xml:space="preserve">The following actions always require human approval regardless of agent autonomy level:</w:t>
      </w:r>
    </w:p>
    <w:p>
      <w:pPr>
        <w:pStyle w:val="ListParagraph"/>
        <w:numPr>
          <w:ilvl w:val="0"/>
          <w:numId w:val="2"/>
        </w:numPr>
        <w:spacing w:after="60" w:line="276"/>
      </w:pPr>
      <w:r>
        <w:rPr>
          <w:rFonts w:ascii="Arial" w:cs="Arial" w:eastAsia="Arial" w:hAnsi="Arial"/>
          <w:color w:val="333333"/>
          <w:sz w:val="22"/>
          <w:szCs w:val="22"/>
        </w:rPr>
        <w:t xml:space="preserve">Campaign activation to external channels (first send)</w:t>
      </w:r>
    </w:p>
    <w:p>
      <w:pPr>
        <w:pStyle w:val="ListParagraph"/>
        <w:numPr>
          <w:ilvl w:val="0"/>
          <w:numId w:val="2"/>
        </w:numPr>
        <w:spacing w:after="60" w:line="276"/>
      </w:pPr>
      <w:r>
        <w:rPr>
          <w:rFonts w:ascii="Arial" w:cs="Arial" w:eastAsia="Arial" w:hAnsi="Arial"/>
          <w:color w:val="333333"/>
          <w:sz w:val="22"/>
          <w:szCs w:val="22"/>
        </w:rPr>
        <w:t xml:space="preserve">Budget commitment above configured threshold ($500 default)</w:t>
      </w:r>
    </w:p>
    <w:p>
      <w:pPr>
        <w:pStyle w:val="ListParagraph"/>
        <w:numPr>
          <w:ilvl w:val="0"/>
          <w:numId w:val="2"/>
        </w:numPr>
        <w:spacing w:after="60" w:line="276"/>
      </w:pPr>
      <w:r>
        <w:rPr>
          <w:rFonts w:ascii="Arial" w:cs="Arial" w:eastAsia="Arial" w:hAnsi="Arial"/>
          <w:color w:val="333333"/>
          <w:sz w:val="22"/>
          <w:szCs w:val="22"/>
        </w:rPr>
        <w:t xml:space="preserve">New audience activation to paid ad platforms</w:t>
      </w:r>
    </w:p>
    <w:p>
      <w:pPr>
        <w:pStyle w:val="ListParagraph"/>
        <w:numPr>
          <w:ilvl w:val="0"/>
          <w:numId w:val="2"/>
        </w:numPr>
        <w:spacing w:after="60" w:line="276"/>
      </w:pPr>
      <w:r>
        <w:rPr>
          <w:rFonts w:ascii="Arial" w:cs="Arial" w:eastAsia="Arial" w:hAnsi="Arial"/>
          <w:color w:val="333333"/>
          <w:sz w:val="22"/>
          <w:szCs w:val="22"/>
        </w:rPr>
        <w:t xml:space="preserve">Content containing pricing, promotions, or legal claims</w:t>
      </w:r>
    </w:p>
    <w:p>
      <w:pPr>
        <w:pStyle w:val="ListParagraph"/>
        <w:numPr>
          <w:ilvl w:val="0"/>
          <w:numId w:val="2"/>
        </w:numPr>
        <w:spacing w:after="60" w:line="276"/>
      </w:pPr>
      <w:r>
        <w:rPr>
          <w:rFonts w:ascii="Arial" w:cs="Arial" w:eastAsia="Arial" w:hAnsi="Arial"/>
          <w:color w:val="333333"/>
          <w:sz w:val="22"/>
          <w:szCs w:val="22"/>
        </w:rPr>
        <w:t xml:space="preserve">Any action involving PII export or cross-system data sharing</w:t>
      </w:r>
    </w:p>
    <w:p>
      <w:pPr>
        <w:pStyle w:val="ListParagraph"/>
        <w:numPr>
          <w:ilvl w:val="0"/>
          <w:numId w:val="2"/>
        </w:numPr>
        <w:spacing w:after="60" w:line="276"/>
      </w:pPr>
      <w:r>
        <w:rPr>
          <w:rFonts w:ascii="Arial" w:cs="Arial" w:eastAsia="Arial" w:hAnsi="Arial"/>
          <w:color w:val="333333"/>
          <w:sz w:val="22"/>
          <w:szCs w:val="22"/>
        </w:rPr>
        <w:t xml:space="preserve">Model retraining that would affect production decision-making</w:t>
      </w:r>
    </w:p>
    <w:p>
      <w:pPr>
        <w:pStyle w:val="ListParagraph"/>
        <w:numPr>
          <w:ilvl w:val="0"/>
          <w:numId w:val="2"/>
        </w:numPr>
        <w:spacing w:after="60" w:line="276"/>
      </w:pPr>
      <w:r>
        <w:rPr>
          <w:rFonts w:ascii="Arial" w:cs="Arial" w:eastAsia="Arial" w:hAnsi="Arial"/>
          <w:color w:val="333333"/>
          <w:sz w:val="22"/>
          <w:szCs w:val="22"/>
        </w:rPr>
        <w:t xml:space="preserve">Changes to global frequency caps or suppression rules</w:t>
      </w:r>
    </w:p>
    <w:p>
      <w:pPr>
        <w:pStyle w:val="Heading2"/>
        <w:spacing w:before="280" w:after="160"/>
      </w:pPr>
      <w:r>
        <w:rPr>
          <w:rFonts w:ascii="Arial" w:cs="Arial" w:eastAsia="Arial" w:hAnsi="Arial"/>
          <w:b/>
          <w:bCs/>
          <w:color w:val="2E74B5"/>
          <w:sz w:val="30"/>
          <w:szCs w:val="30"/>
        </w:rPr>
        <w:t xml:space="preserve">8.3 PII Handling Architecture</w:t>
      </w:r>
    </w:p>
    <w:p>
      <w:pPr>
        <w:spacing w:after="120" w:line="276"/>
      </w:pPr>
      <w:r>
        <w:rPr>
          <w:rFonts w:ascii="Arial" w:cs="Arial" w:eastAsia="Arial" w:hAnsi="Arial"/>
          <w:color w:val="333333"/>
          <w:sz w:val="22"/>
          <w:szCs w:val="22"/>
        </w:rPr>
        <w:t xml:space="preserve">Customer data protection follows a defense-in-depth approach:</w:t>
      </w:r>
    </w:p>
    <w:p>
      <w:pPr>
        <w:pStyle w:val="ListParagraph"/>
        <w:numPr>
          <w:ilvl w:val="0"/>
          <w:numId w:val="2"/>
        </w:numPr>
        <w:spacing w:after="60" w:line="276"/>
      </w:pPr>
      <w:r>
        <w:rPr>
          <w:rFonts w:ascii="Arial" w:cs="Arial" w:eastAsia="Arial" w:hAnsi="Arial"/>
          <w:b/>
          <w:bCs/>
          <w:color w:val="333333"/>
          <w:sz w:val="22"/>
          <w:szCs w:val="22"/>
        </w:rPr>
        <w:t xml:space="preserve">Layer 1 — Data Access Control: </w:t>
      </w:r>
      <w:r>
        <w:rPr>
          <w:rFonts w:ascii="Arial" w:cs="Arial" w:eastAsia="Arial" w:hAnsi="Arial"/>
          <w:color w:val="333333"/>
          <w:sz w:val="22"/>
          <w:szCs w:val="22"/>
        </w:rPr>
        <w:t xml:space="preserve">Column-level security in BigQuery. Only authorized service accounts can read PII columns. Most agents work with anonymized customer IDs.</w:t>
      </w:r>
    </w:p>
    <w:p>
      <w:pPr>
        <w:pStyle w:val="ListParagraph"/>
        <w:numPr>
          <w:ilvl w:val="0"/>
          <w:numId w:val="2"/>
        </w:numPr>
        <w:spacing w:after="60" w:line="276"/>
      </w:pPr>
      <w:r>
        <w:rPr>
          <w:rFonts w:ascii="Arial" w:cs="Arial" w:eastAsia="Arial" w:hAnsi="Arial"/>
          <w:b/>
          <w:bCs/>
          <w:color w:val="333333"/>
          <w:sz w:val="22"/>
          <w:szCs w:val="22"/>
        </w:rPr>
        <w:t xml:space="preserve">Layer 2 — LLM Input Sanitization: </w:t>
      </w:r>
      <w:r>
        <w:rPr>
          <w:rFonts w:ascii="Arial" w:cs="Arial" w:eastAsia="Arial" w:hAnsi="Arial"/>
          <w:color w:val="333333"/>
          <w:sz w:val="22"/>
          <w:szCs w:val="22"/>
        </w:rPr>
        <w:t xml:space="preserve">Cloud DLP scans all text before it enters any LLM context window (whether Vertex AI Gemini or Anthropic Claude). PII is replaced with typed tokens ([NAME_1], [EMAIL_1]) that preserve semantic meaning without exposing actual data.</w:t>
      </w:r>
    </w:p>
    <w:p>
      <w:pPr>
        <w:pStyle w:val="ListParagraph"/>
        <w:numPr>
          <w:ilvl w:val="0"/>
          <w:numId w:val="2"/>
        </w:numPr>
        <w:spacing w:after="60" w:line="276"/>
      </w:pPr>
      <w:r>
        <w:rPr>
          <w:rFonts w:ascii="Arial" w:cs="Arial" w:eastAsia="Arial" w:hAnsi="Arial"/>
          <w:b/>
          <w:bCs/>
          <w:color w:val="333333"/>
          <w:sz w:val="22"/>
          <w:szCs w:val="22"/>
        </w:rPr>
        <w:t xml:space="preserve">Layer 3 — Output Validation: </w:t>
      </w:r>
      <w:r>
        <w:rPr>
          <w:rFonts w:ascii="Arial" w:cs="Arial" w:eastAsia="Arial" w:hAnsi="Arial"/>
          <w:color w:val="333333"/>
          <w:sz w:val="22"/>
          <w:szCs w:val="22"/>
        </w:rPr>
        <w:t xml:space="preserve">LLM outputs are scanned for any leaked PII before being returned to users or passed to downstream agents.</w:t>
      </w:r>
    </w:p>
    <w:p>
      <w:pPr>
        <w:pStyle w:val="ListParagraph"/>
        <w:numPr>
          <w:ilvl w:val="0"/>
          <w:numId w:val="2"/>
        </w:numPr>
        <w:spacing w:after="60" w:line="276"/>
      </w:pPr>
      <w:r>
        <w:rPr>
          <w:rFonts w:ascii="Arial" w:cs="Arial" w:eastAsia="Arial" w:hAnsi="Arial"/>
          <w:b/>
          <w:bCs/>
          <w:color w:val="333333"/>
          <w:sz w:val="22"/>
          <w:szCs w:val="22"/>
        </w:rPr>
        <w:t xml:space="preserve">Layer 4 — Network Boundaries: </w:t>
      </w:r>
      <w:r>
        <w:rPr>
          <w:rFonts w:ascii="Arial" w:cs="Arial" w:eastAsia="Arial" w:hAnsi="Arial"/>
          <w:color w:val="333333"/>
          <w:sz w:val="22"/>
          <w:szCs w:val="22"/>
        </w:rPr>
        <w:t xml:space="preserve">VPC Service Controls prevent any data path from BigQuery/Firestore to the public internet except through approved API endpoints.</w:t>
      </w:r>
    </w:p>
    <w:p>
      <w:pPr>
        <w:pStyle w:val="ListParagraph"/>
        <w:numPr>
          <w:ilvl w:val="0"/>
          <w:numId w:val="2"/>
        </w:numPr>
        <w:spacing w:after="60" w:line="276"/>
      </w:pPr>
      <w:r>
        <w:rPr>
          <w:rFonts w:ascii="Arial" w:cs="Arial" w:eastAsia="Arial" w:hAnsi="Arial"/>
          <w:b/>
          <w:bCs/>
          <w:color w:val="333333"/>
          <w:sz w:val="22"/>
          <w:szCs w:val="22"/>
        </w:rPr>
        <w:t xml:space="preserve">Layer 5 — Audit &amp; Monitoring: </w:t>
      </w:r>
      <w:r>
        <w:rPr>
          <w:rFonts w:ascii="Arial" w:cs="Arial" w:eastAsia="Arial" w:hAnsi="Arial"/>
          <w:color w:val="333333"/>
          <w:sz w:val="22"/>
          <w:szCs w:val="22"/>
        </w:rPr>
        <w:t xml:space="preserve">Every data access is logged. Anomaly detection flags unusual access patterns (e.g., an agent querying more PII than expected for its task type).</w:t>
      </w:r>
    </w:p>
    <w:p>
      <w:pPr>
        <w:pStyle w:val="Heading2"/>
        <w:spacing w:before="280" w:after="160"/>
      </w:pPr>
      <w:r>
        <w:rPr>
          <w:rFonts w:ascii="Arial" w:cs="Arial" w:eastAsia="Arial" w:hAnsi="Arial"/>
          <w:b/>
          <w:bCs/>
          <w:color w:val="2E74B5"/>
          <w:sz w:val="30"/>
          <w:szCs w:val="30"/>
        </w:rPr>
        <w:t xml:space="preserve">8.4 Cost Controls &amp; Token Budget</w:t>
      </w:r>
    </w:p>
    <w:p>
      <w:pPr>
        <w:spacing w:after="120" w:line="276"/>
      </w:pPr>
      <w:r>
        <w:rPr>
          <w:rFonts w:ascii="Arial" w:cs="Arial" w:eastAsia="Arial" w:hAnsi="Arial"/>
          <w:color w:val="333333"/>
          <w:sz w:val="22"/>
          <w:szCs w:val="22"/>
        </w:rPr>
        <w:t xml:space="preserve">LLM costs are managed through multiple mechanisms:</w:t>
      </w:r>
    </w:p>
    <w:p>
      <w:pPr>
        <w:pStyle w:val="ListParagraph"/>
        <w:numPr>
          <w:ilvl w:val="0"/>
          <w:numId w:val="2"/>
        </w:numPr>
        <w:spacing w:after="60" w:line="276"/>
      </w:pPr>
      <w:r>
        <w:rPr>
          <w:rFonts w:ascii="Arial" w:cs="Arial" w:eastAsia="Arial" w:hAnsi="Arial"/>
          <w:b/>
          <w:bCs/>
          <w:color w:val="333333"/>
          <w:sz w:val="22"/>
          <w:szCs w:val="22"/>
        </w:rPr>
        <w:t xml:space="preserve">Model Routing: </w:t>
      </w:r>
      <w:r>
        <w:rPr>
          <w:rFonts w:ascii="Arial" w:cs="Arial" w:eastAsia="Arial" w:hAnsi="Arial"/>
          <w:color w:val="333333"/>
          <w:sz w:val="22"/>
          <w:szCs w:val="22"/>
        </w:rPr>
        <w:t xml:space="preserve">Four-model routing across Google and Anthropic. Gemini Flash for SQL and summaries; Gemini Pro for complex reasoning; Claude Haiku for fast classification and NL-to-API; Claude Sonnet for content generation. Each task type has a default model assignment with fallback.</w:t>
      </w:r>
    </w:p>
    <w:p>
      <w:pPr>
        <w:pStyle w:val="ListParagraph"/>
        <w:numPr>
          <w:ilvl w:val="0"/>
          <w:numId w:val="2"/>
        </w:numPr>
        <w:spacing w:after="60" w:line="276"/>
      </w:pPr>
      <w:r>
        <w:rPr>
          <w:rFonts w:ascii="Arial" w:cs="Arial" w:eastAsia="Arial" w:hAnsi="Arial"/>
          <w:b/>
          <w:bCs/>
          <w:color w:val="333333"/>
          <w:sz w:val="22"/>
          <w:szCs w:val="22"/>
        </w:rPr>
        <w:t xml:space="preserve">Token Budget Per Workflow: </w:t>
      </w:r>
      <w:r>
        <w:rPr>
          <w:rFonts w:ascii="Arial" w:cs="Arial" w:eastAsia="Arial" w:hAnsi="Arial"/>
          <w:color w:val="333333"/>
          <w:sz w:val="22"/>
          <w:szCs w:val="22"/>
        </w:rPr>
        <w:t xml:space="preserve">Each workflow type has a configurable token budget. The Orchestrator monitors cumulative token usage and alerts if a workflow approaches its budget.</w:t>
      </w:r>
    </w:p>
    <w:p>
      <w:pPr>
        <w:pStyle w:val="ListParagraph"/>
        <w:numPr>
          <w:ilvl w:val="0"/>
          <w:numId w:val="2"/>
        </w:numPr>
        <w:spacing w:after="60" w:line="276"/>
      </w:pPr>
      <w:r>
        <w:rPr>
          <w:rFonts w:ascii="Arial" w:cs="Arial" w:eastAsia="Arial" w:hAnsi="Arial"/>
          <w:b/>
          <w:bCs/>
          <w:color w:val="333333"/>
          <w:sz w:val="22"/>
          <w:szCs w:val="22"/>
        </w:rPr>
        <w:t xml:space="preserve">Response Caching: </w:t>
      </w:r>
      <w:r>
        <w:rPr>
          <w:rFonts w:ascii="Arial" w:cs="Arial" w:eastAsia="Arial" w:hAnsi="Arial"/>
          <w:color w:val="333333"/>
          <w:sz w:val="22"/>
          <w:szCs w:val="22"/>
        </w:rPr>
        <w:t xml:space="preserve">Identical or near-identical prompts return cached responses via Memorystore Redis (TTL configurable per agent).</w:t>
      </w:r>
    </w:p>
    <w:p>
      <w:pPr>
        <w:pStyle w:val="ListParagraph"/>
        <w:numPr>
          <w:ilvl w:val="0"/>
          <w:numId w:val="2"/>
        </w:numPr>
        <w:spacing w:after="60" w:line="276"/>
      </w:pPr>
      <w:r>
        <w:rPr>
          <w:rFonts w:ascii="Arial" w:cs="Arial" w:eastAsia="Arial" w:hAnsi="Arial"/>
          <w:b/>
          <w:bCs/>
          <w:color w:val="333333"/>
          <w:sz w:val="22"/>
          <w:szCs w:val="22"/>
        </w:rPr>
        <w:t xml:space="preserve">Prompt Compression: </w:t>
      </w:r>
      <w:r>
        <w:rPr>
          <w:rFonts w:ascii="Arial" w:cs="Arial" w:eastAsia="Arial" w:hAnsi="Arial"/>
          <w:color w:val="333333"/>
          <w:sz w:val="22"/>
          <w:szCs w:val="22"/>
        </w:rPr>
        <w:t xml:space="preserve">Agents use structured, minimal prompts with external context loaded via RAG (Vector Search) rather than stuffing all context into prompts.</w:t>
      </w:r>
    </w:p>
    <w:p>
      <w:pPr>
        <w:pStyle w:val="ListParagraph"/>
        <w:numPr>
          <w:ilvl w:val="0"/>
          <w:numId w:val="2"/>
        </w:numPr>
        <w:spacing w:after="60" w:line="276"/>
      </w:pPr>
      <w:r>
        <w:rPr>
          <w:rFonts w:ascii="Arial" w:cs="Arial" w:eastAsia="Arial" w:hAnsi="Arial"/>
          <w:b/>
          <w:bCs/>
          <w:color w:val="333333"/>
          <w:sz w:val="22"/>
          <w:szCs w:val="22"/>
        </w:rPr>
        <w:t xml:space="preserve">Daily Cost Caps: </w:t>
      </w:r>
      <w:r>
        <w:rPr>
          <w:rFonts w:ascii="Arial" w:cs="Arial" w:eastAsia="Arial" w:hAnsi="Arial"/>
          <w:color w:val="333333"/>
          <w:sz w:val="22"/>
          <w:szCs w:val="22"/>
        </w:rPr>
        <w:t xml:space="preserve">Global and per-agent daily spend limits enforced at the API gateway level. Breach triggers alerts and automatic throttling.</w:t>
      </w:r>
    </w:p>
    <w:p>
      <w:pPr>
        <w:pStyle w:val="Heading2"/>
        <w:spacing w:before="280" w:after="160"/>
      </w:pPr>
      <w:r>
        <w:rPr>
          <w:rFonts w:ascii="Arial" w:cs="Arial" w:eastAsia="Arial" w:hAnsi="Arial"/>
          <w:b/>
          <w:bCs/>
          <w:color w:val="2E74B5"/>
          <w:sz w:val="30"/>
          <w:szCs w:val="30"/>
        </w:rPr>
        <w:t xml:space="preserve">8.5 Failure Handling</w:t>
      </w:r>
    </w:p>
    <w:p>
      <w:pPr>
        <w:pStyle w:val="ListParagraph"/>
        <w:numPr>
          <w:ilvl w:val="0"/>
          <w:numId w:val="2"/>
        </w:numPr>
        <w:spacing w:after="60" w:line="276"/>
      </w:pPr>
      <w:r>
        <w:rPr>
          <w:rFonts w:ascii="Arial" w:cs="Arial" w:eastAsia="Arial" w:hAnsi="Arial"/>
          <w:b/>
          <w:bCs/>
          <w:color w:val="333333"/>
          <w:sz w:val="22"/>
          <w:szCs w:val="22"/>
        </w:rPr>
        <w:t xml:space="preserve">Circuit Breakers: </w:t>
      </w:r>
      <w:r>
        <w:rPr>
          <w:rFonts w:ascii="Arial" w:cs="Arial" w:eastAsia="Arial" w:hAnsi="Arial"/>
          <w:color w:val="333333"/>
          <w:sz w:val="22"/>
          <w:szCs w:val="22"/>
        </w:rPr>
        <w:t xml:space="preserve">Each agent has a circuit breaker that opens after 5 consecutive failures, preventing cascade failures across the agent network.</w:t>
      </w:r>
    </w:p>
    <w:p>
      <w:pPr>
        <w:pStyle w:val="ListParagraph"/>
        <w:numPr>
          <w:ilvl w:val="0"/>
          <w:numId w:val="2"/>
        </w:numPr>
        <w:spacing w:after="60" w:line="276"/>
      </w:pPr>
      <w:r>
        <w:rPr>
          <w:rFonts w:ascii="Arial" w:cs="Arial" w:eastAsia="Arial" w:hAnsi="Arial"/>
          <w:b/>
          <w:bCs/>
          <w:color w:val="333333"/>
          <w:sz w:val="22"/>
          <w:szCs w:val="22"/>
        </w:rPr>
        <w:t xml:space="preserve">Retry Policies: </w:t>
      </w:r>
      <w:r>
        <w:rPr>
          <w:rFonts w:ascii="Arial" w:cs="Arial" w:eastAsia="Arial" w:hAnsi="Arial"/>
          <w:color w:val="333333"/>
          <w:sz w:val="22"/>
          <w:szCs w:val="22"/>
        </w:rPr>
        <w:t xml:space="preserve">Transient failures (API timeouts, rate limits) retry with exponential backoff (max 3 retries). Non-transient failures (validation errors, data issues) fail fast with clear error messages.</w:t>
      </w:r>
    </w:p>
    <w:p>
      <w:pPr>
        <w:pStyle w:val="ListParagraph"/>
        <w:numPr>
          <w:ilvl w:val="0"/>
          <w:numId w:val="2"/>
        </w:numPr>
        <w:spacing w:after="60" w:line="276"/>
      </w:pPr>
      <w:r>
        <w:rPr>
          <w:rFonts w:ascii="Arial" w:cs="Arial" w:eastAsia="Arial" w:hAnsi="Arial"/>
          <w:b/>
          <w:bCs/>
          <w:color w:val="333333"/>
          <w:sz w:val="22"/>
          <w:szCs w:val="22"/>
        </w:rPr>
        <w:t xml:space="preserve">Compensating Actions: </w:t>
      </w:r>
      <w:r>
        <w:rPr>
          <w:rFonts w:ascii="Arial" w:cs="Arial" w:eastAsia="Arial" w:hAnsi="Arial"/>
          <w:color w:val="333333"/>
          <w:sz w:val="22"/>
          <w:szCs w:val="22"/>
        </w:rPr>
        <w:t xml:space="preserve">For multi-step workflows, the Orchestrator maintains a compensation log and can undo partial state changes if a downstream agent fails.</w:t>
      </w:r>
    </w:p>
    <w:p>
      <w:pPr>
        <w:pStyle w:val="ListParagraph"/>
        <w:numPr>
          <w:ilvl w:val="0"/>
          <w:numId w:val="2"/>
        </w:numPr>
        <w:spacing w:after="60" w:line="276"/>
      </w:pPr>
      <w:r>
        <w:rPr>
          <w:rFonts w:ascii="Arial" w:cs="Arial" w:eastAsia="Arial" w:hAnsi="Arial"/>
          <w:b/>
          <w:bCs/>
          <w:color w:val="333333"/>
          <w:sz w:val="22"/>
          <w:szCs w:val="22"/>
        </w:rPr>
        <w:t xml:space="preserve">Graceful Degradation: </w:t>
      </w:r>
      <w:r>
        <w:rPr>
          <w:rFonts w:ascii="Arial" w:cs="Arial" w:eastAsia="Arial" w:hAnsi="Arial"/>
          <w:color w:val="333333"/>
          <w:sz w:val="22"/>
          <w:szCs w:val="22"/>
        </w:rPr>
        <w:t xml:space="preserve">If a non-critical agent is unavailable (e.g., Research Agent), the workflow continues with reduced intelligence rather than failing entirely.</w:t>
      </w:r>
    </w:p>
    <w:p>
      <w:pPr>
        <w:pStyle w:val="ListParagraph"/>
        <w:numPr>
          <w:ilvl w:val="0"/>
          <w:numId w:val="2"/>
        </w:numPr>
        <w:spacing w:after="60" w:line="276"/>
      </w:pPr>
      <w:r>
        <w:rPr>
          <w:rFonts w:ascii="Arial" w:cs="Arial" w:eastAsia="Arial" w:hAnsi="Arial"/>
          <w:b/>
          <w:bCs/>
          <w:color w:val="333333"/>
          <w:sz w:val="22"/>
          <w:szCs w:val="22"/>
        </w:rPr>
        <w:t xml:space="preserve">Dead Letter Queues: </w:t>
      </w:r>
      <w:r>
        <w:rPr>
          <w:rFonts w:ascii="Arial" w:cs="Arial" w:eastAsia="Arial" w:hAnsi="Arial"/>
          <w:color w:val="333333"/>
          <w:sz w:val="22"/>
          <w:szCs w:val="22"/>
        </w:rPr>
        <w:t xml:space="preserve">Failed Pub/Sub messages route to dead letter topics for manual investigation and replay.</w:t>
      </w:r>
    </w:p>
    <w:p>
      <w:r>
        <w:br w:type="page"/>
      </w:r>
    </w:p>
    <w:p>
      <w:pPr>
        <w:pStyle w:val="Heading1"/>
        <w:spacing w:before="360" w:after="200"/>
      </w:pPr>
      <w:r>
        <w:rPr>
          <w:rFonts w:ascii="Arial" w:cs="Arial" w:eastAsia="Arial" w:hAnsi="Arial"/>
          <w:b/>
          <w:bCs/>
          <w:color w:val="1B3A5C"/>
          <w:sz w:val="36"/>
          <w:szCs w:val="36"/>
        </w:rPr>
        <w:t xml:space="preserve">9. Inter-Agent Communication Protocol</w:t>
      </w:r>
    </w:p>
    <w:p>
      <w:pPr>
        <w:pStyle w:val="Heading2"/>
        <w:spacing w:before="280" w:after="160"/>
      </w:pPr>
      <w:r>
        <w:rPr>
          <w:rFonts w:ascii="Arial" w:cs="Arial" w:eastAsia="Arial" w:hAnsi="Arial"/>
          <w:b/>
          <w:bCs/>
          <w:color w:val="2E74B5"/>
          <w:sz w:val="30"/>
          <w:szCs w:val="30"/>
        </w:rPr>
        <w:t xml:space="preserve">9.1 Event Schema</w:t>
      </w:r>
    </w:p>
    <w:p>
      <w:pPr>
        <w:spacing w:after="120" w:line="276"/>
      </w:pPr>
      <w:r>
        <w:rPr>
          <w:rFonts w:ascii="Arial" w:cs="Arial" w:eastAsia="Arial" w:hAnsi="Arial"/>
          <w:color w:val="333333"/>
          <w:sz w:val="22"/>
          <w:szCs w:val="22"/>
        </w:rPr>
        <w:t xml:space="preserve">All inter-agent events follow a standardized JSON schema published to Cloud Pub/Sub:</w:t>
      </w:r>
    </w:p>
    <w:p>
      <w:pPr>
        <w:pStyle w:val="ListParagraph"/>
        <w:numPr>
          <w:ilvl w:val="0"/>
          <w:numId w:val="2"/>
        </w:numPr>
        <w:spacing w:after="60" w:line="276"/>
      </w:pPr>
      <w:r>
        <w:rPr>
          <w:rFonts w:ascii="Arial" w:cs="Arial" w:eastAsia="Arial" w:hAnsi="Arial"/>
          <w:b/>
          <w:bCs/>
          <w:color w:val="333333"/>
          <w:sz w:val="22"/>
          <w:szCs w:val="22"/>
        </w:rPr>
        <w:t xml:space="preserve">Event envelope: </w:t>
      </w:r>
      <w:r>
        <w:rPr>
          <w:rFonts w:ascii="Arial" w:cs="Arial" w:eastAsia="Arial" w:hAnsi="Arial"/>
          <w:color w:val="333333"/>
          <w:sz w:val="22"/>
          <w:szCs w:val="22"/>
        </w:rPr>
        <w:t xml:space="preserve">Contains event_id (UUID), event_type (e.g., "audience.created"), source_agent, timestamp, correlation_id (links events in the same workflow), and payload.</w:t>
      </w:r>
    </w:p>
    <w:p>
      <w:pPr>
        <w:pStyle w:val="ListParagraph"/>
        <w:numPr>
          <w:ilvl w:val="0"/>
          <w:numId w:val="2"/>
        </w:numPr>
        <w:spacing w:after="60" w:line="276"/>
      </w:pPr>
      <w:r>
        <w:rPr>
          <w:rFonts w:ascii="Arial" w:cs="Arial" w:eastAsia="Arial" w:hAnsi="Arial"/>
          <w:b/>
          <w:bCs/>
          <w:color w:val="333333"/>
          <w:sz w:val="22"/>
          <w:szCs w:val="22"/>
        </w:rPr>
        <w:t xml:space="preserve">Payload: </w:t>
      </w:r>
      <w:r>
        <w:rPr>
          <w:rFonts w:ascii="Arial" w:cs="Arial" w:eastAsia="Arial" w:hAnsi="Arial"/>
          <w:color w:val="333333"/>
          <w:sz w:val="22"/>
          <w:szCs w:val="22"/>
        </w:rPr>
        <w:t xml:space="preserve">Agent-specific structured data. For example, an "audience.created" event payload includes audience_id, segment_sql, estimated_size, and feature_summary.</w:t>
      </w:r>
    </w:p>
    <w:p>
      <w:pPr>
        <w:pStyle w:val="ListParagraph"/>
        <w:numPr>
          <w:ilvl w:val="0"/>
          <w:numId w:val="2"/>
        </w:numPr>
        <w:spacing w:after="60" w:line="276"/>
      </w:pPr>
      <w:r>
        <w:rPr>
          <w:rFonts w:ascii="Arial" w:cs="Arial" w:eastAsia="Arial" w:hAnsi="Arial"/>
          <w:b/>
          <w:bCs/>
          <w:color w:val="333333"/>
          <w:sz w:val="22"/>
          <w:szCs w:val="22"/>
        </w:rPr>
        <w:t xml:space="preserve">Versioning: </w:t>
      </w:r>
      <w:r>
        <w:rPr>
          <w:rFonts w:ascii="Arial" w:cs="Arial" w:eastAsia="Arial" w:hAnsi="Arial"/>
          <w:color w:val="333333"/>
          <w:sz w:val="22"/>
          <w:szCs w:val="22"/>
        </w:rPr>
        <w:t xml:space="preserve">Events include a schema_version field for backward-compatible evolution.</w:t>
      </w:r>
    </w:p>
    <w:p>
      <w:pPr>
        <w:pStyle w:val="Heading2"/>
        <w:spacing w:before="280" w:after="160"/>
      </w:pPr>
      <w:r>
        <w:rPr>
          <w:rFonts w:ascii="Arial" w:cs="Arial" w:eastAsia="Arial" w:hAnsi="Arial"/>
          <w:b/>
          <w:bCs/>
          <w:color w:val="2E74B5"/>
          <w:sz w:val="30"/>
          <w:szCs w:val="30"/>
        </w:rPr>
        <w:t xml:space="preserve">9.2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Synchronous Request-Reply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HTTP (gRPC)</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Orchestrator calling agent for immediate result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5 seconds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Async Task Dispatch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 Cloud Tasks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Long-running tasks (model training, large audience computation)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Minutes to hours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Event Broadcast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fan-out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Domain events (campaign launched, performance alert)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1 second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Shared State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document watches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 state synchronization across agents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500ms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Batch Data Exchange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 materialized views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Large dataset sharing between analytical agents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Minutes (scheduled refresh)</w:t>
            </w:r>
          </w:p>
        </w:tc>
      </w:tr>
    </w:tbl>
    <w:p>
      <w:pPr>
        <w:pStyle w:val="Heading2"/>
        <w:spacing w:before="280" w:after="160"/>
      </w:pPr>
      <w:r>
        <w:rPr>
          <w:rFonts w:ascii="Arial" w:cs="Arial" w:eastAsia="Arial" w:hAnsi="Arial"/>
          <w:b/>
          <w:bCs/>
          <w:color w:val="2E74B5"/>
          <w:sz w:val="30"/>
          <w:szCs w:val="30"/>
        </w:rPr>
        <w:t xml:space="preserve">9.3 Workflow State Management</w:t>
      </w:r>
    </w:p>
    <w:p>
      <w:pPr>
        <w:spacing w:after="120" w:line="276"/>
      </w:pPr>
      <w:r>
        <w:rPr>
          <w:rFonts w:ascii="Arial" w:cs="Arial" w:eastAsia="Arial" w:hAnsi="Arial"/>
          <w:color w:val="333333"/>
          <w:sz w:val="22"/>
          <w:szCs w:val="22"/>
        </w:rPr>
        <w:t xml:space="preserve">Multi-agent workflows use the Saga pattern for distributed transaction management. The Meta-Orchestrator maintains a state machine in Firestore for each active workflow with states: CREATED, PLANNING, EXECUTING, AWAITING_APPROVAL, APPROVED, ACTIVATING, ACTIVE, MEASURING, COMPLETED, FAILED. Each state transition is atomic and logged, enabling full auditability and recovery from any failure point.</w:t>
      </w:r>
    </w:p>
    <w:p>
      <w:r>
        <w:br w:type="page"/>
      </w:r>
    </w:p>
    <w:p>
      <w:pPr>
        <w:pStyle w:val="Heading2"/>
        <w:spacing w:before="280" w:after="160"/>
      </w:pPr>
      <w:r>
        <w:rPr>
          <w:rFonts w:ascii="Arial" w:cs="Arial" w:eastAsia="Arial" w:hAnsi="Arial"/>
          <w:b/>
          <w:bCs/>
          <w:color w:val="2E74B5"/>
          <w:sz w:val="30"/>
          <w:szCs w:val="30"/>
        </w:rPr>
        <w:t xml:space="preserve">9.4 Context vs Memory — Design Principles</w:t>
      </w:r>
    </w:p>
    <w:p>
      <w:pPr>
        <w:spacing w:after="120" w:line="276"/>
      </w:pPr>
      <w:r>
        <w:rPr>
          <w:rFonts w:ascii="Arial" w:cs="Arial" w:eastAsia="Arial" w:hAnsi="Arial"/>
          <w:color w:val="333333"/>
          <w:sz w:val="22"/>
          <w:szCs w:val="22"/>
        </w:rPr>
        <w:t xml:space="preserve">The platform makes a fundamental distinction between Context and Memory. Context is ephemeral, workflow-scoped data that agents need to complete the current task — it is discarded when the workflow completes. Memory is persistent, accumulated knowledge that persists across hundreds of workflows and makes agents progressively smarter. Getting this distinction wrong is the fastest way to bloat LLM token budgets while producing worse results.</w:t>
      </w:r>
    </w:p>
    <w:p>
      <w:pPr>
        <w:spacing w:after="120" w:line="276"/>
      </w:pPr>
      <w:r>
        <w:rPr>
          <w:rFonts w:ascii="Arial" w:cs="Arial" w:eastAsia="Arial" w:hAnsi="Arial"/>
          <w:color w:val="333333"/>
          <w:sz w:val="22"/>
          <w:szCs w:val="22"/>
        </w:rPr>
        <w:t xml:space="preserve">The core optimization principle: each agent receives the minimum context it needs, and pulls from memory only when it would materially improve the output. Never dump raw analytical data into LLM context — always query, aggregate, and summarize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38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Scope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Single workflow / session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Cross-workflow, permanent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Lifetime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Hours to days (workflow duration)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Months to years (with relevance decay)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Written by</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Every agent during workflow execution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 Agent after campaign results arrive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Read pattern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Sequential reads, scoped per agent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Selective retrieval (semantic search, filtered queries)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Storage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(warm), Redis (hot)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 Vector Search (semantic), Databricks (analytical)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Token impact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Directly enters LLM prompts (must be compact)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Selectively retrieved; 200-500 tokens of high-relevance history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Example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 audience segment definition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Past Diwali campaign achieved 28% open rate with subject line pattern X</w:t>
            </w:r>
          </w:p>
        </w:tc>
      </w:tr>
    </w:tbl>
    <w:p>
      <w:pPr>
        <w:pStyle w:val="Heading2"/>
        <w:spacing w:before="280" w:after="160"/>
      </w:pPr>
      <w:r>
        <w:rPr>
          <w:rFonts w:ascii="Arial" w:cs="Arial" w:eastAsia="Arial" w:hAnsi="Arial"/>
          <w:b/>
          <w:bCs/>
          <w:color w:val="2E74B5"/>
          <w:sz w:val="30"/>
          <w:szCs w:val="30"/>
        </w:rPr>
        <w:t xml:space="preserve">9.5 Workflow Context Architecture</w:t>
      </w:r>
    </w:p>
    <w:p>
      <w:pPr>
        <w:spacing w:after="120" w:line="276"/>
      </w:pPr>
      <w:r>
        <w:rPr>
          <w:rFonts w:ascii="Arial" w:cs="Arial" w:eastAsia="Arial" w:hAnsi="Arial"/>
          <w:color w:val="333333"/>
          <w:sz w:val="22"/>
          <w:szCs w:val="22"/>
        </w:rPr>
        <w:t xml:space="preserve">When the Meta-Orchestrator creates a workflow, it provisions a structured context collection in Firestore. Critically, this is not a monolithic document — it is a scoped collection with separate sub-documents that agents read selectively:</w:t>
      </w:r>
    </w:p>
    <w:p>
      <w:pPr>
        <w:pStyle w:val="ListParagraph"/>
        <w:numPr>
          <w:ilvl w:val="0"/>
          <w:numId w:val="2"/>
        </w:numPr>
        <w:spacing w:after="60" w:line="276"/>
      </w:pPr>
      <w:r>
        <w:rPr>
          <w:rFonts w:ascii="Arial" w:cs="Arial" w:eastAsia="Arial" w:hAnsi="Arial"/>
          <w:b/>
          <w:bCs/>
          <w:color w:val="333333"/>
          <w:sz w:val="22"/>
          <w:szCs w:val="22"/>
        </w:rPr>
        <w:t xml:space="preserve">Intent Scope (workflows/{id}/intent): </w:t>
      </w:r>
      <w:r>
        <w:rPr>
          <w:rFonts w:ascii="Arial" w:cs="Arial" w:eastAsia="Arial" w:hAnsi="Arial"/>
          <w:color w:val="333333"/>
          <w:sz w:val="22"/>
          <w:szCs w:val="22"/>
        </w:rPr>
        <w:t xml:space="preserve">Parsed user intent — goal, entities, constraints, preferences. Immutable once set. Written by the Orchestrator, read by all agents. Typically 50-100 tokens.</w:t>
      </w:r>
    </w:p>
    <w:p>
      <w:pPr>
        <w:pStyle w:val="ListParagraph"/>
        <w:numPr>
          <w:ilvl w:val="0"/>
          <w:numId w:val="2"/>
        </w:numPr>
        <w:spacing w:after="60" w:line="276"/>
      </w:pPr>
      <w:r>
        <w:rPr>
          <w:rFonts w:ascii="Arial" w:cs="Arial" w:eastAsia="Arial" w:hAnsi="Arial"/>
          <w:b/>
          <w:bCs/>
          <w:color w:val="333333"/>
          <w:sz w:val="22"/>
          <w:szCs w:val="22"/>
        </w:rPr>
        <w:t xml:space="preserve">Artifacts Scope (workflows/{id}/artifacts/{agent_name}): </w:t>
      </w:r>
      <w:r>
        <w:rPr>
          <w:rFonts w:ascii="Arial" w:cs="Arial" w:eastAsia="Arial" w:hAnsi="Arial"/>
          <w:color w:val="333333"/>
          <w:sz w:val="22"/>
          <w:szCs w:val="22"/>
        </w:rPr>
        <w:t xml:space="preserve">Outputs from each agent. Append-only. Each agent writes its own artifact and reads only the artifacts it depends on. Research Agent output: ~400 tokens. Audience Agent output: ~200 tokens. Campaign brief: ~500 tokens.</w:t>
      </w:r>
    </w:p>
    <w:p>
      <w:pPr>
        <w:pStyle w:val="ListParagraph"/>
        <w:numPr>
          <w:ilvl w:val="0"/>
          <w:numId w:val="2"/>
        </w:numPr>
        <w:spacing w:after="60" w:line="276"/>
      </w:pPr>
      <w:r>
        <w:rPr>
          <w:rFonts w:ascii="Arial" w:cs="Arial" w:eastAsia="Arial" w:hAnsi="Arial"/>
          <w:b/>
          <w:bCs/>
          <w:color w:val="333333"/>
          <w:sz w:val="22"/>
          <w:szCs w:val="22"/>
        </w:rPr>
        <w:t xml:space="preserve">Decisions Scope (workflows/{id}/decisions): </w:t>
      </w:r>
      <w:r>
        <w:rPr>
          <w:rFonts w:ascii="Arial" w:cs="Arial" w:eastAsia="Arial" w:hAnsi="Arial"/>
          <w:color w:val="333333"/>
          <w:sz w:val="22"/>
          <w:szCs w:val="22"/>
        </w:rPr>
        <w:t xml:space="preserve">Key decisions made during the workflow — which channel strategy was chosen, why a particular audience was selected. Used for audit trails and result synthesis.</w:t>
      </w:r>
    </w:p>
    <w:p>
      <w:pPr>
        <w:pStyle w:val="ListParagraph"/>
        <w:numPr>
          <w:ilvl w:val="0"/>
          <w:numId w:val="2"/>
        </w:numPr>
        <w:spacing w:after="60" w:line="276"/>
      </w:pPr>
      <w:r>
        <w:rPr>
          <w:rFonts w:ascii="Arial" w:cs="Arial" w:eastAsia="Arial" w:hAnsi="Arial"/>
          <w:b/>
          <w:bCs/>
          <w:color w:val="333333"/>
          <w:sz w:val="22"/>
          <w:szCs w:val="22"/>
        </w:rPr>
        <w:t xml:space="preserve">Metadata Scope (workflows/{id}/metadata): </w:t>
      </w:r>
      <w:r>
        <w:rPr>
          <w:rFonts w:ascii="Arial" w:cs="Arial" w:eastAsia="Arial" w:hAnsi="Arial"/>
          <w:color w:val="333333"/>
          <w:sz w:val="22"/>
          <w:szCs w:val="22"/>
        </w:rPr>
        <w:t xml:space="preserve">Timing, status, approvals, token usage counters. Used by the Orchestrator for workflow management, not passed to agent LLM prompts.</w:t>
      </w:r>
    </w:p>
    <w:p>
      <w:pPr>
        <w:pStyle w:val="Heading3"/>
        <w:spacing w:before="200" w:after="120"/>
      </w:pPr>
      <w:r>
        <w:rPr>
          <w:rFonts w:ascii="Arial" w:cs="Arial" w:eastAsia="Arial" w:hAnsi="Arial"/>
          <w:b/>
          <w:bCs/>
          <w:color w:val="333333"/>
          <w:sz w:val="26"/>
          <w:szCs w:val="26"/>
        </w:rPr>
        <w:t xml:space="preserve">Context Scoping Per Agent</w:t>
      </w:r>
    </w:p>
    <w:p>
      <w:pPr>
        <w:spacing w:after="120" w:line="276"/>
      </w:pPr>
      <w:r>
        <w:rPr>
          <w:rFonts w:ascii="Arial" w:cs="Arial" w:eastAsia="Arial" w:hAnsi="Arial"/>
          <w:color w:val="333333"/>
          <w:sz w:val="22"/>
          <w:szCs w:val="22"/>
        </w:rPr>
        <w:t xml:space="preserve">Each agent receives only the context slices it needs. This minimizes prompt size, reduces token costs, and improves LLM output quality by eliminating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360"/>
        <w:gridCol w:w="30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Received</w:t>
            </w:r>
          </w:p>
        </w:tc>
        <w:tc>
          <w:tcPr>
            <w:tcW w:type="dxa" w:w="1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Tokens</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 NOT Receive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&amp; Insights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only</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50-100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audience data, no content, no channel config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Intelligence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 Research artifact</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300-500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content, no channel config, no raw research SQL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Planning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 Research + Audience artifacts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500-700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content variants, no channel execution details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&amp; Creative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 Research + Audience + Planning artifacts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1,000-1,200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raw data, no SQL results, no channel routing rules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Planning artifact + Audience artifact + Content artifact</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800-1,000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research data, no raw intent, no compliance logs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Detection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None (self-triggered via scheduler)</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Operates independently; queries Databricks directly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Intelligence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role + recent activities + active campaigns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200-400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workflow artifacts; queries live data sources directly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 &amp; Brand Safety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artifact + Audience artifact</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600-800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planning rationale, no research data</w:t>
            </w:r>
          </w:p>
        </w:tc>
      </w:tr>
    </w:tbl>
    <w:p>
      <w:pPr>
        <w:pStyle w:val="Heading2"/>
        <w:spacing w:before="280" w:after="160"/>
      </w:pPr>
      <w:r>
        <w:rPr>
          <w:rFonts w:ascii="Arial" w:cs="Arial" w:eastAsia="Arial" w:hAnsi="Arial"/>
          <w:b/>
          <w:bCs/>
          <w:color w:val="2E74B5"/>
          <w:sz w:val="30"/>
          <w:szCs w:val="30"/>
        </w:rPr>
        <w:t xml:space="preserve">9.6 Agent Memory Architecture</w:t>
      </w:r>
    </w:p>
    <w:p>
      <w:pPr>
        <w:spacing w:after="120" w:line="276"/>
      </w:pPr>
      <w:r>
        <w:rPr>
          <w:rFonts w:ascii="Arial" w:cs="Arial" w:eastAsia="Arial" w:hAnsi="Arial"/>
          <w:color w:val="333333"/>
          <w:sz w:val="22"/>
          <w:szCs w:val="22"/>
        </w:rPr>
        <w:t xml:space="preserve">Agent memory is long-term learned knowledge that accumulates over time. Memory is NOT written during workflow execution — it is written after campaigns complete and results are measured. This ensures agents learn from actual outcomes, not predictions.</w:t>
      </w:r>
    </w:p>
    <w:p>
      <w:pPr>
        <w:pStyle w:val="Heading3"/>
        <w:spacing w:before="200" w:after="120"/>
      </w:pPr>
      <w:r>
        <w:rPr>
          <w:rFonts w:ascii="Arial" w:cs="Arial" w:eastAsia="Arial" w:hAnsi="Arial"/>
          <w:b/>
          <w:bCs/>
          <w:color w:val="333333"/>
          <w:sz w:val="26"/>
          <w:szCs w:val="26"/>
        </w:rPr>
        <w:t xml:space="preserve">Memory Write Triggers</w:t>
      </w:r>
    </w:p>
    <w:p>
      <w:pPr>
        <w:spacing w:after="120" w:line="276"/>
      </w:pPr>
      <w:r>
        <w:rPr>
          <w:rFonts w:ascii="Arial" w:cs="Arial" w:eastAsia="Arial" w:hAnsi="Arial"/>
          <w:color w:val="333333"/>
          <w:sz w:val="22"/>
          <w:szCs w:val="22"/>
        </w:rPr>
        <w:t xml:space="preserve">The Measurement Agent triggers memory writes across all agents when campaign performance data becomes available (typically 7-14 days post-send). Each agent receives a structured memory payload specific to its domain:</w:t>
      </w:r>
    </w:p>
    <w:p>
      <w:pPr>
        <w:pStyle w:val="ListParagraph"/>
        <w:numPr>
          <w:ilvl w:val="0"/>
          <w:numId w:val="2"/>
        </w:numPr>
        <w:spacing w:after="60" w:line="276"/>
      </w:pPr>
      <w:r>
        <w:rPr>
          <w:rFonts w:ascii="Arial" w:cs="Arial" w:eastAsia="Arial" w:hAnsi="Arial"/>
          <w:b/>
          <w:bCs/>
          <w:color w:val="333333"/>
          <w:sz w:val="22"/>
          <w:szCs w:val="22"/>
        </w:rPr>
        <w:t xml:space="preserve">Research Agent Memory: </w:t>
      </w:r>
      <w:r>
        <w:rPr>
          <w:rFonts w:ascii="Arial" w:cs="Arial" w:eastAsia="Arial" w:hAnsi="Arial"/>
          <w:color w:val="333333"/>
          <w:sz w:val="22"/>
          <w:szCs w:val="22"/>
        </w:rPr>
        <w:t xml:space="preserve">"Diwali 2025 fashion campaign — positioning X outperformed Y by 23%. Trend Z was statistically significant." Tagged with campaign_type, category, season, performance_delta.</w:t>
      </w:r>
    </w:p>
    <w:p>
      <w:pPr>
        <w:pStyle w:val="ListParagraph"/>
        <w:numPr>
          <w:ilvl w:val="0"/>
          <w:numId w:val="2"/>
        </w:numPr>
        <w:spacing w:after="60" w:line="276"/>
      </w:pPr>
      <w:r>
        <w:rPr>
          <w:rFonts w:ascii="Arial" w:cs="Arial" w:eastAsia="Arial" w:hAnsi="Arial"/>
          <w:b/>
          <w:bCs/>
          <w:color w:val="333333"/>
          <w:sz w:val="22"/>
          <w:szCs w:val="22"/>
        </w:rPr>
        <w:t xml:space="preserve">Audience Agent Memory: </w:t>
      </w:r>
      <w:r>
        <w:rPr>
          <w:rFonts w:ascii="Arial" w:cs="Arial" w:eastAsia="Arial" w:hAnsi="Arial"/>
          <w:color w:val="333333"/>
          <w:sz w:val="22"/>
          <w:szCs w:val="22"/>
        </w:rPr>
        <w:t xml:space="preserve">"High-value fashion segment with CLTV &gt; ₹50K + purchase recency &lt; 30 days achieved 3.2% conversion vs. 1.8% for manual baseline." Tagged with segment_criteria, conversion_rate, audience_size.</w:t>
      </w:r>
    </w:p>
    <w:p>
      <w:pPr>
        <w:pStyle w:val="ListParagraph"/>
        <w:numPr>
          <w:ilvl w:val="0"/>
          <w:numId w:val="2"/>
        </w:numPr>
        <w:spacing w:after="60" w:line="276"/>
      </w:pPr>
      <w:r>
        <w:rPr>
          <w:rFonts w:ascii="Arial" w:cs="Arial" w:eastAsia="Arial" w:hAnsi="Arial"/>
          <w:b/>
          <w:bCs/>
          <w:color w:val="333333"/>
          <w:sz w:val="22"/>
          <w:szCs w:val="22"/>
        </w:rPr>
        <w:t xml:space="preserve">Content Agent Memory: </w:t>
      </w:r>
      <w:r>
        <w:rPr>
          <w:rFonts w:ascii="Arial" w:cs="Arial" w:eastAsia="Arial" w:hAnsi="Arial"/>
          <w:color w:val="333333"/>
          <w:sz w:val="22"/>
          <w:szCs w:val="22"/>
        </w:rPr>
        <w:t xml:space="preserve">"Subject line pattern 'X% off [Category] — [Festival] Special' achieved 28% open rate for high-value fashion segment." Tagged with content_type, open_rate, click_rate, segment_type.</w:t>
      </w:r>
    </w:p>
    <w:p>
      <w:pPr>
        <w:pStyle w:val="ListParagraph"/>
        <w:numPr>
          <w:ilvl w:val="0"/>
          <w:numId w:val="2"/>
        </w:numPr>
        <w:spacing w:after="60" w:line="276"/>
      </w:pPr>
      <w:r>
        <w:rPr>
          <w:rFonts w:ascii="Arial" w:cs="Arial" w:eastAsia="Arial" w:hAnsi="Arial"/>
          <w:b/>
          <w:bCs/>
          <w:color w:val="333333"/>
          <w:sz w:val="22"/>
          <w:szCs w:val="22"/>
        </w:rPr>
        <w:t xml:space="preserve">Planning Agent Memory: </w:t>
      </w:r>
      <w:r>
        <w:rPr>
          <w:rFonts w:ascii="Arial" w:cs="Arial" w:eastAsia="Arial" w:hAnsi="Arial"/>
          <w:color w:val="333333"/>
          <w:sz w:val="22"/>
          <w:szCs w:val="22"/>
        </w:rPr>
        <w:t xml:space="preserve">"Email + push combination outperformed email-only by 40% for festival campaigns with audience size &gt; 50K." Tagged with channel_mix, lift_percentage, audience_threshold.</w:t>
      </w:r>
    </w:p>
    <w:p>
      <w:pPr>
        <w:pStyle w:val="ListParagraph"/>
        <w:numPr>
          <w:ilvl w:val="0"/>
          <w:numId w:val="2"/>
        </w:numPr>
        <w:spacing w:after="60" w:line="276"/>
      </w:pPr>
      <w:r>
        <w:rPr>
          <w:rFonts w:ascii="Arial" w:cs="Arial" w:eastAsia="Arial" w:hAnsi="Arial"/>
          <w:b/>
          <w:bCs/>
          <w:color w:val="333333"/>
          <w:sz w:val="22"/>
          <w:szCs w:val="22"/>
        </w:rPr>
        <w:t xml:space="preserve">Opportunity Detection Agent Memory: </w:t>
      </w:r>
      <w:r>
        <w:rPr>
          <w:rFonts w:ascii="Arial" w:cs="Arial" w:eastAsia="Arial" w:hAnsi="Arial"/>
          <w:color w:val="333333"/>
          <w:sz w:val="22"/>
          <w:szCs w:val="22"/>
        </w:rPr>
        <w:t xml:space="preserve">"Revenue anomaly pattern detected 3 days before Diwali peak — suggested campaign yielded 15% incremental revenue." Tagged with pattern_type, lead_time, revenue_impact.</w:t>
      </w:r>
    </w:p>
    <w:p>
      <w:pPr>
        <w:pStyle w:val="Heading3"/>
        <w:spacing w:before="200" w:after="120"/>
      </w:pPr>
      <w:r>
        <w:rPr>
          <w:rFonts w:ascii="Arial" w:cs="Arial" w:eastAsia="Arial" w:hAnsi="Arial"/>
          <w:b/>
          <w:bCs/>
          <w:color w:val="333333"/>
          <w:sz w:val="26"/>
          <w:szCs w:val="26"/>
        </w:rPr>
        <w:t xml:space="preserve">Memory Retrieval Patterns</w:t>
      </w:r>
    </w:p>
    <w:p>
      <w:pPr>
        <w:spacing w:after="120" w:line="276"/>
      </w:pPr>
      <w:r>
        <w:rPr>
          <w:rFonts w:ascii="Arial" w:cs="Arial" w:eastAsia="Arial" w:hAnsi="Arial"/>
          <w:color w:val="333333"/>
          <w:sz w:val="22"/>
          <w:szCs w:val="22"/>
        </w:rPr>
        <w:t xml:space="preserve">Agents retrieve memory selectively during workflow execution using two mechanisms:</w:t>
      </w:r>
    </w:p>
    <w:p>
      <w:pPr>
        <w:pStyle w:val="ListParagraph"/>
        <w:numPr>
          <w:ilvl w:val="0"/>
          <w:numId w:val="2"/>
        </w:numPr>
        <w:spacing w:after="60" w:line="276"/>
      </w:pPr>
      <w:r>
        <w:rPr>
          <w:rFonts w:ascii="Arial" w:cs="Arial" w:eastAsia="Arial" w:hAnsi="Arial"/>
          <w:b/>
          <w:bCs/>
          <w:color w:val="333333"/>
          <w:sz w:val="22"/>
          <w:szCs w:val="22"/>
        </w:rPr>
        <w:t xml:space="preserve">Semantic Retrieval (Vertex AI Vector Search): </w:t>
      </w:r>
      <w:r>
        <w:rPr>
          <w:rFonts w:ascii="Arial" w:cs="Arial" w:eastAsia="Arial" w:hAnsi="Arial"/>
          <w:color w:val="333333"/>
          <w:sz w:val="22"/>
          <w:szCs w:val="22"/>
        </w:rPr>
        <w:t xml:space="preserve">The agent embeds the current task context and retrieves the top 3-5 most similar past experiences from its memory. Example: Content Agent searching "Diwali fashion email subject line" retrieves memories of past Diwali content performance. Returns 200-300 tokens of high-relevance history.</w:t>
      </w:r>
    </w:p>
    <w:p>
      <w:pPr>
        <w:pStyle w:val="ListParagraph"/>
        <w:numPr>
          <w:ilvl w:val="0"/>
          <w:numId w:val="2"/>
        </w:numPr>
        <w:spacing w:after="60" w:line="276"/>
      </w:pPr>
      <w:r>
        <w:rPr>
          <w:rFonts w:ascii="Arial" w:cs="Arial" w:eastAsia="Arial" w:hAnsi="Arial"/>
          <w:b/>
          <w:bCs/>
          <w:color w:val="333333"/>
          <w:sz w:val="22"/>
          <w:szCs w:val="22"/>
        </w:rPr>
        <w:t xml:space="preserve">Structured Query (Firestore): </w:t>
      </w:r>
      <w:r>
        <w:rPr>
          <w:rFonts w:ascii="Arial" w:cs="Arial" w:eastAsia="Arial" w:hAnsi="Arial"/>
          <w:color w:val="333333"/>
          <w:sz w:val="22"/>
          <w:szCs w:val="22"/>
        </w:rPr>
        <w:t xml:space="preserve">The agent queries its memory collection with filters — campaign_type=festival, category=fashion, channel=email. Returns structured data with performance metrics. Used when the agent needs specific, factual recall rather than fuzzy similarity.</w:t>
      </w:r>
    </w:p>
    <w:p>
      <w:pPr>
        <w:pStyle w:val="Heading2"/>
        <w:spacing w:before="280" w:after="160"/>
      </w:pPr>
      <w:r>
        <w:rPr>
          <w:rFonts w:ascii="Arial" w:cs="Arial" w:eastAsia="Arial" w:hAnsi="Arial"/>
          <w:b/>
          <w:bCs/>
          <w:color w:val="2E74B5"/>
          <w:sz w:val="30"/>
          <w:szCs w:val="30"/>
        </w:rPr>
        <w:t xml:space="preserve">9.7 Specialized Context Stores</w:t>
      </w:r>
    </w:p>
    <w:p>
      <w:pPr>
        <w:spacing w:after="120" w:line="276"/>
      </w:pPr>
      <w:r>
        <w:rPr>
          <w:rFonts w:ascii="Arial" w:cs="Arial" w:eastAsia="Arial" w:hAnsi="Arial"/>
          <w:color w:val="333333"/>
          <w:sz w:val="22"/>
          <w:szCs w:val="22"/>
        </w:rPr>
        <w:t xml:space="preserve">The platform uses four distinct context stores, each optimized for a different access pattern. Using the wrong store for a given data type creates unnecessary latency, cost, or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Users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Examples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Hot Context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Memorystore Redis (6GB)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Sub-10ms reads/writes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Seconds to minutes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Agent, Channel Agent, Frequency Cap Engine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Widget cache (60s TTL), frequency caps, rate limits, active A/B test assignments, real-time campaign counters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Workflow Context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Sequential reads, append writes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Workflow lifetime (hours to days), then archived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agents during workflow execution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Workflow DAGs, agent artifacts, approval state, decision logs, token usage counters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Memory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 Vector Search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Selective retrieval (semantic or filtered)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Permanent with relevance decay (12-month half-life)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agents during planning phases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Past campaign outcomes, learned preferences, content performance, segment effectiveness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Analytical Memory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 Lakehouse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SQL aggregation queries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Permanent (source of truth)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Agent, Opportunity Agent, Measurement Agent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Transaction patterns, cohort analytics, attribution data, customer computed attributes</w:t>
            </w:r>
          </w:p>
        </w:tc>
      </w:tr>
    </w:tbl>
    <w:p>
      <w:pPr>
        <w:spacing w:after="120" w:line="276"/>
      </w:pPr>
      <w:r>
        <w:rPr>
          <w:rFonts w:ascii="Arial" w:cs="Arial" w:eastAsia="Arial" w:hAnsi="Arial"/>
          <w:color w:val="333333"/>
          <w:sz w:val="22"/>
          <w:szCs w:val="22"/>
        </w:rPr>
        <w:t xml:space="preserve">Key optimization rules for store selection:</w:t>
      </w:r>
    </w:p>
    <w:p>
      <w:pPr>
        <w:pStyle w:val="ListParagraph"/>
        <w:numPr>
          <w:ilvl w:val="0"/>
          <w:numId w:val="2"/>
        </w:numPr>
        <w:spacing w:after="60" w:line="276"/>
      </w:pPr>
      <w:r>
        <w:rPr>
          <w:rFonts w:ascii="Arial" w:cs="Arial" w:eastAsia="Arial" w:hAnsi="Arial"/>
          <w:b/>
          <w:bCs/>
          <w:color w:val="333333"/>
          <w:sz w:val="22"/>
          <w:szCs w:val="22"/>
        </w:rPr>
        <w:t xml:space="preserve">Never pass raw analytical data into LLM context: </w:t>
      </w:r>
      <w:r>
        <w:rPr>
          <w:rFonts w:ascii="Arial" w:cs="Arial" w:eastAsia="Arial" w:hAnsi="Arial"/>
          <w:color w:val="333333"/>
          <w:sz w:val="22"/>
          <w:szCs w:val="22"/>
        </w:rPr>
        <w:t xml:space="preserve">When the Audience Agent needs purchase history, it runs a Databricks SQL query that returns "average order value: ₹4,200, purchase frequency: 2.3/month, top categories: fashion 45%, electronics 30%." That is 30 tokens instead of 500,000.</w:t>
      </w:r>
    </w:p>
    <w:p>
      <w:pPr>
        <w:pStyle w:val="ListParagraph"/>
        <w:numPr>
          <w:ilvl w:val="0"/>
          <w:numId w:val="2"/>
        </w:numPr>
        <w:spacing w:after="60" w:line="276"/>
      </w:pPr>
      <w:r>
        <w:rPr>
          <w:rFonts w:ascii="Arial" w:cs="Arial" w:eastAsia="Arial" w:hAnsi="Arial"/>
          <w:b/>
          <w:bCs/>
          <w:color w:val="333333"/>
          <w:sz w:val="22"/>
          <w:szCs w:val="22"/>
        </w:rPr>
        <w:t xml:space="preserve">Redis for anything the Dashboard Agent touches: </w:t>
      </w:r>
      <w:r>
        <w:rPr>
          <w:rFonts w:ascii="Arial" w:cs="Arial" w:eastAsia="Arial" w:hAnsi="Arial"/>
          <w:color w:val="333333"/>
          <w:sz w:val="22"/>
          <w:szCs w:val="22"/>
        </w:rPr>
        <w:t xml:space="preserve">Dashboard widgets must render in under 2 seconds. Every data point the Dashboard Agent reads should either be in Redis already or be a fast Firestore lookup.</w:t>
      </w:r>
    </w:p>
    <w:p>
      <w:pPr>
        <w:pStyle w:val="ListParagraph"/>
        <w:numPr>
          <w:ilvl w:val="0"/>
          <w:numId w:val="2"/>
        </w:numPr>
        <w:spacing w:after="60" w:line="276"/>
      </w:pPr>
      <w:r>
        <w:rPr>
          <w:rFonts w:ascii="Arial" w:cs="Arial" w:eastAsia="Arial" w:hAnsi="Arial"/>
          <w:b/>
          <w:bCs/>
          <w:color w:val="333333"/>
          <w:sz w:val="22"/>
          <w:szCs w:val="22"/>
        </w:rPr>
        <w:t xml:space="preserve">Firestore for inter-agent data passing: </w:t>
      </w:r>
      <w:r>
        <w:rPr>
          <w:rFonts w:ascii="Arial" w:cs="Arial" w:eastAsia="Arial" w:hAnsi="Arial"/>
          <w:color w:val="333333"/>
          <w:sz w:val="22"/>
          <w:szCs w:val="22"/>
        </w:rPr>
        <w:t xml:space="preserve">Agents write artifacts to Firestore; downstream agents read them. Never pass data between agents via Pub/Sub message payloads (which have a 10MB limit and no random access).</w:t>
      </w:r>
    </w:p>
    <w:p>
      <w:pPr>
        <w:pStyle w:val="ListParagraph"/>
        <w:numPr>
          <w:ilvl w:val="0"/>
          <w:numId w:val="2"/>
        </w:numPr>
        <w:spacing w:after="60" w:line="276"/>
      </w:pPr>
      <w:r>
        <w:rPr>
          <w:rFonts w:ascii="Arial" w:cs="Arial" w:eastAsia="Arial" w:hAnsi="Arial"/>
          <w:b/>
          <w:bCs/>
          <w:color w:val="333333"/>
          <w:sz w:val="22"/>
          <w:szCs w:val="22"/>
        </w:rPr>
        <w:t xml:space="preserve">Vector Search for "find me something similar": </w:t>
      </w:r>
      <w:r>
        <w:rPr>
          <w:rFonts w:ascii="Arial" w:cs="Arial" w:eastAsia="Arial" w:hAnsi="Arial"/>
          <w:color w:val="333333"/>
          <w:sz w:val="22"/>
          <w:szCs w:val="22"/>
        </w:rPr>
        <w:t xml:space="preserve">Past campaign retrieval, brand guideline matching, content similarity — anything where the query is conceptual rather than exact.</w:t>
      </w:r>
    </w:p>
    <w:p>
      <w:pPr>
        <w:pStyle w:val="Heading2"/>
        <w:spacing w:before="280" w:after="160"/>
      </w:pPr>
      <w:r>
        <w:rPr>
          <w:rFonts w:ascii="Arial" w:cs="Arial" w:eastAsia="Arial" w:hAnsi="Arial"/>
          <w:b/>
          <w:bCs/>
          <w:color w:val="2E74B5"/>
          <w:sz w:val="30"/>
          <w:szCs w:val="30"/>
        </w:rPr>
        <w:t xml:space="preserve">9.8 Example Flow — Context &amp; Memory Trace</w:t>
      </w:r>
    </w:p>
    <w:p>
      <w:pPr>
        <w:spacing w:after="120" w:line="276"/>
      </w:pPr>
      <w:r>
        <w:rPr>
          <w:rFonts w:ascii="Arial" w:cs="Arial" w:eastAsia="Arial" w:hAnsi="Arial"/>
          <w:color w:val="333333"/>
          <w:sz w:val="22"/>
          <w:szCs w:val="22"/>
        </w:rPr>
        <w:t xml:space="preserve">This section traces exactly what enters context, what gets retrieved from memory, and what gets written at each step of a Diwali campaign launch workflow:</w:t>
      </w:r>
    </w:p>
    <w:p>
      <w:pPr>
        <w:pStyle w:val="Heading3"/>
        <w:spacing w:before="200" w:after="120"/>
      </w:pPr>
      <w:r>
        <w:rPr>
          <w:rFonts w:ascii="Arial" w:cs="Arial" w:eastAsia="Arial" w:hAnsi="Arial"/>
          <w:b/>
          <w:bCs/>
          <w:color w:val="333333"/>
          <w:sz w:val="26"/>
          <w:szCs w:val="26"/>
        </w:rPr>
        <w:t xml:space="preserve">Step 1: Research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 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Parsed intent: "Diwali sale, fashion category, high-value customers" (~50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RETRIEVED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Top 3 similar past campaigns from Vector Search (~250 tokens); last year Diwali transaction summary from Databricks SQL (~100 tokens of aggregated data)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LLM prompt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~400 tokens of context + memory + system prompt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 artifact (written to context)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brief: key findings, recommended positioning, competitive landscape, risks (~400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Raw data disposition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SQL results → Cloud Logging (audit only). NOT written to workflow context.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WRITTEN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None. Memory writes happen after campaign results arrive.</w:t>
            </w:r>
          </w:p>
        </w:tc>
      </w:tr>
    </w:tbl>
    <w:p>
      <w:pPr>
        <w:pStyle w:val="Heading3"/>
        <w:spacing w:before="200" w:after="120"/>
      </w:pPr>
      <w:r>
        <w:rPr>
          <w:rFonts w:ascii="Arial" w:cs="Arial" w:eastAsia="Arial" w:hAnsi="Arial"/>
          <w:b/>
          <w:bCs/>
          <w:color w:val="333333"/>
          <w:sz w:val="26"/>
          <w:szCs w:val="26"/>
        </w:rPr>
        <w:t xml:space="preserve">Step 2: Audience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 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(~50 tokens) + Research brief (~400 tokens) = ~450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RETRIEVED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Past segment definitions that worked for fashion + high-value (Firestore query, ~150 tokens); propensity score thresholds from last successful campaign (~50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LLM prompt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~650 tokens of context + memory + system prompt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 artifact (written to context)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Segment definition: criteria, UCP audience ID, estimated size 85K, predicted conversion 2.8% (~200 tokens). Full customer list stays in UCP — NOT in context.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WRITTEN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None yet.</w:t>
            </w:r>
          </w:p>
        </w:tc>
      </w:tr>
    </w:tbl>
    <w:p>
      <w:pPr>
        <w:pStyle w:val="Heading3"/>
        <w:spacing w:before="200" w:after="120"/>
      </w:pPr>
      <w:r>
        <w:rPr>
          <w:rFonts w:ascii="Arial" w:cs="Arial" w:eastAsia="Arial" w:hAnsi="Arial"/>
          <w:b/>
          <w:bCs/>
          <w:color w:val="333333"/>
          <w:sz w:val="26"/>
          <w:szCs w:val="26"/>
        </w:rPr>
        <w:t xml:space="preserve">Step 3: Campaign Planning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 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(~50) + Research (~400) + Audience summary (~200) = ~650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RETRIEVED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Past campaign briefs for similar campaigns (Vector Search, top 2 matches ~300 tokens); historical channel performance for festival campaigns (Databricks aggregate ~100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LLM prompt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~1,050 tokens of context + memory + system prompt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 artifact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 channel strategy (email + push), timing (7 days pre-Diwali), budget allocation (₹2L email, ₹1L push), success criteria (~500 tokens)</w:t>
            </w:r>
          </w:p>
        </w:tc>
      </w:tr>
    </w:tbl>
    <w:p>
      <w:pPr>
        <w:pStyle w:val="Heading3"/>
        <w:spacing w:before="200" w:after="120"/>
      </w:pPr>
      <w:r>
        <w:rPr>
          <w:rFonts w:ascii="Arial" w:cs="Arial" w:eastAsia="Arial" w:hAnsi="Arial"/>
          <w:b/>
          <w:bCs/>
          <w:color w:val="333333"/>
          <w:sz w:val="26"/>
          <w:szCs w:val="26"/>
        </w:rPr>
        <w:t xml:space="preserve">Step 4: Content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 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(~50) + Research (~400) + Audience (~200) + Brief (~500) = ~1,150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 RETRIEVED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guidelines for fashion (Vector Search ~200 tokens); top-performing subject lines for this audience type (Firestore agent memory ~150 tokens); past Diwali creative tone examples (~100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LLM prompt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~1,600 tokens — leaves ample headroom for creative output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 artifact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Subject line (3 variants), email body, push notification copy, CTA text (~600 tokens). HTML template stays in Cloud Storage — context holds copy text only.</w:t>
            </w:r>
          </w:p>
        </w:tc>
      </w:tr>
    </w:tbl>
    <w:p>
      <w:pPr>
        <w:pStyle w:val="Heading3"/>
        <w:spacing w:before="200" w:after="120"/>
      </w:pPr>
      <w:r>
        <w:rPr>
          <w:rFonts w:ascii="Arial" w:cs="Arial" w:eastAsia="Arial" w:hAnsi="Arial"/>
          <w:b/>
          <w:bCs/>
          <w:color w:val="333333"/>
          <w:sz w:val="26"/>
          <w:szCs w:val="26"/>
        </w:rPr>
        <w:t xml:space="preserve">Post-Campaign: Memory Write Phase (Day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 Agent detects sufficient performance data (opens, clicks, conversions)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Agent memory write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"Diwali 2025 fashion: premium positioning outperformed discount positioning by 23%. Category cross-sell with accessories was a missed opportunity."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Agent memory write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"Segment CLTV &gt; ₹50K + recency &lt; 30d: 3.2% conversion, 28% open rate. Expanding to CLTV &gt; ₹30K diluted conversion to 1.9%."</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Agent memory write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"Subject: 'Diwali Edit: Your Style Picks' → 31% open rate (best). 'X% Off Fashion' → 22% open rate (worst). Personalized CTAs +18% click-through."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Planning Agent memory write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"Email + push combo: 40% lift over email-only. Push sent 2 hours after email open → 3x click rate vs. simultaneous send."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Storage destinations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 agent_memory collections (structured) + Vector Search (embedded for semantic retrieval)</w:t>
            </w:r>
          </w:p>
        </w:tc>
      </w:tr>
    </w:tbl>
    <w:p>
      <w:pPr>
        <w:pStyle w:val="Heading2"/>
        <w:spacing w:before="280" w:after="160"/>
      </w:pPr>
      <w:r>
        <w:rPr>
          <w:rFonts w:ascii="Arial" w:cs="Arial" w:eastAsia="Arial" w:hAnsi="Arial"/>
          <w:b/>
          <w:bCs/>
          <w:color w:val="2E74B5"/>
          <w:sz w:val="30"/>
          <w:szCs w:val="30"/>
        </w:rPr>
        <w:t xml:space="preserve">9.9 Agent Registry &amp; Dynamic Discovery</w:t>
      </w:r>
    </w:p>
    <w:p>
      <w:pPr>
        <w:spacing w:after="120" w:line="276"/>
      </w:pPr>
      <w:r>
        <w:rPr>
          <w:rFonts w:ascii="Arial" w:cs="Arial" w:eastAsia="Arial" w:hAnsi="Arial"/>
          <w:color w:val="333333"/>
          <w:sz w:val="22"/>
          <w:szCs w:val="22"/>
        </w:rPr>
        <w:t xml:space="preserve">To support composable extensibility, the platform maintains a live Agent Registry in Firestore (collection: agent_registry). Every agent, when deployed, writes a capability manifest that the Orchestrator uses for dynamic workflow composition:</w:t>
      </w:r>
    </w:p>
    <w:p>
      <w:pPr>
        <w:pStyle w:val="ListParagraph"/>
        <w:numPr>
          <w:ilvl w:val="0"/>
          <w:numId w:val="2"/>
        </w:numPr>
        <w:spacing w:after="60" w:line="276"/>
      </w:pPr>
      <w:r>
        <w:rPr>
          <w:rFonts w:ascii="Arial" w:cs="Arial" w:eastAsia="Arial" w:hAnsi="Arial"/>
          <w:b/>
          <w:bCs/>
          <w:color w:val="333333"/>
          <w:sz w:val="22"/>
          <w:szCs w:val="22"/>
        </w:rPr>
        <w:t xml:space="preserve">Capability Manifest: </w:t>
      </w:r>
      <w:r>
        <w:rPr>
          <w:rFonts w:ascii="Arial" w:cs="Arial" w:eastAsia="Arial" w:hAnsi="Arial"/>
          <w:color w:val="333333"/>
          <w:sz w:val="22"/>
          <w:szCs w:val="22"/>
        </w:rPr>
        <w:t xml:space="preserve">Each agent declares its capabilities (e.g., "brand_analysis", "competitor_positioning"), input/output schemas, which Pub/Sub events it triggers on, and which workflow artifacts it enriches.</w:t>
      </w:r>
    </w:p>
    <w:p>
      <w:pPr>
        <w:pStyle w:val="ListParagraph"/>
        <w:numPr>
          <w:ilvl w:val="0"/>
          <w:numId w:val="2"/>
        </w:numPr>
        <w:spacing w:after="60" w:line="276"/>
      </w:pPr>
      <w:r>
        <w:rPr>
          <w:rFonts w:ascii="Arial" w:cs="Arial" w:eastAsia="Arial" w:hAnsi="Arial"/>
          <w:b/>
          <w:bCs/>
          <w:color w:val="333333"/>
          <w:sz w:val="22"/>
          <w:szCs w:val="22"/>
        </w:rPr>
        <w:t xml:space="preserve">Dynamic DAG Composition: </w:t>
      </w:r>
      <w:r>
        <w:rPr>
          <w:rFonts w:ascii="Arial" w:cs="Arial" w:eastAsia="Arial" w:hAnsi="Arial"/>
          <w:color w:val="333333"/>
          <w:sz w:val="22"/>
          <w:szCs w:val="22"/>
        </w:rPr>
        <w:t xml:space="preserve">The Orchestrator’s DAG Builder queries the registry at workflow creation time. It uses the LLM (Gemini Pro) to reason over available agents and construct the optimal execution plan. When a new agent is deployed and registered, existing workflows automatically discover and incorporate it.</w:t>
      </w:r>
    </w:p>
    <w:p>
      <w:pPr>
        <w:pStyle w:val="ListParagraph"/>
        <w:numPr>
          <w:ilvl w:val="0"/>
          <w:numId w:val="2"/>
        </w:numPr>
        <w:spacing w:after="60" w:line="276"/>
      </w:pPr>
      <w:r>
        <w:rPr>
          <w:rFonts w:ascii="Arial" w:cs="Arial" w:eastAsia="Arial" w:hAnsi="Arial"/>
          <w:b/>
          <w:bCs/>
          <w:color w:val="333333"/>
          <w:sz w:val="22"/>
          <w:szCs w:val="22"/>
        </w:rPr>
        <w:t xml:space="preserve">Static Event Hooks: </w:t>
      </w:r>
      <w:r>
        <w:rPr>
          <w:rFonts w:ascii="Arial" w:cs="Arial" w:eastAsia="Arial" w:hAnsi="Arial"/>
          <w:color w:val="333333"/>
          <w:sz w:val="22"/>
          <w:szCs w:val="22"/>
        </w:rPr>
        <w:t xml:space="preserve">Agents can also declare triggers_on events (e.g., "content.generation.requested"). The Event Bus notifies them automatically — no Orchestrator involvement needed for enrichment workflows.</w:t>
      </w:r>
    </w:p>
    <w:p>
      <w:pPr>
        <w:pStyle w:val="ListParagraph"/>
        <w:numPr>
          <w:ilvl w:val="0"/>
          <w:numId w:val="2"/>
        </w:numPr>
        <w:spacing w:after="60" w:line="276"/>
      </w:pPr>
      <w:r>
        <w:rPr>
          <w:rFonts w:ascii="Arial" w:cs="Arial" w:eastAsia="Arial" w:hAnsi="Arial"/>
          <w:b/>
          <w:bCs/>
          <w:color w:val="333333"/>
          <w:sz w:val="22"/>
          <w:szCs w:val="22"/>
        </w:rPr>
        <w:t xml:space="preserve">Enrichment Pattern: </w:t>
      </w:r>
      <w:r>
        <w:rPr>
          <w:rFonts w:ascii="Arial" w:cs="Arial" w:eastAsia="Arial" w:hAnsi="Arial"/>
          <w:color w:val="333333"/>
          <w:sz w:val="22"/>
          <w:szCs w:val="22"/>
        </w:rPr>
        <w:t xml:space="preserve">If an agent declares it enriches an artifact (e.g., Brand Intelligence enriches "campaign_brief"), the DAG Builder inserts it as an enrichment step in the appropriate position — after the artifact producer and before the artifact consumer.</w:t>
      </w:r>
    </w:p>
    <w:p>
      <w:pPr>
        <w:pStyle w:val="ListParagraph"/>
        <w:numPr>
          <w:ilvl w:val="0"/>
          <w:numId w:val="2"/>
        </w:numPr>
        <w:spacing w:after="60" w:line="276"/>
      </w:pPr>
      <w:r>
        <w:rPr>
          <w:rFonts w:ascii="Arial" w:cs="Arial" w:eastAsia="Arial" w:hAnsi="Arial"/>
          <w:b/>
          <w:bCs/>
          <w:color w:val="333333"/>
          <w:sz w:val="22"/>
          <w:szCs w:val="22"/>
        </w:rPr>
        <w:t xml:space="preserve">Shadow Mode: </w:t>
      </w:r>
      <w:r>
        <w:rPr>
          <w:rFonts w:ascii="Arial" w:cs="Arial" w:eastAsia="Arial" w:hAnsi="Arial"/>
          <w:color w:val="333333"/>
          <w:sz w:val="22"/>
          <w:szCs w:val="22"/>
        </w:rPr>
        <w:t xml:space="preserve">New agents deploy in shadow mode first — the Orchestrator includes them in the DAG but does not block the workflow on their output. This validates the agent produces useful enrichments before it becomes a dependency.</w:t>
      </w:r>
    </w:p>
    <w:p>
      <w:pPr>
        <w:pStyle w:val="ListParagraph"/>
        <w:numPr>
          <w:ilvl w:val="0"/>
          <w:numId w:val="2"/>
        </w:numPr>
        <w:spacing w:after="60" w:line="276"/>
      </w:pPr>
      <w:r>
        <w:rPr>
          <w:rFonts w:ascii="Arial" w:cs="Arial" w:eastAsia="Arial" w:hAnsi="Arial"/>
          <w:b/>
          <w:bCs/>
          <w:color w:val="333333"/>
          <w:sz w:val="22"/>
          <w:szCs w:val="22"/>
        </w:rPr>
        <w:t xml:space="preserve">Health Checks: </w:t>
      </w:r>
      <w:r>
        <w:rPr>
          <w:rFonts w:ascii="Arial" w:cs="Arial" w:eastAsia="Arial" w:hAnsi="Arial"/>
          <w:color w:val="333333"/>
          <w:sz w:val="22"/>
          <w:szCs w:val="22"/>
        </w:rPr>
        <w:t xml:space="preserve">The Orchestrator pings each agent’s health endpoint before including it in a DAG. Unhealthy agents are excluded with a logged warning, and the workflow proceeds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Registry Field</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Unique identifier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brand-intelligence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capabilities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What the agent can do</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["brand_analysis", "competitor_positioning"]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input_schema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object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Required inputs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audience_segment, product_category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output_schema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object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Produced outputs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brand_guidelines, tone_recommendations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triggers_on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 events that activate this agent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["campaign.planning.started"]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enriches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Workflow artifacts this agent improves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["campaign_brief", "content_creative"]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Deployment mode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shadow | active | deprecated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health_endpoint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URL for health checks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https://brand-intel.run.app/health</w:t>
            </w:r>
          </w:p>
        </w:tc>
      </w:tr>
    </w:tbl>
    <w:p>
      <w:r>
        <w:br w:type="page"/>
      </w:r>
    </w:p>
    <w:p>
      <w:pPr>
        <w:pStyle w:val="Heading1"/>
        <w:spacing w:before="360" w:after="200"/>
      </w:pPr>
      <w:r>
        <w:rPr>
          <w:rFonts w:ascii="Arial" w:cs="Arial" w:eastAsia="Arial" w:hAnsi="Arial"/>
          <w:b/>
          <w:bCs/>
          <w:color w:val="1B3A5C"/>
          <w:sz w:val="36"/>
          <w:szCs w:val="36"/>
        </w:rPr>
        <w:t xml:space="preserve">10. 30-60-90 Day Implementation Roadmap</w:t>
      </w:r>
    </w:p>
    <w:p>
      <w:pPr>
        <w:pStyle w:val="Heading2"/>
        <w:spacing w:before="280" w:after="160"/>
      </w:pPr>
      <w:r>
        <w:rPr>
          <w:rFonts w:ascii="Arial" w:cs="Arial" w:eastAsia="Arial" w:hAnsi="Arial"/>
          <w:b/>
          <w:bCs/>
          <w:color w:val="2E74B5"/>
          <w:sz w:val="30"/>
          <w:szCs w:val="30"/>
        </w:rPr>
        <w:t xml:space="preserve">10.1 Days 1-30: Speed &amp; Enablement (MVP)</w:t>
      </w:r>
    </w:p>
    <w:p>
      <w:pPr>
        <w:pStyle w:val="Heading3"/>
        <w:spacing w:before="200" w:after="120"/>
      </w:pPr>
      <w:r>
        <w:rPr>
          <w:rFonts w:ascii="Arial" w:cs="Arial" w:eastAsia="Arial" w:hAnsi="Arial"/>
          <w:b/>
          <w:bCs/>
          <w:color w:val="333333"/>
          <w:sz w:val="26"/>
          <w:szCs w:val="26"/>
        </w:rPr>
        <w:t xml:space="preserve">Goal</w:t>
      </w:r>
    </w:p>
    <w:p>
      <w:pPr>
        <w:spacing w:after="120" w:line="276"/>
      </w:pPr>
      <w:r>
        <w:rPr>
          <w:rFonts w:ascii="Arial" w:cs="Arial" w:eastAsia="Arial" w:hAnsi="Arial"/>
          <w:color w:val="333333"/>
          <w:sz w:val="22"/>
          <w:szCs w:val="22"/>
        </w:rPr>
        <w:t xml:space="preserve">Deliver the Demo Day experience: brand-aware content generation, intent-driven audience creation, and assisted campaign setup. Prove the agentic approach works and delivers immediate productivity gains.</w:t>
      </w:r>
    </w:p>
    <w:p>
      <w:pPr>
        <w:pStyle w:val="Heading3"/>
        <w:spacing w:before="200" w:after="120"/>
      </w:pPr>
      <w:r>
        <w:rPr>
          <w:rFonts w:ascii="Arial" w:cs="Arial" w:eastAsia="Arial" w:hAnsi="Arial"/>
          <w:b/>
          <w:bCs/>
          <w:color w:val="333333"/>
          <w:sz w:val="26"/>
          <w:szCs w:val="26"/>
        </w:rPr>
        <w:t xml:space="preserve">Agents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5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for Day 30</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Meta-Orchestrator</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Basic intent parsing, sequential workflow execution, simple approval gates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&amp; Creative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Brand-aware copy generation (subject lines, body, CTA), template-based email assembly</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Intelligence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to audience segment, basic propensity scoring, segment sizing</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Planning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Assisted campaign setup with suggested channels, schedules, and audiences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redaction for LLM inputs, basic brand guideline checking</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bl>
    <w:p>
      <w:pPr>
        <w:pStyle w:val="Heading3"/>
        <w:spacing w:before="200" w:after="120"/>
      </w:pPr>
      <w:r>
        <w:rPr>
          <w:rFonts w:ascii="Arial" w:cs="Arial" w:eastAsia="Arial" w:hAnsi="Arial"/>
          <w:b/>
          <w:bCs/>
          <w:color w:val="333333"/>
          <w:sz w:val="26"/>
          <w:szCs w:val="26"/>
        </w:rPr>
        <w:t xml:space="preserve">Infrastructure Setup (Week 1)</w:t>
      </w:r>
    </w:p>
    <w:p>
      <w:pPr>
        <w:pStyle w:val="ListParagraph"/>
        <w:numPr>
          <w:ilvl w:val="0"/>
          <w:numId w:val="2"/>
        </w:numPr>
        <w:spacing w:after="60" w:line="276"/>
      </w:pPr>
      <w:r>
        <w:rPr>
          <w:rFonts w:ascii="Arial" w:cs="Arial" w:eastAsia="Arial" w:hAnsi="Arial"/>
          <w:color w:val="333333"/>
          <w:sz w:val="22"/>
          <w:szCs w:val="22"/>
        </w:rPr>
        <w:t xml:space="preserve">GCP project setup with IAM, VPC, and service accounts</w:t>
      </w:r>
    </w:p>
    <w:p>
      <w:pPr>
        <w:pStyle w:val="ListParagraph"/>
        <w:numPr>
          <w:ilvl w:val="0"/>
          <w:numId w:val="2"/>
        </w:numPr>
        <w:spacing w:after="60" w:line="276"/>
      </w:pPr>
      <w:r>
        <w:rPr>
          <w:rFonts w:ascii="Arial" w:cs="Arial" w:eastAsia="Arial" w:hAnsi="Arial"/>
          <w:color w:val="333333"/>
          <w:sz w:val="22"/>
          <w:szCs w:val="22"/>
        </w:rPr>
        <w:t xml:space="preserve">Network connectivity established between GCP VPC and existing Databricks/UCP infrastructure</w:t>
      </w:r>
    </w:p>
    <w:p>
      <w:pPr>
        <w:pStyle w:val="ListParagraph"/>
        <w:numPr>
          <w:ilvl w:val="0"/>
          <w:numId w:val="2"/>
        </w:numPr>
        <w:spacing w:after="60" w:line="276"/>
      </w:pPr>
      <w:r>
        <w:rPr>
          <w:rFonts w:ascii="Arial" w:cs="Arial" w:eastAsia="Arial" w:hAnsi="Arial"/>
          <w:color w:val="333333"/>
          <w:sz w:val="22"/>
          <w:szCs w:val="22"/>
        </w:rPr>
        <w:t xml:space="preserve">Databricks SQL API and UCP API access configured with service credentials</w:t>
      </w:r>
    </w:p>
    <w:p>
      <w:pPr>
        <w:pStyle w:val="ListParagraph"/>
        <w:numPr>
          <w:ilvl w:val="0"/>
          <w:numId w:val="2"/>
        </w:numPr>
        <w:spacing w:after="60" w:line="276"/>
      </w:pPr>
      <w:r>
        <w:rPr>
          <w:rFonts w:ascii="Arial" w:cs="Arial" w:eastAsia="Arial" w:hAnsi="Arial"/>
          <w:color w:val="333333"/>
          <w:sz w:val="22"/>
          <w:szCs w:val="22"/>
        </w:rPr>
        <w:t xml:space="preserve">Vertex AI endpoints deployed for Gemini 2.0 Flash and Pro</w:t>
      </w:r>
    </w:p>
    <w:p>
      <w:pPr>
        <w:pStyle w:val="ListParagraph"/>
        <w:numPr>
          <w:ilvl w:val="0"/>
          <w:numId w:val="2"/>
        </w:numPr>
        <w:spacing w:after="60" w:line="276"/>
      </w:pPr>
      <w:r>
        <w:rPr>
          <w:rFonts w:ascii="Arial" w:cs="Arial" w:eastAsia="Arial" w:hAnsi="Arial"/>
          <w:color w:val="333333"/>
          <w:sz w:val="22"/>
          <w:szCs w:val="22"/>
        </w:rPr>
        <w:t xml:space="preserve">Anthropic API keys provisioned and stored in Secret Manager</w:t>
      </w:r>
    </w:p>
    <w:p>
      <w:pPr>
        <w:pStyle w:val="ListParagraph"/>
        <w:numPr>
          <w:ilvl w:val="0"/>
          <w:numId w:val="2"/>
        </w:numPr>
        <w:spacing w:after="60" w:line="276"/>
      </w:pPr>
      <w:r>
        <w:rPr>
          <w:rFonts w:ascii="Arial" w:cs="Arial" w:eastAsia="Arial" w:hAnsi="Arial"/>
          <w:color w:val="333333"/>
          <w:sz w:val="22"/>
          <w:szCs w:val="22"/>
        </w:rPr>
        <w:t xml:space="preserve">Cloud Run services deployed for 5 MVP agents</w:t>
      </w:r>
    </w:p>
    <w:p>
      <w:pPr>
        <w:pStyle w:val="ListParagraph"/>
        <w:numPr>
          <w:ilvl w:val="0"/>
          <w:numId w:val="2"/>
        </w:numPr>
        <w:spacing w:after="60" w:line="276"/>
      </w:pPr>
      <w:r>
        <w:rPr>
          <w:rFonts w:ascii="Arial" w:cs="Arial" w:eastAsia="Arial" w:hAnsi="Arial"/>
          <w:color w:val="333333"/>
          <w:sz w:val="22"/>
          <w:szCs w:val="22"/>
        </w:rPr>
        <w:t xml:space="preserve">BigQuery datasets provisioned for agent-specific analytics (complementing Databricks)</w:t>
      </w:r>
    </w:p>
    <w:p>
      <w:pPr>
        <w:pStyle w:val="ListParagraph"/>
        <w:numPr>
          <w:ilvl w:val="0"/>
          <w:numId w:val="2"/>
        </w:numPr>
        <w:spacing w:after="60" w:line="276"/>
      </w:pPr>
      <w:r>
        <w:rPr>
          <w:rFonts w:ascii="Arial" w:cs="Arial" w:eastAsia="Arial" w:hAnsi="Arial"/>
          <w:color w:val="333333"/>
          <w:sz w:val="22"/>
          <w:szCs w:val="22"/>
        </w:rPr>
        <w:t xml:space="preserve">Firestore collections for campaign state and agent context</w:t>
      </w:r>
    </w:p>
    <w:p>
      <w:pPr>
        <w:pStyle w:val="ListParagraph"/>
        <w:numPr>
          <w:ilvl w:val="0"/>
          <w:numId w:val="2"/>
        </w:numPr>
        <w:spacing w:after="60" w:line="276"/>
      </w:pPr>
      <w:r>
        <w:rPr>
          <w:rFonts w:ascii="Arial" w:cs="Arial" w:eastAsia="Arial" w:hAnsi="Arial"/>
          <w:color w:val="333333"/>
          <w:sz w:val="22"/>
          <w:szCs w:val="22"/>
        </w:rPr>
        <w:t xml:space="preserve">Pub/Sub topics and subscriptions for inter-agent messaging</w:t>
      </w:r>
    </w:p>
    <w:p>
      <w:pPr>
        <w:pStyle w:val="ListParagraph"/>
        <w:numPr>
          <w:ilvl w:val="0"/>
          <w:numId w:val="2"/>
        </w:numPr>
        <w:spacing w:after="60" w:line="276"/>
      </w:pPr>
      <w:r>
        <w:rPr>
          <w:rFonts w:ascii="Arial" w:cs="Arial" w:eastAsia="Arial" w:hAnsi="Arial"/>
          <w:color w:val="333333"/>
          <w:sz w:val="22"/>
          <w:szCs w:val="22"/>
        </w:rPr>
        <w:t xml:space="preserve">Cloud Build pipelines for CI/CD</w:t>
      </w:r>
    </w:p>
    <w:p>
      <w:pPr>
        <w:pStyle w:val="ListParagraph"/>
        <w:numPr>
          <w:ilvl w:val="0"/>
          <w:numId w:val="2"/>
        </w:numPr>
        <w:spacing w:after="60" w:line="276"/>
      </w:pPr>
      <w:r>
        <w:rPr>
          <w:rFonts w:ascii="Arial" w:cs="Arial" w:eastAsia="Arial" w:hAnsi="Arial"/>
          <w:color w:val="333333"/>
          <w:sz w:val="22"/>
          <w:szCs w:val="22"/>
        </w:rPr>
        <w:t xml:space="preserve">Firebase Hosting for the AI-native chat interface</w:t>
      </w:r>
    </w:p>
    <w:p>
      <w:pPr>
        <w:pStyle w:val="Heading3"/>
        <w:spacing w:before="200" w:after="120"/>
      </w:pPr>
      <w:r>
        <w:rPr>
          <w:rFonts w:ascii="Arial" w:cs="Arial" w:eastAsia="Arial" w:hAnsi="Arial"/>
          <w:b/>
          <w:bCs/>
          <w:color w:val="333333"/>
          <w:sz w:val="26"/>
          <w:szCs w:val="26"/>
        </w:rPr>
        <w:t xml:space="preserve">Success Metrics</w:t>
      </w:r>
    </w:p>
    <w:p>
      <w:pPr>
        <w:pStyle w:val="ListParagraph"/>
        <w:numPr>
          <w:ilvl w:val="0"/>
          <w:numId w:val="2"/>
        </w:numPr>
        <w:spacing w:after="60" w:line="276"/>
      </w:pPr>
      <w:r>
        <w:rPr>
          <w:rFonts w:ascii="Arial" w:cs="Arial" w:eastAsia="Arial" w:hAnsi="Arial"/>
          <w:color w:val="333333"/>
          <w:sz w:val="22"/>
          <w:szCs w:val="22"/>
        </w:rPr>
        <w:t xml:space="preserve">Campaign creation time reduced from days to under 30 minutes</w:t>
      </w:r>
    </w:p>
    <w:p>
      <w:pPr>
        <w:pStyle w:val="ListParagraph"/>
        <w:numPr>
          <w:ilvl w:val="0"/>
          <w:numId w:val="2"/>
        </w:numPr>
        <w:spacing w:after="60" w:line="276"/>
      </w:pPr>
      <w:r>
        <w:rPr>
          <w:rFonts w:ascii="Arial" w:cs="Arial" w:eastAsia="Arial" w:hAnsi="Arial"/>
          <w:color w:val="333333"/>
          <w:sz w:val="22"/>
          <w:szCs w:val="22"/>
        </w:rPr>
        <w:t xml:space="preserve">Content generation that passes brand compliance review 80%+ of the time</w:t>
      </w:r>
    </w:p>
    <w:p>
      <w:pPr>
        <w:pStyle w:val="ListParagraph"/>
        <w:numPr>
          <w:ilvl w:val="0"/>
          <w:numId w:val="2"/>
        </w:numPr>
        <w:spacing w:after="60" w:line="276"/>
      </w:pPr>
      <w:r>
        <w:rPr>
          <w:rFonts w:ascii="Arial" w:cs="Arial" w:eastAsia="Arial" w:hAnsi="Arial"/>
          <w:color w:val="333333"/>
          <w:sz w:val="22"/>
          <w:szCs w:val="22"/>
        </w:rPr>
        <w:t xml:space="preserve">Audience creation accessible to non-technical marketing managers</w:t>
      </w:r>
    </w:p>
    <w:p>
      <w:pPr>
        <w:pStyle w:val="ListParagraph"/>
        <w:numPr>
          <w:ilvl w:val="0"/>
          <w:numId w:val="2"/>
        </w:numPr>
        <w:spacing w:after="60" w:line="276"/>
      </w:pPr>
      <w:r>
        <w:rPr>
          <w:rFonts w:ascii="Arial" w:cs="Arial" w:eastAsia="Arial" w:hAnsi="Arial"/>
          <w:color w:val="333333"/>
          <w:sz w:val="22"/>
          <w:szCs w:val="22"/>
        </w:rPr>
        <w:t xml:space="preserve">Platform operational with 10+ internal beta users</w:t>
      </w:r>
    </w:p>
    <w:p>
      <w:pPr>
        <w:pStyle w:val="Heading2"/>
        <w:spacing w:before="280" w:after="160"/>
      </w:pPr>
      <w:r>
        <w:rPr>
          <w:rFonts w:ascii="Arial" w:cs="Arial" w:eastAsia="Arial" w:hAnsi="Arial"/>
          <w:b/>
          <w:bCs/>
          <w:color w:val="2E74B5"/>
          <w:sz w:val="30"/>
          <w:szCs w:val="30"/>
        </w:rPr>
        <w:t xml:space="preserve">10.2 Days 31-60: Intelligence &amp; Orchestration</w:t>
      </w:r>
    </w:p>
    <w:p>
      <w:pPr>
        <w:pStyle w:val="Heading3"/>
        <w:spacing w:before="200" w:after="120"/>
      </w:pPr>
      <w:r>
        <w:rPr>
          <w:rFonts w:ascii="Arial" w:cs="Arial" w:eastAsia="Arial" w:hAnsi="Arial"/>
          <w:b/>
          <w:bCs/>
          <w:color w:val="333333"/>
          <w:sz w:val="26"/>
          <w:szCs w:val="26"/>
        </w:rPr>
        <w:t xml:space="preserve">Goal</w:t>
      </w:r>
    </w:p>
    <w:p>
      <w:pPr>
        <w:spacing w:after="120" w:line="276"/>
      </w:pPr>
      <w:r>
        <w:rPr>
          <w:rFonts w:ascii="Arial" w:cs="Arial" w:eastAsia="Arial" w:hAnsi="Arial"/>
          <w:color w:val="333333"/>
          <w:sz w:val="22"/>
          <w:szCs w:val="22"/>
        </w:rPr>
        <w:t xml:space="preserve">Add intelligence and multi-channel execution. The platform should proactively surface opportunities, optimize targeting, and orchestrate campaigns across channels with reduced manual coordination.</w:t>
      </w:r>
    </w:p>
    <w:p>
      <w:pPr>
        <w:pStyle w:val="Heading3"/>
        <w:spacing w:before="200" w:after="120"/>
      </w:pPr>
      <w:r>
        <w:rPr>
          <w:rFonts w:ascii="Arial" w:cs="Arial" w:eastAsia="Arial" w:hAnsi="Arial"/>
          <w:b/>
          <w:bCs/>
          <w:color w:val="333333"/>
          <w:sz w:val="26"/>
          <w:szCs w:val="26"/>
        </w:rPr>
        <w:t xml:space="preserve">Agents to Build/Enhance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5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for Day 60</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&amp; Insights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portfolio analysis, past campaign performance analysis, trend detection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Intelligence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Enhanced with predictive scoring, lookalikes, dynamic refresh, overlap analysis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Multi-channel routing, basic send-time optimization, frequency capping, MoEngage/CleverTap integration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Meta-Orchestrator</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Parallel task execution, complex DAG workflows, richer approval workflows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Planning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Budget allocation recommendations, experiment design suggestions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Detection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Initial deployment with hourly transaction and weekly cohort scans; top-3 detection patterns enabled</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Intelligence Agent</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Role-based widget assembly, contextual stats for campaign and audience views, basic narrative insights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bl>
    <w:p>
      <w:pPr>
        <w:pStyle w:val="Heading3"/>
        <w:spacing w:before="200" w:after="120"/>
      </w:pPr>
      <w:r>
        <w:rPr>
          <w:rFonts w:ascii="Arial" w:cs="Arial" w:eastAsia="Arial" w:hAnsi="Arial"/>
          <w:b/>
          <w:bCs/>
          <w:color w:val="333333"/>
          <w:sz w:val="26"/>
          <w:szCs w:val="26"/>
        </w:rPr>
        <w:t xml:space="preserve">Success Metrics</w:t>
      </w:r>
    </w:p>
    <w:p>
      <w:pPr>
        <w:pStyle w:val="ListParagraph"/>
        <w:numPr>
          <w:ilvl w:val="0"/>
          <w:numId w:val="2"/>
        </w:numPr>
        <w:spacing w:after="60" w:line="276"/>
      </w:pPr>
      <w:r>
        <w:rPr>
          <w:rFonts w:ascii="Arial" w:cs="Arial" w:eastAsia="Arial" w:hAnsi="Arial"/>
          <w:color w:val="333333"/>
          <w:sz w:val="22"/>
          <w:szCs w:val="22"/>
        </w:rPr>
        <w:t xml:space="preserve">Smarter targeting: measurable improvement in campaign audience relevance vs. manual segmentation</w:t>
      </w:r>
    </w:p>
    <w:p>
      <w:pPr>
        <w:pStyle w:val="ListParagraph"/>
        <w:numPr>
          <w:ilvl w:val="0"/>
          <w:numId w:val="2"/>
        </w:numPr>
        <w:spacing w:after="60" w:line="276"/>
      </w:pPr>
      <w:r>
        <w:rPr>
          <w:rFonts w:ascii="Arial" w:cs="Arial" w:eastAsia="Arial" w:hAnsi="Arial"/>
          <w:color w:val="333333"/>
          <w:sz w:val="22"/>
          <w:szCs w:val="22"/>
        </w:rPr>
        <w:t xml:space="preserve">Multi-channel campaign execution: at least 3 channels operational (email, push, SMS)</w:t>
      </w:r>
    </w:p>
    <w:p>
      <w:pPr>
        <w:pStyle w:val="ListParagraph"/>
        <w:numPr>
          <w:ilvl w:val="0"/>
          <w:numId w:val="2"/>
        </w:numPr>
        <w:spacing w:after="60" w:line="276"/>
      </w:pPr>
      <w:r>
        <w:rPr>
          <w:rFonts w:ascii="Arial" w:cs="Arial" w:eastAsia="Arial" w:hAnsi="Arial"/>
          <w:color w:val="333333"/>
          <w:sz w:val="22"/>
          <w:szCs w:val="22"/>
        </w:rPr>
        <w:t xml:space="preserve">Reduced coordination overhead: campaign setup involves fewer manual steps</w:t>
      </w:r>
    </w:p>
    <w:p>
      <w:pPr>
        <w:pStyle w:val="ListParagraph"/>
        <w:numPr>
          <w:ilvl w:val="0"/>
          <w:numId w:val="2"/>
        </w:numPr>
        <w:spacing w:after="60" w:line="276"/>
      </w:pPr>
      <w:r>
        <w:rPr>
          <w:rFonts w:ascii="Arial" w:cs="Arial" w:eastAsia="Arial" w:hAnsi="Arial"/>
          <w:color w:val="333333"/>
          <w:sz w:val="22"/>
          <w:szCs w:val="22"/>
        </w:rPr>
        <w:t xml:space="preserve">Research queries answerable in seconds vs. hours via the Research Agent</w:t>
      </w:r>
    </w:p>
    <w:p>
      <w:pPr>
        <w:pStyle w:val="Heading2"/>
        <w:spacing w:before="280" w:after="160"/>
      </w:pPr>
      <w:r>
        <w:rPr>
          <w:rFonts w:ascii="Arial" w:cs="Arial" w:eastAsia="Arial" w:hAnsi="Arial"/>
          <w:b/>
          <w:bCs/>
          <w:color w:val="2E74B5"/>
          <w:sz w:val="30"/>
          <w:szCs w:val="30"/>
        </w:rPr>
        <w:t xml:space="preserve">10.3 Days 61-90: Learning &amp; Scale</w:t>
      </w:r>
    </w:p>
    <w:p>
      <w:pPr>
        <w:pStyle w:val="Heading3"/>
        <w:spacing w:before="200" w:after="120"/>
      </w:pPr>
      <w:r>
        <w:rPr>
          <w:rFonts w:ascii="Arial" w:cs="Arial" w:eastAsia="Arial" w:hAnsi="Arial"/>
          <w:b/>
          <w:bCs/>
          <w:color w:val="333333"/>
          <w:sz w:val="26"/>
          <w:szCs w:val="26"/>
        </w:rPr>
        <w:t xml:space="preserve">Goal</w:t>
      </w:r>
    </w:p>
    <w:p>
      <w:pPr>
        <w:spacing w:after="120" w:line="276"/>
      </w:pPr>
      <w:r>
        <w:rPr>
          <w:rFonts w:ascii="Arial" w:cs="Arial" w:eastAsia="Arial" w:hAnsi="Arial"/>
          <w:color w:val="333333"/>
          <w:sz w:val="22"/>
          <w:szCs w:val="22"/>
        </w:rPr>
        <w:t xml:space="preserve">Close the feedback loop with experimentation, optimization, and unified measurement. The platform should continuously improve campaign performance through reinforcement learning and provide trusted, cross-channel attribution.</w:t>
      </w:r>
    </w:p>
    <w:p>
      <w:pPr>
        <w:pStyle w:val="Heading3"/>
        <w:spacing w:before="200" w:after="120"/>
      </w:pPr>
      <w:r>
        <w:rPr>
          <w:rFonts w:ascii="Arial" w:cs="Arial" w:eastAsia="Arial" w:hAnsi="Arial"/>
          <w:b/>
          <w:bCs/>
          <w:color w:val="333333"/>
          <w:sz w:val="26"/>
          <w:szCs w:val="26"/>
        </w:rPr>
        <w:t xml:space="preserve">Agents to Build/Enhance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4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for Day 90</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Experimentation &amp; Optimization Agent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Thompson Sampling bandit for content/channel optimization, contextual bandits for personalization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 &amp; Attribution Agent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Cross-channel attribution, incrementality measurement, automated insight generation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 Agent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legal compliance checking, audit trail generation, multi-stakeholder approval workflows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Detection Agent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8-pattern detection, confidence scoring calibration, opportunity lifecycle management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Intelligence Agent</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Activity-aware context, predictive forecasting widgets, full narrative generation via Claude Sonnet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All agents</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Performance tuning, cost optimization, reliability hardening, expanded channel integrations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w:t>
            </w:r>
          </w:p>
        </w:tc>
      </w:tr>
    </w:tbl>
    <w:p>
      <w:pPr>
        <w:pStyle w:val="Heading3"/>
        <w:spacing w:before="200" w:after="120"/>
      </w:pPr>
      <w:r>
        <w:rPr>
          <w:rFonts w:ascii="Arial" w:cs="Arial" w:eastAsia="Arial" w:hAnsi="Arial"/>
          <w:b/>
          <w:bCs/>
          <w:color w:val="333333"/>
          <w:sz w:val="26"/>
          <w:szCs w:val="26"/>
        </w:rPr>
        <w:t xml:space="preserve">Success Metrics</w:t>
      </w:r>
    </w:p>
    <w:p>
      <w:pPr>
        <w:pStyle w:val="ListParagraph"/>
        <w:numPr>
          <w:ilvl w:val="0"/>
          <w:numId w:val="2"/>
        </w:numPr>
        <w:spacing w:after="60" w:line="276"/>
      </w:pPr>
      <w:r>
        <w:rPr>
          <w:rFonts w:ascii="Arial" w:cs="Arial" w:eastAsia="Arial" w:hAnsi="Arial"/>
          <w:color w:val="333333"/>
          <w:sz w:val="22"/>
          <w:szCs w:val="22"/>
        </w:rPr>
        <w:t xml:space="preserve">Measurable performance lift from bandit optimization vs. random allocation baseline</w:t>
      </w:r>
    </w:p>
    <w:p>
      <w:pPr>
        <w:pStyle w:val="ListParagraph"/>
        <w:numPr>
          <w:ilvl w:val="0"/>
          <w:numId w:val="2"/>
        </w:numPr>
        <w:spacing w:after="60" w:line="276"/>
      </w:pPr>
      <w:r>
        <w:rPr>
          <w:rFonts w:ascii="Arial" w:cs="Arial" w:eastAsia="Arial" w:hAnsi="Arial"/>
          <w:color w:val="333333"/>
          <w:sz w:val="22"/>
          <w:szCs w:val="22"/>
        </w:rPr>
        <w:t xml:space="preserve">Trusted attribution model providing single source of truth for campaign ROI</w:t>
      </w:r>
    </w:p>
    <w:p>
      <w:pPr>
        <w:pStyle w:val="ListParagraph"/>
        <w:numPr>
          <w:ilvl w:val="0"/>
          <w:numId w:val="2"/>
        </w:numPr>
        <w:spacing w:after="60" w:line="276"/>
      </w:pPr>
      <w:r>
        <w:rPr>
          <w:rFonts w:ascii="Arial" w:cs="Arial" w:eastAsia="Arial" w:hAnsi="Arial"/>
          <w:color w:val="333333"/>
          <w:sz w:val="22"/>
          <w:szCs w:val="22"/>
        </w:rPr>
        <w:t xml:space="preserve">Closed feedback loop: insights from Measurement Agent feeding into Planning and Experimentation</w:t>
      </w:r>
    </w:p>
    <w:p>
      <w:pPr>
        <w:pStyle w:val="ListParagraph"/>
        <w:numPr>
          <w:ilvl w:val="0"/>
          <w:numId w:val="2"/>
        </w:numPr>
        <w:spacing w:after="60" w:line="276"/>
      </w:pPr>
      <w:r>
        <w:rPr>
          <w:rFonts w:ascii="Arial" w:cs="Arial" w:eastAsia="Arial" w:hAnsi="Arial"/>
          <w:color w:val="333333"/>
          <w:sz w:val="22"/>
          <w:szCs w:val="22"/>
        </w:rPr>
        <w:t xml:space="preserve">Platform ready to scale beyond 100 users with documented operational runbook</w:t>
      </w:r>
    </w:p>
    <w:p>
      <w:r>
        <w:br w:type="page"/>
      </w:r>
    </w:p>
    <w:p>
      <w:pPr>
        <w:pStyle w:val="Heading1"/>
        <w:spacing w:before="360" w:after="200"/>
      </w:pPr>
      <w:r>
        <w:rPr>
          <w:rFonts w:ascii="Arial" w:cs="Arial" w:eastAsia="Arial" w:hAnsi="Arial"/>
          <w:b/>
          <w:bCs/>
          <w:color w:val="1B3A5C"/>
          <w:sz w:val="36"/>
          <w:szCs w:val="36"/>
        </w:rPr>
        <w:t xml:space="preserve">11. API &amp; Integration Layer</w:t>
      </w:r>
    </w:p>
    <w:p>
      <w:pPr>
        <w:pStyle w:val="Heading2"/>
        <w:spacing w:before="280" w:after="160"/>
      </w:pPr>
      <w:r>
        <w:rPr>
          <w:rFonts w:ascii="Arial" w:cs="Arial" w:eastAsia="Arial" w:hAnsi="Arial"/>
          <w:b/>
          <w:bCs/>
          <w:color w:val="2E74B5"/>
          <w:sz w:val="30"/>
          <w:szCs w:val="30"/>
        </w:rPr>
        <w:t xml:space="preserve">11.1 Platform API (REST/gRPC)</w:t>
      </w:r>
    </w:p>
    <w:p>
      <w:pPr>
        <w:spacing w:after="120" w:line="276"/>
      </w:pPr>
      <w:r>
        <w:rPr>
          <w:rFonts w:ascii="Arial" w:cs="Arial" w:eastAsia="Arial" w:hAnsi="Arial"/>
          <w:color w:val="333333"/>
          <w:sz w:val="22"/>
          <w:szCs w:val="22"/>
        </w:rPr>
        <w:t xml:space="preserve">The platform exposes a unified API through Apigee for the AI-native chat interface and any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/api/v1/chat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Send natural language intent; returns agent response (streaming SSE)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/api/v1/campaigns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List active campaigns, create new campaign from structured input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/api/v1/campaigns/{id}/approve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Approve a pending campaign for activation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/api/v1/audiences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List/create audience segments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/api/v1/audiences/{id}/preview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Preview audience composition and size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/api/v1/content/generate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Generate content variants for a campaign brief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/api/v1/reports/{campaign_id}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Retrieve campaign performance report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/api/v1/insights/query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Submit natural language analytics question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/api/v1/opportunities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List pending/active opportunities surfaced by Opportunity Detection Agent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/api/v1/opportunities/{id}/action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Accept, dismiss, or defer a surfaced opportunity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/api/v1/dashboard/widgets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Retrieve context-aware dashboard widgets for the current user</w:t>
            </w:r>
          </w:p>
        </w:tc>
      </w:tr>
    </w:tbl>
    <w:p>
      <w:pPr>
        <w:pStyle w:val="Heading2"/>
        <w:spacing w:before="280" w:after="160"/>
      </w:pPr>
      <w:r>
        <w:rPr>
          <w:rFonts w:ascii="Arial" w:cs="Arial" w:eastAsia="Arial" w:hAnsi="Arial"/>
          <w:b/>
          <w:bCs/>
          <w:color w:val="2E74B5"/>
          <w:sz w:val="30"/>
          <w:szCs w:val="30"/>
        </w:rPr>
        <w:t xml:space="preserve">11.2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Type</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Platform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 REST APIs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creation, segmentation, destination sync, campaign activation (SMS/RCS)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(Day 1 — existing)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SQL API + REST API</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transaction data, computed attributes, analytical queries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(Day 1 — existing)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CleverTap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Via UCP destination sync</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Push notifications, email, SMS — audiences synced from UCP</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(Day 1 — existing via UCP)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Google Ads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Via UCP destination sync + direct API</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match audiences via UCP; conversion tracking via direct API</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(existing) + P1 (Day 60 for direct)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Meta Ads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Via UCP destination sync + direct API</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 audiences via UCP; ad set management via direct Marketing API</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(existing) + P1 (Day 60 for direct)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MoEngage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 + Webhooks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Push notifications, email, in-app messaging (additional channel)</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 (Day 30)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WhatsApp Business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API</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Template messages, interactive messages, broadcast lists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P1 (Day 60)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Fynd Platform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Internal APIs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Product catalog, order data, customer profiles, storefront personalization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P0 (Day 30)</w:t>
            </w:r>
          </w:p>
        </w:tc>
      </w:tr>
    </w:tbl>
    <w:p>
      <w:r>
        <w:br w:type="page"/>
      </w:r>
    </w:p>
    <w:p>
      <w:pPr>
        <w:pStyle w:val="Heading1"/>
        <w:spacing w:before="360" w:after="200"/>
      </w:pPr>
      <w:r>
        <w:rPr>
          <w:rFonts w:ascii="Arial" w:cs="Arial" w:eastAsia="Arial" w:hAnsi="Arial"/>
          <w:b/>
          <w:bCs/>
          <w:color w:val="1B3A5C"/>
          <w:sz w:val="36"/>
          <w:szCs w:val="36"/>
        </w:rPr>
        <w:t xml:space="preserve">12. Cost Estimation &amp; Optimization</w:t>
      </w:r>
    </w:p>
    <w:p>
      <w:pPr>
        <w:pStyle w:val="Heading2"/>
        <w:spacing w:before="280" w:after="160"/>
      </w:pPr>
      <w:r>
        <w:rPr>
          <w:rFonts w:ascii="Arial" w:cs="Arial" w:eastAsia="Arial" w:hAnsi="Arial"/>
          <w:b/>
          <w:bCs/>
          <w:color w:val="2E74B5"/>
          <w:sz w:val="30"/>
          <w:szCs w:val="30"/>
        </w:rPr>
        <w:t xml:space="preserve">12.1 Monthly Cost Projection (100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Monthly Cost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(Gemini 2.0 Flash)</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~1.5M input tokens/day, ~400K output tokens/day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$600 - $900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(Gemini 2.0 Pro)</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~150K input tokens/day, ~80K output tokens/day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$500 - $800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(Claude 3.5 Sonnet)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~300K input tokens/day, ~100K output tokens/day (content gen, analysis)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$400 - $600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(Claude 3.5 Haiku)</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~500K input tokens/day, ~200K output tokens/day (classification, NL-to-SQL)</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$100 - $200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~5TB storage, ~10TB scanned/month</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$300 - $500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 (11 agents)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Avg 2 instances per agent, 1 vCPU/512MB each; Opportunity Agent min 1 always-warm instance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$500 - $850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~10GB storage, ~1M reads/day, ~200K writes/day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$50 - $100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Pub/Sub</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~5M messages/day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$50 - $100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Memorystore Redis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6GB instance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Storage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100GB standard tier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DLP</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~500K API calls/month</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$100 - $200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Other (Logging, Monitoring, etc.)</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Standard usage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$100 - $200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Scheduler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Cron triggers for Opportunity Detection Agent scanning cadence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$5 - $10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(GCP + Anthropic; excl. existing Databricks/UCP)</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$3,255 - $5,560</w:t>
            </w:r>
          </w:p>
        </w:tc>
      </w:tr>
    </w:tbl>
    <w:p>
      <w:pPr>
        <w:pStyle w:val="Heading2"/>
        <w:spacing w:before="280" w:after="160"/>
      </w:pPr>
      <w:r>
        <w:rPr>
          <w:rFonts w:ascii="Arial" w:cs="Arial" w:eastAsia="Arial" w:hAnsi="Arial"/>
          <w:b/>
          <w:bCs/>
          <w:color w:val="2E74B5"/>
          <w:sz w:val="30"/>
          <w:szCs w:val="30"/>
        </w:rPr>
        <w:t xml:space="preserve">12.2 Token Optimization Strategies</w:t>
      </w:r>
    </w:p>
    <w:p>
      <w:pPr>
        <w:pStyle w:val="ListParagraph"/>
        <w:numPr>
          <w:ilvl w:val="0"/>
          <w:numId w:val="2"/>
        </w:numPr>
        <w:spacing w:after="60" w:line="276"/>
      </w:pPr>
      <w:r>
        <w:rPr>
          <w:rFonts w:ascii="Arial" w:cs="Arial" w:eastAsia="Arial" w:hAnsi="Arial"/>
          <w:b/>
          <w:bCs/>
          <w:color w:val="333333"/>
          <w:sz w:val="22"/>
          <w:szCs w:val="22"/>
        </w:rPr>
        <w:t xml:space="preserve">Model Routing: </w:t>
      </w:r>
      <w:r>
        <w:rPr>
          <w:rFonts w:ascii="Arial" w:cs="Arial" w:eastAsia="Arial" w:hAnsi="Arial"/>
          <w:color w:val="333333"/>
          <w:sz w:val="22"/>
          <w:szCs w:val="22"/>
        </w:rPr>
        <w:t xml:space="preserve">Four-model strategy across two providers. Gemini 2.0 Flash for SQL generation, data summarization, and high-volume classification. Gemini 2.0 Pro for complex multi-step reasoning and intent decomposition. Claude 3.5 Haiku for fast NL-to-API translation and audience intent parsing. Claude 3.5 Sonnet for brand-aware content generation and nuanced insight narratives.</w:t>
      </w:r>
    </w:p>
    <w:p>
      <w:pPr>
        <w:pStyle w:val="ListParagraph"/>
        <w:numPr>
          <w:ilvl w:val="0"/>
          <w:numId w:val="2"/>
        </w:numPr>
        <w:spacing w:after="60" w:line="276"/>
      </w:pPr>
      <w:r>
        <w:rPr>
          <w:rFonts w:ascii="Arial" w:cs="Arial" w:eastAsia="Arial" w:hAnsi="Arial"/>
          <w:b/>
          <w:bCs/>
          <w:color w:val="333333"/>
          <w:sz w:val="22"/>
          <w:szCs w:val="22"/>
        </w:rPr>
        <w:t xml:space="preserve">Semantic Caching: </w:t>
      </w:r>
      <w:r>
        <w:rPr>
          <w:rFonts w:ascii="Arial" w:cs="Arial" w:eastAsia="Arial" w:hAnsi="Arial"/>
          <w:color w:val="333333"/>
          <w:sz w:val="22"/>
          <w:szCs w:val="22"/>
        </w:rPr>
        <w:t xml:space="preserve">Cache LLM responses keyed on semantic similarity of prompts (using embeddings). Cache hit rate target: 30%+ for repeated analytical queries.</w:t>
      </w:r>
    </w:p>
    <w:p>
      <w:pPr>
        <w:pStyle w:val="ListParagraph"/>
        <w:numPr>
          <w:ilvl w:val="0"/>
          <w:numId w:val="2"/>
        </w:numPr>
        <w:spacing w:after="60" w:line="276"/>
      </w:pPr>
      <w:r>
        <w:rPr>
          <w:rFonts w:ascii="Arial" w:cs="Arial" w:eastAsia="Arial" w:hAnsi="Arial"/>
          <w:b/>
          <w:bCs/>
          <w:color w:val="333333"/>
          <w:sz w:val="22"/>
          <w:szCs w:val="22"/>
        </w:rPr>
        <w:t xml:space="preserve">Prompt Compression: </w:t>
      </w:r>
      <w:r>
        <w:rPr>
          <w:rFonts w:ascii="Arial" w:cs="Arial" w:eastAsia="Arial" w:hAnsi="Arial"/>
          <w:color w:val="333333"/>
          <w:sz w:val="22"/>
          <w:szCs w:val="22"/>
        </w:rPr>
        <w:t xml:space="preserve">Use RAG to load relevant context on-demand rather than including everything in prompts. Reduces average prompt size by 60%.</w:t>
      </w:r>
    </w:p>
    <w:p>
      <w:pPr>
        <w:pStyle w:val="ListParagraph"/>
        <w:numPr>
          <w:ilvl w:val="0"/>
          <w:numId w:val="2"/>
        </w:numPr>
        <w:spacing w:after="60" w:line="276"/>
      </w:pPr>
      <w:r>
        <w:rPr>
          <w:rFonts w:ascii="Arial" w:cs="Arial" w:eastAsia="Arial" w:hAnsi="Arial"/>
          <w:b/>
          <w:bCs/>
          <w:color w:val="333333"/>
          <w:sz w:val="22"/>
          <w:szCs w:val="22"/>
        </w:rPr>
        <w:t xml:space="preserve">Batch Processing: </w:t>
      </w:r>
      <w:r>
        <w:rPr>
          <w:rFonts w:ascii="Arial" w:cs="Arial" w:eastAsia="Arial" w:hAnsi="Arial"/>
          <w:color w:val="333333"/>
          <w:sz w:val="22"/>
          <w:szCs w:val="22"/>
        </w:rPr>
        <w:t xml:space="preserve">Group non-urgent requests (report generation, audience refresh) into batches for efficient processing.</w:t>
      </w:r>
    </w:p>
    <w:p>
      <w:pPr>
        <w:pStyle w:val="ListParagraph"/>
        <w:numPr>
          <w:ilvl w:val="0"/>
          <w:numId w:val="2"/>
        </w:numPr>
        <w:spacing w:after="60" w:line="276"/>
      </w:pPr>
      <w:r>
        <w:rPr>
          <w:rFonts w:ascii="Arial" w:cs="Arial" w:eastAsia="Arial" w:hAnsi="Arial"/>
          <w:b/>
          <w:bCs/>
          <w:color w:val="333333"/>
          <w:sz w:val="22"/>
          <w:szCs w:val="22"/>
        </w:rPr>
        <w:t xml:space="preserve">Response Streaming: </w:t>
      </w:r>
      <w:r>
        <w:rPr>
          <w:rFonts w:ascii="Arial" w:cs="Arial" w:eastAsia="Arial" w:hAnsi="Arial"/>
          <w:color w:val="333333"/>
          <w:sz w:val="22"/>
          <w:szCs w:val="22"/>
        </w:rPr>
        <w:t xml:space="preserve">Stream LLM responses to the UI for perceived speed without waiting for complete generation.</w:t>
      </w:r>
    </w:p>
    <w:p>
      <w:r>
        <w:br w:type="page"/>
      </w:r>
    </w:p>
    <w:p>
      <w:pPr>
        <w:pStyle w:val="Heading1"/>
        <w:spacing w:before="360" w:after="200"/>
      </w:pPr>
      <w:r>
        <w:rPr>
          <w:rFonts w:ascii="Arial" w:cs="Arial" w:eastAsia="Arial" w:hAnsi="Arial"/>
          <w:b/>
          <w:bCs/>
          <w:color w:val="1B3A5C"/>
          <w:sz w:val="36"/>
          <w:szCs w:val="36"/>
        </w:rPr>
        <w:t xml:space="preserve">13. Success Criteria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(90-Day)</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Business Impact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Revenue lift from AI-optimized campaigns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5-10% incremental lift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Holdout group comparison in Measurement Agent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Business Impact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ROAS improvement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 improvement over manual baseline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Cross-channel attribution model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Speed &amp; Efficiency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 from idea to live campaign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2 hours (from weeks)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Platform workflow timestamps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Speed &amp; Efficiency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Manual effort per campaign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30 minutes human time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Task tracking in Orchestrator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Execution Quality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relevance (precision)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2x improvement over manual segments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A/B test: AI segments vs manual segments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Execution Quality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brand compliance rate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90%+ first-pass compliance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 Agent pass rate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Cross-channel attribution accuracy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&lt; 10% double-counting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Attribution model validation vs holdouts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Intelligence Maturity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AI-assisted decisions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70%+ of campaign decisions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action logging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Organizational Impact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Agency dependency reduction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 reduction in agency hours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Agency invoice tracking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Organizational Impact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Team productivity (campaigns/person/month)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3x increase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Platform usage analytics</w:t>
            </w:r>
          </w:p>
        </w:tc>
      </w:tr>
    </w:tbl>
    <w:p>
      <w:r>
        <w:br w:type="page"/>
      </w:r>
    </w:p>
    <w:p>
      <w:pPr>
        <w:pStyle w:val="Heading1"/>
        <w:spacing w:before="360" w:after="200"/>
      </w:pPr>
      <w:r>
        <w:rPr>
          <w:rFonts w:ascii="Arial" w:cs="Arial" w:eastAsia="Arial" w:hAnsi="Arial"/>
          <w:b/>
          <w:bCs/>
          <w:color w:val="1B3A5C"/>
          <w:sz w:val="36"/>
          <w:szCs w:val="36"/>
        </w:rPr>
        <w:t xml:space="preserve">14. Risk Mitigation &amp;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LLM hallucination in content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Multi-layer review: Compliance Agent auto-check + human approval for all external content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leakage via LLM outputs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DLP pre-processing, output scanning, VPC Service Controls, regular red-team testing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cost overrun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Daily cost caps, token budgets per workflow, model routing, semantic caching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cascade failure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Circuit breakers per agent, graceful degradation, dead letter queues, Saga rollback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quality issues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validation pipelines in Dataflow, anomaly detection on input data, human review of insights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 service disruption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Fallback to Anthropic Claude for LLM tasks, multi-region deployment, cached results, manual override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API disruption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Fallback to Vertex AI Gemini for all LLM tasks, cached results, manual override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Databricks/UCP connectivity loss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 as fallback analytical store (synced daily), cached segment data in Firestore, manual campaign execution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 user adoption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Phased rollout with power users first, continuous UX feedback loops, dedicated onboarding support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Regulatory compliance gap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Legal review of all campaign types, Compliance Agent as mandatory workflow step, external audit</w:t>
            </w:r>
          </w:p>
        </w:tc>
      </w:tr>
    </w:tbl>
    <w:p>
      <w:r>
        <w:br w:type="page"/>
      </w:r>
    </w:p>
    <w:p>
      <w:pPr>
        <w:pStyle w:val="Heading1"/>
        <w:spacing w:before="360" w:after="200"/>
      </w:pPr>
      <w:r>
        <w:rPr>
          <w:rFonts w:ascii="Arial" w:cs="Arial" w:eastAsia="Arial" w:hAnsi="Arial"/>
          <w:b/>
          <w:bCs/>
          <w:color w:val="1B3A5C"/>
          <w:sz w:val="36"/>
          <w:szCs w:val="36"/>
        </w:rPr>
        <w:t xml:space="preserve">15. Appendix</w:t>
      </w:r>
    </w:p>
    <w:p>
      <w:pPr>
        <w:pStyle w:val="Heading2"/>
        <w:spacing w:before="280" w:after="160"/>
      </w:pPr>
      <w:r>
        <w:rPr>
          <w:rFonts w:ascii="Arial" w:cs="Arial" w:eastAsia="Arial" w:hAnsi="Arial"/>
          <w:b/>
          <w:bCs/>
          <w:color w:val="2E74B5"/>
          <w:sz w:val="30"/>
          <w:szCs w:val="30"/>
        </w:rPr>
        <w:t xml:space="preserve">A. Agent Interaction Matrix</w:t>
      </w:r>
    </w:p>
    <w:p>
      <w:pPr>
        <w:spacing w:after="120" w:line="276"/>
      </w:pPr>
      <w:r>
        <w:rPr>
          <w:rFonts w:ascii="Arial" w:cs="Arial" w:eastAsia="Arial" w:hAnsi="Arial"/>
          <w:color w:val="333333"/>
          <w:sz w:val="22"/>
          <w:szCs w:val="22"/>
        </w:rPr>
        <w:t xml:space="preserve">This matrix shows which agents communicate with which. "S" = Sends tasks to, "R" = Receives events from, "B" = Bidirectional.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800"/>
        <w:gridCol w:w="800"/>
        <w:gridCol w:w="800"/>
        <w:gridCol w:w="800"/>
        <w:gridCol w:w="900"/>
        <w:gridCol w:w="800"/>
        <w:gridCol w:w="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Orch.</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Planning</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w:t>
            </w:r>
          </w:p>
        </w:tc>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Opp.Det.</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Orchestrator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Planning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Experiment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Measurement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Compliance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Opp.Detection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bl>
    <w:p>
      <w:pPr>
        <w:pStyle w:val="Heading2"/>
        <w:spacing w:before="280" w:after="160"/>
      </w:pPr>
      <w:r>
        <w:rPr>
          <w:rFonts w:ascii="Arial" w:cs="Arial" w:eastAsia="Arial" w:hAnsi="Arial"/>
          <w:b/>
          <w:bCs/>
          <w:color w:val="2E74B5"/>
          <w:sz w:val="30"/>
          <w:szCs w:val="30"/>
        </w:rPr>
        <w:t xml:space="preserve">B. Glossary</w:t>
      </w:r>
    </w:p>
    <w:p>
      <w:pPr>
        <w:pStyle w:val="ListParagraph"/>
        <w:numPr>
          <w:ilvl w:val="0"/>
          <w:numId w:val="2"/>
        </w:numPr>
        <w:spacing w:after="60" w:line="276"/>
      </w:pPr>
      <w:r>
        <w:rPr>
          <w:rFonts w:ascii="Arial" w:cs="Arial" w:eastAsia="Arial" w:hAnsi="Arial"/>
          <w:b/>
          <w:bCs/>
          <w:color w:val="333333"/>
          <w:sz w:val="22"/>
          <w:szCs w:val="22"/>
        </w:rPr>
        <w:t xml:space="preserve">Agent: </w:t>
      </w:r>
      <w:r>
        <w:rPr>
          <w:rFonts w:ascii="Arial" w:cs="Arial" w:eastAsia="Arial" w:hAnsi="Arial"/>
          <w:color w:val="333333"/>
          <w:sz w:val="22"/>
          <w:szCs w:val="22"/>
        </w:rPr>
        <w:t xml:space="preserve">An autonomous software component that perceives its environment, makes decisions, and takes actions to achieve goals.</w:t>
      </w:r>
    </w:p>
    <w:p>
      <w:pPr>
        <w:pStyle w:val="ListParagraph"/>
        <w:numPr>
          <w:ilvl w:val="0"/>
          <w:numId w:val="2"/>
        </w:numPr>
        <w:spacing w:after="60" w:line="276"/>
      </w:pPr>
      <w:r>
        <w:rPr>
          <w:rFonts w:ascii="Arial" w:cs="Arial" w:eastAsia="Arial" w:hAnsi="Arial"/>
          <w:b/>
          <w:bCs/>
          <w:color w:val="333333"/>
          <w:sz w:val="22"/>
          <w:szCs w:val="22"/>
        </w:rPr>
        <w:t xml:space="preserve">Anthropic API: </w:t>
      </w:r>
      <w:r>
        <w:rPr>
          <w:rFonts w:ascii="Arial" w:cs="Arial" w:eastAsia="Arial" w:hAnsi="Arial"/>
          <w:color w:val="333333"/>
          <w:sz w:val="22"/>
          <w:szCs w:val="22"/>
        </w:rPr>
        <w:t xml:space="preserve">The API provider for Claude LLM models. Approved provider alongside Google Vertex AI for all LLM inference in the platform.</w:t>
      </w:r>
    </w:p>
    <w:p>
      <w:pPr>
        <w:pStyle w:val="ListParagraph"/>
        <w:numPr>
          <w:ilvl w:val="0"/>
          <w:numId w:val="2"/>
        </w:numPr>
        <w:spacing w:after="60" w:line="276"/>
      </w:pPr>
      <w:r>
        <w:rPr>
          <w:rFonts w:ascii="Arial" w:cs="Arial" w:eastAsia="Arial" w:hAnsi="Arial"/>
          <w:b/>
          <w:bCs/>
          <w:color w:val="333333"/>
          <w:sz w:val="22"/>
          <w:szCs w:val="22"/>
        </w:rPr>
        <w:t xml:space="preserve">Bandit Algorithm: </w:t>
      </w:r>
      <w:r>
        <w:rPr>
          <w:rFonts w:ascii="Arial" w:cs="Arial" w:eastAsia="Arial" w:hAnsi="Arial"/>
          <w:color w:val="333333"/>
          <w:sz w:val="22"/>
          <w:szCs w:val="22"/>
        </w:rPr>
        <w:t xml:space="preserve">A class of reinforcement learning algorithms that balance exploration and exploitation to optimize a reward signal over time.</w:t>
      </w:r>
    </w:p>
    <w:p>
      <w:pPr>
        <w:pStyle w:val="ListParagraph"/>
        <w:numPr>
          <w:ilvl w:val="0"/>
          <w:numId w:val="2"/>
        </w:numPr>
        <w:spacing w:after="60" w:line="276"/>
      </w:pPr>
      <w:r>
        <w:rPr>
          <w:rFonts w:ascii="Arial" w:cs="Arial" w:eastAsia="Arial" w:hAnsi="Arial"/>
          <w:b/>
          <w:bCs/>
          <w:color w:val="333333"/>
          <w:sz w:val="22"/>
          <w:szCs w:val="22"/>
        </w:rPr>
        <w:t xml:space="preserve">CLTV: </w:t>
      </w:r>
      <w:r>
        <w:rPr>
          <w:rFonts w:ascii="Arial" w:cs="Arial" w:eastAsia="Arial" w:hAnsi="Arial"/>
          <w:color w:val="333333"/>
          <w:sz w:val="22"/>
          <w:szCs w:val="22"/>
        </w:rPr>
        <w:t xml:space="preserve">Customer Lifetime Value — the predicted total revenue a customer will generate over their entire relationship with the business.</w:t>
      </w:r>
    </w:p>
    <w:p>
      <w:pPr>
        <w:pStyle w:val="ListParagraph"/>
        <w:numPr>
          <w:ilvl w:val="0"/>
          <w:numId w:val="2"/>
        </w:numPr>
        <w:spacing w:after="60" w:line="276"/>
      </w:pPr>
      <w:r>
        <w:rPr>
          <w:rFonts w:ascii="Arial" w:cs="Arial" w:eastAsia="Arial" w:hAnsi="Arial"/>
          <w:b/>
          <w:bCs/>
          <w:color w:val="333333"/>
          <w:sz w:val="22"/>
          <w:szCs w:val="22"/>
        </w:rPr>
        <w:t xml:space="preserve">DAG: </w:t>
      </w:r>
      <w:r>
        <w:rPr>
          <w:rFonts w:ascii="Arial" w:cs="Arial" w:eastAsia="Arial" w:hAnsi="Arial"/>
          <w:color w:val="333333"/>
          <w:sz w:val="22"/>
          <w:szCs w:val="22"/>
        </w:rPr>
        <w:t xml:space="preserve">Directed Acyclic Graph — a graph with directed edges and no cycles, used to represent task dependencies in workflows.</w:t>
      </w:r>
    </w:p>
    <w:p>
      <w:pPr>
        <w:pStyle w:val="ListParagraph"/>
        <w:numPr>
          <w:ilvl w:val="0"/>
          <w:numId w:val="2"/>
        </w:numPr>
        <w:spacing w:after="60" w:line="276"/>
      </w:pPr>
      <w:r>
        <w:rPr>
          <w:rFonts w:ascii="Arial" w:cs="Arial" w:eastAsia="Arial" w:hAnsi="Arial"/>
          <w:b/>
          <w:bCs/>
          <w:color w:val="333333"/>
          <w:sz w:val="22"/>
          <w:szCs w:val="22"/>
        </w:rPr>
        <w:t xml:space="preserve">Databricks: </w:t>
      </w:r>
      <w:r>
        <w:rPr>
          <w:rFonts w:ascii="Arial" w:cs="Arial" w:eastAsia="Arial" w:hAnsi="Arial"/>
          <w:color w:val="333333"/>
          <w:sz w:val="22"/>
          <w:szCs w:val="22"/>
        </w:rPr>
        <w:t xml:space="preserve">The lakehouse platform housing all customer transaction data and computed attributes. Serves as the data source of truth for the platform.</w:t>
      </w:r>
    </w:p>
    <w:p>
      <w:pPr>
        <w:pStyle w:val="ListParagraph"/>
        <w:numPr>
          <w:ilvl w:val="0"/>
          <w:numId w:val="2"/>
        </w:numPr>
        <w:spacing w:after="60" w:line="276"/>
      </w:pPr>
      <w:r>
        <w:rPr>
          <w:rFonts w:ascii="Arial" w:cs="Arial" w:eastAsia="Arial" w:hAnsi="Arial"/>
          <w:b/>
          <w:bCs/>
          <w:color w:val="333333"/>
          <w:sz w:val="22"/>
          <w:szCs w:val="22"/>
        </w:rPr>
        <w:t xml:space="preserve">DLP: </w:t>
      </w:r>
      <w:r>
        <w:rPr>
          <w:rFonts w:ascii="Arial" w:cs="Arial" w:eastAsia="Arial" w:hAnsi="Arial"/>
          <w:color w:val="333333"/>
          <w:sz w:val="22"/>
          <w:szCs w:val="22"/>
        </w:rPr>
        <w:t xml:space="preserve">Data Loss Prevention — automated detection and protection of sensitive data.</w:t>
      </w:r>
    </w:p>
    <w:p>
      <w:pPr>
        <w:pStyle w:val="ListParagraph"/>
        <w:numPr>
          <w:ilvl w:val="0"/>
          <w:numId w:val="2"/>
        </w:numPr>
        <w:spacing w:after="60" w:line="276"/>
      </w:pPr>
      <w:r>
        <w:rPr>
          <w:rFonts w:ascii="Arial" w:cs="Arial" w:eastAsia="Arial" w:hAnsi="Arial"/>
          <w:b/>
          <w:bCs/>
          <w:color w:val="333333"/>
          <w:sz w:val="22"/>
          <w:szCs w:val="22"/>
        </w:rPr>
        <w:t xml:space="preserve">Feature Store: </w:t>
      </w:r>
      <w:r>
        <w:rPr>
          <w:rFonts w:ascii="Arial" w:cs="Arial" w:eastAsia="Arial" w:hAnsi="Arial"/>
          <w:color w:val="333333"/>
          <w:sz w:val="22"/>
          <w:szCs w:val="22"/>
        </w:rPr>
        <w:t xml:space="preserve">A centralized repository of pre-computed machine learning features that can be shared across models and agents.</w:t>
      </w:r>
    </w:p>
    <w:p>
      <w:pPr>
        <w:pStyle w:val="ListParagraph"/>
        <w:numPr>
          <w:ilvl w:val="0"/>
          <w:numId w:val="2"/>
        </w:numPr>
        <w:spacing w:after="60" w:line="276"/>
      </w:pPr>
      <w:r>
        <w:rPr>
          <w:rFonts w:ascii="Arial" w:cs="Arial" w:eastAsia="Arial" w:hAnsi="Arial"/>
          <w:b/>
          <w:bCs/>
          <w:color w:val="333333"/>
          <w:sz w:val="22"/>
          <w:szCs w:val="22"/>
        </w:rPr>
        <w:t xml:space="preserve">ROAS: </w:t>
      </w:r>
      <w:r>
        <w:rPr>
          <w:rFonts w:ascii="Arial" w:cs="Arial" w:eastAsia="Arial" w:hAnsi="Arial"/>
          <w:color w:val="333333"/>
          <w:sz w:val="22"/>
          <w:szCs w:val="22"/>
        </w:rPr>
        <w:t xml:space="preserve">Return on Ad Spend — revenue generated per dollar spent on advertising.</w:t>
      </w:r>
    </w:p>
    <w:p>
      <w:pPr>
        <w:pStyle w:val="ListParagraph"/>
        <w:numPr>
          <w:ilvl w:val="0"/>
          <w:numId w:val="2"/>
        </w:numPr>
        <w:spacing w:after="60" w:line="276"/>
      </w:pPr>
      <w:r>
        <w:rPr>
          <w:rFonts w:ascii="Arial" w:cs="Arial" w:eastAsia="Arial" w:hAnsi="Arial"/>
          <w:b/>
          <w:bCs/>
          <w:color w:val="333333"/>
          <w:sz w:val="22"/>
          <w:szCs w:val="22"/>
        </w:rPr>
        <w:t xml:space="preserve">Saga Pattern: </w:t>
      </w:r>
      <w:r>
        <w:rPr>
          <w:rFonts w:ascii="Arial" w:cs="Arial" w:eastAsia="Arial" w:hAnsi="Arial"/>
          <w:color w:val="333333"/>
          <w:sz w:val="22"/>
          <w:szCs w:val="22"/>
        </w:rPr>
        <w:t xml:space="preserve">A design pattern for managing distributed transactions by breaking them into a sequence of local transactions with compensating actions for rollback.</w:t>
      </w:r>
    </w:p>
    <w:p>
      <w:pPr>
        <w:pStyle w:val="ListParagraph"/>
        <w:numPr>
          <w:ilvl w:val="0"/>
          <w:numId w:val="2"/>
        </w:numPr>
        <w:spacing w:after="60" w:line="276"/>
      </w:pPr>
      <w:r>
        <w:rPr>
          <w:rFonts w:ascii="Arial" w:cs="Arial" w:eastAsia="Arial" w:hAnsi="Arial"/>
          <w:b/>
          <w:bCs/>
          <w:color w:val="333333"/>
          <w:sz w:val="22"/>
          <w:szCs w:val="22"/>
        </w:rPr>
        <w:t xml:space="preserve">Thompson Sampling: </w:t>
      </w:r>
      <w:r>
        <w:rPr>
          <w:rFonts w:ascii="Arial" w:cs="Arial" w:eastAsia="Arial" w:hAnsi="Arial"/>
          <w:color w:val="333333"/>
          <w:sz w:val="22"/>
          <w:szCs w:val="22"/>
        </w:rPr>
        <w:t xml:space="preserve">A Bayesian bandit algorithm that maintains a probability distribution over reward and samples from it to balance exploration and exploitation.</w:t>
      </w:r>
    </w:p>
    <w:p>
      <w:pPr>
        <w:pStyle w:val="ListParagraph"/>
        <w:numPr>
          <w:ilvl w:val="0"/>
          <w:numId w:val="2"/>
        </w:numPr>
        <w:spacing w:after="60" w:line="276"/>
      </w:pPr>
      <w:r>
        <w:rPr>
          <w:rFonts w:ascii="Arial" w:cs="Arial" w:eastAsia="Arial" w:hAnsi="Arial"/>
          <w:b/>
          <w:bCs/>
          <w:color w:val="333333"/>
          <w:sz w:val="22"/>
          <w:szCs w:val="22"/>
        </w:rPr>
        <w:t xml:space="preserve">UCB: </w:t>
      </w:r>
      <w:r>
        <w:rPr>
          <w:rFonts w:ascii="Arial" w:cs="Arial" w:eastAsia="Arial" w:hAnsi="Arial"/>
          <w:color w:val="333333"/>
          <w:sz w:val="22"/>
          <w:szCs w:val="22"/>
        </w:rPr>
        <w:t xml:space="preserve">Upper Confidence Bound — a bandit algorithm that selects actions based on both their estimated reward and the uncertainty of that estimate.</w:t>
      </w:r>
    </w:p>
    <w:p>
      <w:pPr>
        <w:pStyle w:val="ListParagraph"/>
        <w:numPr>
          <w:ilvl w:val="0"/>
          <w:numId w:val="2"/>
        </w:numPr>
        <w:spacing w:after="60" w:line="276"/>
      </w:pPr>
      <w:r>
        <w:rPr>
          <w:rFonts w:ascii="Arial" w:cs="Arial" w:eastAsia="Arial" w:hAnsi="Arial"/>
          <w:b/>
          <w:bCs/>
          <w:color w:val="333333"/>
          <w:sz w:val="22"/>
          <w:szCs w:val="22"/>
        </w:rPr>
        <w:t xml:space="preserve">UCP: </w:t>
      </w:r>
      <w:r>
        <w:rPr>
          <w:rFonts w:ascii="Arial" w:cs="Arial" w:eastAsia="Arial" w:hAnsi="Arial"/>
          <w:color w:val="333333"/>
          <w:sz w:val="22"/>
          <w:szCs w:val="22"/>
        </w:rPr>
        <w:t xml:space="preserve">Unified Customer Platform — the Customer Data Platform built on Databricks, providing audience segmentation, destination syncing, and campaign activation (SMS/RCS).</w:t>
      </w:r>
    </w:p>
    <w:p>
      <w:pPr>
        <w:pStyle w:val="ListParagraph"/>
        <w:numPr>
          <w:ilvl w:val="0"/>
          <w:numId w:val="2"/>
        </w:numPr>
        <w:spacing w:after="60" w:line="276"/>
      </w:pPr>
      <w:r>
        <w:rPr>
          <w:rFonts w:ascii="Arial" w:cs="Arial" w:eastAsia="Arial" w:hAnsi="Arial"/>
          <w:b/>
          <w:bCs/>
          <w:color w:val="333333"/>
          <w:sz w:val="22"/>
          <w:szCs w:val="22"/>
        </w:rPr>
        <w:t xml:space="preserve">Vector Search: </w:t>
      </w:r>
      <w:r>
        <w:rPr>
          <w:rFonts w:ascii="Arial" w:cs="Arial" w:eastAsia="Arial" w:hAnsi="Arial"/>
          <w:color w:val="333333"/>
          <w:sz w:val="22"/>
          <w:szCs w:val="22"/>
        </w:rPr>
        <w:t xml:space="preserve">Similarity search over high-dimensional vector embeddings, used for semantic retrieval of similar content, customers, or campaigns.</w:t>
      </w:r>
    </w:p>
    <w:p>
      <w:pPr>
        <w:pStyle w:val="ListParagraph"/>
        <w:numPr>
          <w:ilvl w:val="0"/>
          <w:numId w:val="2"/>
        </w:numPr>
        <w:spacing w:after="60" w:line="276"/>
      </w:pPr>
      <w:r>
        <w:rPr>
          <w:rFonts w:ascii="Arial" w:cs="Arial" w:eastAsia="Arial" w:hAnsi="Arial"/>
          <w:b/>
          <w:bCs/>
          <w:color w:val="333333"/>
          <w:sz w:val="22"/>
          <w:szCs w:val="22"/>
        </w:rPr>
        <w:t xml:space="preserve">Vertex AI: </w:t>
      </w:r>
      <w:r>
        <w:rPr>
          <w:rFonts w:ascii="Arial" w:cs="Arial" w:eastAsia="Arial" w:hAnsi="Arial"/>
          <w:color w:val="333333"/>
          <w:sz w:val="22"/>
          <w:szCs w:val="22"/>
        </w:rPr>
        <w:t xml:space="preserve">Google Cloud’s AI platform providing Gemini LLM access, AutoML, Feature Store, and Vector Search. Approved provider alongside Anthropic for all LLM inference.</w:t>
      </w:r>
    </w:p>
    <w:p>
      <w:pPr>
        <w:pStyle w:val="Heading2"/>
        <w:spacing w:before="280" w:after="160"/>
      </w:pPr>
      <w:r>
        <w:rPr>
          <w:rFonts w:ascii="Arial" w:cs="Arial" w:eastAsia="Arial" w:hAnsi="Arial"/>
          <w:b/>
          <w:bCs/>
          <w:color w:val="2E74B5"/>
          <w:sz w:val="30"/>
          <w:szCs w:val="30"/>
        </w:rPr>
        <w:t xml:space="preserve">C. Platform Service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in Platform</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 Model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Platform (Existing)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transaction data, computed attributes, lakehouse analytics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contract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CDP (Existing)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segmentation, destination sync, campaign activation (SMS/RCS)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Existing contract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API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LLM Provider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 (content gen) + Haiku (classification)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token (input/output)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Run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Compute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hosting (all 11 agents)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request + vCPU-second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Vertex 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AI/ML</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inference, AutoML, Vector Search, Feature Store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token (LLM) / per node-hour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BigQuery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Data</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Complementary analytics, real-time features, cross-system joins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TB scanned or slot-hour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Firestore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Database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state, campaign workflows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read/write/delete operation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Pub/Sub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Messaging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Inter-agent events, delivery streams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message + data volume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DLP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Security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PII detection and redaction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info type per transformation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Memorystore Redis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Cache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Frequency caps, feature cache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GB-hour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Cloud Workflows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Orchestration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Agent pipeline execution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step execution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Looker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GCP Analytics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generation and embedding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 user license</w:t>
            </w:r>
          </w:p>
        </w:tc>
      </w:tr>
    </w:tbl>
    <w:p>
      <w:pPr>
        <w:pStyle w:val="Heading2"/>
        <w:spacing w:before="280" w:after="160"/>
      </w:pPr>
      <w:r>
        <w:rPr>
          <w:rFonts w:ascii="Arial" w:cs="Arial" w:eastAsia="Arial" w:hAnsi="Arial"/>
          <w:b/>
          <w:bCs/>
          <w:color w:val="2E74B5"/>
          <w:sz w:val="30"/>
          <w:szCs w:val="30"/>
        </w:rPr>
        <w:t xml:space="preserve">D. LLM Provider Strategy &amp; Model Routing</w:t>
      </w:r>
    </w:p>
    <w:p>
      <w:pPr>
        <w:spacing w:after="120" w:line="276"/>
      </w:pPr>
      <w:r>
        <w:rPr>
          <w:rFonts w:ascii="Arial" w:cs="Arial" w:eastAsia="Arial" w:hAnsi="Arial"/>
          <w:color w:val="333333"/>
          <w:sz w:val="22"/>
          <w:szCs w:val="22"/>
        </w:rPr>
        <w:t xml:space="preserve">All LLM inference is restricted to Google (Vertex AI) and Anthropic (API) providers. The following table defines the default model assignment per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Model</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Model</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Intent decomposition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Complex multi-step reasoning; Gemini Pro excels at structured task planning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to SQL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High-volume, well-defined task; Flash provides best cost/speed ratio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 language to UCP API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Fast classification and API call generation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generation (copy)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excels at nuanced, brand-voice-aware creative writing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Content variant generation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High-volume bulk generation; speed over nuance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summarization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Efficient summarization of query results and reports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Insight narratives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Nuanced, actionable insight writing for business stakeholders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Brand compliance check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Fast classification of content against brand rules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brief generation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Structured document generation with business context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Conversational interaction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Multi-turn conversation management with tool use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pattern detection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High-frequency background scanning; cost-efficient anomaly detection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Opportunity narrative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Business-context-aware opportunity descriptions for stakeholders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Dashboard insight narrative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Sonnet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Pro</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Contextual, role-aware narrative summaries for dashboards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Widget data assembly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Gemini 2.0 Flash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Claude 3.5 Haiku</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Fast aggregation and formatting of dashboard metrics</w:t>
            </w:r>
          </w:p>
        </w:tc>
      </w:tr>
    </w:tbl>
    <w:p>
      <w:pPr>
        <w:spacing w:after="120" w:line="276"/>
      </w:pPr>
      <w:r>
        <w:rPr>
          <w:rFonts w:ascii="Arial" w:cs="Arial" w:eastAsia="Arial" w:hAnsi="Arial"/>
          <w:color w:val="333333"/>
          <w:sz w:val="22"/>
          <w:szCs w:val="22"/>
        </w:rPr>
        <w:t xml:space="preserve">The LLM Router service (deployed as a Cloud Run sidecar) handles model selection, failover, response caching, and token budget tracking. If the primary model is unavailable or rate-limited, the router automatically falls back to the designated fallback model from the other provider, ensuring zero-downtime LLM access.</w:t>
      </w:r>
    </w:p>
    <w:p>
      <w:pPr>
        <w:pStyle w:val="Heading2"/>
        <w:spacing w:before="280" w:after="160"/>
      </w:pPr>
      <w:r>
        <w:rPr>
          <w:rFonts w:ascii="Arial" w:cs="Arial" w:eastAsia="Arial" w:hAnsi="Arial"/>
          <w:b/>
          <w:bCs/>
          <w:color w:val="2E74B5"/>
          <w:sz w:val="30"/>
          <w:szCs w:val="30"/>
        </w:rPr>
        <w:t xml:space="preserve">E. Existing Capabilities Inventory (Databricks + UCP)</w:t>
      </w:r>
    </w:p>
    <w:p>
      <w:pPr>
        <w:spacing w:after="120" w:line="276"/>
      </w:pPr>
      <w:r>
        <w:rPr>
          <w:rFonts w:ascii="Arial" w:cs="Arial" w:eastAsia="Arial" w:hAnsi="Arial"/>
          <w:color w:val="333333"/>
          <w:sz w:val="22"/>
          <w:szCs w:val="22"/>
        </w:rPr>
        <w:t xml:space="preserve">The following capabilities are already in production and are leveraged by the agentic framework via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9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Available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 Agent(s)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Customer transaction data storage and querying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SQL API, 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Audience, Measurement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Computed attributes (CLTV, RFM, churn scores, category affinity)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SQL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 Audience, Experimentation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Databricks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 exploration and ad-hoc analytics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SQL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Research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segmentation (rule-based and computed)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Audience Intelligence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Destination sync to CleverTap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Destination sync to Google Ads (Customer Match)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Destination sync to Meta Ads (Custom Audiences)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building and configuration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Planning, Channel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activation via SMS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UCP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Campaign activation via RCS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Channel Orchestration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Proprietary &amp; Confidential | Fynd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2026-02-10T17:56:49.419Z</dcterms:created>
  <dcterms:modified xsi:type="dcterms:W3CDTF">2026-02-10T17:56:49.419Z</dcterms:modified>
</cp:coreProperties>
</file>

<file path=docProps/custom.xml><?xml version="1.0" encoding="utf-8"?>
<Properties xmlns="http://schemas.openxmlformats.org/officeDocument/2006/custom-properties" xmlns:vt="http://schemas.openxmlformats.org/officeDocument/2006/docPropsVTypes"/>
</file>