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color w:val="1a56db"/>
          <w:sz w:val="72"/>
          <w:szCs w:val="72"/>
          <w:rtl w:val="0"/>
        </w:rPr>
        <w:t xml:space="preserve">RetailVista</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55555"/>
          <w:sz w:val="36"/>
          <w:szCs w:val="36"/>
          <w:rtl w:val="0"/>
        </w:rPr>
        <w:t xml:space="preserve">AI-Powered Location Intelligence Platform</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color w:val="1f1f1f"/>
          <w:sz w:val="26"/>
          <w:szCs w:val="26"/>
          <w:rtl w:val="0"/>
        </w:rPr>
        <w:t xml:space="preserve">Smarter Expansion. Faster Decisions. Zero Guesswork.</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555555"/>
          <w:sz w:val="22"/>
          <w:szCs w:val="22"/>
          <w:rtl w:val="0"/>
        </w:rPr>
        <w:t xml:space="preserve">Reliance Retail — Digital &amp; Technology</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color w:val="1a56db"/>
          <w:rtl w:val="0"/>
        </w:rPr>
        <w:t xml:space="preserve">The Problem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Opening a new store is one of the most capital-intensive decisions in retail. Today, site selection relies heavily on manual research, fragmented data sources, and individual judgement — leading to: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Weeks of effort per location assessment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Inconsistent evaluation criteria across teams and verticals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Missed high-potential markets while competitors move faster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Cannibalisation of existing stores due to lack of overlap visibility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single source of truth for location intelligence across the organisation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color w:val="1a56db"/>
          <w:rtl w:val="0"/>
        </w:rPr>
        <w:t xml:space="preserve">RetailVista — What It Does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RetailVista is an AI-native location intelligence platform purpose-built for Reliance Retail. It combines geospatial data, competitive intelligence, and demographic insights into a single conversational interface — enabling expansion teams to make data-backed site decisions in minutes, not weeks.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color w:val="1a56db"/>
          <w:rtl w:val="0"/>
        </w:rPr>
        <w:t xml:space="preserve">1. Opportunity Engine — Automated Site Discovery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Opportunity Engine continuously scans the Indian market to surface high-potential locations for new store openings — before the competition gets there.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1. Candidate Sourcing: </w:t>
      </w:r>
      <w:r w:rsidDel="00000000" w:rsidR="00000000" w:rsidRPr="00000000">
        <w:rPr>
          <w:rtl w:val="0"/>
        </w:rPr>
        <w:t xml:space="preserve">Automatically identifies potential sites by analysing competitor locations, underserved demand pockets, population density, and incoming property leads.</w:t>
      </w:r>
    </w:p>
    <w:p w:rsidR="00000000" w:rsidDel="00000000" w:rsidP="00000000" w:rsidRDefault="00000000" w:rsidRPr="00000000" w14:paraId="0000001B">
      <w:pPr>
        <w:rPr/>
      </w:pPr>
      <w:r w:rsidDel="00000000" w:rsidR="00000000" w:rsidRPr="00000000">
        <w:rPr>
          <w:b w:val="1"/>
          <w:bCs w:val="1"/>
          <w:rtl w:val="0"/>
        </w:rPr>
        <w:t xml:space="preserve">2. Demand Filtering: </w:t>
      </w:r>
      <w:r w:rsidDel="00000000" w:rsidR="00000000" w:rsidRPr="00000000">
        <w:rPr>
          <w:rtl w:val="0"/>
        </w:rPr>
        <w:t xml:space="preserve">Filters down to the top 20% demand areas using spatial analytics — eliminating locations that don't meet minimum viability thresholds.</w:t>
      </w:r>
    </w:p>
    <w:p w:rsidR="00000000" w:rsidDel="00000000" w:rsidP="00000000" w:rsidRDefault="00000000" w:rsidRPr="00000000" w14:paraId="0000001C">
      <w:pPr>
        <w:rPr/>
      </w:pPr>
      <w:r w:rsidDel="00000000" w:rsidR="00000000" w:rsidRPr="00000000">
        <w:rPr>
          <w:b w:val="1"/>
          <w:bCs w:val="1"/>
          <w:rtl w:val="0"/>
        </w:rPr>
        <w:t xml:space="preserve">3. Multi-Dimensional Scoring: </w:t>
      </w:r>
      <w:r w:rsidDel="00000000" w:rsidR="00000000" w:rsidRPr="00000000">
        <w:rPr>
          <w:rtl w:val="0"/>
        </w:rPr>
        <w:t xml:space="preserve">Every candidate is scored across 10 business dimensions: Wealth Index, Building Density, Demographics, District GDP, Spending Power, Footfall Potential, Competitive Intensity, Accessibility, Property Rates, and JioMart Order Density.</w:t>
      </w:r>
    </w:p>
    <w:p w:rsidR="00000000" w:rsidDel="00000000" w:rsidP="00000000" w:rsidRDefault="00000000" w:rsidRPr="00000000" w14:paraId="0000001D">
      <w:pPr>
        <w:rPr/>
      </w:pPr>
      <w:r w:rsidDel="00000000" w:rsidR="00000000" w:rsidRPr="00000000">
        <w:rPr>
          <w:b w:val="1"/>
          <w:bCs w:val="1"/>
          <w:rtl w:val="0"/>
        </w:rPr>
        <w:t xml:space="preserve">4. Vertical-Specific Ranking: </w:t>
      </w:r>
      <w:r w:rsidDel="00000000" w:rsidR="00000000" w:rsidRPr="00000000">
        <w:rPr>
          <w:rtl w:val="0"/>
        </w:rPr>
        <w:t xml:space="preserve">Final scores are weighted by business vertical. For the current Quick Commerce vertical, the engine prioritises order density, delivery speed, and demand concentration. Geographic diversity caps ensure recommendations aren't clustered in a single micro-market.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color w:val="1a56db"/>
          <w:rtl w:val="0"/>
        </w:rPr>
        <w:t xml:space="preserve">Business Impact: </w:t>
      </w:r>
      <w:r w:rsidDel="00000000" w:rsidR="00000000" w:rsidRPr="00000000">
        <w:rPr>
          <w:rtl w:val="0"/>
        </w:rPr>
        <w:t xml:space="preserve">Teams no longer need to manually hunt for sites. The engine delivers a prioritised pipeline of vetted opportunities, ranked and ready for review.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color w:val="1a56db"/>
          <w:rtl w:val="0"/>
        </w:rPr>
        <w:t xml:space="preserve">2. Opportunity Explorer — Visual Pipeline Management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purpose-built dashboard that gives expansion heads a bird's-eye view of the entire opportunity pipeline:</w:t>
      </w:r>
    </w:p>
    <w:p w:rsidR="00000000" w:rsidDel="00000000" w:rsidP="00000000" w:rsidRDefault="00000000" w:rsidRPr="00000000" w14:paraId="00000023">
      <w:pPr>
        <w:rPr/>
      </w:pPr>
      <w:r w:rsidDel="00000000" w:rsidR="00000000" w:rsidRPr="00000000">
        <w:rPr>
          <w:b w:val="1"/>
          <w:bCs w:val="1"/>
          <w:rtl w:val="0"/>
        </w:rPr>
        <w:t xml:space="preserve">Interactive Map View — </w:t>
      </w:r>
      <w:r w:rsidDel="00000000" w:rsidR="00000000" w:rsidRPr="00000000">
        <w:rPr>
          <w:rtl w:val="0"/>
        </w:rPr>
        <w:t xml:space="preserve">Every opportunity plotted on a map with scoring overlays — spot clusters, gaps, and patterns at a glance.</w:t>
      </w:r>
    </w:p>
    <w:p w:rsidR="00000000" w:rsidDel="00000000" w:rsidP="00000000" w:rsidRDefault="00000000" w:rsidRPr="00000000" w14:paraId="00000024">
      <w:pPr>
        <w:rPr/>
      </w:pPr>
      <w:r w:rsidDel="00000000" w:rsidR="00000000" w:rsidRPr="00000000">
        <w:rPr>
          <w:b w:val="1"/>
          <w:bCs w:val="1"/>
          <w:rtl w:val="0"/>
        </w:rPr>
        <w:t xml:space="preserve">Smart Filters — </w:t>
      </w:r>
      <w:r w:rsidDel="00000000" w:rsidR="00000000" w:rsidRPr="00000000">
        <w:rPr>
          <w:rtl w:val="0"/>
        </w:rPr>
        <w:t xml:space="preserve">Slice the pipeline by Competitor Gaps, Whitespace Areas, Property Leads, and Existing Store Proximity.</w:t>
      </w:r>
    </w:p>
    <w:p w:rsidR="00000000" w:rsidDel="00000000" w:rsidP="00000000" w:rsidRDefault="00000000" w:rsidRPr="00000000" w14:paraId="00000025">
      <w:pPr>
        <w:rPr/>
      </w:pPr>
      <w:r w:rsidDel="00000000" w:rsidR="00000000" w:rsidRPr="00000000">
        <w:rPr>
          <w:b w:val="1"/>
          <w:bCs w:val="1"/>
          <w:rtl w:val="0"/>
        </w:rPr>
        <w:t xml:space="preserve">KPI Dashboard — </w:t>
      </w:r>
      <w:r w:rsidDel="00000000" w:rsidR="00000000" w:rsidRPr="00000000">
        <w:rPr>
          <w:rtl w:val="0"/>
        </w:rPr>
        <w:t xml:space="preserve">Track pipeline health — total opportunities, conversion funnel, score distributions, and vertical breakdowns.</w:t>
      </w:r>
    </w:p>
    <w:p w:rsidR="00000000" w:rsidDel="00000000" w:rsidP="00000000" w:rsidRDefault="00000000" w:rsidRPr="00000000" w14:paraId="00000026">
      <w:pPr>
        <w:rPr/>
      </w:pPr>
      <w:r w:rsidDel="00000000" w:rsidR="00000000" w:rsidRPr="00000000">
        <w:rPr>
          <w:b w:val="1"/>
          <w:bCs w:val="1"/>
          <w:rtl w:val="0"/>
        </w:rPr>
        <w:t xml:space="preserve">Deep-Dive Detail — </w:t>
      </w:r>
      <w:r w:rsidDel="00000000" w:rsidR="00000000" w:rsidRPr="00000000">
        <w:rPr>
          <w:rtl w:val="0"/>
        </w:rPr>
        <w:t xml:space="preserve">Click any opportunity to see its full 10-dimension scorecard, nearby competitor landscape, and demographic profile.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color w:val="1a56db"/>
          <w:rtl w:val="0"/>
        </w:rPr>
        <w:t xml:space="preserve">Business Impact: </w:t>
      </w:r>
      <w:r w:rsidDel="00000000" w:rsidR="00000000" w:rsidRPr="00000000">
        <w:rPr>
          <w:rtl w:val="0"/>
        </w:rPr>
        <w:t xml:space="preserve">Expansion teams get a single, always-current view of where to grow — replacing spreadsheets, email threads, and ad-hoc reports.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color w:val="1a56db"/>
          <w:rtl w:val="0"/>
        </w:rPr>
        <w:t xml:space="preserve">3. AI Workspace — Conversational Site Analysis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AI Workspace lets analysts have a natural-language conversation with the platform — ask questions, get instant answers, and see results rendered live on an interactive map.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What you can ask:</w:t>
      </w: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rtl w:val="0"/>
        </w:rPr>
        <w:t xml:space="preserve">"Show me all competitor stores within 3 km of Andheri West"</w:t>
      </w:r>
      <w:r w:rsidDel="00000000" w:rsidR="00000000" w:rsidRPr="00000000">
        <w:rPr>
          <w:rtl w:val="0"/>
        </w:rPr>
      </w:r>
    </w:p>
    <w:p w:rsidR="00000000" w:rsidDel="00000000" w:rsidP="00000000" w:rsidRDefault="00000000" w:rsidRPr="00000000" w14:paraId="0000002F">
      <w:pPr>
        <w:ind w:left="567" w:firstLine="0"/>
        <w:rPr/>
      </w:pPr>
      <w:r w:rsidDel="00000000" w:rsidR="00000000" w:rsidRPr="00000000">
        <w:rPr>
          <w:rtl w:val="0"/>
        </w:rPr>
        <w:t xml:space="preserve">Instantly maps competitor locations with brand, rating, and distance — no manual Google Maps research needed.</w:t>
      </w:r>
    </w:p>
    <w:p w:rsidR="00000000" w:rsidDel="00000000" w:rsidP="00000000" w:rsidRDefault="00000000" w:rsidRPr="00000000" w14:paraId="00000030">
      <w:pPr>
        <w:rPr/>
      </w:pPr>
      <w:r w:rsidDel="00000000" w:rsidR="00000000" w:rsidRPr="00000000">
        <w:rPr>
          <w:i w:val="1"/>
          <w:iCs w:val="1"/>
          <w:rtl w:val="0"/>
        </w:rPr>
        <w:t xml:space="preserve">"Score this location for a Quick Commerce dark store"</w:t>
      </w:r>
      <w:r w:rsidDel="00000000" w:rsidR="00000000" w:rsidRPr="00000000">
        <w:rPr>
          <w:rtl w:val="0"/>
        </w:rPr>
      </w:r>
    </w:p>
    <w:p w:rsidR="00000000" w:rsidDel="00000000" w:rsidP="00000000" w:rsidRDefault="00000000" w:rsidRPr="00000000" w14:paraId="00000031">
      <w:pPr>
        <w:ind w:left="567" w:firstLine="0"/>
        <w:rPr/>
      </w:pPr>
      <w:r w:rsidDel="00000000" w:rsidR="00000000" w:rsidRPr="00000000">
        <w:rPr>
          <w:rtl w:val="0"/>
        </w:rPr>
        <w:t xml:space="preserve">Returns a 10-dimension viability score with specific strengths and risks for the selected site.</w:t>
      </w:r>
    </w:p>
    <w:p w:rsidR="00000000" w:rsidDel="00000000" w:rsidP="00000000" w:rsidRDefault="00000000" w:rsidRPr="00000000" w14:paraId="00000032">
      <w:pPr>
        <w:rPr/>
      </w:pPr>
      <w:r w:rsidDel="00000000" w:rsidR="00000000" w:rsidRPr="00000000">
        <w:rPr>
          <w:i w:val="1"/>
          <w:iCs w:val="1"/>
          <w:rtl w:val="0"/>
        </w:rPr>
        <w:t xml:space="preserve">"Compare Bandra vs Powai for a dark store"</w:t>
      </w:r>
      <w:r w:rsidDel="00000000" w:rsidR="00000000" w:rsidRPr="00000000">
        <w:rPr>
          <w:rtl w:val="0"/>
        </w:rPr>
      </w:r>
    </w:p>
    <w:p w:rsidR="00000000" w:rsidDel="00000000" w:rsidP="00000000" w:rsidRDefault="00000000" w:rsidRPr="00000000" w14:paraId="00000033">
      <w:pPr>
        <w:ind w:left="567" w:firstLine="0"/>
        <w:rPr/>
      </w:pPr>
      <w:r w:rsidDel="00000000" w:rsidR="00000000" w:rsidRPr="00000000">
        <w:rPr>
          <w:rtl w:val="0"/>
        </w:rPr>
        <w:t xml:space="preserve">Side-by-side comparison across demographics, footfall, wealth, competition, and accessibility.</w:t>
      </w:r>
    </w:p>
    <w:p w:rsidR="00000000" w:rsidDel="00000000" w:rsidP="00000000" w:rsidRDefault="00000000" w:rsidRPr="00000000" w14:paraId="00000034">
      <w:pPr>
        <w:rPr/>
      </w:pPr>
      <w:r w:rsidDel="00000000" w:rsidR="00000000" w:rsidRPr="00000000">
        <w:rPr>
          <w:i w:val="1"/>
          <w:iCs w:val="1"/>
          <w:rtl w:val="0"/>
        </w:rPr>
        <w:t xml:space="preserve">"Find whitespace areas in Pune for quick commerce"</w:t>
      </w:r>
      <w:r w:rsidDel="00000000" w:rsidR="00000000" w:rsidRPr="00000000">
        <w:rPr>
          <w:rtl w:val="0"/>
        </w:rPr>
      </w:r>
    </w:p>
    <w:p w:rsidR="00000000" w:rsidDel="00000000" w:rsidP="00000000" w:rsidRDefault="00000000" w:rsidRPr="00000000" w14:paraId="00000035">
      <w:pPr>
        <w:ind w:left="567" w:firstLine="0"/>
        <w:rPr/>
      </w:pPr>
      <w:r w:rsidDel="00000000" w:rsidR="00000000" w:rsidRPr="00000000">
        <w:rPr>
          <w:rtl w:val="0"/>
        </w:rPr>
        <w:t xml:space="preserve">Identifies underserved demand pockets where Reliance has no presence but demand indicators are strong.</w:t>
      </w:r>
    </w:p>
    <w:p w:rsidR="00000000" w:rsidDel="00000000" w:rsidP="00000000" w:rsidRDefault="00000000" w:rsidRPr="00000000" w14:paraId="00000036">
      <w:pPr>
        <w:rPr/>
      </w:pPr>
      <w:r w:rsidDel="00000000" w:rsidR="00000000" w:rsidRPr="00000000">
        <w:rPr>
          <w:i w:val="1"/>
          <w:iCs w:val="1"/>
          <w:rtl w:val="0"/>
        </w:rPr>
        <w:t xml:space="preserve">"Show me cannibalisation risk for our dark stores in South Delhi"</w:t>
      </w:r>
      <w:r w:rsidDel="00000000" w:rsidR="00000000" w:rsidRPr="00000000">
        <w:rPr>
          <w:rtl w:val="0"/>
        </w:rPr>
      </w:r>
    </w:p>
    <w:p w:rsidR="00000000" w:rsidDel="00000000" w:rsidP="00000000" w:rsidRDefault="00000000" w:rsidRPr="00000000" w14:paraId="00000037">
      <w:pPr>
        <w:ind w:left="567" w:firstLine="0"/>
        <w:rPr/>
      </w:pPr>
      <w:r w:rsidDel="00000000" w:rsidR="00000000" w:rsidRPr="00000000">
        <w:rPr>
          <w:rtl w:val="0"/>
        </w:rPr>
        <w:t xml:space="preserve">Maps catchment overlaps between existing stores and flags revenue cannibalisation zones.</w:t>
      </w:r>
    </w:p>
    <w:p w:rsidR="00000000" w:rsidDel="00000000" w:rsidP="00000000" w:rsidRDefault="00000000" w:rsidRPr="00000000" w14:paraId="00000038">
      <w:pPr>
        <w:rPr/>
      </w:pPr>
      <w:r w:rsidDel="00000000" w:rsidR="00000000" w:rsidRPr="00000000">
        <w:rPr>
          <w:i w:val="1"/>
          <w:iCs w:val="1"/>
          <w:rtl w:val="0"/>
        </w:rPr>
        <w:t xml:space="preserve">"Generate a site intelligence report for this location"</w:t>
      </w:r>
      <w:r w:rsidDel="00000000" w:rsidR="00000000" w:rsidRPr="00000000">
        <w:rPr>
          <w:rtl w:val="0"/>
        </w:rPr>
      </w:r>
    </w:p>
    <w:p w:rsidR="00000000" w:rsidDel="00000000" w:rsidP="00000000" w:rsidRDefault="00000000" w:rsidRPr="00000000" w14:paraId="00000039">
      <w:pPr>
        <w:ind w:left="567" w:firstLine="0"/>
        <w:rPr/>
      </w:pPr>
      <w:r w:rsidDel="00000000" w:rsidR="00000000" w:rsidRPr="00000000">
        <w:rPr>
          <w:rtl w:val="0"/>
        </w:rPr>
        <w:t xml:space="preserve">Produces a comprehensive assessment document covering all dimensions — ready for review or presentation.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color w:val="1a56db"/>
          <w:rtl w:val="0"/>
        </w:rPr>
        <w:t xml:space="preserve">Business Impact: </w:t>
      </w:r>
      <w:r w:rsidDel="00000000" w:rsidR="00000000" w:rsidRPr="00000000">
        <w:rPr>
          <w:rtl w:val="0"/>
        </w:rPr>
        <w:t xml:space="preserve">What used to take a team days of research — pulling data from multiple sources, building comparison sheets, mapping competitors manually — now happens in a single conversation. Analysts spend time on decisions, not data gathering.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color w:val="1a56db"/>
          <w:rtl w:val="0"/>
        </w:rPr>
        <w:t xml:space="preserve">4. Data Foundation — 61 Curated Datasets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RetailVista is powered by a rich data foundation covering the entire Indian retail landscape:</w:t>
      </w:r>
    </w:p>
    <w:tbl>
      <w:tblPr>
        <w:tblStyle w:val="Table1"/>
        <w:tblW w:w="8640.0" w:type="dxa"/>
        <w:jc w:val="center"/>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Data Category</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1"/>
                <w:bCs w:val="1"/>
                <w:rtl w:val="0"/>
              </w:rPr>
              <w:t xml:space="preserve">What It Covers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Wealth &amp; Affluence</w:t>
            </w:r>
          </w:p>
        </w:tc>
        <w:tc>
          <w:tcPr/>
          <w:p w:rsidR="00000000" w:rsidDel="00000000" w:rsidP="00000000" w:rsidRDefault="00000000" w:rsidRPr="00000000" w14:paraId="00000042">
            <w:pPr>
              <w:rPr/>
            </w:pPr>
            <w:r w:rsidDel="00000000" w:rsidR="00000000" w:rsidRPr="00000000">
              <w:rPr>
                <w:rtl w:val="0"/>
              </w:rPr>
              <w:t xml:space="preserve">Relative Wealth Index across 2.4M+ micro-geographies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Demographics</w:t>
            </w:r>
          </w:p>
        </w:tc>
        <w:tc>
          <w:tcPr/>
          <w:p w:rsidR="00000000" w:rsidDel="00000000" w:rsidP="00000000" w:rsidRDefault="00000000" w:rsidRPr="00000000" w14:paraId="00000044">
            <w:pPr>
              <w:rPr/>
            </w:pPr>
            <w:r w:rsidDel="00000000" w:rsidR="00000000" w:rsidRPr="00000000">
              <w:rPr>
                <w:rtl w:val="0"/>
              </w:rPr>
              <w:t xml:space="preserve">Population pyramids, SEC classification, age-gender distribution at sub-district level</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Economic Indicators</w:t>
            </w:r>
          </w:p>
        </w:tc>
        <w:tc>
          <w:tcPr/>
          <w:p w:rsidR="00000000" w:rsidDel="00000000" w:rsidP="00000000" w:rsidRDefault="00000000" w:rsidRPr="00000000" w14:paraId="00000046">
            <w:pPr>
              <w:rPr/>
            </w:pPr>
            <w:r w:rsidDel="00000000" w:rsidR="00000000" w:rsidRPr="00000000">
              <w:rPr>
                <w:rtl w:val="0"/>
              </w:rPr>
              <w:t xml:space="preserve">District GDP trends (1990–2022), spending power estimates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Built Environment</w:t>
            </w:r>
          </w:p>
        </w:tc>
        <w:tc>
          <w:tcPr/>
          <w:p w:rsidR="00000000" w:rsidDel="00000000" w:rsidP="00000000" w:rsidRDefault="00000000" w:rsidRPr="00000000" w14:paraId="00000048">
            <w:pPr>
              <w:rPr/>
            </w:pPr>
            <w:r w:rsidDel="00000000" w:rsidR="00000000" w:rsidRPr="00000000">
              <w:rPr>
                <w:rtl w:val="0"/>
              </w:rPr>
              <w:t xml:space="preserve">Building footprints (434M+ structures), property rates by locality</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Mobility &amp; Footfall</w:t>
            </w:r>
          </w:p>
        </w:tc>
        <w:tc>
          <w:tcPr/>
          <w:p w:rsidR="00000000" w:rsidDel="00000000" w:rsidP="00000000" w:rsidRDefault="00000000" w:rsidRPr="00000000" w14:paraId="0000004A">
            <w:pPr>
              <w:rPr/>
            </w:pPr>
            <w:r w:rsidDel="00000000" w:rsidR="00000000" w:rsidRPr="00000000">
              <w:rPr>
                <w:rtl w:val="0"/>
              </w:rPr>
              <w:t xml:space="preserve">Day/night population, footfall potential, transit accessibility</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Retail Presence</w:t>
            </w:r>
          </w:p>
        </w:tc>
        <w:tc>
          <w:tcPr/>
          <w:p w:rsidR="00000000" w:rsidDel="00000000" w:rsidP="00000000" w:rsidRDefault="00000000" w:rsidRPr="00000000" w14:paraId="0000004C">
            <w:pPr>
              <w:rPr/>
            </w:pPr>
            <w:r w:rsidDel="00000000" w:rsidR="00000000" w:rsidRPr="00000000">
              <w:rPr>
                <w:rtl w:val="0"/>
              </w:rPr>
              <w:t xml:space="preserve">Reliance store network, dark stores, SCM locations across all verticals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Order Intelligence</w:t>
            </w:r>
          </w:p>
        </w:tc>
        <w:tc>
          <w:tcPr/>
          <w:p w:rsidR="00000000" w:rsidDel="00000000" w:rsidP="00000000" w:rsidRDefault="00000000" w:rsidRPr="00000000" w14:paraId="0000004E">
            <w:pPr>
              <w:rPr/>
            </w:pPr>
            <w:r w:rsidDel="00000000" w:rsidR="00000000" w:rsidRPr="00000000">
              <w:rPr>
                <w:rtl w:val="0"/>
              </w:rPr>
              <w:t xml:space="preserve">JioMart order density, frequency, and demand patterns at H3 hex level</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Competitive Landscape</w:t>
            </w:r>
          </w:p>
        </w:tc>
        <w:tc>
          <w:tcPr/>
          <w:p w:rsidR="00000000" w:rsidDel="00000000" w:rsidP="00000000" w:rsidRDefault="00000000" w:rsidRPr="00000000" w14:paraId="00000050">
            <w:pPr>
              <w:rPr/>
            </w:pPr>
            <w:r w:rsidDel="00000000" w:rsidR="00000000" w:rsidRPr="00000000">
              <w:rPr>
                <w:rtl w:val="0"/>
              </w:rPr>
              <w:t xml:space="preserve">Real-time competitor discovery via Google Places across all categories</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color w:val="1a56db"/>
          <w:rtl w:val="0"/>
        </w:rPr>
        <w:t xml:space="preserve">What Sets RetailVista Apart</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Vertical-Aware Intelligence: </w:t>
      </w:r>
      <w:r w:rsidDel="00000000" w:rsidR="00000000" w:rsidRPr="00000000">
        <w:rPr>
          <w:rtl w:val="0"/>
        </w:rPr>
        <w:t xml:space="preserve">Not a generic mapping tool. Scoring, ranking, and recommendations are tailored to each business vertical. Currently live for JioMart Quick Commerce &amp; Dark Stores, with the architecture designed to extend to additional verticals as they onboard.</w:t>
      </w:r>
    </w:p>
    <w:p w:rsidR="00000000" w:rsidDel="00000000" w:rsidP="00000000" w:rsidRDefault="00000000" w:rsidRPr="00000000" w14:paraId="00000054">
      <w:pPr>
        <w:rPr/>
      </w:pPr>
      <w:r w:rsidDel="00000000" w:rsidR="00000000" w:rsidRPr="00000000">
        <w:rPr>
          <w:b w:val="1"/>
          <w:bCs w:val="1"/>
          <w:rtl w:val="0"/>
        </w:rPr>
        <w:t xml:space="preserve">Conversational, Not Click-Heavy: </w:t>
      </w:r>
      <w:r w:rsidDel="00000000" w:rsidR="00000000" w:rsidRPr="00000000">
        <w:rPr>
          <w:rtl w:val="0"/>
        </w:rPr>
        <w:t xml:space="preserve">No training needed. Ask a question in plain English, get an answer with a live map. The AI understands retail context — brands, store types, Indian geography, and Reliance's own network.</w:t>
      </w:r>
    </w:p>
    <w:p w:rsidR="00000000" w:rsidDel="00000000" w:rsidP="00000000" w:rsidRDefault="00000000" w:rsidRPr="00000000" w14:paraId="00000055">
      <w:pPr>
        <w:rPr/>
      </w:pPr>
      <w:r w:rsidDel="00000000" w:rsidR="00000000" w:rsidRPr="00000000">
        <w:rPr>
          <w:b w:val="1"/>
          <w:bCs w:val="1"/>
          <w:rtl w:val="0"/>
        </w:rPr>
        <w:t xml:space="preserve">Always-On Pipeline: </w:t>
      </w:r>
      <w:r w:rsidDel="00000000" w:rsidR="00000000" w:rsidRPr="00000000">
        <w:rPr>
          <w:rtl w:val="0"/>
        </w:rPr>
        <w:t xml:space="preserve">The Opportunity Engine doesn't wait for someone to initiate research. It continuously scans the market and surfaces new opportunities as conditions change.</w:t>
      </w:r>
    </w:p>
    <w:p w:rsidR="00000000" w:rsidDel="00000000" w:rsidP="00000000" w:rsidRDefault="00000000" w:rsidRPr="00000000" w14:paraId="00000056">
      <w:pPr>
        <w:rPr/>
      </w:pPr>
      <w:r w:rsidDel="00000000" w:rsidR="00000000" w:rsidRPr="00000000">
        <w:rPr>
          <w:b w:val="1"/>
          <w:bCs w:val="1"/>
          <w:rtl w:val="0"/>
        </w:rPr>
        <w:t xml:space="preserve">From Insight to Action: </w:t>
      </w:r>
      <w:r w:rsidDel="00000000" w:rsidR="00000000" w:rsidRPr="00000000">
        <w:rPr>
          <w:rtl w:val="0"/>
        </w:rPr>
        <w:t xml:space="preserve">Every analysis — scoring, comparison, whitespace detection — produces outputs ready for decision-making or stakeholder presentation. No intermediate formatting step.</w:t>
      </w:r>
    </w:p>
    <w:p w:rsidR="00000000" w:rsidDel="00000000" w:rsidP="00000000" w:rsidRDefault="00000000" w:rsidRPr="00000000" w14:paraId="00000057">
      <w:pPr>
        <w:rPr/>
      </w:pPr>
      <w:r w:rsidDel="00000000" w:rsidR="00000000" w:rsidRPr="00000000">
        <w:rPr>
          <w:b w:val="1"/>
          <w:bCs w:val="1"/>
          <w:rtl w:val="0"/>
        </w:rPr>
        <w:t xml:space="preserve">Built on Reliance's Own Data: </w:t>
      </w:r>
      <w:r w:rsidDel="00000000" w:rsidR="00000000" w:rsidRPr="00000000">
        <w:rPr>
          <w:rtl w:val="0"/>
        </w:rPr>
        <w:t xml:space="preserve">Integrates JioMart order intelligence, Reliance store network data, and internal property leads — competitive advantages no third-party tool can replicate.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color w:val="1a56db"/>
          <w:rtl w:val="0"/>
        </w:rPr>
        <w:t xml:space="preserve">Current Scope &amp; Expansion Roadmap</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Live Now:</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JioMart — Quick Commerce &amp; Dark Stores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Designed to Extend To: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Reliance Fresh / Smart (Grocery &amp; Supermarket)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Trends (Fashion &amp; Lifestyle)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Reliance Digital / Croma (Electronics)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Reliance Jewels (Jewellery)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Netmeds / Reliance Pharma (Pharmacy)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Tira (Beauty &amp; Personal Care)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Urban Ladder (Home &amp; Furniture)</w:t>
      </w:r>
    </w:p>
    <w:p w:rsidR="00000000" w:rsidDel="00000000" w:rsidP="00000000" w:rsidRDefault="00000000" w:rsidRPr="00000000" w14:paraId="00000065">
      <w:pPr>
        <w:rPr/>
      </w:pPr>
      <w:r w:rsidDel="00000000" w:rsidR="00000000" w:rsidRPr="00000000">
        <w:rPr>
          <w:rtl w:val="0"/>
        </w:rPr>
        <w:t xml:space="preserve">The platform's vertical-specific weighting system means each new vertical plugs into the same engine with its own scoring profile — no rebuild required.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color w:val="1a56db"/>
          <w:rtl w:val="0"/>
        </w:rPr>
        <w:t xml:space="preserve">Value Summary</w:t>
      </w:r>
      <w:r w:rsidDel="00000000" w:rsidR="00000000" w:rsidRPr="00000000">
        <w:rPr>
          <w:rtl w:val="0"/>
        </w:rPr>
      </w:r>
    </w:p>
    <w:tbl>
      <w:tblPr>
        <w:tblStyle w:val="Table2"/>
        <w:tblW w:w="8640.0" w:type="dxa"/>
        <w:jc w:val="center"/>
        <w:tblBorders>
          <w:top w:color="4f81bd" w:space="0" w:sz="8" w:val="single"/>
          <w:bottom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Before RetailVista</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1"/>
                <w:bCs w:val="1"/>
                <w:rtl w:val="0"/>
              </w:rPr>
              <w:t xml:space="preserve">With RetailVista</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Weeks per site assessment</w:t>
            </w:r>
          </w:p>
        </w:tc>
        <w:tc>
          <w:tcPr/>
          <w:p w:rsidR="00000000" w:rsidDel="00000000" w:rsidP="00000000" w:rsidRDefault="00000000" w:rsidRPr="00000000" w14:paraId="0000006B">
            <w:pPr>
              <w:rPr/>
            </w:pPr>
            <w:r w:rsidDel="00000000" w:rsidR="00000000" w:rsidRPr="00000000">
              <w:rPr>
                <w:rtl w:val="0"/>
              </w:rPr>
              <w:t xml:space="preserve">Minutes per site assessment</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Manual competitor research</w:t>
            </w:r>
          </w:p>
        </w:tc>
        <w:tc>
          <w:tcPr/>
          <w:p w:rsidR="00000000" w:rsidDel="00000000" w:rsidP="00000000" w:rsidRDefault="00000000" w:rsidRPr="00000000" w14:paraId="0000006D">
            <w:pPr>
              <w:rPr/>
            </w:pPr>
            <w:r w:rsidDel="00000000" w:rsidR="00000000" w:rsidRPr="00000000">
              <w:rPr>
                <w:rtl w:val="0"/>
              </w:rPr>
              <w:t xml:space="preserve">Automated competitive mapping</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Fragmented data in spreadsheets</w:t>
            </w:r>
          </w:p>
        </w:tc>
        <w:tc>
          <w:tcPr/>
          <w:p w:rsidR="00000000" w:rsidDel="00000000" w:rsidP="00000000" w:rsidRDefault="00000000" w:rsidRPr="00000000" w14:paraId="0000006F">
            <w:pPr>
              <w:rPr/>
            </w:pPr>
            <w:r w:rsidDel="00000000" w:rsidR="00000000" w:rsidRPr="00000000">
              <w:rPr>
                <w:rtl w:val="0"/>
              </w:rPr>
              <w:t xml:space="preserve">Unified 61-dataset intelligence layer</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Inconsistent scoring across teams</w:t>
            </w:r>
          </w:p>
        </w:tc>
        <w:tc>
          <w:tcPr/>
          <w:p w:rsidR="00000000" w:rsidDel="00000000" w:rsidP="00000000" w:rsidRDefault="00000000" w:rsidRPr="00000000" w14:paraId="00000071">
            <w:pPr>
              <w:rPr/>
            </w:pPr>
            <w:r w:rsidDel="00000000" w:rsidR="00000000" w:rsidRPr="00000000">
              <w:rPr>
                <w:rtl w:val="0"/>
              </w:rPr>
              <w:t xml:space="preserve">Standardised 10-dimension framework</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Reactive — wait for leads</w:t>
            </w:r>
          </w:p>
        </w:tc>
        <w:tc>
          <w:tcPr/>
          <w:p w:rsidR="00000000" w:rsidDel="00000000" w:rsidP="00000000" w:rsidRDefault="00000000" w:rsidRPr="00000000" w14:paraId="00000073">
            <w:pPr>
              <w:rPr/>
            </w:pPr>
            <w:r w:rsidDel="00000000" w:rsidR="00000000" w:rsidRPr="00000000">
              <w:rPr>
                <w:rtl w:val="0"/>
              </w:rPr>
              <w:t xml:space="preserve">Proactive — engine surfaces opportunities</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Gut-feel driven decisions</w:t>
            </w:r>
          </w:p>
        </w:tc>
        <w:tc>
          <w:tcPr/>
          <w:p w:rsidR="00000000" w:rsidDel="00000000" w:rsidP="00000000" w:rsidRDefault="00000000" w:rsidRPr="00000000" w14:paraId="00000075">
            <w:pPr>
              <w:rPr/>
            </w:pPr>
            <w:r w:rsidDel="00000000" w:rsidR="00000000" w:rsidRPr="00000000">
              <w:rPr>
                <w:rtl w:val="0"/>
              </w:rPr>
              <w:t xml:space="preserve">Data-backed, auditable recommendations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No cannibalisation visibility</w:t>
            </w:r>
          </w:p>
        </w:tc>
        <w:tc>
          <w:tcPr/>
          <w:p w:rsidR="00000000" w:rsidDel="00000000" w:rsidP="00000000" w:rsidRDefault="00000000" w:rsidRPr="00000000" w14:paraId="00000077">
            <w:pPr>
              <w:rPr/>
            </w:pPr>
            <w:r w:rsidDel="00000000" w:rsidR="00000000" w:rsidRPr="00000000">
              <w:rPr>
                <w:rtl w:val="0"/>
              </w:rPr>
              <w:t xml:space="preserve">Real-time catchment overlap detection</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i w:val="1"/>
          <w:iCs w:val="1"/>
          <w:color w:val="1a56db"/>
          <w:sz w:val="24"/>
          <w:szCs w:val="24"/>
          <w:rtl w:val="0"/>
        </w:rPr>
        <w:t xml:space="preserve">RetailVista transforms location intelligence from a manual, time-intensive process into an AI-driven competitive advantage.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